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BF48D" w14:textId="77777777" w:rsidR="00582800" w:rsidRPr="00012E50" w:rsidRDefault="00582800">
      <w:pPr>
        <w:rPr>
          <w:rFonts w:ascii="Times New Roman" w:hAnsi="Times New Roman" w:cs="Times New Roman"/>
        </w:rPr>
      </w:pPr>
    </w:p>
    <w:p w14:paraId="324182F7" w14:textId="77777777" w:rsidR="00582800" w:rsidRPr="00012E50" w:rsidRDefault="00582800">
      <w:pPr>
        <w:rPr>
          <w:rFonts w:ascii="Times New Roman" w:hAnsi="Times New Roman" w:cs="Times New Roman"/>
        </w:rPr>
      </w:pPr>
      <w:bookmarkStart w:id="0" w:name="_heading=h.8k0bix7hgnpz" w:colFirst="0" w:colLast="0"/>
      <w:bookmarkEnd w:id="0"/>
    </w:p>
    <w:p w14:paraId="164A0AFC" w14:textId="77777777" w:rsidR="00BC4ED1" w:rsidRPr="00012E50" w:rsidRDefault="00BC4ED1" w:rsidP="00BC4ED1">
      <w:pPr>
        <w:spacing w:after="0" w:line="240" w:lineRule="auto"/>
        <w:jc w:val="center"/>
        <w:rPr>
          <w:rFonts w:ascii="Times New Roman" w:hAnsi="Times New Roman" w:cs="Times New Roman"/>
          <w:color w:val="000000"/>
        </w:rPr>
      </w:pPr>
      <w:bookmarkStart w:id="1" w:name="_heading=h.few3lzkl3lec" w:colFirst="0" w:colLast="0"/>
      <w:bookmarkStart w:id="2" w:name="_heading=h.xb0erxutn0a" w:colFirst="0" w:colLast="0"/>
      <w:bookmarkEnd w:id="1"/>
      <w:bookmarkEnd w:id="2"/>
      <w:r w:rsidRPr="00012E50">
        <w:rPr>
          <w:rFonts w:ascii="Times New Roman" w:eastAsia="Times New Roman" w:hAnsi="Times New Roman" w:cs="Times New Roman"/>
          <w:noProof/>
          <w:color w:val="000000"/>
          <w:lang w:eastAsia="sq-AL"/>
        </w:rPr>
        <w:drawing>
          <wp:inline distT="0" distB="0" distL="0" distR="0" wp14:anchorId="685C2E46" wp14:editId="33682433">
            <wp:extent cx="787400" cy="91440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31942370" w14:textId="77777777" w:rsidR="00BC4ED1" w:rsidRPr="00012E50" w:rsidRDefault="00BC4ED1" w:rsidP="00BC4ED1">
      <w:pPr>
        <w:spacing w:after="0" w:line="240" w:lineRule="auto"/>
        <w:jc w:val="center"/>
        <w:rPr>
          <w:rFonts w:ascii="Times New Roman" w:eastAsia="Times New Roman" w:hAnsi="Times New Roman" w:cs="Times New Roman"/>
          <w:b/>
          <w:bCs/>
          <w:color w:val="000000"/>
        </w:rPr>
      </w:pPr>
      <w:r w:rsidRPr="00012E50">
        <w:rPr>
          <w:rFonts w:ascii="Times New Roman" w:eastAsia="Times New Roman" w:hAnsi="Times New Roman" w:cs="Times New Roman"/>
          <w:b/>
          <w:bCs/>
          <w:color w:val="000000"/>
        </w:rPr>
        <w:t>Republika e Kosovës</w:t>
      </w:r>
    </w:p>
    <w:p w14:paraId="1B205AE1" w14:textId="77777777" w:rsidR="00BC4ED1" w:rsidRPr="00012E50" w:rsidRDefault="00BC4ED1" w:rsidP="00BC4ED1">
      <w:pPr>
        <w:spacing w:after="0" w:line="240" w:lineRule="auto"/>
        <w:jc w:val="center"/>
        <w:rPr>
          <w:rFonts w:ascii="Times New Roman" w:eastAsia="Times New Roman" w:hAnsi="Times New Roman" w:cs="Times New Roman"/>
          <w:b/>
          <w:bCs/>
          <w:color w:val="000000"/>
        </w:rPr>
      </w:pPr>
      <w:r w:rsidRPr="00012E50">
        <w:rPr>
          <w:rFonts w:ascii="Times New Roman" w:eastAsia="Times New Roman" w:hAnsi="Times New Roman" w:cs="Times New Roman"/>
          <w:b/>
          <w:bCs/>
          <w:color w:val="000000"/>
        </w:rPr>
        <w:t xml:space="preserve">Republika Kosova – Republic of Kosovo </w:t>
      </w:r>
    </w:p>
    <w:p w14:paraId="434B1F63" w14:textId="77777777" w:rsidR="00BC4ED1" w:rsidRPr="00012E50" w:rsidRDefault="00BC4ED1" w:rsidP="00BC4ED1">
      <w:pPr>
        <w:spacing w:after="0" w:line="240" w:lineRule="auto"/>
        <w:jc w:val="center"/>
        <w:rPr>
          <w:rFonts w:ascii="Times New Roman" w:eastAsia="Times New Roman" w:hAnsi="Times New Roman" w:cs="Times New Roman"/>
          <w:b/>
          <w:bCs/>
          <w:i/>
          <w:color w:val="000000"/>
        </w:rPr>
      </w:pPr>
      <w:r w:rsidRPr="00012E50">
        <w:rPr>
          <w:rFonts w:ascii="Times New Roman" w:eastAsia="Times New Roman" w:hAnsi="Times New Roman" w:cs="Times New Roman"/>
          <w:b/>
          <w:bCs/>
          <w:i/>
          <w:color w:val="000000"/>
        </w:rPr>
        <w:t xml:space="preserve">Qeveria – Vlada – Government </w:t>
      </w:r>
    </w:p>
    <w:p w14:paraId="33FFF4E7" w14:textId="77777777" w:rsidR="00BC4ED1" w:rsidRPr="00012E50" w:rsidRDefault="00BC4ED1" w:rsidP="00BC4ED1">
      <w:pPr>
        <w:spacing w:after="0" w:line="240" w:lineRule="auto"/>
        <w:jc w:val="center"/>
        <w:rPr>
          <w:rFonts w:ascii="Times New Roman" w:eastAsia="Times New Roman" w:hAnsi="Times New Roman" w:cs="Times New Roman"/>
          <w:b/>
          <w:bCs/>
          <w:i/>
          <w:iCs/>
        </w:rPr>
      </w:pPr>
    </w:p>
    <w:p w14:paraId="7D6316E2" w14:textId="77777777" w:rsidR="00BC4ED1" w:rsidRPr="00012E50" w:rsidRDefault="00BC4ED1" w:rsidP="00BC4ED1">
      <w:pPr>
        <w:spacing w:after="0" w:line="240" w:lineRule="auto"/>
        <w:jc w:val="center"/>
        <w:rPr>
          <w:rFonts w:ascii="Times New Roman" w:eastAsia="Times New Roman" w:hAnsi="Times New Roman" w:cs="Times New Roman"/>
          <w:b/>
          <w:bCs/>
          <w:i/>
        </w:rPr>
      </w:pPr>
      <w:r w:rsidRPr="00012E50">
        <w:rPr>
          <w:rFonts w:ascii="Times New Roman" w:eastAsia="Times New Roman" w:hAnsi="Times New Roman" w:cs="Times New Roman"/>
          <w:b/>
          <w:bCs/>
          <w:i/>
        </w:rPr>
        <w:t>Ministria e Kulturës, Rinisë dhe Sportit</w:t>
      </w:r>
    </w:p>
    <w:p w14:paraId="5D71DB8E" w14:textId="77777777" w:rsidR="00BC4ED1" w:rsidRPr="00012E50" w:rsidRDefault="00BC4ED1" w:rsidP="00BC4ED1">
      <w:pPr>
        <w:spacing w:after="0" w:line="240" w:lineRule="auto"/>
        <w:jc w:val="center"/>
        <w:rPr>
          <w:rFonts w:ascii="Times New Roman" w:eastAsia="Times New Roman" w:hAnsi="Times New Roman" w:cs="Times New Roman"/>
          <w:b/>
          <w:bCs/>
          <w:i/>
        </w:rPr>
      </w:pPr>
      <w:r w:rsidRPr="00012E50">
        <w:rPr>
          <w:rFonts w:ascii="Times New Roman" w:eastAsia="Times New Roman" w:hAnsi="Times New Roman" w:cs="Times New Roman"/>
          <w:b/>
          <w:bCs/>
          <w:i/>
        </w:rPr>
        <w:t xml:space="preserve">Ministarstvo Kulture, Omladine i Sporta – Ministry of Culture, </w:t>
      </w:r>
      <w:r w:rsidR="00F440FF" w:rsidRPr="00012E50">
        <w:rPr>
          <w:rFonts w:ascii="Times New Roman" w:eastAsia="Times New Roman" w:hAnsi="Times New Roman" w:cs="Times New Roman"/>
          <w:b/>
          <w:bCs/>
          <w:i/>
        </w:rPr>
        <w:t>Youth</w:t>
      </w:r>
      <w:r w:rsidRPr="00012E50">
        <w:rPr>
          <w:rFonts w:ascii="Times New Roman" w:eastAsia="Times New Roman" w:hAnsi="Times New Roman" w:cs="Times New Roman"/>
          <w:b/>
          <w:bCs/>
          <w:i/>
        </w:rPr>
        <w:t xml:space="preserve"> and Sports</w:t>
      </w:r>
    </w:p>
    <w:p w14:paraId="7400AF60" w14:textId="77777777" w:rsidR="00BC4ED1" w:rsidRPr="00012E50" w:rsidRDefault="00BC4ED1" w:rsidP="00BC4ED1">
      <w:pPr>
        <w:spacing w:after="0" w:line="240" w:lineRule="auto"/>
        <w:jc w:val="center"/>
        <w:rPr>
          <w:rFonts w:ascii="Times New Roman" w:eastAsia="Times New Roman" w:hAnsi="Times New Roman" w:cs="Times New Roman"/>
          <w:b/>
          <w:bCs/>
          <w:i/>
          <w:color w:val="000000"/>
        </w:rPr>
      </w:pPr>
    </w:p>
    <w:p w14:paraId="5954D914" w14:textId="77777777" w:rsidR="00BC4ED1" w:rsidRPr="00012E50" w:rsidRDefault="00BC4ED1" w:rsidP="00BC4ED1">
      <w:pPr>
        <w:pBdr>
          <w:bottom w:val="single" w:sz="12" w:space="1" w:color="auto"/>
        </w:pBdr>
        <w:tabs>
          <w:tab w:val="left" w:pos="3834"/>
        </w:tabs>
        <w:spacing w:after="0" w:line="240" w:lineRule="auto"/>
        <w:rPr>
          <w:rFonts w:ascii="Times New Roman" w:eastAsia="Times New Roman" w:hAnsi="Times New Roman" w:cs="Times New Roman"/>
          <w:b/>
          <w:color w:val="000000"/>
        </w:rPr>
      </w:pPr>
    </w:p>
    <w:p w14:paraId="2718C0FD" w14:textId="77777777" w:rsidR="00BC4ED1" w:rsidRPr="00012E50" w:rsidRDefault="00BC4ED1" w:rsidP="00BC4ED1">
      <w:pPr>
        <w:tabs>
          <w:tab w:val="left" w:pos="741"/>
        </w:tabs>
        <w:spacing w:after="0" w:line="240" w:lineRule="auto"/>
        <w:rPr>
          <w:rFonts w:ascii="Times New Roman" w:eastAsia="Times New Roman" w:hAnsi="Times New Roman" w:cs="Times New Roman"/>
          <w:b/>
          <w:color w:val="000000"/>
        </w:rPr>
      </w:pPr>
    </w:p>
    <w:p w14:paraId="7BB072E3" w14:textId="77777777" w:rsidR="00582800" w:rsidRPr="00012E50" w:rsidRDefault="00582800">
      <w:pPr>
        <w:rPr>
          <w:rFonts w:ascii="Times New Roman" w:hAnsi="Times New Roman" w:cs="Times New Roman"/>
        </w:rPr>
      </w:pPr>
    </w:p>
    <w:p w14:paraId="3B346B85" w14:textId="77777777" w:rsidR="00BC4ED1" w:rsidRPr="00012E50" w:rsidRDefault="00BC4ED1">
      <w:pPr>
        <w:rPr>
          <w:rFonts w:ascii="Times New Roman" w:hAnsi="Times New Roman" w:cs="Times New Roman"/>
        </w:rPr>
      </w:pPr>
    </w:p>
    <w:p w14:paraId="650DAD4C" w14:textId="77777777" w:rsidR="00BC4ED1" w:rsidRPr="00012E50" w:rsidRDefault="00BC4ED1">
      <w:pPr>
        <w:rPr>
          <w:rFonts w:ascii="Times New Roman" w:hAnsi="Times New Roman" w:cs="Times New Roman"/>
        </w:rPr>
      </w:pPr>
    </w:p>
    <w:p w14:paraId="58BE3099" w14:textId="77777777" w:rsidR="00BC4ED1" w:rsidRPr="00012E50" w:rsidRDefault="00BC4ED1">
      <w:pPr>
        <w:rPr>
          <w:rFonts w:ascii="Times New Roman" w:hAnsi="Times New Roman" w:cs="Times New Roman"/>
        </w:rPr>
      </w:pPr>
    </w:p>
    <w:p w14:paraId="135B3E51" w14:textId="77777777" w:rsidR="00BC4ED1" w:rsidRPr="00012E50" w:rsidRDefault="00BC4ED1">
      <w:pPr>
        <w:rPr>
          <w:rFonts w:ascii="Times New Roman" w:hAnsi="Times New Roman" w:cs="Times New Roman"/>
        </w:rPr>
      </w:pPr>
    </w:p>
    <w:p w14:paraId="2E727002" w14:textId="77777777" w:rsidR="00BC4ED1" w:rsidRPr="00012E50" w:rsidRDefault="00BC4ED1">
      <w:pPr>
        <w:rPr>
          <w:rFonts w:ascii="Times New Roman" w:hAnsi="Times New Roman" w:cs="Times New Roman"/>
        </w:rPr>
      </w:pPr>
    </w:p>
    <w:p w14:paraId="773FDA9C" w14:textId="77777777" w:rsidR="00BC4ED1" w:rsidRPr="00012E50" w:rsidRDefault="00BC4ED1">
      <w:pPr>
        <w:rPr>
          <w:rFonts w:ascii="Times New Roman" w:hAnsi="Times New Roman" w:cs="Times New Roman"/>
        </w:rPr>
      </w:pPr>
    </w:p>
    <w:p w14:paraId="67B2835D" w14:textId="57BF8DEE" w:rsidR="00582800" w:rsidRPr="00012E50" w:rsidRDefault="00132A2E">
      <w:pPr>
        <w:jc w:val="center"/>
        <w:rPr>
          <w:rFonts w:ascii="Times New Roman" w:hAnsi="Times New Roman" w:cs="Times New Roman"/>
          <w:b/>
          <w:bCs/>
          <w:sz w:val="28"/>
          <w:szCs w:val="28"/>
        </w:rPr>
      </w:pPr>
      <w:bookmarkStart w:id="3" w:name="_heading=h.1qht9iwywtld" w:colFirst="0" w:colLast="0"/>
      <w:bookmarkEnd w:id="3"/>
      <w:r w:rsidRPr="00012E50">
        <w:rPr>
          <w:rFonts w:ascii="Times New Roman" w:hAnsi="Times New Roman" w:cs="Times New Roman"/>
          <w:b/>
          <w:bCs/>
          <w:sz w:val="28"/>
          <w:szCs w:val="28"/>
        </w:rPr>
        <w:t xml:space="preserve">Koncept Dokumenti për Sport </w:t>
      </w:r>
    </w:p>
    <w:p w14:paraId="466667D1" w14:textId="77777777" w:rsidR="00582800" w:rsidRPr="00012E50" w:rsidRDefault="00582800">
      <w:pPr>
        <w:jc w:val="center"/>
        <w:rPr>
          <w:rFonts w:ascii="Times New Roman" w:hAnsi="Times New Roman" w:cs="Times New Roman"/>
          <w:sz w:val="28"/>
          <w:szCs w:val="28"/>
        </w:rPr>
      </w:pPr>
    </w:p>
    <w:p w14:paraId="61A99F61" w14:textId="77777777" w:rsidR="00582800" w:rsidRPr="00012E50" w:rsidRDefault="00582800">
      <w:pPr>
        <w:rPr>
          <w:rFonts w:ascii="Times New Roman" w:hAnsi="Times New Roman" w:cs="Times New Roman"/>
          <w:sz w:val="28"/>
          <w:szCs w:val="28"/>
        </w:rPr>
      </w:pPr>
    </w:p>
    <w:p w14:paraId="43544001" w14:textId="77777777" w:rsidR="00582800" w:rsidRPr="00012E50" w:rsidRDefault="00582800">
      <w:pPr>
        <w:rPr>
          <w:rFonts w:ascii="Times New Roman" w:hAnsi="Times New Roman" w:cs="Times New Roman"/>
          <w:sz w:val="28"/>
          <w:szCs w:val="28"/>
        </w:rPr>
      </w:pPr>
    </w:p>
    <w:p w14:paraId="12283232" w14:textId="77777777" w:rsidR="00582800" w:rsidRPr="00012E50" w:rsidRDefault="00582800">
      <w:pPr>
        <w:rPr>
          <w:rFonts w:ascii="Times New Roman" w:hAnsi="Times New Roman" w:cs="Times New Roman"/>
          <w:sz w:val="28"/>
          <w:szCs w:val="28"/>
        </w:rPr>
      </w:pPr>
    </w:p>
    <w:p w14:paraId="2B1A54BF" w14:textId="77777777" w:rsidR="00582800" w:rsidRPr="00012E50" w:rsidRDefault="00582800">
      <w:pPr>
        <w:rPr>
          <w:rFonts w:ascii="Times New Roman" w:hAnsi="Times New Roman" w:cs="Times New Roman"/>
          <w:sz w:val="28"/>
          <w:szCs w:val="28"/>
        </w:rPr>
      </w:pPr>
    </w:p>
    <w:p w14:paraId="2C320026" w14:textId="77777777" w:rsidR="00582800" w:rsidRPr="00012E50" w:rsidRDefault="00582800">
      <w:pPr>
        <w:rPr>
          <w:rFonts w:ascii="Times New Roman" w:hAnsi="Times New Roman" w:cs="Times New Roman"/>
          <w:sz w:val="28"/>
          <w:szCs w:val="28"/>
        </w:rPr>
      </w:pPr>
    </w:p>
    <w:p w14:paraId="153C86B4" w14:textId="77777777" w:rsidR="00582800" w:rsidRPr="00012E50" w:rsidRDefault="00582800">
      <w:pPr>
        <w:rPr>
          <w:rFonts w:ascii="Times New Roman" w:hAnsi="Times New Roman" w:cs="Times New Roman"/>
          <w:sz w:val="28"/>
          <w:szCs w:val="28"/>
        </w:rPr>
      </w:pPr>
    </w:p>
    <w:p w14:paraId="4E085326" w14:textId="77777777" w:rsidR="00582800" w:rsidRPr="00012E50" w:rsidRDefault="0024443C">
      <w:pPr>
        <w:jc w:val="center"/>
        <w:rPr>
          <w:rFonts w:ascii="Times New Roman" w:hAnsi="Times New Roman" w:cs="Times New Roman"/>
          <w:b/>
          <w:bCs/>
          <w:sz w:val="28"/>
          <w:szCs w:val="28"/>
        </w:rPr>
      </w:pPr>
      <w:r w:rsidRPr="00012E50">
        <w:rPr>
          <w:rFonts w:ascii="Times New Roman" w:hAnsi="Times New Roman" w:cs="Times New Roman"/>
          <w:b/>
          <w:bCs/>
          <w:sz w:val="28"/>
          <w:szCs w:val="28"/>
        </w:rPr>
        <w:t>Përgatitur nga Ministria e Kulturës, Rinisë dhe Sportit</w:t>
      </w:r>
    </w:p>
    <w:p w14:paraId="306AB5A4" w14:textId="77777777" w:rsidR="00582800" w:rsidRPr="00012E50" w:rsidRDefault="00582800">
      <w:pPr>
        <w:rPr>
          <w:rFonts w:ascii="Times New Roman" w:hAnsi="Times New Roman" w:cs="Times New Roman"/>
          <w:sz w:val="28"/>
          <w:szCs w:val="28"/>
        </w:rPr>
      </w:pPr>
    </w:p>
    <w:p w14:paraId="5C9A2D0D" w14:textId="77777777" w:rsidR="0024443C" w:rsidRPr="00012E50" w:rsidRDefault="0024443C">
      <w:pPr>
        <w:pBdr>
          <w:top w:val="nil"/>
          <w:left w:val="nil"/>
          <w:bottom w:val="nil"/>
          <w:right w:val="nil"/>
          <w:between w:val="nil"/>
        </w:pBdr>
        <w:tabs>
          <w:tab w:val="right" w:pos="9350"/>
        </w:tabs>
        <w:spacing w:after="100"/>
        <w:rPr>
          <w:rFonts w:ascii="Times New Roman" w:hAnsi="Times New Roman" w:cs="Times New Roman"/>
          <w:color w:val="2E75B5"/>
        </w:rPr>
      </w:pPr>
      <w:r w:rsidRPr="00012E50">
        <w:rPr>
          <w:rFonts w:ascii="Times New Roman" w:hAnsi="Times New Roman" w:cs="Times New Roman"/>
          <w:color w:val="2E75B5"/>
        </w:rPr>
        <w:lastRenderedPageBreak/>
        <w:t>Përmbajtja</w:t>
      </w:r>
    </w:p>
    <w:sdt>
      <w:sdtPr>
        <w:rPr>
          <w:rFonts w:ascii="Times New Roman" w:hAnsi="Times New Roman" w:cs="Times New Roman"/>
        </w:rPr>
        <w:id w:val="-1903128067"/>
        <w:docPartObj>
          <w:docPartGallery w:val="Table of Contents"/>
          <w:docPartUnique/>
        </w:docPartObj>
      </w:sdtPr>
      <w:sdtEndPr/>
      <w:sdtContent>
        <w:p w14:paraId="4B5CC05A" w14:textId="0EA34C9A" w:rsidR="006E3E40" w:rsidRDefault="004A2104">
          <w:pPr>
            <w:pStyle w:val="TOC1"/>
            <w:tabs>
              <w:tab w:val="right" w:pos="9350"/>
            </w:tabs>
            <w:rPr>
              <w:rFonts w:asciiTheme="minorHAnsi" w:eastAsiaTheme="minorEastAsia" w:hAnsiTheme="minorHAnsi" w:cstheme="minorBidi"/>
              <w:noProof/>
              <w:lang w:val="en-US"/>
            </w:rPr>
          </w:pPr>
          <w:r w:rsidRPr="00012E50">
            <w:rPr>
              <w:rFonts w:ascii="Times New Roman" w:hAnsi="Times New Roman" w:cs="Times New Roman"/>
            </w:rPr>
            <w:fldChar w:fldCharType="begin"/>
          </w:r>
          <w:r w:rsidRPr="00012E50">
            <w:rPr>
              <w:rFonts w:ascii="Times New Roman" w:hAnsi="Times New Roman" w:cs="Times New Roman"/>
            </w:rPr>
            <w:instrText xml:space="preserve"> TOC \h \u \z </w:instrText>
          </w:r>
          <w:r w:rsidRPr="00012E50">
            <w:rPr>
              <w:rFonts w:ascii="Times New Roman" w:hAnsi="Times New Roman" w:cs="Times New Roman"/>
            </w:rPr>
            <w:fldChar w:fldCharType="separate"/>
          </w:r>
          <w:hyperlink w:anchor="_Toc117806409" w:history="1">
            <w:r w:rsidR="006E3E40" w:rsidRPr="008B2CDC">
              <w:rPr>
                <w:rStyle w:val="Hyperlink"/>
                <w:rFonts w:ascii="Times New Roman" w:hAnsi="Times New Roman" w:cs="Times New Roman"/>
                <w:noProof/>
              </w:rPr>
              <w:t>Përmbledhje e dokumentit të konceptit</w:t>
            </w:r>
            <w:r w:rsidR="006E3E40">
              <w:rPr>
                <w:noProof/>
                <w:webHidden/>
              </w:rPr>
              <w:tab/>
            </w:r>
            <w:r w:rsidR="006E3E40">
              <w:rPr>
                <w:noProof/>
                <w:webHidden/>
              </w:rPr>
              <w:fldChar w:fldCharType="begin"/>
            </w:r>
            <w:r w:rsidR="006E3E40">
              <w:rPr>
                <w:noProof/>
                <w:webHidden/>
              </w:rPr>
              <w:instrText xml:space="preserve"> PAGEREF _Toc117806409 \h </w:instrText>
            </w:r>
            <w:r w:rsidR="006E3E40">
              <w:rPr>
                <w:noProof/>
                <w:webHidden/>
              </w:rPr>
            </w:r>
            <w:r w:rsidR="006E3E40">
              <w:rPr>
                <w:noProof/>
                <w:webHidden/>
              </w:rPr>
              <w:fldChar w:fldCharType="separate"/>
            </w:r>
            <w:r w:rsidR="006E3E40">
              <w:rPr>
                <w:noProof/>
                <w:webHidden/>
              </w:rPr>
              <w:t>3</w:t>
            </w:r>
            <w:r w:rsidR="006E3E40">
              <w:rPr>
                <w:noProof/>
                <w:webHidden/>
              </w:rPr>
              <w:fldChar w:fldCharType="end"/>
            </w:r>
          </w:hyperlink>
        </w:p>
        <w:p w14:paraId="404C1FFA" w14:textId="678D46DC" w:rsidR="006E3E40" w:rsidRDefault="006B026E">
          <w:pPr>
            <w:pStyle w:val="TOC1"/>
            <w:tabs>
              <w:tab w:val="right" w:pos="9350"/>
            </w:tabs>
            <w:rPr>
              <w:rFonts w:asciiTheme="minorHAnsi" w:eastAsiaTheme="minorEastAsia" w:hAnsiTheme="minorHAnsi" w:cstheme="minorBidi"/>
              <w:noProof/>
              <w:lang w:val="en-US"/>
            </w:rPr>
          </w:pPr>
          <w:hyperlink w:anchor="_Toc117806410" w:history="1">
            <w:r w:rsidR="006E3E40" w:rsidRPr="008B2CDC">
              <w:rPr>
                <w:rStyle w:val="Hyperlink"/>
                <w:rFonts w:ascii="Times New Roman" w:hAnsi="Times New Roman" w:cs="Times New Roman"/>
                <w:noProof/>
              </w:rPr>
              <w:t>Hyrje</w:t>
            </w:r>
            <w:r w:rsidR="006E3E40">
              <w:rPr>
                <w:noProof/>
                <w:webHidden/>
              </w:rPr>
              <w:tab/>
            </w:r>
            <w:r w:rsidR="006E3E40">
              <w:rPr>
                <w:noProof/>
                <w:webHidden/>
              </w:rPr>
              <w:fldChar w:fldCharType="begin"/>
            </w:r>
            <w:r w:rsidR="006E3E40">
              <w:rPr>
                <w:noProof/>
                <w:webHidden/>
              </w:rPr>
              <w:instrText xml:space="preserve"> PAGEREF _Toc117806410 \h </w:instrText>
            </w:r>
            <w:r w:rsidR="006E3E40">
              <w:rPr>
                <w:noProof/>
                <w:webHidden/>
              </w:rPr>
            </w:r>
            <w:r w:rsidR="006E3E40">
              <w:rPr>
                <w:noProof/>
                <w:webHidden/>
              </w:rPr>
              <w:fldChar w:fldCharType="separate"/>
            </w:r>
            <w:r w:rsidR="006E3E40">
              <w:rPr>
                <w:noProof/>
                <w:webHidden/>
              </w:rPr>
              <w:t>6</w:t>
            </w:r>
            <w:r w:rsidR="006E3E40">
              <w:rPr>
                <w:noProof/>
                <w:webHidden/>
              </w:rPr>
              <w:fldChar w:fldCharType="end"/>
            </w:r>
          </w:hyperlink>
        </w:p>
        <w:p w14:paraId="43738725" w14:textId="1051BB72" w:rsidR="006E3E40" w:rsidRDefault="006B026E">
          <w:pPr>
            <w:pStyle w:val="TOC1"/>
            <w:tabs>
              <w:tab w:val="right" w:pos="9350"/>
            </w:tabs>
            <w:rPr>
              <w:rFonts w:asciiTheme="minorHAnsi" w:eastAsiaTheme="minorEastAsia" w:hAnsiTheme="minorHAnsi" w:cstheme="minorBidi"/>
              <w:noProof/>
              <w:lang w:val="en-US"/>
            </w:rPr>
          </w:pPr>
          <w:hyperlink w:anchor="_Toc117806411" w:history="1">
            <w:r w:rsidR="006E3E40" w:rsidRPr="008B2CDC">
              <w:rPr>
                <w:rStyle w:val="Hyperlink"/>
                <w:rFonts w:ascii="Times New Roman" w:hAnsi="Times New Roman" w:cs="Times New Roman"/>
                <w:noProof/>
              </w:rPr>
              <w:t>Kapitulli 1: Përkufizimi i problemit</w:t>
            </w:r>
            <w:r w:rsidR="006E3E40">
              <w:rPr>
                <w:noProof/>
                <w:webHidden/>
              </w:rPr>
              <w:tab/>
            </w:r>
            <w:r w:rsidR="006E3E40">
              <w:rPr>
                <w:noProof/>
                <w:webHidden/>
              </w:rPr>
              <w:fldChar w:fldCharType="begin"/>
            </w:r>
            <w:r w:rsidR="006E3E40">
              <w:rPr>
                <w:noProof/>
                <w:webHidden/>
              </w:rPr>
              <w:instrText xml:space="preserve"> PAGEREF _Toc117806411 \h </w:instrText>
            </w:r>
            <w:r w:rsidR="006E3E40">
              <w:rPr>
                <w:noProof/>
                <w:webHidden/>
              </w:rPr>
            </w:r>
            <w:r w:rsidR="006E3E40">
              <w:rPr>
                <w:noProof/>
                <w:webHidden/>
              </w:rPr>
              <w:fldChar w:fldCharType="separate"/>
            </w:r>
            <w:r w:rsidR="006E3E40">
              <w:rPr>
                <w:noProof/>
                <w:webHidden/>
              </w:rPr>
              <w:t>6</w:t>
            </w:r>
            <w:r w:rsidR="006E3E40">
              <w:rPr>
                <w:noProof/>
                <w:webHidden/>
              </w:rPr>
              <w:fldChar w:fldCharType="end"/>
            </w:r>
          </w:hyperlink>
        </w:p>
        <w:p w14:paraId="421481AA" w14:textId="757B38CA" w:rsidR="006E3E40" w:rsidRDefault="006B026E">
          <w:pPr>
            <w:pStyle w:val="TOC2"/>
            <w:tabs>
              <w:tab w:val="right" w:pos="9350"/>
            </w:tabs>
            <w:rPr>
              <w:rFonts w:asciiTheme="minorHAnsi" w:eastAsiaTheme="minorEastAsia" w:hAnsiTheme="minorHAnsi" w:cstheme="minorBidi"/>
              <w:noProof/>
              <w:lang w:val="en-US"/>
            </w:rPr>
          </w:pPr>
          <w:hyperlink w:anchor="_Toc117806412" w:history="1">
            <w:r w:rsidR="006E3E40" w:rsidRPr="008B2CDC">
              <w:rPr>
                <w:rStyle w:val="Hyperlink"/>
                <w:rFonts w:ascii="Times New Roman" w:hAnsi="Times New Roman" w:cs="Times New Roman"/>
                <w:noProof/>
              </w:rPr>
              <w:t>Kapitulli 1.1. Hyrje në përcaktimin e problemit</w:t>
            </w:r>
            <w:r w:rsidR="006E3E40">
              <w:rPr>
                <w:noProof/>
                <w:webHidden/>
              </w:rPr>
              <w:tab/>
            </w:r>
            <w:r w:rsidR="006E3E40">
              <w:rPr>
                <w:noProof/>
                <w:webHidden/>
              </w:rPr>
              <w:fldChar w:fldCharType="begin"/>
            </w:r>
            <w:r w:rsidR="006E3E40">
              <w:rPr>
                <w:noProof/>
                <w:webHidden/>
              </w:rPr>
              <w:instrText xml:space="preserve"> PAGEREF _Toc117806412 \h </w:instrText>
            </w:r>
            <w:r w:rsidR="006E3E40">
              <w:rPr>
                <w:noProof/>
                <w:webHidden/>
              </w:rPr>
            </w:r>
            <w:r w:rsidR="006E3E40">
              <w:rPr>
                <w:noProof/>
                <w:webHidden/>
              </w:rPr>
              <w:fldChar w:fldCharType="separate"/>
            </w:r>
            <w:r w:rsidR="006E3E40">
              <w:rPr>
                <w:noProof/>
                <w:webHidden/>
              </w:rPr>
              <w:t>6</w:t>
            </w:r>
            <w:r w:rsidR="006E3E40">
              <w:rPr>
                <w:noProof/>
                <w:webHidden/>
              </w:rPr>
              <w:fldChar w:fldCharType="end"/>
            </w:r>
          </w:hyperlink>
        </w:p>
        <w:p w14:paraId="27BF2DD4" w14:textId="5ABE3EA6" w:rsidR="006E3E40" w:rsidRDefault="006B026E">
          <w:pPr>
            <w:pStyle w:val="TOC2"/>
            <w:tabs>
              <w:tab w:val="right" w:pos="9350"/>
            </w:tabs>
            <w:rPr>
              <w:rFonts w:asciiTheme="minorHAnsi" w:eastAsiaTheme="minorEastAsia" w:hAnsiTheme="minorHAnsi" w:cstheme="minorBidi"/>
              <w:noProof/>
              <w:lang w:val="en-US"/>
            </w:rPr>
          </w:pPr>
          <w:hyperlink w:anchor="_Toc117806413" w:history="1">
            <w:r w:rsidR="006E3E40" w:rsidRPr="008B2CDC">
              <w:rPr>
                <w:rStyle w:val="Hyperlink"/>
                <w:rFonts w:ascii="Times New Roman" w:hAnsi="Times New Roman" w:cs="Times New Roman"/>
                <w:noProof/>
              </w:rPr>
              <w:t>Kapitulli 1.2. Përcaktimi i problemit, shkaqet dhe pasojat</w:t>
            </w:r>
            <w:r w:rsidR="006E3E40">
              <w:rPr>
                <w:noProof/>
                <w:webHidden/>
              </w:rPr>
              <w:tab/>
            </w:r>
            <w:r w:rsidR="006E3E40">
              <w:rPr>
                <w:noProof/>
                <w:webHidden/>
              </w:rPr>
              <w:fldChar w:fldCharType="begin"/>
            </w:r>
            <w:r w:rsidR="006E3E40">
              <w:rPr>
                <w:noProof/>
                <w:webHidden/>
              </w:rPr>
              <w:instrText xml:space="preserve"> PAGEREF _Toc117806413 \h </w:instrText>
            </w:r>
            <w:r w:rsidR="006E3E40">
              <w:rPr>
                <w:noProof/>
                <w:webHidden/>
              </w:rPr>
            </w:r>
            <w:r w:rsidR="006E3E40">
              <w:rPr>
                <w:noProof/>
                <w:webHidden/>
              </w:rPr>
              <w:fldChar w:fldCharType="separate"/>
            </w:r>
            <w:r w:rsidR="006E3E40">
              <w:rPr>
                <w:noProof/>
                <w:webHidden/>
              </w:rPr>
              <w:t>38</w:t>
            </w:r>
            <w:r w:rsidR="006E3E40">
              <w:rPr>
                <w:noProof/>
                <w:webHidden/>
              </w:rPr>
              <w:fldChar w:fldCharType="end"/>
            </w:r>
          </w:hyperlink>
        </w:p>
        <w:p w14:paraId="6C4DD409" w14:textId="32B4030E" w:rsidR="006E3E40" w:rsidRDefault="006B026E">
          <w:pPr>
            <w:pStyle w:val="TOC2"/>
            <w:tabs>
              <w:tab w:val="right" w:pos="9350"/>
            </w:tabs>
            <w:rPr>
              <w:rFonts w:asciiTheme="minorHAnsi" w:eastAsiaTheme="minorEastAsia" w:hAnsiTheme="minorHAnsi" w:cstheme="minorBidi"/>
              <w:noProof/>
              <w:lang w:val="en-US"/>
            </w:rPr>
          </w:pPr>
          <w:hyperlink w:anchor="_Toc117806414" w:history="1">
            <w:r w:rsidR="006E3E40" w:rsidRPr="008B2CDC">
              <w:rPr>
                <w:rStyle w:val="Hyperlink"/>
                <w:rFonts w:ascii="Times New Roman" w:hAnsi="Times New Roman" w:cs="Times New Roman"/>
                <w:noProof/>
              </w:rPr>
              <w:t>Kapitulli 1.3. Palët e interesuara</w:t>
            </w:r>
            <w:r w:rsidR="006E3E40">
              <w:rPr>
                <w:noProof/>
                <w:webHidden/>
              </w:rPr>
              <w:tab/>
            </w:r>
            <w:r w:rsidR="006E3E40">
              <w:rPr>
                <w:noProof/>
                <w:webHidden/>
              </w:rPr>
              <w:fldChar w:fldCharType="begin"/>
            </w:r>
            <w:r w:rsidR="006E3E40">
              <w:rPr>
                <w:noProof/>
                <w:webHidden/>
              </w:rPr>
              <w:instrText xml:space="preserve"> PAGEREF _Toc117806414 \h </w:instrText>
            </w:r>
            <w:r w:rsidR="006E3E40">
              <w:rPr>
                <w:noProof/>
                <w:webHidden/>
              </w:rPr>
            </w:r>
            <w:r w:rsidR="006E3E40">
              <w:rPr>
                <w:noProof/>
                <w:webHidden/>
              </w:rPr>
              <w:fldChar w:fldCharType="separate"/>
            </w:r>
            <w:r w:rsidR="006E3E40">
              <w:rPr>
                <w:noProof/>
                <w:webHidden/>
              </w:rPr>
              <w:t>54</w:t>
            </w:r>
            <w:r w:rsidR="006E3E40">
              <w:rPr>
                <w:noProof/>
                <w:webHidden/>
              </w:rPr>
              <w:fldChar w:fldCharType="end"/>
            </w:r>
          </w:hyperlink>
        </w:p>
        <w:p w14:paraId="00CC5C0D" w14:textId="51CA2D36" w:rsidR="006E3E40" w:rsidRDefault="006B026E">
          <w:pPr>
            <w:pStyle w:val="TOC2"/>
            <w:tabs>
              <w:tab w:val="right" w:pos="9350"/>
            </w:tabs>
            <w:rPr>
              <w:rFonts w:asciiTheme="minorHAnsi" w:eastAsiaTheme="minorEastAsia" w:hAnsiTheme="minorHAnsi" w:cstheme="minorBidi"/>
              <w:noProof/>
              <w:lang w:val="en-US"/>
            </w:rPr>
          </w:pPr>
          <w:hyperlink w:anchor="_Toc117806415" w:history="1">
            <w:r w:rsidR="006E3E40" w:rsidRPr="008B2CDC">
              <w:rPr>
                <w:rStyle w:val="Hyperlink"/>
                <w:rFonts w:ascii="Times New Roman" w:hAnsi="Times New Roman" w:cs="Times New Roman"/>
                <w:noProof/>
              </w:rPr>
              <w:t>Kapitulli 1.4. Zbatimi i acquis së BE-së</w:t>
            </w:r>
            <w:r w:rsidR="006E3E40">
              <w:rPr>
                <w:noProof/>
                <w:webHidden/>
              </w:rPr>
              <w:tab/>
            </w:r>
            <w:r w:rsidR="006E3E40">
              <w:rPr>
                <w:noProof/>
                <w:webHidden/>
              </w:rPr>
              <w:fldChar w:fldCharType="begin"/>
            </w:r>
            <w:r w:rsidR="006E3E40">
              <w:rPr>
                <w:noProof/>
                <w:webHidden/>
              </w:rPr>
              <w:instrText xml:space="preserve"> PAGEREF _Toc117806415 \h </w:instrText>
            </w:r>
            <w:r w:rsidR="006E3E40">
              <w:rPr>
                <w:noProof/>
                <w:webHidden/>
              </w:rPr>
            </w:r>
            <w:r w:rsidR="006E3E40">
              <w:rPr>
                <w:noProof/>
                <w:webHidden/>
              </w:rPr>
              <w:fldChar w:fldCharType="separate"/>
            </w:r>
            <w:r w:rsidR="006E3E40">
              <w:rPr>
                <w:noProof/>
                <w:webHidden/>
              </w:rPr>
              <w:t>56</w:t>
            </w:r>
            <w:r w:rsidR="006E3E40">
              <w:rPr>
                <w:noProof/>
                <w:webHidden/>
              </w:rPr>
              <w:fldChar w:fldCharType="end"/>
            </w:r>
          </w:hyperlink>
        </w:p>
        <w:p w14:paraId="3AF41F16" w14:textId="53FB2F48" w:rsidR="006E3E40" w:rsidRDefault="006B026E">
          <w:pPr>
            <w:pStyle w:val="TOC2"/>
            <w:tabs>
              <w:tab w:val="right" w:pos="9350"/>
            </w:tabs>
            <w:rPr>
              <w:rFonts w:asciiTheme="minorHAnsi" w:eastAsiaTheme="minorEastAsia" w:hAnsiTheme="minorHAnsi" w:cstheme="minorBidi"/>
              <w:noProof/>
              <w:lang w:val="en-US"/>
            </w:rPr>
          </w:pPr>
          <w:hyperlink w:anchor="_Toc117806416" w:history="1">
            <w:r w:rsidR="006E3E40" w:rsidRPr="008B2CDC">
              <w:rPr>
                <w:rStyle w:val="Hyperlink"/>
                <w:rFonts w:ascii="Times New Roman" w:hAnsi="Times New Roman" w:cs="Times New Roman"/>
                <w:noProof/>
              </w:rPr>
              <w:t>Kapitulli 1.5. Krahasimi me vendet tjera</w:t>
            </w:r>
            <w:r w:rsidR="006E3E40">
              <w:rPr>
                <w:noProof/>
                <w:webHidden/>
              </w:rPr>
              <w:tab/>
            </w:r>
            <w:r w:rsidR="006E3E40">
              <w:rPr>
                <w:noProof/>
                <w:webHidden/>
              </w:rPr>
              <w:fldChar w:fldCharType="begin"/>
            </w:r>
            <w:r w:rsidR="006E3E40">
              <w:rPr>
                <w:noProof/>
                <w:webHidden/>
              </w:rPr>
              <w:instrText xml:space="preserve"> PAGEREF _Toc117806416 \h </w:instrText>
            </w:r>
            <w:r w:rsidR="006E3E40">
              <w:rPr>
                <w:noProof/>
                <w:webHidden/>
              </w:rPr>
            </w:r>
            <w:r w:rsidR="006E3E40">
              <w:rPr>
                <w:noProof/>
                <w:webHidden/>
              </w:rPr>
              <w:fldChar w:fldCharType="separate"/>
            </w:r>
            <w:r w:rsidR="006E3E40">
              <w:rPr>
                <w:noProof/>
                <w:webHidden/>
              </w:rPr>
              <w:t>70</w:t>
            </w:r>
            <w:r w:rsidR="006E3E40">
              <w:rPr>
                <w:noProof/>
                <w:webHidden/>
              </w:rPr>
              <w:fldChar w:fldCharType="end"/>
            </w:r>
          </w:hyperlink>
        </w:p>
        <w:p w14:paraId="425969F5" w14:textId="27363DAE" w:rsidR="006E3E40" w:rsidRDefault="006B026E">
          <w:pPr>
            <w:pStyle w:val="TOC1"/>
            <w:tabs>
              <w:tab w:val="right" w:pos="9350"/>
            </w:tabs>
            <w:rPr>
              <w:rFonts w:asciiTheme="minorHAnsi" w:eastAsiaTheme="minorEastAsia" w:hAnsiTheme="minorHAnsi" w:cstheme="minorBidi"/>
              <w:noProof/>
              <w:lang w:val="en-US"/>
            </w:rPr>
          </w:pPr>
          <w:hyperlink w:anchor="_Toc117806417" w:history="1">
            <w:r w:rsidR="006E3E40" w:rsidRPr="008B2CDC">
              <w:rPr>
                <w:rStyle w:val="Hyperlink"/>
                <w:rFonts w:ascii="Times New Roman" w:hAnsi="Times New Roman" w:cs="Times New Roman"/>
                <w:noProof/>
              </w:rPr>
              <w:t>Kapitulli 2: Objektivat</w:t>
            </w:r>
            <w:r w:rsidR="006E3E40">
              <w:rPr>
                <w:noProof/>
                <w:webHidden/>
              </w:rPr>
              <w:tab/>
            </w:r>
            <w:r w:rsidR="006E3E40">
              <w:rPr>
                <w:noProof/>
                <w:webHidden/>
              </w:rPr>
              <w:fldChar w:fldCharType="begin"/>
            </w:r>
            <w:r w:rsidR="006E3E40">
              <w:rPr>
                <w:noProof/>
                <w:webHidden/>
              </w:rPr>
              <w:instrText xml:space="preserve"> PAGEREF _Toc117806417 \h </w:instrText>
            </w:r>
            <w:r w:rsidR="006E3E40">
              <w:rPr>
                <w:noProof/>
                <w:webHidden/>
              </w:rPr>
            </w:r>
            <w:r w:rsidR="006E3E40">
              <w:rPr>
                <w:noProof/>
                <w:webHidden/>
              </w:rPr>
              <w:fldChar w:fldCharType="separate"/>
            </w:r>
            <w:r w:rsidR="006E3E40">
              <w:rPr>
                <w:noProof/>
                <w:webHidden/>
              </w:rPr>
              <w:t>83</w:t>
            </w:r>
            <w:r w:rsidR="006E3E40">
              <w:rPr>
                <w:noProof/>
                <w:webHidden/>
              </w:rPr>
              <w:fldChar w:fldCharType="end"/>
            </w:r>
          </w:hyperlink>
        </w:p>
        <w:p w14:paraId="7B42AE92" w14:textId="5E0A795E" w:rsidR="006E3E40" w:rsidRDefault="006B026E">
          <w:pPr>
            <w:pStyle w:val="TOC1"/>
            <w:tabs>
              <w:tab w:val="right" w:pos="9350"/>
            </w:tabs>
            <w:rPr>
              <w:rFonts w:asciiTheme="minorHAnsi" w:eastAsiaTheme="minorEastAsia" w:hAnsiTheme="minorHAnsi" w:cstheme="minorBidi"/>
              <w:noProof/>
              <w:lang w:val="en-US"/>
            </w:rPr>
          </w:pPr>
          <w:hyperlink w:anchor="_Toc117806418" w:history="1">
            <w:r w:rsidR="006E3E40" w:rsidRPr="008B2CDC">
              <w:rPr>
                <w:rStyle w:val="Hyperlink"/>
                <w:rFonts w:ascii="Times New Roman" w:hAnsi="Times New Roman" w:cs="Times New Roman"/>
                <w:noProof/>
              </w:rPr>
              <w:t>Kapitulli 3: Opsionet</w:t>
            </w:r>
            <w:r w:rsidR="006E3E40">
              <w:rPr>
                <w:noProof/>
                <w:webHidden/>
              </w:rPr>
              <w:tab/>
            </w:r>
            <w:r w:rsidR="006E3E40">
              <w:rPr>
                <w:noProof/>
                <w:webHidden/>
              </w:rPr>
              <w:fldChar w:fldCharType="begin"/>
            </w:r>
            <w:r w:rsidR="006E3E40">
              <w:rPr>
                <w:noProof/>
                <w:webHidden/>
              </w:rPr>
              <w:instrText xml:space="preserve"> PAGEREF _Toc117806418 \h </w:instrText>
            </w:r>
            <w:r w:rsidR="006E3E40">
              <w:rPr>
                <w:noProof/>
                <w:webHidden/>
              </w:rPr>
            </w:r>
            <w:r w:rsidR="006E3E40">
              <w:rPr>
                <w:noProof/>
                <w:webHidden/>
              </w:rPr>
              <w:fldChar w:fldCharType="separate"/>
            </w:r>
            <w:r w:rsidR="006E3E40">
              <w:rPr>
                <w:noProof/>
                <w:webHidden/>
              </w:rPr>
              <w:t>85</w:t>
            </w:r>
            <w:r w:rsidR="006E3E40">
              <w:rPr>
                <w:noProof/>
                <w:webHidden/>
              </w:rPr>
              <w:fldChar w:fldCharType="end"/>
            </w:r>
          </w:hyperlink>
        </w:p>
        <w:p w14:paraId="48301DAF" w14:textId="13D914B9" w:rsidR="006E3E40" w:rsidRDefault="006B026E">
          <w:pPr>
            <w:pStyle w:val="TOC2"/>
            <w:tabs>
              <w:tab w:val="right" w:pos="9350"/>
            </w:tabs>
            <w:rPr>
              <w:rFonts w:asciiTheme="minorHAnsi" w:eastAsiaTheme="minorEastAsia" w:hAnsiTheme="minorHAnsi" w:cstheme="minorBidi"/>
              <w:noProof/>
              <w:lang w:val="en-US"/>
            </w:rPr>
          </w:pPr>
          <w:hyperlink w:anchor="_Toc117806419" w:history="1">
            <w:r w:rsidR="006E3E40" w:rsidRPr="008B2CDC">
              <w:rPr>
                <w:rStyle w:val="Hyperlink"/>
                <w:rFonts w:ascii="Times New Roman" w:hAnsi="Times New Roman" w:cs="Times New Roman"/>
                <w:noProof/>
              </w:rPr>
              <w:t>Kapitulli 3.1: Opsion asnjë ndryshim</w:t>
            </w:r>
            <w:r w:rsidR="006E3E40">
              <w:rPr>
                <w:noProof/>
                <w:webHidden/>
              </w:rPr>
              <w:tab/>
            </w:r>
            <w:r w:rsidR="006E3E40">
              <w:rPr>
                <w:noProof/>
                <w:webHidden/>
              </w:rPr>
              <w:fldChar w:fldCharType="begin"/>
            </w:r>
            <w:r w:rsidR="006E3E40">
              <w:rPr>
                <w:noProof/>
                <w:webHidden/>
              </w:rPr>
              <w:instrText xml:space="preserve"> PAGEREF _Toc117806419 \h </w:instrText>
            </w:r>
            <w:r w:rsidR="006E3E40">
              <w:rPr>
                <w:noProof/>
                <w:webHidden/>
              </w:rPr>
            </w:r>
            <w:r w:rsidR="006E3E40">
              <w:rPr>
                <w:noProof/>
                <w:webHidden/>
              </w:rPr>
              <w:fldChar w:fldCharType="separate"/>
            </w:r>
            <w:r w:rsidR="006E3E40">
              <w:rPr>
                <w:noProof/>
                <w:webHidden/>
              </w:rPr>
              <w:t>85</w:t>
            </w:r>
            <w:r w:rsidR="006E3E40">
              <w:rPr>
                <w:noProof/>
                <w:webHidden/>
              </w:rPr>
              <w:fldChar w:fldCharType="end"/>
            </w:r>
          </w:hyperlink>
        </w:p>
        <w:p w14:paraId="78EFAC25" w14:textId="3A17A60C" w:rsidR="006E3E40" w:rsidRDefault="006B026E">
          <w:pPr>
            <w:pStyle w:val="TOC2"/>
            <w:tabs>
              <w:tab w:val="right" w:pos="9350"/>
            </w:tabs>
            <w:rPr>
              <w:rFonts w:asciiTheme="minorHAnsi" w:eastAsiaTheme="minorEastAsia" w:hAnsiTheme="minorHAnsi" w:cstheme="minorBidi"/>
              <w:noProof/>
              <w:lang w:val="en-US"/>
            </w:rPr>
          </w:pPr>
          <w:hyperlink w:anchor="_Toc117806420" w:history="1">
            <w:r w:rsidR="006E3E40" w:rsidRPr="008B2CDC">
              <w:rPr>
                <w:rStyle w:val="Hyperlink"/>
                <w:rFonts w:ascii="Times New Roman" w:hAnsi="Times New Roman" w:cs="Times New Roman"/>
                <w:noProof/>
              </w:rPr>
              <w:t>Kapitulli 3.2: Opsioni për përmirësimin e zbatimit dhe ekzekutimit</w:t>
            </w:r>
            <w:r w:rsidR="006E3E40">
              <w:rPr>
                <w:noProof/>
                <w:webHidden/>
              </w:rPr>
              <w:tab/>
            </w:r>
            <w:r w:rsidR="006E3E40">
              <w:rPr>
                <w:noProof/>
                <w:webHidden/>
              </w:rPr>
              <w:fldChar w:fldCharType="begin"/>
            </w:r>
            <w:r w:rsidR="006E3E40">
              <w:rPr>
                <w:noProof/>
                <w:webHidden/>
              </w:rPr>
              <w:instrText xml:space="preserve"> PAGEREF _Toc117806420 \h </w:instrText>
            </w:r>
            <w:r w:rsidR="006E3E40">
              <w:rPr>
                <w:noProof/>
                <w:webHidden/>
              </w:rPr>
            </w:r>
            <w:r w:rsidR="006E3E40">
              <w:rPr>
                <w:noProof/>
                <w:webHidden/>
              </w:rPr>
              <w:fldChar w:fldCharType="separate"/>
            </w:r>
            <w:r w:rsidR="006E3E40">
              <w:rPr>
                <w:noProof/>
                <w:webHidden/>
              </w:rPr>
              <w:t>86</w:t>
            </w:r>
            <w:r w:rsidR="006E3E40">
              <w:rPr>
                <w:noProof/>
                <w:webHidden/>
              </w:rPr>
              <w:fldChar w:fldCharType="end"/>
            </w:r>
          </w:hyperlink>
        </w:p>
        <w:p w14:paraId="1DAC0506" w14:textId="6A2B10ED" w:rsidR="006E3E40" w:rsidRDefault="006B026E">
          <w:pPr>
            <w:pStyle w:val="TOC2"/>
            <w:tabs>
              <w:tab w:val="right" w:pos="9350"/>
            </w:tabs>
            <w:rPr>
              <w:rFonts w:asciiTheme="minorHAnsi" w:eastAsiaTheme="minorEastAsia" w:hAnsiTheme="minorHAnsi" w:cstheme="minorBidi"/>
              <w:noProof/>
              <w:lang w:val="en-US"/>
            </w:rPr>
          </w:pPr>
          <w:hyperlink w:anchor="_Toc117806421" w:history="1">
            <w:r w:rsidR="006E3E40" w:rsidRPr="008B2CDC">
              <w:rPr>
                <w:rStyle w:val="Hyperlink"/>
                <w:rFonts w:ascii="Times New Roman" w:hAnsi="Times New Roman" w:cs="Times New Roman"/>
                <w:noProof/>
              </w:rPr>
              <w:t>Kapitulli 3.3: Opsioni i tretë</w:t>
            </w:r>
            <w:r w:rsidR="006E3E40">
              <w:rPr>
                <w:noProof/>
                <w:webHidden/>
              </w:rPr>
              <w:tab/>
            </w:r>
            <w:r w:rsidR="006E3E40">
              <w:rPr>
                <w:noProof/>
                <w:webHidden/>
              </w:rPr>
              <w:fldChar w:fldCharType="begin"/>
            </w:r>
            <w:r w:rsidR="006E3E40">
              <w:rPr>
                <w:noProof/>
                <w:webHidden/>
              </w:rPr>
              <w:instrText xml:space="preserve"> PAGEREF _Toc117806421 \h </w:instrText>
            </w:r>
            <w:r w:rsidR="006E3E40">
              <w:rPr>
                <w:noProof/>
                <w:webHidden/>
              </w:rPr>
            </w:r>
            <w:r w:rsidR="006E3E40">
              <w:rPr>
                <w:noProof/>
                <w:webHidden/>
              </w:rPr>
              <w:fldChar w:fldCharType="separate"/>
            </w:r>
            <w:r w:rsidR="006E3E40">
              <w:rPr>
                <w:noProof/>
                <w:webHidden/>
              </w:rPr>
              <w:t>87</w:t>
            </w:r>
            <w:r w:rsidR="006E3E40">
              <w:rPr>
                <w:noProof/>
                <w:webHidden/>
              </w:rPr>
              <w:fldChar w:fldCharType="end"/>
            </w:r>
          </w:hyperlink>
        </w:p>
        <w:p w14:paraId="6B497B23" w14:textId="36FC9DF1" w:rsidR="006E3E40" w:rsidRDefault="006B026E">
          <w:pPr>
            <w:pStyle w:val="TOC1"/>
            <w:tabs>
              <w:tab w:val="right" w:pos="9350"/>
            </w:tabs>
            <w:rPr>
              <w:rFonts w:asciiTheme="minorHAnsi" w:eastAsiaTheme="minorEastAsia" w:hAnsiTheme="minorHAnsi" w:cstheme="minorBidi"/>
              <w:noProof/>
              <w:lang w:val="en-US"/>
            </w:rPr>
          </w:pPr>
          <w:hyperlink w:anchor="_Toc117806422" w:history="1">
            <w:r w:rsidR="006E3E40" w:rsidRPr="008B2CDC">
              <w:rPr>
                <w:rStyle w:val="Hyperlink"/>
                <w:rFonts w:ascii="Times New Roman" w:hAnsi="Times New Roman" w:cs="Times New Roman"/>
                <w:noProof/>
              </w:rPr>
              <w:t>Kapitulli 4: Identifikimi dhe vlerësimi i ndikimeve të ardhshme të opsioneve</w:t>
            </w:r>
            <w:r w:rsidR="006E3E40">
              <w:rPr>
                <w:noProof/>
                <w:webHidden/>
              </w:rPr>
              <w:tab/>
            </w:r>
            <w:r w:rsidR="006E3E40">
              <w:rPr>
                <w:noProof/>
                <w:webHidden/>
              </w:rPr>
              <w:fldChar w:fldCharType="begin"/>
            </w:r>
            <w:r w:rsidR="006E3E40">
              <w:rPr>
                <w:noProof/>
                <w:webHidden/>
              </w:rPr>
              <w:instrText xml:space="preserve"> PAGEREF _Toc117806422 \h </w:instrText>
            </w:r>
            <w:r w:rsidR="006E3E40">
              <w:rPr>
                <w:noProof/>
                <w:webHidden/>
              </w:rPr>
            </w:r>
            <w:r w:rsidR="006E3E40">
              <w:rPr>
                <w:noProof/>
                <w:webHidden/>
              </w:rPr>
              <w:fldChar w:fldCharType="separate"/>
            </w:r>
            <w:r w:rsidR="006E3E40">
              <w:rPr>
                <w:noProof/>
                <w:webHidden/>
              </w:rPr>
              <w:t>97</w:t>
            </w:r>
            <w:r w:rsidR="006E3E40">
              <w:rPr>
                <w:noProof/>
                <w:webHidden/>
              </w:rPr>
              <w:fldChar w:fldCharType="end"/>
            </w:r>
          </w:hyperlink>
        </w:p>
        <w:p w14:paraId="7D05E43F" w14:textId="58E2D2E1" w:rsidR="006E3E40" w:rsidRDefault="006B026E">
          <w:pPr>
            <w:pStyle w:val="TOC2"/>
            <w:tabs>
              <w:tab w:val="right" w:pos="9350"/>
            </w:tabs>
            <w:rPr>
              <w:rFonts w:asciiTheme="minorHAnsi" w:eastAsiaTheme="minorEastAsia" w:hAnsiTheme="minorHAnsi" w:cstheme="minorBidi"/>
              <w:noProof/>
              <w:lang w:val="en-US"/>
            </w:rPr>
          </w:pPr>
          <w:hyperlink w:anchor="_Toc117806423" w:history="1">
            <w:r w:rsidR="006E3E40" w:rsidRPr="008B2CDC">
              <w:rPr>
                <w:rStyle w:val="Hyperlink"/>
                <w:rFonts w:ascii="Times New Roman" w:hAnsi="Times New Roman" w:cs="Times New Roman"/>
                <w:noProof/>
              </w:rPr>
              <w:t>Kapitulli 4.1: Sfidat me mbledhjen e të dhënave</w:t>
            </w:r>
            <w:r w:rsidR="006E3E40">
              <w:rPr>
                <w:noProof/>
                <w:webHidden/>
              </w:rPr>
              <w:tab/>
            </w:r>
            <w:r w:rsidR="006E3E40">
              <w:rPr>
                <w:noProof/>
                <w:webHidden/>
              </w:rPr>
              <w:fldChar w:fldCharType="begin"/>
            </w:r>
            <w:r w:rsidR="006E3E40">
              <w:rPr>
                <w:noProof/>
                <w:webHidden/>
              </w:rPr>
              <w:instrText xml:space="preserve"> PAGEREF _Toc117806423 \h </w:instrText>
            </w:r>
            <w:r w:rsidR="006E3E40">
              <w:rPr>
                <w:noProof/>
                <w:webHidden/>
              </w:rPr>
            </w:r>
            <w:r w:rsidR="006E3E40">
              <w:rPr>
                <w:noProof/>
                <w:webHidden/>
              </w:rPr>
              <w:fldChar w:fldCharType="separate"/>
            </w:r>
            <w:r w:rsidR="006E3E40">
              <w:rPr>
                <w:noProof/>
                <w:webHidden/>
              </w:rPr>
              <w:t>101</w:t>
            </w:r>
            <w:r w:rsidR="006E3E40">
              <w:rPr>
                <w:noProof/>
                <w:webHidden/>
              </w:rPr>
              <w:fldChar w:fldCharType="end"/>
            </w:r>
          </w:hyperlink>
        </w:p>
        <w:p w14:paraId="661252E0" w14:textId="6D8F2B3B" w:rsidR="006E3E40" w:rsidRDefault="006B026E">
          <w:pPr>
            <w:pStyle w:val="TOC1"/>
            <w:tabs>
              <w:tab w:val="right" w:pos="9350"/>
            </w:tabs>
            <w:rPr>
              <w:rFonts w:asciiTheme="minorHAnsi" w:eastAsiaTheme="minorEastAsia" w:hAnsiTheme="minorHAnsi" w:cstheme="minorBidi"/>
              <w:noProof/>
              <w:lang w:val="en-US"/>
            </w:rPr>
          </w:pPr>
          <w:hyperlink w:anchor="_Toc117806424" w:history="1">
            <w:r w:rsidR="006E3E40" w:rsidRPr="008B2CDC">
              <w:rPr>
                <w:rStyle w:val="Hyperlink"/>
                <w:rFonts w:ascii="Times New Roman" w:hAnsi="Times New Roman" w:cs="Times New Roman"/>
                <w:noProof/>
              </w:rPr>
              <w:t>Kapitulli 5: Komunikimi dhe konsultimi</w:t>
            </w:r>
            <w:r w:rsidR="006E3E40">
              <w:rPr>
                <w:noProof/>
                <w:webHidden/>
              </w:rPr>
              <w:tab/>
            </w:r>
            <w:r w:rsidR="006E3E40">
              <w:rPr>
                <w:noProof/>
                <w:webHidden/>
              </w:rPr>
              <w:fldChar w:fldCharType="begin"/>
            </w:r>
            <w:r w:rsidR="006E3E40">
              <w:rPr>
                <w:noProof/>
                <w:webHidden/>
              </w:rPr>
              <w:instrText xml:space="preserve"> PAGEREF _Toc117806424 \h </w:instrText>
            </w:r>
            <w:r w:rsidR="006E3E40">
              <w:rPr>
                <w:noProof/>
                <w:webHidden/>
              </w:rPr>
            </w:r>
            <w:r w:rsidR="006E3E40">
              <w:rPr>
                <w:noProof/>
                <w:webHidden/>
              </w:rPr>
              <w:fldChar w:fldCharType="separate"/>
            </w:r>
            <w:r w:rsidR="006E3E40">
              <w:rPr>
                <w:noProof/>
                <w:webHidden/>
              </w:rPr>
              <w:t>101</w:t>
            </w:r>
            <w:r w:rsidR="006E3E40">
              <w:rPr>
                <w:noProof/>
                <w:webHidden/>
              </w:rPr>
              <w:fldChar w:fldCharType="end"/>
            </w:r>
          </w:hyperlink>
        </w:p>
        <w:p w14:paraId="68023D4E" w14:textId="784DC201" w:rsidR="006E3E40" w:rsidRDefault="006B026E">
          <w:pPr>
            <w:pStyle w:val="TOC1"/>
            <w:tabs>
              <w:tab w:val="right" w:pos="9350"/>
            </w:tabs>
            <w:rPr>
              <w:rFonts w:asciiTheme="minorHAnsi" w:eastAsiaTheme="minorEastAsia" w:hAnsiTheme="minorHAnsi" w:cstheme="minorBidi"/>
              <w:noProof/>
              <w:lang w:val="en-US"/>
            </w:rPr>
          </w:pPr>
          <w:hyperlink w:anchor="_Toc117806425" w:history="1">
            <w:r w:rsidR="006E3E40" w:rsidRPr="008B2CDC">
              <w:rPr>
                <w:rStyle w:val="Hyperlink"/>
                <w:rFonts w:ascii="Times New Roman" w:hAnsi="Times New Roman" w:cs="Times New Roman"/>
                <w:noProof/>
              </w:rPr>
              <w:t>Kapitulli 6: Krahasimi i opsione</w:t>
            </w:r>
            <w:r w:rsidR="006E3E40">
              <w:rPr>
                <w:noProof/>
                <w:webHidden/>
              </w:rPr>
              <w:tab/>
            </w:r>
            <w:r w:rsidR="006E3E40">
              <w:rPr>
                <w:noProof/>
                <w:webHidden/>
              </w:rPr>
              <w:fldChar w:fldCharType="begin"/>
            </w:r>
            <w:r w:rsidR="006E3E40">
              <w:rPr>
                <w:noProof/>
                <w:webHidden/>
              </w:rPr>
              <w:instrText xml:space="preserve"> PAGEREF _Toc117806425 \h </w:instrText>
            </w:r>
            <w:r w:rsidR="006E3E40">
              <w:rPr>
                <w:noProof/>
                <w:webHidden/>
              </w:rPr>
            </w:r>
            <w:r w:rsidR="006E3E40">
              <w:rPr>
                <w:noProof/>
                <w:webHidden/>
              </w:rPr>
              <w:fldChar w:fldCharType="separate"/>
            </w:r>
            <w:r w:rsidR="006E3E40">
              <w:rPr>
                <w:noProof/>
                <w:webHidden/>
              </w:rPr>
              <w:t>104</w:t>
            </w:r>
            <w:r w:rsidR="006E3E40">
              <w:rPr>
                <w:noProof/>
                <w:webHidden/>
              </w:rPr>
              <w:fldChar w:fldCharType="end"/>
            </w:r>
          </w:hyperlink>
        </w:p>
        <w:p w14:paraId="38F6C2B0" w14:textId="2860C04D" w:rsidR="006E3E40" w:rsidRDefault="006B026E">
          <w:pPr>
            <w:pStyle w:val="TOC2"/>
            <w:tabs>
              <w:tab w:val="right" w:pos="9350"/>
            </w:tabs>
            <w:rPr>
              <w:rFonts w:asciiTheme="minorHAnsi" w:eastAsiaTheme="minorEastAsia" w:hAnsiTheme="minorHAnsi" w:cstheme="minorBidi"/>
              <w:noProof/>
              <w:lang w:val="en-US"/>
            </w:rPr>
          </w:pPr>
          <w:hyperlink w:anchor="_Toc117806426" w:history="1">
            <w:r w:rsidR="006E3E40" w:rsidRPr="008B2CDC">
              <w:rPr>
                <w:rStyle w:val="Hyperlink"/>
                <w:rFonts w:ascii="Times New Roman" w:hAnsi="Times New Roman" w:cs="Times New Roman"/>
                <w:noProof/>
              </w:rPr>
              <w:t>Kapitulli 6.1: Planet e implementimit për opsionet e ndryshme</w:t>
            </w:r>
            <w:r w:rsidR="006E3E40">
              <w:rPr>
                <w:noProof/>
                <w:webHidden/>
              </w:rPr>
              <w:tab/>
            </w:r>
            <w:r w:rsidR="006E3E40">
              <w:rPr>
                <w:noProof/>
                <w:webHidden/>
              </w:rPr>
              <w:fldChar w:fldCharType="begin"/>
            </w:r>
            <w:r w:rsidR="006E3E40">
              <w:rPr>
                <w:noProof/>
                <w:webHidden/>
              </w:rPr>
              <w:instrText xml:space="preserve"> PAGEREF _Toc117806426 \h </w:instrText>
            </w:r>
            <w:r w:rsidR="006E3E40">
              <w:rPr>
                <w:noProof/>
                <w:webHidden/>
              </w:rPr>
            </w:r>
            <w:r w:rsidR="006E3E40">
              <w:rPr>
                <w:noProof/>
                <w:webHidden/>
              </w:rPr>
              <w:fldChar w:fldCharType="separate"/>
            </w:r>
            <w:r w:rsidR="006E3E40">
              <w:rPr>
                <w:noProof/>
                <w:webHidden/>
              </w:rPr>
              <w:t>104</w:t>
            </w:r>
            <w:r w:rsidR="006E3E40">
              <w:rPr>
                <w:noProof/>
                <w:webHidden/>
              </w:rPr>
              <w:fldChar w:fldCharType="end"/>
            </w:r>
          </w:hyperlink>
        </w:p>
        <w:p w14:paraId="6D979C3F" w14:textId="5248A151" w:rsidR="006E3E40" w:rsidRDefault="006B026E">
          <w:pPr>
            <w:pStyle w:val="TOC2"/>
            <w:tabs>
              <w:tab w:val="right" w:pos="9350"/>
            </w:tabs>
            <w:rPr>
              <w:rFonts w:asciiTheme="minorHAnsi" w:eastAsiaTheme="minorEastAsia" w:hAnsiTheme="minorHAnsi" w:cstheme="minorBidi"/>
              <w:noProof/>
              <w:lang w:val="en-US"/>
            </w:rPr>
          </w:pPr>
          <w:hyperlink w:anchor="_Toc117806427" w:history="1">
            <w:r w:rsidR="006E3E40" w:rsidRPr="008B2CDC">
              <w:rPr>
                <w:rStyle w:val="Hyperlink"/>
                <w:rFonts w:ascii="Times New Roman" w:hAnsi="Times New Roman" w:cs="Times New Roman"/>
                <w:noProof/>
              </w:rPr>
              <w:t>Kapitulli 6.2: Tabela krahasuese me të tre opsione</w:t>
            </w:r>
            <w:r w:rsidR="006E3E40">
              <w:rPr>
                <w:noProof/>
                <w:webHidden/>
              </w:rPr>
              <w:tab/>
            </w:r>
            <w:r w:rsidR="006E3E40">
              <w:rPr>
                <w:noProof/>
                <w:webHidden/>
              </w:rPr>
              <w:fldChar w:fldCharType="begin"/>
            </w:r>
            <w:r w:rsidR="006E3E40">
              <w:rPr>
                <w:noProof/>
                <w:webHidden/>
              </w:rPr>
              <w:instrText xml:space="preserve"> PAGEREF _Toc117806427 \h </w:instrText>
            </w:r>
            <w:r w:rsidR="006E3E40">
              <w:rPr>
                <w:noProof/>
                <w:webHidden/>
              </w:rPr>
            </w:r>
            <w:r w:rsidR="006E3E40">
              <w:rPr>
                <w:noProof/>
                <w:webHidden/>
              </w:rPr>
              <w:fldChar w:fldCharType="separate"/>
            </w:r>
            <w:r w:rsidR="006E3E40">
              <w:rPr>
                <w:noProof/>
                <w:webHidden/>
              </w:rPr>
              <w:t>105</w:t>
            </w:r>
            <w:r w:rsidR="006E3E40">
              <w:rPr>
                <w:noProof/>
                <w:webHidden/>
              </w:rPr>
              <w:fldChar w:fldCharType="end"/>
            </w:r>
          </w:hyperlink>
        </w:p>
        <w:p w14:paraId="6C521392" w14:textId="1C207347" w:rsidR="006E3E40" w:rsidRDefault="006B026E">
          <w:pPr>
            <w:pStyle w:val="TOC1"/>
            <w:tabs>
              <w:tab w:val="right" w:pos="9350"/>
            </w:tabs>
            <w:rPr>
              <w:rFonts w:asciiTheme="minorHAnsi" w:eastAsiaTheme="minorEastAsia" w:hAnsiTheme="minorHAnsi" w:cstheme="minorBidi"/>
              <w:noProof/>
              <w:lang w:val="en-US"/>
            </w:rPr>
          </w:pPr>
          <w:hyperlink w:anchor="_Toc117806428" w:history="1">
            <w:r w:rsidR="006E3E40" w:rsidRPr="008B2CDC">
              <w:rPr>
                <w:rStyle w:val="Hyperlink"/>
                <w:rFonts w:ascii="Times New Roman" w:hAnsi="Times New Roman" w:cs="Times New Roman"/>
                <w:noProof/>
              </w:rPr>
              <w:t>Kapitulli 7: Konkluzioni dhe hapat e ardhshëm</w:t>
            </w:r>
            <w:r w:rsidR="006E3E40">
              <w:rPr>
                <w:noProof/>
                <w:webHidden/>
              </w:rPr>
              <w:tab/>
            </w:r>
            <w:r w:rsidR="006E3E40">
              <w:rPr>
                <w:noProof/>
                <w:webHidden/>
              </w:rPr>
              <w:fldChar w:fldCharType="begin"/>
            </w:r>
            <w:r w:rsidR="006E3E40">
              <w:rPr>
                <w:noProof/>
                <w:webHidden/>
              </w:rPr>
              <w:instrText xml:space="preserve"> PAGEREF _Toc117806428 \h </w:instrText>
            </w:r>
            <w:r w:rsidR="006E3E40">
              <w:rPr>
                <w:noProof/>
                <w:webHidden/>
              </w:rPr>
            </w:r>
            <w:r w:rsidR="006E3E40">
              <w:rPr>
                <w:noProof/>
                <w:webHidden/>
              </w:rPr>
              <w:fldChar w:fldCharType="separate"/>
            </w:r>
            <w:r w:rsidR="006E3E40">
              <w:rPr>
                <w:noProof/>
                <w:webHidden/>
              </w:rPr>
              <w:t>106</w:t>
            </w:r>
            <w:r w:rsidR="006E3E40">
              <w:rPr>
                <w:noProof/>
                <w:webHidden/>
              </w:rPr>
              <w:fldChar w:fldCharType="end"/>
            </w:r>
          </w:hyperlink>
        </w:p>
        <w:p w14:paraId="23C5BD74" w14:textId="163F2EF8" w:rsidR="006E3E40" w:rsidRDefault="006B026E">
          <w:pPr>
            <w:pStyle w:val="TOC2"/>
            <w:tabs>
              <w:tab w:val="right" w:pos="9350"/>
            </w:tabs>
            <w:rPr>
              <w:rFonts w:asciiTheme="minorHAnsi" w:eastAsiaTheme="minorEastAsia" w:hAnsiTheme="minorHAnsi" w:cstheme="minorBidi"/>
              <w:noProof/>
              <w:lang w:val="en-US"/>
            </w:rPr>
          </w:pPr>
          <w:hyperlink w:anchor="_Toc117806429" w:history="1">
            <w:r w:rsidR="006E3E40" w:rsidRPr="008B2CDC">
              <w:rPr>
                <w:rStyle w:val="Hyperlink"/>
                <w:rFonts w:ascii="Times New Roman" w:hAnsi="Times New Roman" w:cs="Times New Roman"/>
                <w:noProof/>
              </w:rPr>
              <w:t>Kapitulli 7.1: Dispozitat për monitorimin dhe vlerësimin</w:t>
            </w:r>
            <w:r w:rsidR="006E3E40">
              <w:rPr>
                <w:noProof/>
                <w:webHidden/>
              </w:rPr>
              <w:tab/>
            </w:r>
            <w:r w:rsidR="006E3E40">
              <w:rPr>
                <w:noProof/>
                <w:webHidden/>
              </w:rPr>
              <w:fldChar w:fldCharType="begin"/>
            </w:r>
            <w:r w:rsidR="006E3E40">
              <w:rPr>
                <w:noProof/>
                <w:webHidden/>
              </w:rPr>
              <w:instrText xml:space="preserve"> PAGEREF _Toc117806429 \h </w:instrText>
            </w:r>
            <w:r w:rsidR="006E3E40">
              <w:rPr>
                <w:noProof/>
                <w:webHidden/>
              </w:rPr>
            </w:r>
            <w:r w:rsidR="006E3E40">
              <w:rPr>
                <w:noProof/>
                <w:webHidden/>
              </w:rPr>
              <w:fldChar w:fldCharType="separate"/>
            </w:r>
            <w:r w:rsidR="006E3E40">
              <w:rPr>
                <w:noProof/>
                <w:webHidden/>
              </w:rPr>
              <w:t>107</w:t>
            </w:r>
            <w:r w:rsidR="006E3E40">
              <w:rPr>
                <w:noProof/>
                <w:webHidden/>
              </w:rPr>
              <w:fldChar w:fldCharType="end"/>
            </w:r>
          </w:hyperlink>
        </w:p>
        <w:p w14:paraId="7401D6E4" w14:textId="22DED7E9" w:rsidR="006E3E40" w:rsidRDefault="006B026E">
          <w:pPr>
            <w:pStyle w:val="TOC1"/>
            <w:tabs>
              <w:tab w:val="right" w:pos="9350"/>
            </w:tabs>
            <w:rPr>
              <w:rFonts w:asciiTheme="minorHAnsi" w:eastAsiaTheme="minorEastAsia" w:hAnsiTheme="minorHAnsi" w:cstheme="minorBidi"/>
              <w:noProof/>
              <w:lang w:val="en-US"/>
            </w:rPr>
          </w:pPr>
          <w:hyperlink w:anchor="_Toc117806430" w:history="1">
            <w:r w:rsidR="006E3E40" w:rsidRPr="008B2CDC">
              <w:rPr>
                <w:rStyle w:val="Hyperlink"/>
                <w:rFonts w:ascii="Times New Roman" w:hAnsi="Times New Roman" w:cs="Times New Roman"/>
                <w:noProof/>
              </w:rPr>
              <w:t>Shtojca 1: Forma e vlerësimit për ndikimin ekonomik</w:t>
            </w:r>
            <w:r w:rsidR="006E3E40">
              <w:rPr>
                <w:noProof/>
                <w:webHidden/>
              </w:rPr>
              <w:tab/>
            </w:r>
            <w:r w:rsidR="006E3E40">
              <w:rPr>
                <w:noProof/>
                <w:webHidden/>
              </w:rPr>
              <w:fldChar w:fldCharType="begin"/>
            </w:r>
            <w:r w:rsidR="006E3E40">
              <w:rPr>
                <w:noProof/>
                <w:webHidden/>
              </w:rPr>
              <w:instrText xml:space="preserve"> PAGEREF _Toc117806430 \h </w:instrText>
            </w:r>
            <w:r w:rsidR="006E3E40">
              <w:rPr>
                <w:noProof/>
                <w:webHidden/>
              </w:rPr>
            </w:r>
            <w:r w:rsidR="006E3E40">
              <w:rPr>
                <w:noProof/>
                <w:webHidden/>
              </w:rPr>
              <w:fldChar w:fldCharType="separate"/>
            </w:r>
            <w:r w:rsidR="006E3E40">
              <w:rPr>
                <w:noProof/>
                <w:webHidden/>
              </w:rPr>
              <w:t>108</w:t>
            </w:r>
            <w:r w:rsidR="006E3E40">
              <w:rPr>
                <w:noProof/>
                <w:webHidden/>
              </w:rPr>
              <w:fldChar w:fldCharType="end"/>
            </w:r>
          </w:hyperlink>
        </w:p>
        <w:p w14:paraId="059DDB2C" w14:textId="13912811" w:rsidR="006E3E40" w:rsidRDefault="006B026E">
          <w:pPr>
            <w:pStyle w:val="TOC1"/>
            <w:tabs>
              <w:tab w:val="right" w:pos="9350"/>
            </w:tabs>
            <w:rPr>
              <w:rFonts w:asciiTheme="minorHAnsi" w:eastAsiaTheme="minorEastAsia" w:hAnsiTheme="minorHAnsi" w:cstheme="minorBidi"/>
              <w:noProof/>
              <w:lang w:val="en-US"/>
            </w:rPr>
          </w:pPr>
          <w:hyperlink w:anchor="_Toc117806431" w:history="1">
            <w:r w:rsidR="006E3E40" w:rsidRPr="008B2CDC">
              <w:rPr>
                <w:rStyle w:val="Hyperlink"/>
                <w:rFonts w:ascii="Times New Roman" w:hAnsi="Times New Roman" w:cs="Times New Roman"/>
                <w:noProof/>
              </w:rPr>
              <w:t>Shtojca 2: Forma e  vlerësimit për ndikimet sociale</w:t>
            </w:r>
            <w:r w:rsidR="006E3E40">
              <w:rPr>
                <w:noProof/>
                <w:webHidden/>
              </w:rPr>
              <w:tab/>
            </w:r>
            <w:r w:rsidR="006E3E40">
              <w:rPr>
                <w:noProof/>
                <w:webHidden/>
              </w:rPr>
              <w:fldChar w:fldCharType="begin"/>
            </w:r>
            <w:r w:rsidR="006E3E40">
              <w:rPr>
                <w:noProof/>
                <w:webHidden/>
              </w:rPr>
              <w:instrText xml:space="preserve"> PAGEREF _Toc117806431 \h </w:instrText>
            </w:r>
            <w:r w:rsidR="006E3E40">
              <w:rPr>
                <w:noProof/>
                <w:webHidden/>
              </w:rPr>
            </w:r>
            <w:r w:rsidR="006E3E40">
              <w:rPr>
                <w:noProof/>
                <w:webHidden/>
              </w:rPr>
              <w:fldChar w:fldCharType="separate"/>
            </w:r>
            <w:r w:rsidR="006E3E40">
              <w:rPr>
                <w:noProof/>
                <w:webHidden/>
              </w:rPr>
              <w:t>111</w:t>
            </w:r>
            <w:r w:rsidR="006E3E40">
              <w:rPr>
                <w:noProof/>
                <w:webHidden/>
              </w:rPr>
              <w:fldChar w:fldCharType="end"/>
            </w:r>
          </w:hyperlink>
        </w:p>
        <w:p w14:paraId="13EDE1A8" w14:textId="06113640" w:rsidR="006E3E40" w:rsidRDefault="006B026E">
          <w:pPr>
            <w:pStyle w:val="TOC1"/>
            <w:tabs>
              <w:tab w:val="right" w:pos="9350"/>
            </w:tabs>
            <w:rPr>
              <w:rFonts w:asciiTheme="minorHAnsi" w:eastAsiaTheme="minorEastAsia" w:hAnsiTheme="minorHAnsi" w:cstheme="minorBidi"/>
              <w:noProof/>
              <w:lang w:val="en-US"/>
            </w:rPr>
          </w:pPr>
          <w:hyperlink w:anchor="_Toc117806432" w:history="1">
            <w:r w:rsidR="006E3E40" w:rsidRPr="008B2CDC">
              <w:rPr>
                <w:rStyle w:val="Hyperlink"/>
                <w:rFonts w:ascii="Times New Roman" w:hAnsi="Times New Roman" w:cs="Times New Roman"/>
                <w:noProof/>
              </w:rPr>
              <w:t>Shtojca 3: Forma e vlerësimit për Ndikimet Mjedisore</w:t>
            </w:r>
            <w:r w:rsidR="006E3E40">
              <w:rPr>
                <w:noProof/>
                <w:webHidden/>
              </w:rPr>
              <w:tab/>
            </w:r>
            <w:r w:rsidR="006E3E40">
              <w:rPr>
                <w:noProof/>
                <w:webHidden/>
              </w:rPr>
              <w:fldChar w:fldCharType="begin"/>
            </w:r>
            <w:r w:rsidR="006E3E40">
              <w:rPr>
                <w:noProof/>
                <w:webHidden/>
              </w:rPr>
              <w:instrText xml:space="preserve"> PAGEREF _Toc117806432 \h </w:instrText>
            </w:r>
            <w:r w:rsidR="006E3E40">
              <w:rPr>
                <w:noProof/>
                <w:webHidden/>
              </w:rPr>
            </w:r>
            <w:r w:rsidR="006E3E40">
              <w:rPr>
                <w:noProof/>
                <w:webHidden/>
              </w:rPr>
              <w:fldChar w:fldCharType="separate"/>
            </w:r>
            <w:r w:rsidR="006E3E40">
              <w:rPr>
                <w:noProof/>
                <w:webHidden/>
              </w:rPr>
              <w:t>115</w:t>
            </w:r>
            <w:r w:rsidR="006E3E40">
              <w:rPr>
                <w:noProof/>
                <w:webHidden/>
              </w:rPr>
              <w:fldChar w:fldCharType="end"/>
            </w:r>
          </w:hyperlink>
        </w:p>
        <w:p w14:paraId="27F6A620" w14:textId="458FDC15" w:rsidR="006E3E40" w:rsidRDefault="006B026E">
          <w:pPr>
            <w:pStyle w:val="TOC1"/>
            <w:tabs>
              <w:tab w:val="right" w:pos="9350"/>
            </w:tabs>
            <w:rPr>
              <w:rFonts w:asciiTheme="minorHAnsi" w:eastAsiaTheme="minorEastAsia" w:hAnsiTheme="minorHAnsi" w:cstheme="minorBidi"/>
              <w:noProof/>
              <w:lang w:val="en-US"/>
            </w:rPr>
          </w:pPr>
          <w:hyperlink w:anchor="_Toc117806433" w:history="1">
            <w:r w:rsidR="006E3E40" w:rsidRPr="008B2CDC">
              <w:rPr>
                <w:rStyle w:val="Hyperlink"/>
                <w:rFonts w:ascii="Times New Roman" w:hAnsi="Times New Roman" w:cs="Times New Roman"/>
                <w:noProof/>
              </w:rPr>
              <w:t>shtojca 4: Forma e vlerësimit për ndikimin e të drejtave themelore</w:t>
            </w:r>
            <w:r w:rsidR="006E3E40">
              <w:rPr>
                <w:noProof/>
                <w:webHidden/>
              </w:rPr>
              <w:tab/>
            </w:r>
            <w:r w:rsidR="006E3E40">
              <w:rPr>
                <w:noProof/>
                <w:webHidden/>
              </w:rPr>
              <w:fldChar w:fldCharType="begin"/>
            </w:r>
            <w:r w:rsidR="006E3E40">
              <w:rPr>
                <w:noProof/>
                <w:webHidden/>
              </w:rPr>
              <w:instrText xml:space="preserve"> PAGEREF _Toc117806433 \h </w:instrText>
            </w:r>
            <w:r w:rsidR="006E3E40">
              <w:rPr>
                <w:noProof/>
                <w:webHidden/>
              </w:rPr>
            </w:r>
            <w:r w:rsidR="006E3E40">
              <w:rPr>
                <w:noProof/>
                <w:webHidden/>
              </w:rPr>
              <w:fldChar w:fldCharType="separate"/>
            </w:r>
            <w:r w:rsidR="006E3E40">
              <w:rPr>
                <w:noProof/>
                <w:webHidden/>
              </w:rPr>
              <w:t>118</w:t>
            </w:r>
            <w:r w:rsidR="006E3E40">
              <w:rPr>
                <w:noProof/>
                <w:webHidden/>
              </w:rPr>
              <w:fldChar w:fldCharType="end"/>
            </w:r>
          </w:hyperlink>
        </w:p>
        <w:p w14:paraId="36596343" w14:textId="6CEFECCF" w:rsidR="00582800" w:rsidRPr="00012E50" w:rsidRDefault="004A2104">
          <w:pPr>
            <w:rPr>
              <w:rFonts w:ascii="Times New Roman" w:hAnsi="Times New Roman" w:cs="Times New Roman"/>
            </w:rPr>
          </w:pPr>
          <w:r w:rsidRPr="00012E50">
            <w:rPr>
              <w:rFonts w:ascii="Times New Roman" w:hAnsi="Times New Roman" w:cs="Times New Roman"/>
            </w:rPr>
            <w:fldChar w:fldCharType="end"/>
          </w:r>
        </w:p>
      </w:sdtContent>
    </w:sdt>
    <w:p w14:paraId="1E41C5FA" w14:textId="77777777" w:rsidR="00582800" w:rsidRPr="00012E50" w:rsidRDefault="004A2104">
      <w:pPr>
        <w:rPr>
          <w:rFonts w:ascii="Times New Roman" w:hAnsi="Times New Roman" w:cs="Times New Roman"/>
        </w:rPr>
      </w:pPr>
      <w:r w:rsidRPr="00012E50">
        <w:rPr>
          <w:rFonts w:ascii="Times New Roman" w:hAnsi="Times New Roman" w:cs="Times New Roman"/>
        </w:rPr>
        <w:br w:type="page"/>
      </w:r>
    </w:p>
    <w:p w14:paraId="5C54C9FB" w14:textId="77777777" w:rsidR="00582800" w:rsidRPr="00012E50" w:rsidRDefault="006B20B8">
      <w:pPr>
        <w:pStyle w:val="Heading1"/>
        <w:rPr>
          <w:rFonts w:ascii="Times New Roman" w:hAnsi="Times New Roman" w:cs="Times New Roman"/>
          <w:sz w:val="22"/>
          <w:szCs w:val="22"/>
        </w:rPr>
      </w:pPr>
      <w:bookmarkStart w:id="4" w:name="_Toc117806409"/>
      <w:r w:rsidRPr="00012E50">
        <w:rPr>
          <w:rFonts w:ascii="Times New Roman" w:hAnsi="Times New Roman" w:cs="Times New Roman"/>
          <w:sz w:val="22"/>
          <w:szCs w:val="22"/>
        </w:rPr>
        <w:lastRenderedPageBreak/>
        <w:t>Përmbledhje e dokumentit të konceptit</w:t>
      </w:r>
      <w:bookmarkEnd w:id="4"/>
      <w:r w:rsidR="004A2104" w:rsidRPr="00012E50">
        <w:rPr>
          <w:rFonts w:ascii="Times New Roman" w:hAnsi="Times New Roman" w:cs="Times New Roman"/>
          <w:sz w:val="22"/>
          <w:szCs w:val="22"/>
        </w:rPr>
        <w:t xml:space="preserve"> </w:t>
      </w:r>
    </w:p>
    <w:p w14:paraId="3BD58AEF" w14:textId="77777777" w:rsidR="00582800" w:rsidRPr="00012E50" w:rsidRDefault="00582800">
      <w:pPr>
        <w:rPr>
          <w:rFonts w:ascii="Times New Roman" w:hAnsi="Times New Roman" w:cs="Times New Roman"/>
        </w:rPr>
      </w:pPr>
    </w:p>
    <w:tbl>
      <w:tblPr>
        <w:tblStyle w:val="18"/>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8100"/>
      </w:tblGrid>
      <w:tr w:rsidR="00582800" w:rsidRPr="00012E50" w14:paraId="4C39ABD4" w14:textId="77777777">
        <w:tc>
          <w:tcPr>
            <w:tcW w:w="9895" w:type="dxa"/>
            <w:gridSpan w:val="2"/>
          </w:tcPr>
          <w:p w14:paraId="0A3FCA1F" w14:textId="77777777" w:rsidR="00582800" w:rsidRPr="00012E50" w:rsidRDefault="00C908B8">
            <w:pPr>
              <w:spacing w:after="118"/>
              <w:rPr>
                <w:rFonts w:ascii="Times New Roman" w:hAnsi="Times New Roman" w:cs="Times New Roman"/>
                <w:b/>
              </w:rPr>
            </w:pPr>
            <w:r w:rsidRPr="00012E50">
              <w:rPr>
                <w:rFonts w:ascii="Times New Roman" w:hAnsi="Times New Roman" w:cs="Times New Roman"/>
                <w:b/>
              </w:rPr>
              <w:t>Informacion i pë</w:t>
            </w:r>
            <w:r w:rsidR="006B20B8" w:rsidRPr="00012E50">
              <w:rPr>
                <w:rFonts w:ascii="Times New Roman" w:hAnsi="Times New Roman" w:cs="Times New Roman"/>
                <w:b/>
              </w:rPr>
              <w:t>rgjithshëm</w:t>
            </w:r>
          </w:p>
        </w:tc>
      </w:tr>
      <w:tr w:rsidR="00582800" w:rsidRPr="00012E50" w14:paraId="22A630F1" w14:textId="77777777">
        <w:tc>
          <w:tcPr>
            <w:tcW w:w="1795" w:type="dxa"/>
          </w:tcPr>
          <w:p w14:paraId="5B81B011" w14:textId="77777777" w:rsidR="00582800" w:rsidRPr="00012E50" w:rsidRDefault="004A2104" w:rsidP="00012E50">
            <w:pPr>
              <w:spacing w:after="118"/>
              <w:jc w:val="both"/>
              <w:rPr>
                <w:rFonts w:ascii="Times New Roman" w:hAnsi="Times New Roman" w:cs="Times New Roman"/>
              </w:rPr>
            </w:pPr>
            <w:r w:rsidRPr="00012E50">
              <w:rPr>
                <w:rFonts w:ascii="Times New Roman" w:hAnsi="Times New Roman" w:cs="Times New Roman"/>
              </w:rPr>
              <w:t>T</w:t>
            </w:r>
            <w:r w:rsidR="001E5FC6" w:rsidRPr="00012E50">
              <w:rPr>
                <w:rFonts w:ascii="Times New Roman" w:hAnsi="Times New Roman" w:cs="Times New Roman"/>
              </w:rPr>
              <w:t xml:space="preserve">itulli </w:t>
            </w:r>
          </w:p>
        </w:tc>
        <w:tc>
          <w:tcPr>
            <w:tcW w:w="8100" w:type="dxa"/>
          </w:tcPr>
          <w:p w14:paraId="194C6407" w14:textId="129C1563" w:rsidR="00582800" w:rsidRPr="00012E50" w:rsidRDefault="001E5FC6" w:rsidP="00012E50">
            <w:pPr>
              <w:spacing w:after="118"/>
              <w:jc w:val="both"/>
              <w:rPr>
                <w:rFonts w:ascii="Times New Roman" w:hAnsi="Times New Roman" w:cs="Times New Roman"/>
              </w:rPr>
            </w:pPr>
            <w:r w:rsidRPr="00012E50">
              <w:rPr>
                <w:rFonts w:ascii="Times New Roman" w:hAnsi="Times New Roman" w:cs="Times New Roman"/>
              </w:rPr>
              <w:t>Koncept Dokument për Sport</w:t>
            </w:r>
          </w:p>
        </w:tc>
      </w:tr>
      <w:tr w:rsidR="00582800" w:rsidRPr="00012E50" w14:paraId="783F75F6" w14:textId="77777777">
        <w:tc>
          <w:tcPr>
            <w:tcW w:w="1795" w:type="dxa"/>
          </w:tcPr>
          <w:p w14:paraId="5CB06391" w14:textId="77777777" w:rsidR="00582800" w:rsidRPr="00012E50" w:rsidRDefault="001E5FC6" w:rsidP="00012E50">
            <w:pPr>
              <w:spacing w:after="118"/>
              <w:jc w:val="both"/>
              <w:rPr>
                <w:rFonts w:ascii="Times New Roman" w:hAnsi="Times New Roman" w:cs="Times New Roman"/>
              </w:rPr>
            </w:pPr>
            <w:r w:rsidRPr="00012E50">
              <w:rPr>
                <w:rFonts w:ascii="Times New Roman" w:hAnsi="Times New Roman" w:cs="Times New Roman"/>
              </w:rPr>
              <w:t>Ministria bartëse</w:t>
            </w:r>
          </w:p>
        </w:tc>
        <w:tc>
          <w:tcPr>
            <w:tcW w:w="8100" w:type="dxa"/>
          </w:tcPr>
          <w:p w14:paraId="75E89F98" w14:textId="77777777" w:rsidR="00582800" w:rsidRPr="00012E50" w:rsidRDefault="001E5FC6" w:rsidP="00012E50">
            <w:pPr>
              <w:spacing w:after="118"/>
              <w:jc w:val="both"/>
              <w:rPr>
                <w:rFonts w:ascii="Times New Roman" w:hAnsi="Times New Roman" w:cs="Times New Roman"/>
              </w:rPr>
            </w:pPr>
            <w:r w:rsidRPr="00012E50">
              <w:rPr>
                <w:rFonts w:ascii="Times New Roman" w:hAnsi="Times New Roman" w:cs="Times New Roman"/>
              </w:rPr>
              <w:t>Ministria e Kulturës, Rinisë dhe Sportit</w:t>
            </w:r>
          </w:p>
        </w:tc>
      </w:tr>
      <w:tr w:rsidR="00582800" w:rsidRPr="00012E50" w14:paraId="52C17C01" w14:textId="77777777">
        <w:tc>
          <w:tcPr>
            <w:tcW w:w="1795" w:type="dxa"/>
          </w:tcPr>
          <w:p w14:paraId="359D665D" w14:textId="77777777" w:rsidR="00582800" w:rsidRPr="00012E50" w:rsidRDefault="001E5FC6" w:rsidP="00012E50">
            <w:pPr>
              <w:spacing w:after="118"/>
              <w:jc w:val="both"/>
              <w:rPr>
                <w:rFonts w:ascii="Times New Roman" w:hAnsi="Times New Roman" w:cs="Times New Roman"/>
              </w:rPr>
            </w:pPr>
            <w:r w:rsidRPr="00012E50">
              <w:rPr>
                <w:rFonts w:ascii="Times New Roman" w:hAnsi="Times New Roman" w:cs="Times New Roman"/>
              </w:rPr>
              <w:t>Personi kontaktues</w:t>
            </w:r>
          </w:p>
        </w:tc>
        <w:tc>
          <w:tcPr>
            <w:tcW w:w="8100" w:type="dxa"/>
          </w:tcPr>
          <w:p w14:paraId="726CCB55" w14:textId="77777777" w:rsidR="00582800" w:rsidRPr="00012E50" w:rsidRDefault="004A2104" w:rsidP="00012E50">
            <w:pPr>
              <w:spacing w:after="118"/>
              <w:jc w:val="both"/>
              <w:rPr>
                <w:rFonts w:ascii="Times New Roman" w:hAnsi="Times New Roman" w:cs="Times New Roman"/>
              </w:rPr>
            </w:pPr>
            <w:r w:rsidRPr="00012E50">
              <w:rPr>
                <w:rFonts w:ascii="Times New Roman" w:hAnsi="Times New Roman" w:cs="Times New Roman"/>
              </w:rPr>
              <w:t xml:space="preserve">Fidan Shatri, </w:t>
            </w:r>
            <w:r w:rsidR="001E5FC6" w:rsidRPr="00012E50">
              <w:rPr>
                <w:rFonts w:ascii="Times New Roman" w:hAnsi="Times New Roman" w:cs="Times New Roman"/>
              </w:rPr>
              <w:t>Departamenti i Sportit në Ministrisë së Kulturës, Rinisë dhe Sportit</w:t>
            </w:r>
          </w:p>
        </w:tc>
      </w:tr>
      <w:tr w:rsidR="00582800" w:rsidRPr="00012E50" w14:paraId="37749397" w14:textId="77777777">
        <w:tc>
          <w:tcPr>
            <w:tcW w:w="1795" w:type="dxa"/>
          </w:tcPr>
          <w:p w14:paraId="63BF2394" w14:textId="77777777" w:rsidR="00582800" w:rsidRPr="00012E50" w:rsidRDefault="002D4A67" w:rsidP="00012E50">
            <w:pPr>
              <w:spacing w:after="118"/>
              <w:jc w:val="both"/>
              <w:rPr>
                <w:rFonts w:ascii="Times New Roman" w:hAnsi="Times New Roman" w:cs="Times New Roman"/>
              </w:rPr>
            </w:pPr>
            <w:r w:rsidRPr="00012E50">
              <w:rPr>
                <w:rFonts w:ascii="Times New Roman" w:hAnsi="Times New Roman" w:cs="Times New Roman"/>
              </w:rPr>
              <w:t>PVPQ</w:t>
            </w:r>
          </w:p>
        </w:tc>
        <w:tc>
          <w:tcPr>
            <w:tcW w:w="8100" w:type="dxa"/>
          </w:tcPr>
          <w:p w14:paraId="36C4D037" w14:textId="77777777" w:rsidR="00582800" w:rsidRPr="00012E50" w:rsidRDefault="002D4A67" w:rsidP="00012E50">
            <w:pPr>
              <w:spacing w:after="118"/>
              <w:jc w:val="both"/>
              <w:rPr>
                <w:rFonts w:ascii="Times New Roman" w:hAnsi="Times New Roman" w:cs="Times New Roman"/>
              </w:rPr>
            </w:pPr>
            <w:r w:rsidRPr="00012E50">
              <w:rPr>
                <w:rFonts w:ascii="Times New Roman" w:hAnsi="Times New Roman" w:cs="Times New Roman"/>
              </w:rPr>
              <w:t xml:space="preserve">4.1.2. </w:t>
            </w:r>
            <w:r w:rsidR="00065A12" w:rsidRPr="00012E50">
              <w:rPr>
                <w:rFonts w:ascii="Times New Roman" w:hAnsi="Times New Roman" w:cs="Times New Roman"/>
              </w:rPr>
              <w:t xml:space="preserve">i </w:t>
            </w:r>
            <w:r w:rsidRPr="00012E50">
              <w:rPr>
                <w:rFonts w:ascii="Times New Roman" w:hAnsi="Times New Roman" w:cs="Times New Roman"/>
              </w:rPr>
              <w:t>Plani</w:t>
            </w:r>
            <w:r w:rsidR="00065A12" w:rsidRPr="00012E50">
              <w:rPr>
                <w:rFonts w:ascii="Times New Roman" w:hAnsi="Times New Roman" w:cs="Times New Roman"/>
              </w:rPr>
              <w:t>t</w:t>
            </w:r>
            <w:r w:rsidRPr="00012E50">
              <w:rPr>
                <w:rFonts w:ascii="Times New Roman" w:hAnsi="Times New Roman" w:cs="Times New Roman"/>
              </w:rPr>
              <w:t xml:space="preserve"> Strategjik dhe Operacional 2022 - 2025</w:t>
            </w:r>
          </w:p>
        </w:tc>
      </w:tr>
      <w:tr w:rsidR="00582800" w:rsidRPr="00012E50" w14:paraId="3E29FBF5" w14:textId="77777777">
        <w:trPr>
          <w:trHeight w:val="522"/>
        </w:trPr>
        <w:tc>
          <w:tcPr>
            <w:tcW w:w="1795" w:type="dxa"/>
          </w:tcPr>
          <w:p w14:paraId="0E4ED7E2" w14:textId="77777777" w:rsidR="00582800" w:rsidRPr="00012E50" w:rsidRDefault="001E5FC6" w:rsidP="00012E50">
            <w:pPr>
              <w:spacing w:after="118"/>
              <w:jc w:val="both"/>
              <w:rPr>
                <w:rFonts w:ascii="Times New Roman" w:hAnsi="Times New Roman" w:cs="Times New Roman"/>
              </w:rPr>
            </w:pPr>
            <w:r w:rsidRPr="00012E50">
              <w:rPr>
                <w:rFonts w:ascii="Times New Roman" w:hAnsi="Times New Roman" w:cs="Times New Roman"/>
              </w:rPr>
              <w:t>Prioriteti strategjik</w:t>
            </w:r>
          </w:p>
        </w:tc>
        <w:tc>
          <w:tcPr>
            <w:tcW w:w="8100" w:type="dxa"/>
          </w:tcPr>
          <w:p w14:paraId="01BCAC48" w14:textId="77777777" w:rsidR="00582800" w:rsidRPr="00012E50" w:rsidRDefault="00065A12" w:rsidP="00012E50">
            <w:pPr>
              <w:spacing w:after="118"/>
              <w:jc w:val="both"/>
              <w:rPr>
                <w:rFonts w:ascii="Times New Roman" w:hAnsi="Times New Roman" w:cs="Times New Roman"/>
              </w:rPr>
            </w:pPr>
            <w:r w:rsidRPr="00012E50">
              <w:rPr>
                <w:rFonts w:ascii="Times New Roman" w:hAnsi="Times New Roman" w:cs="Times New Roman"/>
              </w:rPr>
              <w:t xml:space="preserve">PSO </w:t>
            </w:r>
            <w:r w:rsidR="004A2104" w:rsidRPr="00012E50">
              <w:rPr>
                <w:rFonts w:ascii="Times New Roman" w:hAnsi="Times New Roman" w:cs="Times New Roman"/>
              </w:rPr>
              <w:t xml:space="preserve">- </w:t>
            </w:r>
            <w:r w:rsidR="002D4A67" w:rsidRPr="00012E50">
              <w:rPr>
                <w:rFonts w:ascii="Times New Roman" w:hAnsi="Times New Roman" w:cs="Times New Roman"/>
              </w:rPr>
              <w:t xml:space="preserve">Konsolidimi i politikave </w:t>
            </w:r>
            <w:r w:rsidR="006010D3" w:rsidRPr="00012E50">
              <w:rPr>
                <w:rFonts w:ascii="Times New Roman" w:hAnsi="Times New Roman" w:cs="Times New Roman"/>
              </w:rPr>
              <w:t>vendore</w:t>
            </w:r>
            <w:r w:rsidR="002D4A67" w:rsidRPr="00012E50">
              <w:rPr>
                <w:rFonts w:ascii="Times New Roman" w:hAnsi="Times New Roman" w:cs="Times New Roman"/>
              </w:rPr>
              <w:t xml:space="preserve"> dhe ndryshimet </w:t>
            </w:r>
            <w:r w:rsidRPr="00012E50">
              <w:rPr>
                <w:rFonts w:ascii="Times New Roman" w:hAnsi="Times New Roman" w:cs="Times New Roman"/>
              </w:rPr>
              <w:t xml:space="preserve">e kornizës ligjore </w:t>
            </w:r>
            <w:r w:rsidR="002D4A67" w:rsidRPr="00012E50">
              <w:rPr>
                <w:rFonts w:ascii="Times New Roman" w:hAnsi="Times New Roman" w:cs="Times New Roman"/>
              </w:rPr>
              <w:t>në harmonizim me organizatat ndërqeveritare sportive si dhe me organizatat botërore të sportit</w:t>
            </w:r>
          </w:p>
        </w:tc>
      </w:tr>
    </w:tbl>
    <w:p w14:paraId="6BB3A984" w14:textId="77777777" w:rsidR="00582800" w:rsidRPr="00012E50" w:rsidRDefault="00582800" w:rsidP="00012E50">
      <w:pPr>
        <w:jc w:val="both"/>
        <w:rPr>
          <w:rFonts w:ascii="Times New Roman" w:hAnsi="Times New Roman" w:cs="Times New Roman"/>
        </w:rPr>
      </w:pPr>
    </w:p>
    <w:tbl>
      <w:tblPr>
        <w:tblStyle w:val="17"/>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8100"/>
      </w:tblGrid>
      <w:tr w:rsidR="00582800" w:rsidRPr="00012E50" w14:paraId="1A3BDA6D" w14:textId="77777777">
        <w:tc>
          <w:tcPr>
            <w:tcW w:w="9895" w:type="dxa"/>
            <w:gridSpan w:val="2"/>
          </w:tcPr>
          <w:p w14:paraId="667B10AE" w14:textId="77777777" w:rsidR="00582800" w:rsidRPr="00012E50" w:rsidRDefault="00A333E3" w:rsidP="00012E50">
            <w:pPr>
              <w:spacing w:after="118"/>
              <w:jc w:val="both"/>
              <w:rPr>
                <w:rFonts w:ascii="Times New Roman" w:hAnsi="Times New Roman" w:cs="Times New Roman"/>
                <w:b/>
              </w:rPr>
            </w:pPr>
            <w:r w:rsidRPr="00012E50">
              <w:rPr>
                <w:rFonts w:ascii="Times New Roman" w:hAnsi="Times New Roman" w:cs="Times New Roman"/>
                <w:b/>
              </w:rPr>
              <w:t>Vendimi</w:t>
            </w:r>
          </w:p>
        </w:tc>
      </w:tr>
      <w:tr w:rsidR="00582800" w:rsidRPr="00012E50" w14:paraId="1A93A9F6" w14:textId="77777777">
        <w:tc>
          <w:tcPr>
            <w:tcW w:w="1795" w:type="dxa"/>
          </w:tcPr>
          <w:p w14:paraId="05373AB4" w14:textId="77777777" w:rsidR="00582800" w:rsidRPr="00012E50" w:rsidRDefault="00A333E3" w:rsidP="00012E50">
            <w:pPr>
              <w:spacing w:after="118"/>
              <w:jc w:val="both"/>
              <w:rPr>
                <w:rFonts w:ascii="Times New Roman" w:hAnsi="Times New Roman" w:cs="Times New Roman"/>
              </w:rPr>
            </w:pPr>
            <w:r w:rsidRPr="00012E50">
              <w:rPr>
                <w:rFonts w:ascii="Times New Roman" w:hAnsi="Times New Roman" w:cs="Times New Roman"/>
              </w:rPr>
              <w:t>Çështja kryesore</w:t>
            </w:r>
          </w:p>
        </w:tc>
        <w:tc>
          <w:tcPr>
            <w:tcW w:w="8100" w:type="dxa"/>
          </w:tcPr>
          <w:p w14:paraId="7F9BE456" w14:textId="716A0C2A" w:rsidR="00B116F1" w:rsidRPr="00011F96" w:rsidRDefault="00011F96" w:rsidP="00012E50">
            <w:pPr>
              <w:spacing w:after="118"/>
              <w:jc w:val="both"/>
              <w:rPr>
                <w:rFonts w:ascii="Times New Roman" w:hAnsi="Times New Roman" w:cs="Times New Roman"/>
              </w:rPr>
            </w:pPr>
            <w:r w:rsidRPr="00011F96">
              <w:rPr>
                <w:rFonts w:ascii="Times New Roman" w:hAnsi="Times New Roman" w:cs="Times New Roman"/>
              </w:rPr>
              <w:t xml:space="preserve">Struktura e sportit nuk i përshtatet qëllimit dhe nevojave të kohës </w:t>
            </w:r>
          </w:p>
        </w:tc>
      </w:tr>
      <w:tr w:rsidR="00582800" w:rsidRPr="00012E50" w14:paraId="69F4E638" w14:textId="77777777">
        <w:tc>
          <w:tcPr>
            <w:tcW w:w="1795" w:type="dxa"/>
            <w:vMerge w:val="restart"/>
          </w:tcPr>
          <w:p w14:paraId="2DEBF971" w14:textId="77777777" w:rsidR="00582800" w:rsidRPr="00012E50" w:rsidRDefault="00A333E3" w:rsidP="00012E50">
            <w:pPr>
              <w:spacing w:after="118"/>
              <w:jc w:val="both"/>
              <w:rPr>
                <w:rFonts w:ascii="Times New Roman" w:hAnsi="Times New Roman" w:cs="Times New Roman"/>
              </w:rPr>
            </w:pPr>
            <w:r w:rsidRPr="00012E50">
              <w:rPr>
                <w:rFonts w:ascii="Times New Roman" w:hAnsi="Times New Roman" w:cs="Times New Roman"/>
              </w:rPr>
              <w:t>Përmbledhje e konsultimeve</w:t>
            </w:r>
          </w:p>
        </w:tc>
        <w:tc>
          <w:tcPr>
            <w:tcW w:w="8100" w:type="dxa"/>
          </w:tcPr>
          <w:p w14:paraId="50CD2AEF" w14:textId="68823FA9" w:rsidR="00582800" w:rsidRPr="00012E50" w:rsidRDefault="00A12EC6" w:rsidP="00012E50">
            <w:pPr>
              <w:spacing w:after="118"/>
              <w:jc w:val="both"/>
              <w:rPr>
                <w:rFonts w:ascii="Times New Roman" w:hAnsi="Times New Roman" w:cs="Times New Roman"/>
              </w:rPr>
            </w:pPr>
            <w:r w:rsidRPr="00012E50">
              <w:rPr>
                <w:rFonts w:ascii="Times New Roman" w:hAnsi="Times New Roman" w:cs="Times New Roman"/>
              </w:rPr>
              <w:t xml:space="preserve">Procesi i hartimit të këtij </w:t>
            </w:r>
            <w:r w:rsidR="005B6C76">
              <w:rPr>
                <w:rFonts w:ascii="Times New Roman" w:hAnsi="Times New Roman" w:cs="Times New Roman"/>
              </w:rPr>
              <w:t>K</w:t>
            </w:r>
            <w:r w:rsidRPr="00012E50">
              <w:rPr>
                <w:rFonts w:ascii="Times New Roman" w:hAnsi="Times New Roman" w:cs="Times New Roman"/>
              </w:rPr>
              <w:t xml:space="preserve">oncept </w:t>
            </w:r>
            <w:r w:rsidR="005B6C76">
              <w:rPr>
                <w:rFonts w:ascii="Times New Roman" w:hAnsi="Times New Roman" w:cs="Times New Roman"/>
              </w:rPr>
              <w:t>D</w:t>
            </w:r>
            <w:r w:rsidRPr="00012E50">
              <w:rPr>
                <w:rFonts w:ascii="Times New Roman" w:hAnsi="Times New Roman" w:cs="Times New Roman"/>
              </w:rPr>
              <w:t xml:space="preserve">okumenti ka filluar në muajin maj të vitit 2022, ku nga faza fillestare janë përfshirë të gjithë mekanizmat e përfshirë në sektor </w:t>
            </w:r>
            <w:r w:rsidR="006E3E40">
              <w:rPr>
                <w:rFonts w:ascii="Times New Roman" w:hAnsi="Times New Roman" w:cs="Times New Roman"/>
              </w:rPr>
              <w:t>p</w:t>
            </w:r>
            <w:r w:rsidR="006E3E40" w:rsidRPr="006E3E40">
              <w:rPr>
                <w:rFonts w:ascii="Times New Roman" w:hAnsi="Times New Roman" w:cs="Times New Roman"/>
              </w:rPr>
              <w:t>ë</w:t>
            </w:r>
            <w:r w:rsidR="006E3E40">
              <w:rPr>
                <w:rFonts w:ascii="Times New Roman" w:hAnsi="Times New Roman" w:cs="Times New Roman"/>
              </w:rPr>
              <w:t>r t</w:t>
            </w:r>
            <w:r w:rsidR="006E3E40" w:rsidRPr="006E3E40">
              <w:rPr>
                <w:rFonts w:ascii="Times New Roman" w:hAnsi="Times New Roman" w:cs="Times New Roman"/>
              </w:rPr>
              <w:t>ë</w:t>
            </w:r>
            <w:r w:rsidR="006E3E40">
              <w:rPr>
                <w:rFonts w:ascii="Times New Roman" w:hAnsi="Times New Roman" w:cs="Times New Roman"/>
              </w:rPr>
              <w:t xml:space="preserve"> mund</w:t>
            </w:r>
            <w:r w:rsidR="006E3E40" w:rsidRPr="006E3E40">
              <w:rPr>
                <w:rFonts w:ascii="Times New Roman" w:hAnsi="Times New Roman" w:cs="Times New Roman"/>
              </w:rPr>
              <w:t>ë</w:t>
            </w:r>
            <w:r w:rsidR="006E3E40">
              <w:rPr>
                <w:rFonts w:ascii="Times New Roman" w:hAnsi="Times New Roman" w:cs="Times New Roman"/>
              </w:rPr>
              <w:t>suar dh</w:t>
            </w:r>
            <w:r w:rsidR="006E3E40" w:rsidRPr="006E3E40">
              <w:rPr>
                <w:rFonts w:ascii="Times New Roman" w:hAnsi="Times New Roman" w:cs="Times New Roman"/>
              </w:rPr>
              <w:t>ë</w:t>
            </w:r>
            <w:r w:rsidR="006E3E40">
              <w:rPr>
                <w:rFonts w:ascii="Times New Roman" w:hAnsi="Times New Roman" w:cs="Times New Roman"/>
              </w:rPr>
              <w:t>nien e kontributit n</w:t>
            </w:r>
            <w:r w:rsidR="006E3E40" w:rsidRPr="006E3E40">
              <w:rPr>
                <w:rFonts w:ascii="Times New Roman" w:hAnsi="Times New Roman" w:cs="Times New Roman"/>
              </w:rPr>
              <w:t>ë</w:t>
            </w:r>
            <w:r w:rsidR="006E3E40">
              <w:rPr>
                <w:rFonts w:ascii="Times New Roman" w:hAnsi="Times New Roman" w:cs="Times New Roman"/>
              </w:rPr>
              <w:t xml:space="preserve"> hartim</w:t>
            </w:r>
            <w:r w:rsidRPr="00012E50">
              <w:rPr>
                <w:rFonts w:ascii="Times New Roman" w:hAnsi="Times New Roman" w:cs="Times New Roman"/>
              </w:rPr>
              <w:t xml:space="preserve">. </w:t>
            </w:r>
            <w:r w:rsidR="008B51AC" w:rsidRPr="00012E50">
              <w:rPr>
                <w:rFonts w:ascii="Times New Roman" w:hAnsi="Times New Roman" w:cs="Times New Roman"/>
              </w:rPr>
              <w:t xml:space="preserve">Janë realizuar një sërë takimesh të prezantuara në kapitullin 5 të këtij Koncept Dokumenti, ku palë kryesore të interesit kanë qenë: institucionet publike të nivelit qendror dhe komunat; organizatat e sportit sikurse: KOK; KPK; KAS; Këshilli Kombëtar për parandalimin dhe sanksionimin e dhunës dhe dukurive negative në aktivitete sportive; KosADA; Federata të Sportit; përfaqësues të sportistëve; Qendra Kombëtare e Mjekësisë Sportive; Shoqata e Gazetarëve Sportivë; Këshilli Konsultativ i Ekspertëve.  </w:t>
            </w:r>
          </w:p>
        </w:tc>
      </w:tr>
      <w:tr w:rsidR="00582800" w:rsidRPr="00012E50" w14:paraId="2D55B98F" w14:textId="77777777">
        <w:tc>
          <w:tcPr>
            <w:tcW w:w="1795" w:type="dxa"/>
            <w:vMerge/>
          </w:tcPr>
          <w:p w14:paraId="7330D28D" w14:textId="77777777" w:rsidR="00582800" w:rsidRPr="00012E50" w:rsidRDefault="00582800" w:rsidP="00012E50">
            <w:pPr>
              <w:widowControl w:val="0"/>
              <w:pBdr>
                <w:top w:val="nil"/>
                <w:left w:val="nil"/>
                <w:bottom w:val="nil"/>
                <w:right w:val="nil"/>
                <w:between w:val="nil"/>
              </w:pBdr>
              <w:spacing w:after="118" w:line="276" w:lineRule="auto"/>
              <w:jc w:val="both"/>
              <w:rPr>
                <w:rFonts w:ascii="Times New Roman" w:hAnsi="Times New Roman" w:cs="Times New Roman"/>
              </w:rPr>
            </w:pPr>
          </w:p>
        </w:tc>
        <w:tc>
          <w:tcPr>
            <w:tcW w:w="8100" w:type="dxa"/>
          </w:tcPr>
          <w:p w14:paraId="330A4DC1" w14:textId="36A25A26" w:rsidR="00582800" w:rsidRPr="00012E50" w:rsidRDefault="00582800" w:rsidP="00012E50">
            <w:pPr>
              <w:spacing w:after="118"/>
              <w:jc w:val="both"/>
              <w:rPr>
                <w:rFonts w:ascii="Times New Roman" w:hAnsi="Times New Roman" w:cs="Times New Roman"/>
              </w:rPr>
            </w:pPr>
          </w:p>
        </w:tc>
      </w:tr>
      <w:tr w:rsidR="00582800" w:rsidRPr="00012E50" w14:paraId="1BAE07C5" w14:textId="77777777">
        <w:tc>
          <w:tcPr>
            <w:tcW w:w="1795" w:type="dxa"/>
          </w:tcPr>
          <w:p w14:paraId="4CBC71A0" w14:textId="77777777" w:rsidR="00582800" w:rsidRPr="00012E50" w:rsidRDefault="00A333E3" w:rsidP="00012E50">
            <w:pPr>
              <w:spacing w:after="118"/>
              <w:jc w:val="both"/>
              <w:rPr>
                <w:rFonts w:ascii="Times New Roman" w:hAnsi="Times New Roman" w:cs="Times New Roman"/>
              </w:rPr>
            </w:pPr>
            <w:r w:rsidRPr="00012E50">
              <w:rPr>
                <w:rFonts w:ascii="Times New Roman" w:hAnsi="Times New Roman" w:cs="Times New Roman"/>
              </w:rPr>
              <w:t>Opsioni i propozuar</w:t>
            </w:r>
          </w:p>
        </w:tc>
        <w:tc>
          <w:tcPr>
            <w:tcW w:w="8100" w:type="dxa"/>
          </w:tcPr>
          <w:p w14:paraId="745FD652" w14:textId="0E7A620C" w:rsidR="00582800" w:rsidRPr="00012E50" w:rsidRDefault="008B51AC" w:rsidP="00012E50">
            <w:pPr>
              <w:spacing w:after="118"/>
              <w:jc w:val="both"/>
              <w:rPr>
                <w:rFonts w:ascii="Times New Roman" w:hAnsi="Times New Roman" w:cs="Times New Roman"/>
              </w:rPr>
            </w:pPr>
            <w:r w:rsidRPr="00012E50">
              <w:rPr>
                <w:rFonts w:ascii="Times New Roman" w:hAnsi="Times New Roman" w:cs="Times New Roman"/>
              </w:rPr>
              <w:t xml:space="preserve">Opsioni 3: Kombinim i masave legjislative të kombinuara me </w:t>
            </w:r>
            <w:r w:rsidR="006E3E40">
              <w:rPr>
                <w:rFonts w:ascii="Times New Roman" w:hAnsi="Times New Roman" w:cs="Times New Roman"/>
              </w:rPr>
              <w:t>hartimin e Strategjis</w:t>
            </w:r>
            <w:r w:rsidR="006E3E40" w:rsidRPr="006E3E40">
              <w:rPr>
                <w:rFonts w:ascii="Times New Roman" w:hAnsi="Times New Roman" w:cs="Times New Roman"/>
              </w:rPr>
              <w:t>ë</w:t>
            </w:r>
            <w:r w:rsidR="006E3E40">
              <w:rPr>
                <w:rFonts w:ascii="Times New Roman" w:hAnsi="Times New Roman" w:cs="Times New Roman"/>
              </w:rPr>
              <w:t xml:space="preserve"> s</w:t>
            </w:r>
            <w:r w:rsidR="006E3E40" w:rsidRPr="006E3E40">
              <w:rPr>
                <w:rFonts w:ascii="Times New Roman" w:hAnsi="Times New Roman" w:cs="Times New Roman"/>
              </w:rPr>
              <w:t>ë</w:t>
            </w:r>
            <w:r w:rsidR="006E3E40">
              <w:rPr>
                <w:rFonts w:ascii="Times New Roman" w:hAnsi="Times New Roman" w:cs="Times New Roman"/>
              </w:rPr>
              <w:t xml:space="preserve"> Sportit </w:t>
            </w:r>
            <w:r w:rsidRPr="00012E50">
              <w:rPr>
                <w:rFonts w:ascii="Times New Roman" w:hAnsi="Times New Roman" w:cs="Times New Roman"/>
              </w:rPr>
              <w:t>dhe masa zbatuese</w:t>
            </w:r>
          </w:p>
        </w:tc>
      </w:tr>
    </w:tbl>
    <w:p w14:paraId="7E6CCD54" w14:textId="77777777" w:rsidR="00582800" w:rsidRPr="00012E50" w:rsidRDefault="00582800" w:rsidP="00012E50">
      <w:pPr>
        <w:jc w:val="both"/>
        <w:rPr>
          <w:rFonts w:ascii="Times New Roman" w:hAnsi="Times New Roman" w:cs="Times New Roman"/>
        </w:rPr>
      </w:pPr>
    </w:p>
    <w:tbl>
      <w:tblPr>
        <w:tblStyle w:val="16"/>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8100"/>
      </w:tblGrid>
      <w:tr w:rsidR="00582800" w:rsidRPr="00012E50" w14:paraId="4B46E31A" w14:textId="77777777">
        <w:tc>
          <w:tcPr>
            <w:tcW w:w="9895" w:type="dxa"/>
            <w:gridSpan w:val="2"/>
          </w:tcPr>
          <w:p w14:paraId="2F0E1BA2" w14:textId="77777777" w:rsidR="00582800" w:rsidRPr="00012E50" w:rsidRDefault="00A156F4" w:rsidP="00012E50">
            <w:pPr>
              <w:spacing w:after="118"/>
              <w:jc w:val="both"/>
              <w:rPr>
                <w:rFonts w:ascii="Times New Roman" w:hAnsi="Times New Roman" w:cs="Times New Roman"/>
                <w:b/>
              </w:rPr>
            </w:pPr>
            <w:r w:rsidRPr="00012E50">
              <w:rPr>
                <w:rFonts w:ascii="Times New Roman" w:hAnsi="Times New Roman" w:cs="Times New Roman"/>
                <w:b/>
              </w:rPr>
              <w:t>Ndikimet kryesore të pritshme</w:t>
            </w:r>
          </w:p>
        </w:tc>
      </w:tr>
      <w:tr w:rsidR="00582800" w:rsidRPr="00012E50" w14:paraId="6AA09011" w14:textId="77777777">
        <w:tc>
          <w:tcPr>
            <w:tcW w:w="1795" w:type="dxa"/>
          </w:tcPr>
          <w:p w14:paraId="798340B2" w14:textId="77777777" w:rsidR="00582800" w:rsidRPr="00012E50" w:rsidRDefault="00A156F4" w:rsidP="00012E50">
            <w:pPr>
              <w:spacing w:after="118"/>
              <w:jc w:val="both"/>
              <w:rPr>
                <w:rFonts w:ascii="Times New Roman" w:hAnsi="Times New Roman" w:cs="Times New Roman"/>
              </w:rPr>
            </w:pPr>
            <w:r w:rsidRPr="00012E50">
              <w:rPr>
                <w:rFonts w:ascii="Times New Roman" w:hAnsi="Times New Roman" w:cs="Times New Roman"/>
              </w:rPr>
              <w:t>Ndikimet buxhetore</w:t>
            </w:r>
          </w:p>
        </w:tc>
        <w:tc>
          <w:tcPr>
            <w:tcW w:w="8100" w:type="dxa"/>
          </w:tcPr>
          <w:p w14:paraId="3B55EE37" w14:textId="5C8CEBD5" w:rsidR="00582800" w:rsidRPr="00012E50" w:rsidRDefault="00582800" w:rsidP="00012E50">
            <w:pPr>
              <w:spacing w:after="118"/>
              <w:jc w:val="both"/>
              <w:rPr>
                <w:rFonts w:ascii="Times New Roman" w:hAnsi="Times New Roman" w:cs="Times New Roman"/>
              </w:rPr>
            </w:pPr>
          </w:p>
        </w:tc>
      </w:tr>
      <w:tr w:rsidR="00761736" w:rsidRPr="00012E50" w14:paraId="792376C8" w14:textId="77777777">
        <w:tc>
          <w:tcPr>
            <w:tcW w:w="1795" w:type="dxa"/>
          </w:tcPr>
          <w:p w14:paraId="2CC3BF15" w14:textId="77777777" w:rsidR="00761736" w:rsidRPr="00012E50" w:rsidRDefault="00761736" w:rsidP="00012E50">
            <w:pPr>
              <w:spacing w:after="118"/>
              <w:jc w:val="both"/>
              <w:rPr>
                <w:rFonts w:ascii="Times New Roman" w:hAnsi="Times New Roman" w:cs="Times New Roman"/>
              </w:rPr>
            </w:pPr>
            <w:r w:rsidRPr="00012E50">
              <w:rPr>
                <w:rFonts w:ascii="Times New Roman" w:hAnsi="Times New Roman" w:cs="Times New Roman"/>
              </w:rPr>
              <w:t>Ndikimet ekonomike</w:t>
            </w:r>
          </w:p>
        </w:tc>
        <w:tc>
          <w:tcPr>
            <w:tcW w:w="8100" w:type="dxa"/>
          </w:tcPr>
          <w:p w14:paraId="6C865979" w14:textId="154082A7" w:rsidR="00761736" w:rsidRPr="00012E50" w:rsidRDefault="00761736" w:rsidP="00012E50">
            <w:pPr>
              <w:spacing w:after="118"/>
              <w:jc w:val="both"/>
              <w:rPr>
                <w:rFonts w:ascii="Times New Roman" w:hAnsi="Times New Roman" w:cs="Times New Roman"/>
              </w:rPr>
            </w:pPr>
            <w:r w:rsidRPr="00012E50">
              <w:rPr>
                <w:rFonts w:ascii="Times New Roman" w:hAnsi="Times New Roman" w:cs="Times New Roman"/>
              </w:rPr>
              <w:t xml:space="preserve">Krijimi i një kornize të re ligjore dhe hartimi i Strategjisë së Sportit i kombinuar me masa zbatuese dhe standarde të trajnimit dhe ngritjes së kapaciteteve, do të ketë efekt të drejtpërdrejtë në zhvillimin e sportit, krijimin e vendeve të punës si dhe mundësi për investime në </w:t>
            </w:r>
            <w:r w:rsidR="006E3E40">
              <w:rPr>
                <w:rFonts w:ascii="Times New Roman" w:hAnsi="Times New Roman" w:cs="Times New Roman"/>
              </w:rPr>
              <w:t>sport</w:t>
            </w:r>
            <w:r w:rsidRPr="00012E50">
              <w:rPr>
                <w:rFonts w:ascii="Times New Roman" w:hAnsi="Times New Roman" w:cs="Times New Roman"/>
              </w:rPr>
              <w:t xml:space="preserve"> dhe në infrastrukturë</w:t>
            </w:r>
            <w:r w:rsidR="006E3E40">
              <w:rPr>
                <w:rFonts w:ascii="Times New Roman" w:hAnsi="Times New Roman" w:cs="Times New Roman"/>
              </w:rPr>
              <w:t xml:space="preserve"> fizike t</w:t>
            </w:r>
            <w:r w:rsidR="006E3E40" w:rsidRPr="006E3E40">
              <w:rPr>
                <w:rFonts w:ascii="Times New Roman" w:hAnsi="Times New Roman" w:cs="Times New Roman"/>
              </w:rPr>
              <w:t>ë</w:t>
            </w:r>
            <w:r w:rsidR="006E3E40">
              <w:rPr>
                <w:rFonts w:ascii="Times New Roman" w:hAnsi="Times New Roman" w:cs="Times New Roman"/>
              </w:rPr>
              <w:t xml:space="preserve"> sportit</w:t>
            </w:r>
            <w:r w:rsidRPr="00012E50">
              <w:rPr>
                <w:rFonts w:ascii="Times New Roman" w:hAnsi="Times New Roman" w:cs="Times New Roman"/>
              </w:rPr>
              <w:t xml:space="preserve">. Gjithashtu, zhvillimi i konceptit të sportit për turizëm do të tërheq vëmendjen e shoqërisë </w:t>
            </w:r>
            <w:r w:rsidR="00011F96">
              <w:rPr>
                <w:rFonts w:ascii="Times New Roman" w:hAnsi="Times New Roman" w:cs="Times New Roman"/>
              </w:rPr>
              <w:t>dhe</w:t>
            </w:r>
            <w:r w:rsidRPr="00012E50">
              <w:rPr>
                <w:rFonts w:ascii="Times New Roman" w:hAnsi="Times New Roman" w:cs="Times New Roman"/>
              </w:rPr>
              <w:t xml:space="preserve"> do të kontriboj në dimensionin ekonomik dhe shoqëror. </w:t>
            </w:r>
          </w:p>
        </w:tc>
      </w:tr>
      <w:tr w:rsidR="00761736" w:rsidRPr="00012E50" w14:paraId="57D3BA0A" w14:textId="77777777">
        <w:tc>
          <w:tcPr>
            <w:tcW w:w="1795" w:type="dxa"/>
          </w:tcPr>
          <w:p w14:paraId="6090D25C" w14:textId="77777777" w:rsidR="00761736" w:rsidRPr="00012E50" w:rsidRDefault="00761736" w:rsidP="00012E50">
            <w:pPr>
              <w:spacing w:after="118"/>
              <w:jc w:val="both"/>
              <w:rPr>
                <w:rFonts w:ascii="Times New Roman" w:hAnsi="Times New Roman" w:cs="Times New Roman"/>
              </w:rPr>
            </w:pPr>
            <w:r w:rsidRPr="00012E50">
              <w:rPr>
                <w:rFonts w:ascii="Times New Roman" w:hAnsi="Times New Roman" w:cs="Times New Roman"/>
              </w:rPr>
              <w:t>Ndikimet shoqërore</w:t>
            </w:r>
          </w:p>
        </w:tc>
        <w:tc>
          <w:tcPr>
            <w:tcW w:w="8100" w:type="dxa"/>
          </w:tcPr>
          <w:p w14:paraId="2295C1CC" w14:textId="77777777" w:rsidR="00761736" w:rsidRPr="00012E50" w:rsidRDefault="00761736" w:rsidP="00012E50">
            <w:pPr>
              <w:spacing w:after="118"/>
              <w:jc w:val="both"/>
              <w:rPr>
                <w:rFonts w:ascii="Times New Roman" w:hAnsi="Times New Roman" w:cs="Times New Roman"/>
              </w:rPr>
            </w:pPr>
            <w:r w:rsidRPr="00012E50">
              <w:rPr>
                <w:rFonts w:ascii="Times New Roman" w:hAnsi="Times New Roman" w:cs="Times New Roman"/>
              </w:rPr>
              <w:t xml:space="preserve">Opsioni 3 do të ketë ndikime pozitive në pjesëmarrjen e të rinjëve si dhe pjesëmarrjen e të gjithë grupmoshave në aktivitete fizike të cilat drejtpërdrejtë do të ndikojnë në përmirësimin e jetës dhe shëndetit. </w:t>
            </w:r>
          </w:p>
          <w:p w14:paraId="663882BA" w14:textId="2A50A2C1" w:rsidR="00761736" w:rsidRPr="00012E50" w:rsidRDefault="00761736" w:rsidP="00012E50">
            <w:pPr>
              <w:spacing w:after="118"/>
              <w:jc w:val="both"/>
              <w:rPr>
                <w:rFonts w:ascii="Times New Roman" w:hAnsi="Times New Roman" w:cs="Times New Roman"/>
              </w:rPr>
            </w:pPr>
            <w:r w:rsidRPr="00012E50">
              <w:rPr>
                <w:rFonts w:ascii="Times New Roman" w:hAnsi="Times New Roman" w:cs="Times New Roman"/>
              </w:rPr>
              <w:lastRenderedPageBreak/>
              <w:t xml:space="preserve">Opsioni 3 përmes krijimit të kornizës së re ligjore të sportit si dhe përmes miratimit të Strategjisë së Sportit do të ofroj qasje më të lehtë në aktivitetin fizik </w:t>
            </w:r>
            <w:r w:rsidR="006E3E40">
              <w:rPr>
                <w:rFonts w:ascii="Times New Roman" w:hAnsi="Times New Roman" w:cs="Times New Roman"/>
              </w:rPr>
              <w:t>si dhe do t</w:t>
            </w:r>
            <w:r w:rsidR="006E3E40" w:rsidRPr="006E3E40">
              <w:rPr>
                <w:rFonts w:ascii="Times New Roman" w:hAnsi="Times New Roman" w:cs="Times New Roman"/>
              </w:rPr>
              <w:t>ë</w:t>
            </w:r>
            <w:r w:rsidR="006E3E40">
              <w:rPr>
                <w:rFonts w:ascii="Times New Roman" w:hAnsi="Times New Roman" w:cs="Times New Roman"/>
              </w:rPr>
              <w:t xml:space="preserve"> mund</w:t>
            </w:r>
            <w:r w:rsidR="006E3E40" w:rsidRPr="006E3E40">
              <w:rPr>
                <w:rFonts w:ascii="Times New Roman" w:hAnsi="Times New Roman" w:cs="Times New Roman"/>
              </w:rPr>
              <w:t>ë</w:t>
            </w:r>
            <w:r w:rsidR="006E3E40">
              <w:rPr>
                <w:rFonts w:ascii="Times New Roman" w:hAnsi="Times New Roman" w:cs="Times New Roman"/>
              </w:rPr>
              <w:t>soj</w:t>
            </w:r>
            <w:r w:rsidRPr="00012E50">
              <w:rPr>
                <w:rFonts w:ascii="Times New Roman" w:hAnsi="Times New Roman" w:cs="Times New Roman"/>
              </w:rPr>
              <w:t xml:space="preserve"> krij</w:t>
            </w:r>
            <w:r w:rsidR="006E3E40">
              <w:rPr>
                <w:rFonts w:ascii="Times New Roman" w:hAnsi="Times New Roman" w:cs="Times New Roman"/>
              </w:rPr>
              <w:t>imin e</w:t>
            </w:r>
            <w:r w:rsidRPr="00012E50">
              <w:rPr>
                <w:rFonts w:ascii="Times New Roman" w:hAnsi="Times New Roman" w:cs="Times New Roman"/>
              </w:rPr>
              <w:t xml:space="preserve"> infrastrukturë fizike dhe hapësira për </w:t>
            </w:r>
            <w:r w:rsidR="00011F96">
              <w:rPr>
                <w:rFonts w:ascii="Times New Roman" w:hAnsi="Times New Roman" w:cs="Times New Roman"/>
              </w:rPr>
              <w:t>aktivitete</w:t>
            </w:r>
            <w:r w:rsidRPr="00012E50">
              <w:rPr>
                <w:rFonts w:ascii="Times New Roman" w:hAnsi="Times New Roman" w:cs="Times New Roman"/>
              </w:rPr>
              <w:t xml:space="preserve">. </w:t>
            </w:r>
          </w:p>
          <w:p w14:paraId="70C1D361" w14:textId="72808C2B" w:rsidR="00761736" w:rsidRPr="00012E50" w:rsidRDefault="00761736" w:rsidP="00012E50">
            <w:pPr>
              <w:spacing w:after="118"/>
              <w:jc w:val="both"/>
              <w:rPr>
                <w:rFonts w:ascii="Times New Roman" w:hAnsi="Times New Roman" w:cs="Times New Roman"/>
              </w:rPr>
            </w:pPr>
            <w:r w:rsidRPr="00012E50">
              <w:rPr>
                <w:rFonts w:ascii="Times New Roman" w:hAnsi="Times New Roman" w:cs="Times New Roman"/>
              </w:rPr>
              <w:t xml:space="preserve">Korniza e re ligjore dhe strategjike do të shoqërohet me aktivitete ndërgjegjësimi me qëllim nxitjen dhe pjesëmarrjen e të gjitha grupmoshave, atyre që jetjojnë në varfëri, grupeve të margjinalizuara dhe të rinjëve si dhe do të ofroj ambient të sigurtë dhe favorizues për të gjithë pavarësisht përkatësisë sociale, fetare, nacionalitetit apo statuseve tjera. </w:t>
            </w:r>
          </w:p>
          <w:p w14:paraId="2EE30F6E" w14:textId="0B6C7EE8" w:rsidR="00761736" w:rsidRPr="00012E50" w:rsidRDefault="00761736" w:rsidP="00012E50">
            <w:pPr>
              <w:spacing w:after="118"/>
              <w:jc w:val="both"/>
              <w:rPr>
                <w:rFonts w:ascii="Times New Roman" w:hAnsi="Times New Roman" w:cs="Times New Roman"/>
              </w:rPr>
            </w:pPr>
            <w:r w:rsidRPr="00012E50">
              <w:rPr>
                <w:rFonts w:ascii="Times New Roman" w:hAnsi="Times New Roman" w:cs="Times New Roman"/>
              </w:rPr>
              <w:t xml:space="preserve">Synim </w:t>
            </w:r>
            <w:r w:rsidR="007209BD" w:rsidRPr="00012E50">
              <w:rPr>
                <w:rFonts w:ascii="Times New Roman" w:hAnsi="Times New Roman" w:cs="Times New Roman"/>
              </w:rPr>
              <w:t>tjetër i</w:t>
            </w:r>
            <w:r w:rsidRPr="00012E50">
              <w:rPr>
                <w:rFonts w:ascii="Times New Roman" w:hAnsi="Times New Roman" w:cs="Times New Roman"/>
              </w:rPr>
              <w:t xml:space="preserve"> këtij Koncept Dokumenti është nxitj</w:t>
            </w:r>
            <w:r w:rsidR="007209BD" w:rsidRPr="00012E50">
              <w:rPr>
                <w:rFonts w:ascii="Times New Roman" w:hAnsi="Times New Roman" w:cs="Times New Roman"/>
              </w:rPr>
              <w:t>a</w:t>
            </w:r>
            <w:r w:rsidRPr="00012E50">
              <w:rPr>
                <w:rFonts w:ascii="Times New Roman" w:hAnsi="Times New Roman" w:cs="Times New Roman"/>
              </w:rPr>
              <w:t xml:space="preserve"> e pjesëmarrjes së të rinjve në aktivitete sportive </w:t>
            </w:r>
            <w:r w:rsidR="007209BD" w:rsidRPr="00012E50">
              <w:rPr>
                <w:rFonts w:ascii="Times New Roman" w:hAnsi="Times New Roman" w:cs="Times New Roman"/>
              </w:rPr>
              <w:t>dhe</w:t>
            </w:r>
            <w:r w:rsidRPr="00012E50">
              <w:rPr>
                <w:rFonts w:ascii="Times New Roman" w:hAnsi="Times New Roman" w:cs="Times New Roman"/>
              </w:rPr>
              <w:t xml:space="preserve"> shfrytëzimi </w:t>
            </w:r>
            <w:r w:rsidR="007209BD" w:rsidRPr="00012E50">
              <w:rPr>
                <w:rFonts w:ascii="Times New Roman" w:hAnsi="Times New Roman" w:cs="Times New Roman"/>
              </w:rPr>
              <w:t>i</w:t>
            </w:r>
            <w:r w:rsidRPr="00012E50">
              <w:rPr>
                <w:rFonts w:ascii="Times New Roman" w:hAnsi="Times New Roman" w:cs="Times New Roman"/>
              </w:rPr>
              <w:t xml:space="preserve"> potencialit që përmes një rinie aktive, të përmirësohet shëndeti i shoqërisë, të avanco</w:t>
            </w:r>
            <w:r w:rsidR="007209BD" w:rsidRPr="00012E50">
              <w:rPr>
                <w:rFonts w:ascii="Times New Roman" w:hAnsi="Times New Roman" w:cs="Times New Roman"/>
              </w:rPr>
              <w:t>het</w:t>
            </w:r>
            <w:r w:rsidRPr="00012E50">
              <w:rPr>
                <w:rFonts w:ascii="Times New Roman" w:hAnsi="Times New Roman" w:cs="Times New Roman"/>
              </w:rPr>
              <w:t xml:space="preserve"> imazhi i Kosovës në arenën vendore dhe ndërkombëtare në sektorin e sportit</w:t>
            </w:r>
            <w:r w:rsidR="007209BD" w:rsidRPr="00012E50">
              <w:rPr>
                <w:rFonts w:ascii="Times New Roman" w:hAnsi="Times New Roman" w:cs="Times New Roman"/>
              </w:rPr>
              <w:t>.</w:t>
            </w:r>
          </w:p>
        </w:tc>
      </w:tr>
      <w:tr w:rsidR="00761736" w:rsidRPr="00012E50" w14:paraId="156D97A9" w14:textId="77777777">
        <w:tc>
          <w:tcPr>
            <w:tcW w:w="1795" w:type="dxa"/>
          </w:tcPr>
          <w:p w14:paraId="7094EB9E" w14:textId="77777777" w:rsidR="00761736" w:rsidRPr="0069531F" w:rsidRDefault="00761736" w:rsidP="00012E50">
            <w:pPr>
              <w:spacing w:after="118"/>
              <w:jc w:val="both"/>
              <w:rPr>
                <w:rFonts w:ascii="Times New Roman" w:hAnsi="Times New Roman" w:cs="Times New Roman"/>
              </w:rPr>
            </w:pPr>
            <w:r w:rsidRPr="0069531F">
              <w:rPr>
                <w:rFonts w:ascii="Times New Roman" w:hAnsi="Times New Roman" w:cs="Times New Roman"/>
              </w:rPr>
              <w:lastRenderedPageBreak/>
              <w:t xml:space="preserve">Ndikimet mjedisore </w:t>
            </w:r>
          </w:p>
        </w:tc>
        <w:tc>
          <w:tcPr>
            <w:tcW w:w="8100" w:type="dxa"/>
          </w:tcPr>
          <w:p w14:paraId="1C20125F" w14:textId="4235E76F" w:rsidR="00761736" w:rsidRPr="00012E50" w:rsidRDefault="00761736" w:rsidP="00012E50">
            <w:pPr>
              <w:spacing w:after="118"/>
              <w:jc w:val="both"/>
              <w:rPr>
                <w:rFonts w:ascii="Times New Roman" w:hAnsi="Times New Roman" w:cs="Times New Roman"/>
              </w:rPr>
            </w:pPr>
            <w:r w:rsidRPr="00012E50">
              <w:rPr>
                <w:rFonts w:ascii="Times New Roman" w:hAnsi="Times New Roman" w:cs="Times New Roman"/>
              </w:rPr>
              <w:t xml:space="preserve">Nuk ka ndikim të drejtpërdrejtë në mjedis, megjithatë rritja e pjesëmarrjes në aktivitetet fizike dhe sport në përgjithësi do të rezultoj në interesim më të madh dhe kujdes të shtuar ndaj mjedisit. </w:t>
            </w:r>
          </w:p>
        </w:tc>
      </w:tr>
      <w:tr w:rsidR="00761736" w:rsidRPr="00012E50" w14:paraId="4A3155D6" w14:textId="77777777">
        <w:tc>
          <w:tcPr>
            <w:tcW w:w="1795" w:type="dxa"/>
          </w:tcPr>
          <w:p w14:paraId="285FFD5F" w14:textId="77777777" w:rsidR="00761736" w:rsidRPr="00012E50" w:rsidRDefault="00761736" w:rsidP="00012E50">
            <w:pPr>
              <w:spacing w:after="118"/>
              <w:jc w:val="both"/>
              <w:rPr>
                <w:rFonts w:ascii="Times New Roman" w:hAnsi="Times New Roman" w:cs="Times New Roman"/>
              </w:rPr>
            </w:pPr>
            <w:r w:rsidRPr="00012E50">
              <w:rPr>
                <w:rFonts w:ascii="Times New Roman" w:hAnsi="Times New Roman" w:cs="Times New Roman"/>
              </w:rPr>
              <w:t xml:space="preserve">Ndikimet ndër-sektoriale </w:t>
            </w:r>
          </w:p>
        </w:tc>
        <w:tc>
          <w:tcPr>
            <w:tcW w:w="8100" w:type="dxa"/>
          </w:tcPr>
          <w:p w14:paraId="72FDCB3C" w14:textId="77777777" w:rsidR="00761736" w:rsidRPr="00012E50" w:rsidRDefault="00761736" w:rsidP="00012E50">
            <w:pPr>
              <w:spacing w:after="118"/>
              <w:jc w:val="both"/>
              <w:rPr>
                <w:rFonts w:ascii="Times New Roman" w:hAnsi="Times New Roman" w:cs="Times New Roman"/>
              </w:rPr>
            </w:pPr>
            <w:r w:rsidRPr="00012E50">
              <w:rPr>
                <w:rFonts w:ascii="Times New Roman" w:hAnsi="Times New Roman" w:cs="Times New Roman"/>
              </w:rPr>
              <w:t xml:space="preserve">Opsioni 3 ndikon drejtpërdrejt në mbrojtjen e të drejtave themelore të të gjithë atyre që përfshihen në aktivitetin fizik sportiv. </w:t>
            </w:r>
          </w:p>
          <w:p w14:paraId="0D6AA2B4" w14:textId="77777777" w:rsidR="00761736" w:rsidRPr="00012E50" w:rsidRDefault="00761736" w:rsidP="00012E50">
            <w:pPr>
              <w:spacing w:after="118"/>
              <w:jc w:val="both"/>
              <w:rPr>
                <w:rFonts w:ascii="Times New Roman" w:hAnsi="Times New Roman" w:cs="Times New Roman"/>
              </w:rPr>
            </w:pPr>
            <w:r w:rsidRPr="00012E50">
              <w:rPr>
                <w:rFonts w:ascii="Times New Roman" w:hAnsi="Times New Roman" w:cs="Times New Roman"/>
              </w:rPr>
              <w:t xml:space="preserve">Opsioni rekomandon përfshirjen e parimeve të qeverisjes së mirë në kornizën ligjore e cila do të mundësoj avancimin dhe shfrytëzimin e mekanizmave për parandalimin dhe mbrojtjen e të drejtave të njeriut. </w:t>
            </w:r>
          </w:p>
          <w:p w14:paraId="5FC427F9" w14:textId="77777777" w:rsidR="00761736" w:rsidRPr="00012E50" w:rsidRDefault="00761736" w:rsidP="00012E50">
            <w:pPr>
              <w:spacing w:after="118"/>
              <w:jc w:val="both"/>
              <w:rPr>
                <w:rFonts w:ascii="Times New Roman" w:hAnsi="Times New Roman" w:cs="Times New Roman"/>
              </w:rPr>
            </w:pPr>
            <w:r w:rsidRPr="00012E50">
              <w:rPr>
                <w:rFonts w:ascii="Times New Roman" w:hAnsi="Times New Roman" w:cs="Times New Roman"/>
              </w:rPr>
              <w:t>Parimet dhe standardet e qeverisjes së mirë, janë propozuar të shoqërohen me ndërgjegjësimin dhe trajnimin e të gjithë grupmoshave për tu siguruar se janë të informuar për të drejtat e tyre dhe mjetet juridike në dispozicion.</w:t>
            </w:r>
          </w:p>
          <w:p w14:paraId="033E6A48" w14:textId="37C2B47F" w:rsidR="00761736" w:rsidRPr="00012E50" w:rsidRDefault="00761736" w:rsidP="00012E50">
            <w:pPr>
              <w:spacing w:after="118"/>
              <w:jc w:val="both"/>
              <w:rPr>
                <w:rFonts w:ascii="Times New Roman" w:hAnsi="Times New Roman" w:cs="Times New Roman"/>
              </w:rPr>
            </w:pPr>
            <w:r w:rsidRPr="00012E50">
              <w:rPr>
                <w:rFonts w:ascii="Times New Roman" w:hAnsi="Times New Roman" w:cs="Times New Roman"/>
              </w:rPr>
              <w:t xml:space="preserve">Ky Koncept Dokument ka për qëllim ngritjen e pjesëmarrje së shoqërisë në aktivitete të sportit dhe vlen të theksohet se gjendja ekzistuese dëshmon se pjesëmarrja e burrave dhe djemve është dukshëm më e madhe se sa pjesëmarrja e grave dhe vajzave në aktivitetet e sportit dhe jo vetëm. Ngritja e pjesëmarrjes në sport do të shoqërohet me fushata ndërgjegjësuese ku gjithashtu do të synohet zbatimi i plotë i ligjit për barazi gjinore në të gjitha nivelet. </w:t>
            </w:r>
          </w:p>
          <w:p w14:paraId="0587EA3A" w14:textId="2D682A80" w:rsidR="00761736" w:rsidRPr="00012E50" w:rsidRDefault="00761736" w:rsidP="00012E50">
            <w:pPr>
              <w:spacing w:after="118"/>
              <w:jc w:val="both"/>
              <w:rPr>
                <w:rFonts w:ascii="Times New Roman" w:hAnsi="Times New Roman" w:cs="Times New Roman"/>
              </w:rPr>
            </w:pPr>
            <w:r w:rsidRPr="00012E50">
              <w:rPr>
                <w:rFonts w:ascii="Times New Roman" w:hAnsi="Times New Roman" w:cs="Times New Roman"/>
              </w:rPr>
              <w:t xml:space="preserve">Gjendja ekzistuese e pabarazizë në të gjitha nivele e qeverisjes sportive dhe përfaqësimi i grave në strukturat qeverisë të sportit do të synohet të ngritet përmes masavave legjislative dhe zbatuese. </w:t>
            </w:r>
          </w:p>
        </w:tc>
      </w:tr>
      <w:tr w:rsidR="00761736" w:rsidRPr="00012E50" w14:paraId="172BBF1F" w14:textId="77777777">
        <w:tc>
          <w:tcPr>
            <w:tcW w:w="1795" w:type="dxa"/>
          </w:tcPr>
          <w:p w14:paraId="61B6D75F" w14:textId="77777777" w:rsidR="00761736" w:rsidRPr="00012E50" w:rsidRDefault="00761736" w:rsidP="00012E50">
            <w:pPr>
              <w:spacing w:after="118"/>
              <w:jc w:val="both"/>
              <w:rPr>
                <w:rFonts w:ascii="Times New Roman" w:hAnsi="Times New Roman" w:cs="Times New Roman"/>
              </w:rPr>
            </w:pPr>
            <w:r w:rsidRPr="00012E50">
              <w:rPr>
                <w:rFonts w:ascii="Times New Roman" w:hAnsi="Times New Roman" w:cs="Times New Roman"/>
              </w:rPr>
              <w:t>Ngarkesat administrative për kompanitë</w:t>
            </w:r>
          </w:p>
        </w:tc>
        <w:tc>
          <w:tcPr>
            <w:tcW w:w="8100" w:type="dxa"/>
          </w:tcPr>
          <w:p w14:paraId="3E712F2E" w14:textId="13C001C3" w:rsidR="00761736" w:rsidRPr="00012E50" w:rsidRDefault="00761736" w:rsidP="00012E50">
            <w:pPr>
              <w:spacing w:after="118"/>
              <w:jc w:val="both"/>
              <w:rPr>
                <w:rFonts w:ascii="Times New Roman" w:hAnsi="Times New Roman" w:cs="Times New Roman"/>
              </w:rPr>
            </w:pPr>
            <w:r w:rsidRPr="00012E50">
              <w:rPr>
                <w:rFonts w:ascii="Times New Roman" w:hAnsi="Times New Roman" w:cs="Times New Roman"/>
              </w:rPr>
              <w:t>Opsioni i rekomanduar do të thjeshtoj komunikimin dhe ndërveprimin e organizatave të sportit me institucionet publike përmes krijimit të një sistemi/platforme digjitale e cila do të jetë e ndërveprueshme dhe me qasje në sistem nga të gjitha palët e përfshira në sektor.</w:t>
            </w:r>
          </w:p>
        </w:tc>
      </w:tr>
      <w:tr w:rsidR="00761736" w:rsidRPr="00012E50" w14:paraId="2DA0697A" w14:textId="77777777">
        <w:tc>
          <w:tcPr>
            <w:tcW w:w="1795" w:type="dxa"/>
          </w:tcPr>
          <w:p w14:paraId="044FBFB6" w14:textId="77777777" w:rsidR="00761736" w:rsidRPr="00012E50" w:rsidRDefault="00761736" w:rsidP="00012E50">
            <w:pPr>
              <w:spacing w:after="118"/>
              <w:jc w:val="both"/>
              <w:rPr>
                <w:rFonts w:ascii="Times New Roman" w:hAnsi="Times New Roman" w:cs="Times New Roman"/>
              </w:rPr>
            </w:pPr>
            <w:r w:rsidRPr="00012E50">
              <w:rPr>
                <w:rFonts w:ascii="Times New Roman" w:hAnsi="Times New Roman" w:cs="Times New Roman"/>
              </w:rPr>
              <w:t>Testi i NVM-së</w:t>
            </w:r>
          </w:p>
        </w:tc>
        <w:tc>
          <w:tcPr>
            <w:tcW w:w="8100" w:type="dxa"/>
          </w:tcPr>
          <w:p w14:paraId="027A6C7B" w14:textId="4ACCDE9B" w:rsidR="00761736" w:rsidRPr="00012E50" w:rsidRDefault="00761736" w:rsidP="00012E50">
            <w:pPr>
              <w:spacing w:after="118"/>
              <w:jc w:val="both"/>
              <w:rPr>
                <w:rFonts w:ascii="Times New Roman" w:hAnsi="Times New Roman" w:cs="Times New Roman"/>
              </w:rPr>
            </w:pPr>
            <w:r w:rsidRPr="00012E50">
              <w:rPr>
                <w:rFonts w:ascii="Times New Roman" w:hAnsi="Times New Roman" w:cs="Times New Roman"/>
              </w:rPr>
              <w:t xml:space="preserve"> </w:t>
            </w:r>
            <w:r w:rsidR="00012E50">
              <w:rPr>
                <w:rFonts w:ascii="Times New Roman" w:hAnsi="Times New Roman" w:cs="Times New Roman"/>
              </w:rPr>
              <w:t>N/A</w:t>
            </w:r>
          </w:p>
        </w:tc>
      </w:tr>
    </w:tbl>
    <w:p w14:paraId="7DFB2909" w14:textId="77777777" w:rsidR="00582800" w:rsidRPr="00012E50" w:rsidRDefault="00582800" w:rsidP="00012E50">
      <w:pPr>
        <w:jc w:val="both"/>
        <w:rPr>
          <w:rFonts w:ascii="Times New Roman" w:hAnsi="Times New Roman" w:cs="Times New Roman"/>
        </w:rPr>
      </w:pPr>
    </w:p>
    <w:tbl>
      <w:tblPr>
        <w:tblStyle w:val="15"/>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8100"/>
      </w:tblGrid>
      <w:tr w:rsidR="00582800" w:rsidRPr="00012E50" w14:paraId="011FE165" w14:textId="77777777">
        <w:tc>
          <w:tcPr>
            <w:tcW w:w="9895" w:type="dxa"/>
            <w:gridSpan w:val="2"/>
          </w:tcPr>
          <w:p w14:paraId="27624C8F" w14:textId="77777777" w:rsidR="00582800" w:rsidRPr="00012E50" w:rsidRDefault="00070183" w:rsidP="00012E50">
            <w:pPr>
              <w:spacing w:after="118"/>
              <w:jc w:val="both"/>
              <w:rPr>
                <w:rFonts w:ascii="Times New Roman" w:hAnsi="Times New Roman" w:cs="Times New Roman"/>
                <w:b/>
              </w:rPr>
            </w:pPr>
            <w:r w:rsidRPr="00012E50">
              <w:rPr>
                <w:rFonts w:ascii="Times New Roman" w:hAnsi="Times New Roman" w:cs="Times New Roman"/>
                <w:b/>
              </w:rPr>
              <w:t xml:space="preserve">Hapat e ardhshëm </w:t>
            </w:r>
          </w:p>
        </w:tc>
      </w:tr>
      <w:tr w:rsidR="00582800" w:rsidRPr="00012E50" w14:paraId="13B68386" w14:textId="77777777">
        <w:tc>
          <w:tcPr>
            <w:tcW w:w="1795" w:type="dxa"/>
          </w:tcPr>
          <w:p w14:paraId="3F169232" w14:textId="77777777" w:rsidR="00582800" w:rsidRPr="00012E50" w:rsidRDefault="00070183" w:rsidP="00012E50">
            <w:pPr>
              <w:spacing w:after="118"/>
              <w:jc w:val="both"/>
              <w:rPr>
                <w:rFonts w:ascii="Times New Roman" w:hAnsi="Times New Roman" w:cs="Times New Roman"/>
              </w:rPr>
            </w:pPr>
            <w:r w:rsidRPr="00012E50">
              <w:rPr>
                <w:rFonts w:ascii="Times New Roman" w:hAnsi="Times New Roman" w:cs="Times New Roman"/>
              </w:rPr>
              <w:t>Afatshkurtër</w:t>
            </w:r>
          </w:p>
        </w:tc>
        <w:tc>
          <w:tcPr>
            <w:tcW w:w="8100" w:type="dxa"/>
          </w:tcPr>
          <w:p w14:paraId="02E7103F" w14:textId="095E1B8E" w:rsidR="007209BD" w:rsidRPr="00012E50" w:rsidRDefault="007224E3" w:rsidP="00012E50">
            <w:pPr>
              <w:pStyle w:val="ListParagraph"/>
              <w:numPr>
                <w:ilvl w:val="0"/>
                <w:numId w:val="33"/>
              </w:numPr>
              <w:spacing w:after="118"/>
              <w:jc w:val="both"/>
              <w:rPr>
                <w:rFonts w:ascii="Times New Roman" w:hAnsi="Times New Roman" w:cs="Times New Roman"/>
              </w:rPr>
            </w:pPr>
            <w:r>
              <w:rPr>
                <w:rFonts w:ascii="Times New Roman" w:hAnsi="Times New Roman" w:cs="Times New Roman"/>
              </w:rPr>
              <w:t>Finalizimi</w:t>
            </w:r>
            <w:r w:rsidR="007209BD" w:rsidRPr="00012E50">
              <w:rPr>
                <w:rFonts w:ascii="Times New Roman" w:hAnsi="Times New Roman" w:cs="Times New Roman"/>
              </w:rPr>
              <w:t xml:space="preserve"> dhe miratimi i Strategjisë së re për Sport;</w:t>
            </w:r>
          </w:p>
          <w:p w14:paraId="7AB6D929" w14:textId="4613DBE1" w:rsidR="00582800" w:rsidRPr="00012E50" w:rsidRDefault="007209BD" w:rsidP="00012E50">
            <w:pPr>
              <w:pStyle w:val="ListParagraph"/>
              <w:numPr>
                <w:ilvl w:val="0"/>
                <w:numId w:val="33"/>
              </w:numPr>
              <w:spacing w:after="118"/>
              <w:jc w:val="both"/>
              <w:rPr>
                <w:rFonts w:ascii="Times New Roman" w:hAnsi="Times New Roman" w:cs="Times New Roman"/>
              </w:rPr>
            </w:pPr>
            <w:r w:rsidRPr="00012E50">
              <w:rPr>
                <w:rFonts w:ascii="Times New Roman" w:hAnsi="Times New Roman" w:cs="Times New Roman"/>
              </w:rPr>
              <w:t xml:space="preserve">Krijimi i grupit punues për hartimin e ligjit të ri për sport; </w:t>
            </w:r>
          </w:p>
          <w:p w14:paraId="7C483189" w14:textId="77777777" w:rsidR="007209BD" w:rsidRPr="00012E50" w:rsidRDefault="007209BD" w:rsidP="00012E50">
            <w:pPr>
              <w:pStyle w:val="ListParagraph"/>
              <w:numPr>
                <w:ilvl w:val="0"/>
                <w:numId w:val="33"/>
              </w:numPr>
              <w:spacing w:after="118"/>
              <w:jc w:val="both"/>
              <w:rPr>
                <w:rFonts w:ascii="Times New Roman" w:hAnsi="Times New Roman" w:cs="Times New Roman"/>
              </w:rPr>
            </w:pPr>
            <w:r w:rsidRPr="00012E50">
              <w:rPr>
                <w:rFonts w:ascii="Times New Roman" w:hAnsi="Times New Roman" w:cs="Times New Roman"/>
              </w:rPr>
              <w:t xml:space="preserve">Zhvillimi i konsultimeve me të gjitha palët e përfshira përgjatë procesit të hartimit të ligjit; </w:t>
            </w:r>
          </w:p>
          <w:p w14:paraId="763D2650" w14:textId="77777777" w:rsidR="007209BD" w:rsidRPr="00012E50" w:rsidRDefault="007209BD" w:rsidP="00012E50">
            <w:pPr>
              <w:pStyle w:val="ListParagraph"/>
              <w:numPr>
                <w:ilvl w:val="0"/>
                <w:numId w:val="33"/>
              </w:numPr>
              <w:spacing w:after="118"/>
              <w:jc w:val="both"/>
              <w:rPr>
                <w:rFonts w:ascii="Times New Roman" w:hAnsi="Times New Roman" w:cs="Times New Roman"/>
              </w:rPr>
            </w:pPr>
            <w:r w:rsidRPr="00012E50">
              <w:rPr>
                <w:rFonts w:ascii="Times New Roman" w:hAnsi="Times New Roman" w:cs="Times New Roman"/>
              </w:rPr>
              <w:t xml:space="preserve">Miratimi i Projektligjit nga Qeveria; </w:t>
            </w:r>
          </w:p>
          <w:p w14:paraId="2915D928" w14:textId="77777777" w:rsidR="007209BD" w:rsidRPr="00012E50" w:rsidRDefault="007209BD" w:rsidP="00012E50">
            <w:pPr>
              <w:pStyle w:val="ListParagraph"/>
              <w:numPr>
                <w:ilvl w:val="0"/>
                <w:numId w:val="33"/>
              </w:numPr>
              <w:spacing w:after="118"/>
              <w:jc w:val="both"/>
              <w:rPr>
                <w:rFonts w:ascii="Times New Roman" w:hAnsi="Times New Roman" w:cs="Times New Roman"/>
              </w:rPr>
            </w:pPr>
            <w:r w:rsidRPr="00012E50">
              <w:rPr>
                <w:rFonts w:ascii="Times New Roman" w:hAnsi="Times New Roman" w:cs="Times New Roman"/>
              </w:rPr>
              <w:t>Mbështetja e punës së shqyrtimit të Projektligjit në Kuvend deri në miratimin e tij;</w:t>
            </w:r>
          </w:p>
          <w:p w14:paraId="7A77446C" w14:textId="77777777" w:rsidR="007209BD" w:rsidRPr="00012E50" w:rsidRDefault="007209BD" w:rsidP="00012E50">
            <w:pPr>
              <w:pStyle w:val="ListParagraph"/>
              <w:numPr>
                <w:ilvl w:val="0"/>
                <w:numId w:val="33"/>
              </w:numPr>
              <w:spacing w:after="118"/>
              <w:jc w:val="both"/>
              <w:rPr>
                <w:rFonts w:ascii="Times New Roman" w:hAnsi="Times New Roman" w:cs="Times New Roman"/>
              </w:rPr>
            </w:pPr>
            <w:r w:rsidRPr="00012E50">
              <w:rPr>
                <w:rFonts w:ascii="Times New Roman" w:hAnsi="Times New Roman" w:cs="Times New Roman"/>
              </w:rPr>
              <w:lastRenderedPageBreak/>
              <w:t xml:space="preserve">Hartimi i i akteve nënligjore në zbatim të ligjit për sport; </w:t>
            </w:r>
          </w:p>
          <w:p w14:paraId="304CFB41" w14:textId="77777777" w:rsidR="007209BD" w:rsidRPr="00012E50" w:rsidRDefault="007209BD" w:rsidP="00012E50">
            <w:pPr>
              <w:pStyle w:val="ListParagraph"/>
              <w:numPr>
                <w:ilvl w:val="0"/>
                <w:numId w:val="33"/>
              </w:numPr>
              <w:spacing w:after="118"/>
              <w:jc w:val="both"/>
              <w:rPr>
                <w:rFonts w:ascii="Times New Roman" w:hAnsi="Times New Roman" w:cs="Times New Roman"/>
              </w:rPr>
            </w:pPr>
            <w:r w:rsidRPr="00012E50">
              <w:rPr>
                <w:rFonts w:ascii="Times New Roman" w:hAnsi="Times New Roman" w:cs="Times New Roman"/>
              </w:rPr>
              <w:t xml:space="preserve">Zhvillimi i konsultimeve me të gjitha palët e përfshira përgjatë procesit të hartimit të akteve nënligjore deri në miratimin e tyre; </w:t>
            </w:r>
          </w:p>
          <w:p w14:paraId="5FF34BF9" w14:textId="4DAFC94E" w:rsidR="007209BD" w:rsidRPr="00012E50" w:rsidRDefault="007209BD" w:rsidP="00012E50">
            <w:pPr>
              <w:pStyle w:val="ListParagraph"/>
              <w:numPr>
                <w:ilvl w:val="0"/>
                <w:numId w:val="33"/>
              </w:numPr>
              <w:spacing w:after="118"/>
              <w:jc w:val="both"/>
              <w:rPr>
                <w:rFonts w:ascii="Times New Roman" w:hAnsi="Times New Roman" w:cs="Times New Roman"/>
              </w:rPr>
            </w:pPr>
            <w:r w:rsidRPr="00012E50">
              <w:rPr>
                <w:rFonts w:ascii="Times New Roman" w:hAnsi="Times New Roman" w:cs="Times New Roman"/>
              </w:rPr>
              <w:t>Zhvillimi i fushatave ndërgjegjësuese për nxijen e pjesëmarrjes në sport dhe aktivitete fizike</w:t>
            </w:r>
            <w:r w:rsidR="00012E50" w:rsidRPr="00012E50">
              <w:rPr>
                <w:rFonts w:ascii="Times New Roman" w:hAnsi="Times New Roman" w:cs="Times New Roman"/>
              </w:rPr>
              <w:t>.</w:t>
            </w:r>
          </w:p>
        </w:tc>
      </w:tr>
      <w:tr w:rsidR="00582800" w:rsidRPr="00012E50" w14:paraId="16FA510E" w14:textId="77777777">
        <w:tc>
          <w:tcPr>
            <w:tcW w:w="1795" w:type="dxa"/>
          </w:tcPr>
          <w:p w14:paraId="5BE06D04" w14:textId="77777777" w:rsidR="00582800" w:rsidRPr="00012E50" w:rsidRDefault="00070183" w:rsidP="00012E50">
            <w:pPr>
              <w:spacing w:after="118"/>
              <w:jc w:val="both"/>
              <w:rPr>
                <w:rFonts w:ascii="Times New Roman" w:hAnsi="Times New Roman" w:cs="Times New Roman"/>
              </w:rPr>
            </w:pPr>
            <w:r w:rsidRPr="00012E50">
              <w:rPr>
                <w:rFonts w:ascii="Times New Roman" w:hAnsi="Times New Roman" w:cs="Times New Roman"/>
              </w:rPr>
              <w:lastRenderedPageBreak/>
              <w:t>Afatmesëm</w:t>
            </w:r>
          </w:p>
        </w:tc>
        <w:tc>
          <w:tcPr>
            <w:tcW w:w="8100" w:type="dxa"/>
          </w:tcPr>
          <w:p w14:paraId="3DB50FCE" w14:textId="0BA281AE" w:rsidR="007209BD" w:rsidRPr="007224E3" w:rsidRDefault="007209BD" w:rsidP="007224E3">
            <w:pPr>
              <w:pStyle w:val="ListParagraph"/>
              <w:numPr>
                <w:ilvl w:val="0"/>
                <w:numId w:val="34"/>
              </w:numPr>
              <w:spacing w:after="118"/>
              <w:jc w:val="both"/>
              <w:rPr>
                <w:rFonts w:ascii="Times New Roman" w:hAnsi="Times New Roman" w:cs="Times New Roman"/>
              </w:rPr>
            </w:pPr>
            <w:r w:rsidRPr="007224E3">
              <w:rPr>
                <w:rFonts w:ascii="Times New Roman" w:hAnsi="Times New Roman" w:cs="Times New Roman"/>
              </w:rPr>
              <w:t xml:space="preserve">Ngritja e strukturave të reja të përcaktuara në ligjin e Sportit për të siguruar zbatimin e tij; </w:t>
            </w:r>
          </w:p>
          <w:p w14:paraId="08E0FA4D" w14:textId="77777777" w:rsidR="007209BD" w:rsidRPr="00012E50" w:rsidRDefault="007209BD" w:rsidP="00012E50">
            <w:pPr>
              <w:pStyle w:val="ListParagraph"/>
              <w:numPr>
                <w:ilvl w:val="0"/>
                <w:numId w:val="34"/>
              </w:numPr>
              <w:spacing w:after="118"/>
              <w:jc w:val="both"/>
              <w:rPr>
                <w:rFonts w:ascii="Times New Roman" w:hAnsi="Times New Roman" w:cs="Times New Roman"/>
              </w:rPr>
            </w:pPr>
            <w:r w:rsidRPr="00012E50">
              <w:rPr>
                <w:rFonts w:ascii="Times New Roman" w:hAnsi="Times New Roman" w:cs="Times New Roman"/>
              </w:rPr>
              <w:t xml:space="preserve">Zhvillimi i programeve dhe moduleve për ngritjen e kapaciteteve në të gjitha nivelet; </w:t>
            </w:r>
          </w:p>
          <w:p w14:paraId="2256B8E0" w14:textId="77777777" w:rsidR="007209BD" w:rsidRPr="00012E50" w:rsidRDefault="007209BD" w:rsidP="00012E50">
            <w:pPr>
              <w:pStyle w:val="ListParagraph"/>
              <w:numPr>
                <w:ilvl w:val="0"/>
                <w:numId w:val="34"/>
              </w:numPr>
              <w:spacing w:after="118"/>
              <w:jc w:val="both"/>
              <w:rPr>
                <w:rFonts w:ascii="Times New Roman" w:hAnsi="Times New Roman" w:cs="Times New Roman"/>
              </w:rPr>
            </w:pPr>
            <w:r w:rsidRPr="00012E50">
              <w:rPr>
                <w:rFonts w:ascii="Times New Roman" w:hAnsi="Times New Roman" w:cs="Times New Roman"/>
              </w:rPr>
              <w:t>Zhvillimi i fushatave ndërgjegjësuese për nxijen e pjesëmarrjes në sport dhe aktivitete fizike;</w:t>
            </w:r>
          </w:p>
          <w:p w14:paraId="4BC31B47" w14:textId="60F1EB69" w:rsidR="00012E50" w:rsidRPr="007224E3" w:rsidRDefault="007209BD" w:rsidP="007224E3">
            <w:pPr>
              <w:pStyle w:val="ListParagraph"/>
              <w:numPr>
                <w:ilvl w:val="0"/>
                <w:numId w:val="34"/>
              </w:numPr>
              <w:spacing w:after="118"/>
              <w:jc w:val="both"/>
              <w:rPr>
                <w:rFonts w:ascii="Times New Roman" w:hAnsi="Times New Roman" w:cs="Times New Roman"/>
              </w:rPr>
            </w:pPr>
            <w:r w:rsidRPr="00012E50">
              <w:rPr>
                <w:rFonts w:ascii="Times New Roman" w:hAnsi="Times New Roman" w:cs="Times New Roman"/>
              </w:rPr>
              <w:t>Zhvillimi i platformës digjitale të sektorit të sportit;</w:t>
            </w:r>
          </w:p>
        </w:tc>
      </w:tr>
    </w:tbl>
    <w:p w14:paraId="1C044CE5" w14:textId="77777777" w:rsidR="00582800" w:rsidRPr="00012E50" w:rsidRDefault="00582800">
      <w:pPr>
        <w:rPr>
          <w:rFonts w:ascii="Times New Roman" w:hAnsi="Times New Roman" w:cs="Times New Roman"/>
        </w:rPr>
      </w:pPr>
    </w:p>
    <w:p w14:paraId="6C06B99E" w14:textId="77777777" w:rsidR="00582800" w:rsidRPr="00012E50" w:rsidRDefault="004A2104">
      <w:pPr>
        <w:rPr>
          <w:rFonts w:ascii="Times New Roman" w:hAnsi="Times New Roman" w:cs="Times New Roman"/>
        </w:rPr>
      </w:pPr>
      <w:r w:rsidRPr="00012E50">
        <w:rPr>
          <w:rFonts w:ascii="Times New Roman" w:hAnsi="Times New Roman" w:cs="Times New Roman"/>
        </w:rPr>
        <w:br w:type="page"/>
      </w:r>
    </w:p>
    <w:p w14:paraId="590BC6BA" w14:textId="77777777" w:rsidR="00582800" w:rsidRPr="00012E50" w:rsidRDefault="00070183">
      <w:pPr>
        <w:pStyle w:val="Heading1"/>
        <w:rPr>
          <w:rFonts w:ascii="Times New Roman" w:hAnsi="Times New Roman" w:cs="Times New Roman"/>
          <w:sz w:val="22"/>
          <w:szCs w:val="22"/>
        </w:rPr>
      </w:pPr>
      <w:bookmarkStart w:id="5" w:name="_Toc117806410"/>
      <w:r w:rsidRPr="00012E50">
        <w:rPr>
          <w:rFonts w:ascii="Times New Roman" w:hAnsi="Times New Roman" w:cs="Times New Roman"/>
          <w:sz w:val="22"/>
          <w:szCs w:val="22"/>
        </w:rPr>
        <w:lastRenderedPageBreak/>
        <w:t>Hyrje</w:t>
      </w:r>
      <w:bookmarkEnd w:id="5"/>
      <w:r w:rsidRPr="00012E50">
        <w:rPr>
          <w:rFonts w:ascii="Times New Roman" w:hAnsi="Times New Roman" w:cs="Times New Roman"/>
          <w:sz w:val="22"/>
          <w:szCs w:val="22"/>
        </w:rPr>
        <w:t xml:space="preserve"> </w:t>
      </w:r>
    </w:p>
    <w:p w14:paraId="33D3AFCD" w14:textId="77777777" w:rsidR="00582800" w:rsidRPr="00012E50" w:rsidRDefault="00582800">
      <w:pPr>
        <w:rPr>
          <w:rFonts w:ascii="Times New Roman" w:hAnsi="Times New Roman" w:cs="Times New Roman"/>
        </w:rPr>
      </w:pPr>
    </w:p>
    <w:p w14:paraId="5B0C2A55" w14:textId="77777777" w:rsidR="00582800" w:rsidRPr="00012E50" w:rsidRDefault="004A2104">
      <w:pPr>
        <w:pBdr>
          <w:top w:val="nil"/>
          <w:left w:val="nil"/>
          <w:bottom w:val="nil"/>
          <w:right w:val="nil"/>
          <w:between w:val="nil"/>
        </w:pBdr>
        <w:spacing w:after="200" w:line="240" w:lineRule="auto"/>
        <w:rPr>
          <w:rFonts w:ascii="Times New Roman" w:hAnsi="Times New Roman" w:cs="Times New Roman"/>
          <w:b/>
          <w:i/>
          <w:color w:val="44546A"/>
        </w:rPr>
      </w:pPr>
      <w:r w:rsidRPr="00012E50">
        <w:rPr>
          <w:rFonts w:ascii="Times New Roman" w:hAnsi="Times New Roman" w:cs="Times New Roman"/>
          <w:i/>
          <w:color w:val="44546A"/>
        </w:rPr>
        <w:t>Figur</w:t>
      </w:r>
      <w:r w:rsidR="00070183" w:rsidRPr="00012E50">
        <w:rPr>
          <w:rFonts w:ascii="Times New Roman" w:hAnsi="Times New Roman" w:cs="Times New Roman"/>
          <w:i/>
          <w:color w:val="44546A"/>
        </w:rPr>
        <w:t>a</w:t>
      </w:r>
      <w:r w:rsidRPr="00012E50">
        <w:rPr>
          <w:rFonts w:ascii="Times New Roman" w:hAnsi="Times New Roman" w:cs="Times New Roman"/>
          <w:i/>
          <w:color w:val="44546A"/>
        </w:rPr>
        <w:t xml:space="preserve"> 1: </w:t>
      </w:r>
      <w:r w:rsidR="00070183" w:rsidRPr="00012E50">
        <w:rPr>
          <w:rFonts w:ascii="Times New Roman" w:hAnsi="Times New Roman" w:cs="Times New Roman"/>
          <w:i/>
          <w:color w:val="44546A"/>
        </w:rPr>
        <w:t xml:space="preserve">Tabela përmbledhëse për koncept dokumentin </w:t>
      </w:r>
    </w:p>
    <w:tbl>
      <w:tblPr>
        <w:tblStyle w:val="14"/>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8100"/>
      </w:tblGrid>
      <w:tr w:rsidR="00582800" w:rsidRPr="00012E50" w14:paraId="787973BF" w14:textId="77777777" w:rsidTr="0066783B">
        <w:tc>
          <w:tcPr>
            <w:tcW w:w="1795" w:type="dxa"/>
            <w:shd w:val="clear" w:color="auto" w:fill="FBE4D5" w:themeFill="accent2" w:themeFillTint="33"/>
          </w:tcPr>
          <w:p w14:paraId="7CC0D711" w14:textId="77777777" w:rsidR="00582800" w:rsidRPr="00012E50" w:rsidRDefault="007B20DC">
            <w:pPr>
              <w:spacing w:after="118"/>
              <w:rPr>
                <w:rFonts w:ascii="Times New Roman" w:hAnsi="Times New Roman" w:cs="Times New Roman"/>
              </w:rPr>
            </w:pPr>
            <w:r w:rsidRPr="00012E50">
              <w:rPr>
                <w:rFonts w:ascii="Times New Roman" w:hAnsi="Times New Roman" w:cs="Times New Roman"/>
              </w:rPr>
              <w:t xml:space="preserve">Titulli </w:t>
            </w:r>
          </w:p>
        </w:tc>
        <w:tc>
          <w:tcPr>
            <w:tcW w:w="8100" w:type="dxa"/>
          </w:tcPr>
          <w:p w14:paraId="0D079F5D" w14:textId="62B79C86" w:rsidR="00582800" w:rsidRPr="00012E50" w:rsidRDefault="007B20DC">
            <w:pPr>
              <w:spacing w:after="118"/>
              <w:rPr>
                <w:rFonts w:ascii="Times New Roman" w:hAnsi="Times New Roman" w:cs="Times New Roman"/>
              </w:rPr>
            </w:pPr>
            <w:r w:rsidRPr="00012E50">
              <w:rPr>
                <w:rFonts w:ascii="Times New Roman" w:hAnsi="Times New Roman" w:cs="Times New Roman"/>
              </w:rPr>
              <w:t>Koncept Dokument për Sporti</w:t>
            </w:r>
            <w:r w:rsidR="00582345" w:rsidRPr="00012E50">
              <w:rPr>
                <w:rFonts w:ascii="Times New Roman" w:hAnsi="Times New Roman" w:cs="Times New Roman"/>
              </w:rPr>
              <w:t>t</w:t>
            </w:r>
          </w:p>
        </w:tc>
      </w:tr>
      <w:tr w:rsidR="00506E00" w:rsidRPr="00012E50" w14:paraId="4757B726" w14:textId="77777777" w:rsidTr="0066783B">
        <w:tc>
          <w:tcPr>
            <w:tcW w:w="1795" w:type="dxa"/>
            <w:shd w:val="clear" w:color="auto" w:fill="FBE4D5" w:themeFill="accent2" w:themeFillTint="33"/>
          </w:tcPr>
          <w:p w14:paraId="665A52BB" w14:textId="77777777" w:rsidR="00506E00" w:rsidRPr="00012E50" w:rsidRDefault="00506E00" w:rsidP="00506E00">
            <w:pPr>
              <w:spacing w:after="118"/>
              <w:rPr>
                <w:rFonts w:ascii="Times New Roman" w:hAnsi="Times New Roman" w:cs="Times New Roman"/>
              </w:rPr>
            </w:pPr>
            <w:r w:rsidRPr="00012E50">
              <w:rPr>
                <w:rFonts w:ascii="Times New Roman" w:hAnsi="Times New Roman" w:cs="Times New Roman"/>
              </w:rPr>
              <w:t>Ministria bartëse</w:t>
            </w:r>
          </w:p>
        </w:tc>
        <w:tc>
          <w:tcPr>
            <w:tcW w:w="8100" w:type="dxa"/>
          </w:tcPr>
          <w:p w14:paraId="3224C2F3" w14:textId="77777777" w:rsidR="00506E00" w:rsidRPr="00012E50" w:rsidRDefault="00506E00" w:rsidP="00506E00">
            <w:pPr>
              <w:spacing w:after="118"/>
              <w:rPr>
                <w:rFonts w:ascii="Times New Roman" w:hAnsi="Times New Roman" w:cs="Times New Roman"/>
              </w:rPr>
            </w:pPr>
            <w:r w:rsidRPr="00012E50">
              <w:rPr>
                <w:rFonts w:ascii="Times New Roman" w:hAnsi="Times New Roman" w:cs="Times New Roman"/>
              </w:rPr>
              <w:t>Ministria e Kulturës, Rinisë dhe Sportit</w:t>
            </w:r>
          </w:p>
        </w:tc>
      </w:tr>
      <w:tr w:rsidR="00506E00" w:rsidRPr="00012E50" w14:paraId="2F6C3F55" w14:textId="77777777" w:rsidTr="0066783B">
        <w:tc>
          <w:tcPr>
            <w:tcW w:w="1795" w:type="dxa"/>
            <w:shd w:val="clear" w:color="auto" w:fill="FBE4D5" w:themeFill="accent2" w:themeFillTint="33"/>
          </w:tcPr>
          <w:p w14:paraId="0B1A029A" w14:textId="77777777" w:rsidR="00506E00" w:rsidRPr="00012E50" w:rsidRDefault="00506E00" w:rsidP="00506E00">
            <w:pPr>
              <w:spacing w:after="118"/>
              <w:rPr>
                <w:rFonts w:ascii="Times New Roman" w:hAnsi="Times New Roman" w:cs="Times New Roman"/>
              </w:rPr>
            </w:pPr>
            <w:r w:rsidRPr="00012E50">
              <w:rPr>
                <w:rFonts w:ascii="Times New Roman" w:hAnsi="Times New Roman" w:cs="Times New Roman"/>
              </w:rPr>
              <w:t>Personi kontaktues</w:t>
            </w:r>
          </w:p>
        </w:tc>
        <w:tc>
          <w:tcPr>
            <w:tcW w:w="8100" w:type="dxa"/>
          </w:tcPr>
          <w:p w14:paraId="7FE28098" w14:textId="77777777" w:rsidR="00506E00" w:rsidRPr="00012E50" w:rsidRDefault="00506E00" w:rsidP="00506E00">
            <w:pPr>
              <w:spacing w:after="118"/>
              <w:rPr>
                <w:rFonts w:ascii="Times New Roman" w:hAnsi="Times New Roman" w:cs="Times New Roman"/>
              </w:rPr>
            </w:pPr>
            <w:r w:rsidRPr="00012E50">
              <w:rPr>
                <w:rFonts w:ascii="Times New Roman" w:hAnsi="Times New Roman" w:cs="Times New Roman"/>
              </w:rPr>
              <w:t>Fidan Shatri, Departamenti i Sportit në Ministrisë së Kulturës, Rinisë dhe Sportit</w:t>
            </w:r>
          </w:p>
        </w:tc>
      </w:tr>
      <w:tr w:rsidR="00506E00" w:rsidRPr="00012E50" w14:paraId="532F94B3" w14:textId="77777777" w:rsidTr="0066783B">
        <w:tc>
          <w:tcPr>
            <w:tcW w:w="1795" w:type="dxa"/>
            <w:shd w:val="clear" w:color="auto" w:fill="FBE4D5" w:themeFill="accent2" w:themeFillTint="33"/>
          </w:tcPr>
          <w:p w14:paraId="66C659F2" w14:textId="77777777" w:rsidR="00506E00" w:rsidRPr="00012E50" w:rsidRDefault="00506E00" w:rsidP="00506E00">
            <w:pPr>
              <w:spacing w:after="118"/>
              <w:rPr>
                <w:rFonts w:ascii="Times New Roman" w:hAnsi="Times New Roman" w:cs="Times New Roman"/>
              </w:rPr>
            </w:pPr>
            <w:r w:rsidRPr="00012E50">
              <w:rPr>
                <w:rFonts w:ascii="Times New Roman" w:hAnsi="Times New Roman" w:cs="Times New Roman"/>
              </w:rPr>
              <w:t>PVPQ</w:t>
            </w:r>
          </w:p>
        </w:tc>
        <w:tc>
          <w:tcPr>
            <w:tcW w:w="8100" w:type="dxa"/>
          </w:tcPr>
          <w:p w14:paraId="62759059" w14:textId="77777777" w:rsidR="00506E00" w:rsidRPr="00012E50" w:rsidRDefault="00506E00" w:rsidP="00506E00">
            <w:pPr>
              <w:spacing w:after="118"/>
              <w:rPr>
                <w:rFonts w:ascii="Times New Roman" w:hAnsi="Times New Roman" w:cs="Times New Roman"/>
              </w:rPr>
            </w:pPr>
            <w:r w:rsidRPr="00012E50">
              <w:rPr>
                <w:rFonts w:ascii="Times New Roman" w:hAnsi="Times New Roman" w:cs="Times New Roman"/>
              </w:rPr>
              <w:t xml:space="preserve">4.1.2. të </w:t>
            </w:r>
            <w:r w:rsidR="00065A12" w:rsidRPr="00012E50">
              <w:rPr>
                <w:rFonts w:ascii="Times New Roman" w:hAnsi="Times New Roman" w:cs="Times New Roman"/>
              </w:rPr>
              <w:t xml:space="preserve">Planit </w:t>
            </w:r>
            <w:r w:rsidRPr="00012E50">
              <w:rPr>
                <w:rFonts w:ascii="Times New Roman" w:hAnsi="Times New Roman" w:cs="Times New Roman"/>
              </w:rPr>
              <w:t>Strategjik dhe Operacional 2022 - 2025</w:t>
            </w:r>
          </w:p>
        </w:tc>
      </w:tr>
      <w:tr w:rsidR="00E27FF1" w:rsidRPr="00012E50" w14:paraId="4E2EF404" w14:textId="77777777" w:rsidTr="0066783B">
        <w:tc>
          <w:tcPr>
            <w:tcW w:w="1795" w:type="dxa"/>
            <w:shd w:val="clear" w:color="auto" w:fill="FBE4D5" w:themeFill="accent2" w:themeFillTint="33"/>
          </w:tcPr>
          <w:p w14:paraId="63688638" w14:textId="77777777" w:rsidR="00E27FF1" w:rsidRPr="00012E50" w:rsidRDefault="00E27FF1" w:rsidP="00E27FF1">
            <w:pPr>
              <w:spacing w:after="118"/>
              <w:rPr>
                <w:rFonts w:ascii="Times New Roman" w:hAnsi="Times New Roman" w:cs="Times New Roman"/>
              </w:rPr>
            </w:pPr>
            <w:r w:rsidRPr="00012E50">
              <w:rPr>
                <w:rFonts w:ascii="Times New Roman" w:hAnsi="Times New Roman" w:cs="Times New Roman"/>
              </w:rPr>
              <w:t>Prioriteti strategjik</w:t>
            </w:r>
          </w:p>
        </w:tc>
        <w:tc>
          <w:tcPr>
            <w:tcW w:w="8100" w:type="dxa"/>
          </w:tcPr>
          <w:p w14:paraId="3BF20177" w14:textId="77777777" w:rsidR="00E27FF1" w:rsidRPr="00012E50" w:rsidRDefault="00065A12" w:rsidP="00E27FF1">
            <w:pPr>
              <w:spacing w:after="118"/>
              <w:rPr>
                <w:rFonts w:ascii="Times New Roman" w:hAnsi="Times New Roman" w:cs="Times New Roman"/>
              </w:rPr>
            </w:pPr>
            <w:r w:rsidRPr="00012E50">
              <w:rPr>
                <w:rFonts w:ascii="Times New Roman" w:hAnsi="Times New Roman" w:cs="Times New Roman"/>
              </w:rPr>
              <w:t xml:space="preserve">PSO </w:t>
            </w:r>
            <w:r w:rsidR="00E27FF1" w:rsidRPr="00012E50">
              <w:rPr>
                <w:rFonts w:ascii="Times New Roman" w:hAnsi="Times New Roman" w:cs="Times New Roman"/>
              </w:rPr>
              <w:t xml:space="preserve">- Konsolidimi i politikave </w:t>
            </w:r>
            <w:r w:rsidR="006010D3" w:rsidRPr="00012E50">
              <w:rPr>
                <w:rFonts w:ascii="Times New Roman" w:hAnsi="Times New Roman" w:cs="Times New Roman"/>
              </w:rPr>
              <w:t>vendore</w:t>
            </w:r>
            <w:r w:rsidR="00E27FF1" w:rsidRPr="00012E50">
              <w:rPr>
                <w:rFonts w:ascii="Times New Roman" w:hAnsi="Times New Roman" w:cs="Times New Roman"/>
              </w:rPr>
              <w:t xml:space="preserve"> dhe ndryshimet </w:t>
            </w:r>
            <w:r w:rsidRPr="00012E50">
              <w:rPr>
                <w:rFonts w:ascii="Times New Roman" w:hAnsi="Times New Roman" w:cs="Times New Roman"/>
              </w:rPr>
              <w:t xml:space="preserve">e kornizës ligjore </w:t>
            </w:r>
            <w:r w:rsidR="00E27FF1" w:rsidRPr="00012E50">
              <w:rPr>
                <w:rFonts w:ascii="Times New Roman" w:hAnsi="Times New Roman" w:cs="Times New Roman"/>
              </w:rPr>
              <w:t>në harmonizim me organizatat ndërqeveritare sportive si dhe me organizatat botërore të sportit</w:t>
            </w:r>
          </w:p>
        </w:tc>
      </w:tr>
      <w:tr w:rsidR="00582800" w:rsidRPr="00012E50" w14:paraId="14DDE492" w14:textId="77777777" w:rsidTr="0066783B">
        <w:tc>
          <w:tcPr>
            <w:tcW w:w="1795" w:type="dxa"/>
            <w:shd w:val="clear" w:color="auto" w:fill="FBE4D5" w:themeFill="accent2" w:themeFillTint="33"/>
          </w:tcPr>
          <w:p w14:paraId="7A5429B9" w14:textId="77777777" w:rsidR="00582800" w:rsidRPr="00012E50" w:rsidRDefault="00612749">
            <w:pPr>
              <w:spacing w:after="118"/>
              <w:rPr>
                <w:rFonts w:ascii="Times New Roman" w:hAnsi="Times New Roman" w:cs="Times New Roman"/>
              </w:rPr>
            </w:pPr>
            <w:r w:rsidRPr="00012E50">
              <w:rPr>
                <w:rFonts w:ascii="Times New Roman" w:hAnsi="Times New Roman" w:cs="Times New Roman"/>
              </w:rPr>
              <w:t>Grupi punues</w:t>
            </w:r>
          </w:p>
        </w:tc>
        <w:tc>
          <w:tcPr>
            <w:tcW w:w="8100" w:type="dxa"/>
          </w:tcPr>
          <w:p w14:paraId="09D18A1B" w14:textId="08ED2B6B" w:rsidR="00582800" w:rsidRPr="00012E50" w:rsidRDefault="004A2104">
            <w:pPr>
              <w:spacing w:after="118"/>
              <w:rPr>
                <w:rFonts w:ascii="Times New Roman" w:hAnsi="Times New Roman" w:cs="Times New Roman"/>
              </w:rPr>
            </w:pPr>
            <w:r w:rsidRPr="00012E50">
              <w:rPr>
                <w:rFonts w:ascii="Times New Roman" w:hAnsi="Times New Roman" w:cs="Times New Roman"/>
              </w:rPr>
              <w:t xml:space="preserve">Fidan Shatri, </w:t>
            </w:r>
            <w:r w:rsidR="00785E17" w:rsidRPr="00012E50">
              <w:rPr>
                <w:rFonts w:ascii="Times New Roman" w:hAnsi="Times New Roman" w:cs="Times New Roman"/>
              </w:rPr>
              <w:t xml:space="preserve">Departamenti i Sportit </w:t>
            </w:r>
            <w:r w:rsidR="00D7083A">
              <w:rPr>
                <w:rFonts w:ascii="Times New Roman" w:hAnsi="Times New Roman" w:cs="Times New Roman"/>
              </w:rPr>
              <w:t>–</w:t>
            </w:r>
            <w:r w:rsidR="00785E17" w:rsidRPr="00012E50">
              <w:rPr>
                <w:rFonts w:ascii="Times New Roman" w:hAnsi="Times New Roman" w:cs="Times New Roman"/>
              </w:rPr>
              <w:t xml:space="preserve"> MKRS</w:t>
            </w:r>
            <w:r w:rsidR="00D7083A">
              <w:rPr>
                <w:rFonts w:ascii="Times New Roman" w:hAnsi="Times New Roman" w:cs="Times New Roman"/>
              </w:rPr>
              <w:t xml:space="preserve"> - Kryesues</w:t>
            </w:r>
          </w:p>
          <w:p w14:paraId="46ABF6DD" w14:textId="6942AD2C" w:rsidR="00582800" w:rsidRPr="00012E50" w:rsidRDefault="00D7083A">
            <w:pPr>
              <w:spacing w:after="118"/>
              <w:rPr>
                <w:rFonts w:ascii="Times New Roman" w:hAnsi="Times New Roman" w:cs="Times New Roman"/>
              </w:rPr>
            </w:pPr>
            <w:r>
              <w:rPr>
                <w:rFonts w:ascii="Times New Roman" w:hAnsi="Times New Roman" w:cs="Times New Roman"/>
              </w:rPr>
              <w:t>Bilsim Bislimi</w:t>
            </w:r>
            <w:r w:rsidR="004A2104" w:rsidRPr="00012E50">
              <w:rPr>
                <w:rFonts w:ascii="Times New Roman" w:hAnsi="Times New Roman" w:cs="Times New Roman"/>
              </w:rPr>
              <w:t xml:space="preserve"> </w:t>
            </w:r>
            <w:r>
              <w:rPr>
                <w:rFonts w:ascii="Times New Roman" w:hAnsi="Times New Roman" w:cs="Times New Roman"/>
              </w:rPr>
              <w:t>–</w:t>
            </w:r>
            <w:r w:rsidR="004A2104" w:rsidRPr="00012E50">
              <w:rPr>
                <w:rFonts w:ascii="Times New Roman" w:hAnsi="Times New Roman" w:cs="Times New Roman"/>
              </w:rPr>
              <w:t xml:space="preserve"> M</w:t>
            </w:r>
            <w:r w:rsidR="00785E17" w:rsidRPr="00012E50">
              <w:rPr>
                <w:rFonts w:ascii="Times New Roman" w:hAnsi="Times New Roman" w:cs="Times New Roman"/>
              </w:rPr>
              <w:t>KRS</w:t>
            </w:r>
            <w:r>
              <w:rPr>
                <w:rFonts w:ascii="Times New Roman" w:hAnsi="Times New Roman" w:cs="Times New Roman"/>
              </w:rPr>
              <w:t xml:space="preserve"> – an</w:t>
            </w:r>
            <w:r w:rsidRPr="00D7083A">
              <w:rPr>
                <w:rFonts w:ascii="Times New Roman" w:hAnsi="Times New Roman" w:cs="Times New Roman"/>
              </w:rPr>
              <w:t>ë</w:t>
            </w:r>
            <w:r>
              <w:rPr>
                <w:rFonts w:ascii="Times New Roman" w:hAnsi="Times New Roman" w:cs="Times New Roman"/>
              </w:rPr>
              <w:t>tar</w:t>
            </w:r>
          </w:p>
          <w:p w14:paraId="4E2A59F2" w14:textId="0316A168" w:rsidR="00582800" w:rsidRDefault="00D7083A">
            <w:pPr>
              <w:spacing w:after="118"/>
              <w:rPr>
                <w:rFonts w:ascii="Times New Roman" w:hAnsi="Times New Roman" w:cs="Times New Roman"/>
              </w:rPr>
            </w:pPr>
            <w:r>
              <w:rPr>
                <w:rFonts w:ascii="Times New Roman" w:hAnsi="Times New Roman" w:cs="Times New Roman"/>
              </w:rPr>
              <w:t>Brikena Mulliqi</w:t>
            </w:r>
            <w:r w:rsidR="004A2104" w:rsidRPr="00012E50">
              <w:rPr>
                <w:rFonts w:ascii="Times New Roman" w:hAnsi="Times New Roman" w:cs="Times New Roman"/>
              </w:rPr>
              <w:t xml:space="preserve"> </w:t>
            </w:r>
            <w:r>
              <w:rPr>
                <w:rFonts w:ascii="Times New Roman" w:hAnsi="Times New Roman" w:cs="Times New Roman"/>
              </w:rPr>
              <w:t>–</w:t>
            </w:r>
            <w:r w:rsidR="004A2104" w:rsidRPr="00012E50">
              <w:rPr>
                <w:rFonts w:ascii="Times New Roman" w:hAnsi="Times New Roman" w:cs="Times New Roman"/>
              </w:rPr>
              <w:t xml:space="preserve"> </w:t>
            </w:r>
            <w:r w:rsidR="000D4007" w:rsidRPr="00012E50">
              <w:rPr>
                <w:rFonts w:ascii="Times New Roman" w:hAnsi="Times New Roman" w:cs="Times New Roman"/>
              </w:rPr>
              <w:t>MKRS</w:t>
            </w:r>
            <w:r>
              <w:rPr>
                <w:rFonts w:ascii="Times New Roman" w:hAnsi="Times New Roman" w:cs="Times New Roman"/>
              </w:rPr>
              <w:t xml:space="preserve"> – an</w:t>
            </w:r>
            <w:r w:rsidRPr="00D7083A">
              <w:rPr>
                <w:rFonts w:ascii="Times New Roman" w:hAnsi="Times New Roman" w:cs="Times New Roman"/>
              </w:rPr>
              <w:t>ë</w:t>
            </w:r>
            <w:r>
              <w:rPr>
                <w:rFonts w:ascii="Times New Roman" w:hAnsi="Times New Roman" w:cs="Times New Roman"/>
              </w:rPr>
              <w:t>tare</w:t>
            </w:r>
          </w:p>
          <w:p w14:paraId="2FFB6A5D" w14:textId="60C0352D" w:rsidR="00D7083A" w:rsidRDefault="00D7083A">
            <w:pPr>
              <w:spacing w:after="118"/>
              <w:rPr>
                <w:rFonts w:ascii="Times New Roman" w:hAnsi="Times New Roman" w:cs="Times New Roman"/>
              </w:rPr>
            </w:pPr>
            <w:r>
              <w:rPr>
                <w:rFonts w:ascii="Times New Roman" w:hAnsi="Times New Roman" w:cs="Times New Roman"/>
              </w:rPr>
              <w:t>Af</w:t>
            </w:r>
            <w:r w:rsidRPr="00D7083A">
              <w:rPr>
                <w:rFonts w:ascii="Times New Roman" w:hAnsi="Times New Roman" w:cs="Times New Roman"/>
              </w:rPr>
              <w:t>ë</w:t>
            </w:r>
            <w:r>
              <w:rPr>
                <w:rFonts w:ascii="Times New Roman" w:hAnsi="Times New Roman" w:cs="Times New Roman"/>
              </w:rPr>
              <w:t>rdita Fazliu – MKRS – an</w:t>
            </w:r>
            <w:r w:rsidRPr="00D7083A">
              <w:rPr>
                <w:rFonts w:ascii="Times New Roman" w:hAnsi="Times New Roman" w:cs="Times New Roman"/>
              </w:rPr>
              <w:t>ë</w:t>
            </w:r>
            <w:r>
              <w:rPr>
                <w:rFonts w:ascii="Times New Roman" w:hAnsi="Times New Roman" w:cs="Times New Roman"/>
              </w:rPr>
              <w:t>tare</w:t>
            </w:r>
          </w:p>
          <w:p w14:paraId="48C4EC12" w14:textId="393EA723" w:rsidR="00D7083A" w:rsidRDefault="00D7083A">
            <w:pPr>
              <w:spacing w:after="118"/>
              <w:rPr>
                <w:rFonts w:ascii="Times New Roman" w:hAnsi="Times New Roman" w:cs="Times New Roman"/>
              </w:rPr>
            </w:pPr>
            <w:r>
              <w:rPr>
                <w:rFonts w:ascii="Times New Roman" w:hAnsi="Times New Roman" w:cs="Times New Roman"/>
              </w:rPr>
              <w:t>Taibe Selmani – MKRS – an</w:t>
            </w:r>
            <w:r w:rsidRPr="00D7083A">
              <w:rPr>
                <w:rFonts w:ascii="Times New Roman" w:hAnsi="Times New Roman" w:cs="Times New Roman"/>
              </w:rPr>
              <w:t>ë</w:t>
            </w:r>
            <w:r>
              <w:rPr>
                <w:rFonts w:ascii="Times New Roman" w:hAnsi="Times New Roman" w:cs="Times New Roman"/>
              </w:rPr>
              <w:t>tare</w:t>
            </w:r>
          </w:p>
          <w:p w14:paraId="339EB8D7" w14:textId="11925100" w:rsidR="00D7083A" w:rsidRDefault="00D7083A">
            <w:pPr>
              <w:spacing w:after="118"/>
              <w:rPr>
                <w:rFonts w:ascii="Times New Roman" w:hAnsi="Times New Roman" w:cs="Times New Roman"/>
              </w:rPr>
            </w:pPr>
            <w:r>
              <w:rPr>
                <w:rFonts w:ascii="Times New Roman" w:hAnsi="Times New Roman" w:cs="Times New Roman"/>
              </w:rPr>
              <w:t>Fatmir Kastrati – MKRS – an</w:t>
            </w:r>
            <w:r w:rsidRPr="00D7083A">
              <w:rPr>
                <w:rFonts w:ascii="Times New Roman" w:hAnsi="Times New Roman" w:cs="Times New Roman"/>
              </w:rPr>
              <w:t>ë</w:t>
            </w:r>
            <w:r>
              <w:rPr>
                <w:rFonts w:ascii="Times New Roman" w:hAnsi="Times New Roman" w:cs="Times New Roman"/>
              </w:rPr>
              <w:t>tar</w:t>
            </w:r>
          </w:p>
          <w:p w14:paraId="6A5BF306" w14:textId="524AD57D" w:rsidR="00D7083A" w:rsidRDefault="00D7083A">
            <w:pPr>
              <w:spacing w:after="118"/>
              <w:rPr>
                <w:rFonts w:ascii="Times New Roman" w:hAnsi="Times New Roman" w:cs="Times New Roman"/>
              </w:rPr>
            </w:pPr>
            <w:r>
              <w:rPr>
                <w:rFonts w:ascii="Times New Roman" w:hAnsi="Times New Roman" w:cs="Times New Roman"/>
              </w:rPr>
              <w:t>Atifete Jakupaj – MKRS – an</w:t>
            </w:r>
            <w:r w:rsidRPr="00D7083A">
              <w:rPr>
                <w:rFonts w:ascii="Times New Roman" w:hAnsi="Times New Roman" w:cs="Times New Roman"/>
              </w:rPr>
              <w:t>ë</w:t>
            </w:r>
            <w:r>
              <w:rPr>
                <w:rFonts w:ascii="Times New Roman" w:hAnsi="Times New Roman" w:cs="Times New Roman"/>
              </w:rPr>
              <w:t>tare</w:t>
            </w:r>
          </w:p>
          <w:p w14:paraId="1BED0EAE" w14:textId="71CB61EC" w:rsidR="00D7083A" w:rsidRDefault="00D7083A">
            <w:pPr>
              <w:spacing w:after="118"/>
              <w:rPr>
                <w:rFonts w:ascii="Times New Roman" w:hAnsi="Times New Roman" w:cs="Times New Roman"/>
              </w:rPr>
            </w:pPr>
            <w:r>
              <w:rPr>
                <w:rFonts w:ascii="Times New Roman" w:hAnsi="Times New Roman" w:cs="Times New Roman"/>
              </w:rPr>
              <w:t>Mirlinda Lushtaku – ZKM – an</w:t>
            </w:r>
            <w:r w:rsidRPr="00D7083A">
              <w:rPr>
                <w:rFonts w:ascii="Times New Roman" w:hAnsi="Times New Roman" w:cs="Times New Roman"/>
              </w:rPr>
              <w:t>ë</w:t>
            </w:r>
            <w:r>
              <w:rPr>
                <w:rFonts w:ascii="Times New Roman" w:hAnsi="Times New Roman" w:cs="Times New Roman"/>
              </w:rPr>
              <w:t>tare</w:t>
            </w:r>
          </w:p>
          <w:p w14:paraId="1CD7D95D" w14:textId="1FBA89F2" w:rsidR="00D7083A" w:rsidRDefault="00D7083A">
            <w:pPr>
              <w:spacing w:after="118"/>
              <w:rPr>
                <w:rFonts w:ascii="Times New Roman" w:hAnsi="Times New Roman" w:cs="Times New Roman"/>
              </w:rPr>
            </w:pPr>
            <w:r>
              <w:rPr>
                <w:rFonts w:ascii="Times New Roman" w:hAnsi="Times New Roman" w:cs="Times New Roman"/>
              </w:rPr>
              <w:t>Liridona Hoti – ZKM – an</w:t>
            </w:r>
            <w:r w:rsidRPr="00D7083A">
              <w:rPr>
                <w:rFonts w:ascii="Times New Roman" w:hAnsi="Times New Roman" w:cs="Times New Roman"/>
              </w:rPr>
              <w:t>ë</w:t>
            </w:r>
            <w:r>
              <w:rPr>
                <w:rFonts w:ascii="Times New Roman" w:hAnsi="Times New Roman" w:cs="Times New Roman"/>
              </w:rPr>
              <w:t>tare</w:t>
            </w:r>
          </w:p>
          <w:p w14:paraId="508EE46C" w14:textId="5B5777B2" w:rsidR="00582800" w:rsidRPr="00012E50" w:rsidRDefault="00D7083A">
            <w:pPr>
              <w:spacing w:after="118"/>
              <w:rPr>
                <w:rFonts w:ascii="Times New Roman" w:hAnsi="Times New Roman" w:cs="Times New Roman"/>
              </w:rPr>
            </w:pPr>
            <w:r>
              <w:rPr>
                <w:rFonts w:ascii="Times New Roman" w:hAnsi="Times New Roman" w:cs="Times New Roman"/>
              </w:rPr>
              <w:t>P</w:t>
            </w:r>
            <w:r w:rsidRPr="00D7083A">
              <w:rPr>
                <w:rFonts w:ascii="Times New Roman" w:hAnsi="Times New Roman" w:cs="Times New Roman"/>
              </w:rPr>
              <w:t>ë</w:t>
            </w:r>
            <w:r>
              <w:rPr>
                <w:rFonts w:ascii="Times New Roman" w:hAnsi="Times New Roman" w:cs="Times New Roman"/>
              </w:rPr>
              <w:t>rfaq</w:t>
            </w:r>
            <w:r w:rsidRPr="00D7083A">
              <w:rPr>
                <w:rFonts w:ascii="Times New Roman" w:hAnsi="Times New Roman" w:cs="Times New Roman"/>
              </w:rPr>
              <w:t>ë</w:t>
            </w:r>
            <w:r>
              <w:rPr>
                <w:rFonts w:ascii="Times New Roman" w:hAnsi="Times New Roman" w:cs="Times New Roman"/>
              </w:rPr>
              <w:t>sues – KOK – an</w:t>
            </w:r>
            <w:r w:rsidRPr="00D7083A">
              <w:rPr>
                <w:rFonts w:ascii="Times New Roman" w:hAnsi="Times New Roman" w:cs="Times New Roman"/>
              </w:rPr>
              <w:t>ë</w:t>
            </w:r>
            <w:r>
              <w:rPr>
                <w:rFonts w:ascii="Times New Roman" w:hAnsi="Times New Roman" w:cs="Times New Roman"/>
              </w:rPr>
              <w:t>tar</w:t>
            </w:r>
          </w:p>
        </w:tc>
      </w:tr>
      <w:tr w:rsidR="00582800" w:rsidRPr="00012E50" w14:paraId="77B1B93F" w14:textId="77777777" w:rsidTr="0066783B">
        <w:tc>
          <w:tcPr>
            <w:tcW w:w="1795" w:type="dxa"/>
            <w:shd w:val="clear" w:color="auto" w:fill="FBE4D5" w:themeFill="accent2" w:themeFillTint="33"/>
          </w:tcPr>
          <w:p w14:paraId="1F9666A5" w14:textId="77777777" w:rsidR="00582800" w:rsidRPr="00012E50" w:rsidRDefault="003D2C10" w:rsidP="003D2C10">
            <w:pPr>
              <w:spacing w:after="118"/>
              <w:rPr>
                <w:rFonts w:ascii="Times New Roman" w:hAnsi="Times New Roman" w:cs="Times New Roman"/>
              </w:rPr>
            </w:pPr>
            <w:r w:rsidRPr="00012E50">
              <w:rPr>
                <w:rFonts w:ascii="Times New Roman" w:hAnsi="Times New Roman" w:cs="Times New Roman"/>
              </w:rPr>
              <w:t>Informata shtesë</w:t>
            </w:r>
          </w:p>
        </w:tc>
        <w:tc>
          <w:tcPr>
            <w:tcW w:w="8100" w:type="dxa"/>
          </w:tcPr>
          <w:p w14:paraId="67EC84DB" w14:textId="0B11E374" w:rsidR="00582800" w:rsidRPr="00012E50" w:rsidRDefault="00012E50">
            <w:pPr>
              <w:spacing w:after="118"/>
              <w:rPr>
                <w:rFonts w:ascii="Times New Roman" w:hAnsi="Times New Roman" w:cs="Times New Roman"/>
              </w:rPr>
            </w:pPr>
            <w:r>
              <w:rPr>
                <w:rFonts w:ascii="Times New Roman" w:hAnsi="Times New Roman" w:cs="Times New Roman"/>
              </w:rPr>
              <w:t>N/A</w:t>
            </w:r>
          </w:p>
        </w:tc>
      </w:tr>
    </w:tbl>
    <w:p w14:paraId="781C911B" w14:textId="77777777" w:rsidR="00582800" w:rsidRPr="00012E50" w:rsidRDefault="00582800">
      <w:pPr>
        <w:rPr>
          <w:rFonts w:ascii="Times New Roman" w:hAnsi="Times New Roman" w:cs="Times New Roman"/>
        </w:rPr>
      </w:pPr>
    </w:p>
    <w:p w14:paraId="7AF7B64F" w14:textId="77777777" w:rsidR="00582800" w:rsidRPr="00012E50" w:rsidRDefault="00382D5C">
      <w:pPr>
        <w:pStyle w:val="Heading1"/>
        <w:rPr>
          <w:rFonts w:ascii="Times New Roman" w:hAnsi="Times New Roman" w:cs="Times New Roman"/>
          <w:sz w:val="22"/>
          <w:szCs w:val="22"/>
        </w:rPr>
      </w:pPr>
      <w:bookmarkStart w:id="6" w:name="_Toc117806411"/>
      <w:r w:rsidRPr="00012E50">
        <w:rPr>
          <w:rFonts w:ascii="Times New Roman" w:hAnsi="Times New Roman" w:cs="Times New Roman"/>
          <w:sz w:val="22"/>
          <w:szCs w:val="22"/>
        </w:rPr>
        <w:t>Kapitulli</w:t>
      </w:r>
      <w:r w:rsidR="004A2104" w:rsidRPr="00012E50">
        <w:rPr>
          <w:rFonts w:ascii="Times New Roman" w:hAnsi="Times New Roman" w:cs="Times New Roman"/>
          <w:sz w:val="22"/>
          <w:szCs w:val="22"/>
        </w:rPr>
        <w:t xml:space="preserve"> 1: </w:t>
      </w:r>
      <w:r w:rsidRPr="00012E50">
        <w:rPr>
          <w:rFonts w:ascii="Times New Roman" w:hAnsi="Times New Roman" w:cs="Times New Roman"/>
          <w:sz w:val="22"/>
          <w:szCs w:val="22"/>
        </w:rPr>
        <w:t>Përkufizimi i problemit</w:t>
      </w:r>
      <w:bookmarkEnd w:id="6"/>
      <w:r w:rsidRPr="00012E50">
        <w:rPr>
          <w:rFonts w:ascii="Times New Roman" w:hAnsi="Times New Roman" w:cs="Times New Roman"/>
          <w:sz w:val="22"/>
          <w:szCs w:val="22"/>
        </w:rPr>
        <w:t xml:space="preserve"> </w:t>
      </w:r>
    </w:p>
    <w:p w14:paraId="0C19FE7F" w14:textId="77777777" w:rsidR="00135EA6" w:rsidRPr="00012E50" w:rsidRDefault="00382D5C" w:rsidP="00135EA6">
      <w:pPr>
        <w:pStyle w:val="Heading2"/>
        <w:rPr>
          <w:rFonts w:ascii="Times New Roman" w:hAnsi="Times New Roman" w:cs="Times New Roman"/>
          <w:sz w:val="22"/>
          <w:szCs w:val="22"/>
        </w:rPr>
      </w:pPr>
      <w:bookmarkStart w:id="7" w:name="_Toc117806412"/>
      <w:r w:rsidRPr="00012E50">
        <w:rPr>
          <w:rFonts w:ascii="Times New Roman" w:hAnsi="Times New Roman" w:cs="Times New Roman"/>
          <w:sz w:val="22"/>
          <w:szCs w:val="22"/>
        </w:rPr>
        <w:t>Kapitulli</w:t>
      </w:r>
      <w:r w:rsidR="00135EA6" w:rsidRPr="00012E50">
        <w:rPr>
          <w:rFonts w:ascii="Times New Roman" w:hAnsi="Times New Roman" w:cs="Times New Roman"/>
          <w:sz w:val="22"/>
          <w:szCs w:val="22"/>
        </w:rPr>
        <w:t xml:space="preserve"> 1.1. </w:t>
      </w:r>
      <w:r w:rsidR="007F11AB" w:rsidRPr="00012E50">
        <w:rPr>
          <w:rFonts w:ascii="Times New Roman" w:hAnsi="Times New Roman" w:cs="Times New Roman"/>
          <w:sz w:val="22"/>
          <w:szCs w:val="22"/>
        </w:rPr>
        <w:t>Hyrje në për</w:t>
      </w:r>
      <w:r w:rsidR="000D3E36" w:rsidRPr="00012E50">
        <w:rPr>
          <w:rFonts w:ascii="Times New Roman" w:hAnsi="Times New Roman" w:cs="Times New Roman"/>
          <w:sz w:val="22"/>
          <w:szCs w:val="22"/>
        </w:rPr>
        <w:t xml:space="preserve">caktimin </w:t>
      </w:r>
      <w:r w:rsidR="007F11AB" w:rsidRPr="00012E50">
        <w:rPr>
          <w:rFonts w:ascii="Times New Roman" w:hAnsi="Times New Roman" w:cs="Times New Roman"/>
          <w:sz w:val="22"/>
          <w:szCs w:val="22"/>
        </w:rPr>
        <w:t>e problemit</w:t>
      </w:r>
      <w:bookmarkEnd w:id="7"/>
    </w:p>
    <w:p w14:paraId="5C45031C" w14:textId="77777777" w:rsidR="001415AD" w:rsidRPr="00012E50" w:rsidRDefault="000D3E36" w:rsidP="00012E50">
      <w:pPr>
        <w:jc w:val="both"/>
        <w:rPr>
          <w:rFonts w:ascii="Times New Roman" w:hAnsi="Times New Roman" w:cs="Times New Roman"/>
        </w:rPr>
      </w:pPr>
      <w:r w:rsidRPr="00012E50">
        <w:rPr>
          <w:rFonts w:ascii="Times New Roman" w:hAnsi="Times New Roman" w:cs="Times New Roman"/>
        </w:rPr>
        <w:t>Sporti luan një rol jetik, jo vetëm në shëndetin dhe kondicionin individual, por edhe në formësimin e shoqërisë në përgjithësi</w:t>
      </w:r>
      <w:r w:rsidR="001415AD" w:rsidRPr="00012E50">
        <w:rPr>
          <w:rFonts w:ascii="Times New Roman" w:hAnsi="Times New Roman" w:cs="Times New Roman"/>
        </w:rPr>
        <w:t xml:space="preserve">. </w:t>
      </w:r>
      <w:r w:rsidRPr="00012E50">
        <w:rPr>
          <w:rFonts w:ascii="Times New Roman" w:hAnsi="Times New Roman" w:cs="Times New Roman"/>
        </w:rPr>
        <w:t xml:space="preserve">Mund të përmirësojë mirëqenien e përgjithshme dhe të ndihmojë në </w:t>
      </w:r>
      <w:r w:rsidR="002D0B5E" w:rsidRPr="00012E50">
        <w:rPr>
          <w:rFonts w:ascii="Times New Roman" w:hAnsi="Times New Roman" w:cs="Times New Roman"/>
        </w:rPr>
        <w:t xml:space="preserve">tejkalimin </w:t>
      </w:r>
      <w:r w:rsidRPr="00012E50">
        <w:rPr>
          <w:rFonts w:ascii="Times New Roman" w:hAnsi="Times New Roman" w:cs="Times New Roman"/>
        </w:rPr>
        <w:t>e çështjeve më të gjera shoqërore si racizmi, përjashtimi social dhe pabarazia gjinore</w:t>
      </w:r>
      <w:r w:rsidR="001415AD" w:rsidRPr="00012E50">
        <w:rPr>
          <w:rFonts w:ascii="Times New Roman" w:hAnsi="Times New Roman" w:cs="Times New Roman"/>
        </w:rPr>
        <w:t>.</w:t>
      </w:r>
      <w:r w:rsidR="0087006C" w:rsidRPr="00012E50">
        <w:rPr>
          <w:rStyle w:val="FootnoteReference"/>
          <w:rFonts w:ascii="Times New Roman" w:hAnsi="Times New Roman" w:cs="Times New Roman"/>
        </w:rPr>
        <w:footnoteReference w:id="1"/>
      </w:r>
      <w:r w:rsidR="001415AD" w:rsidRPr="00012E50">
        <w:rPr>
          <w:rFonts w:ascii="Times New Roman" w:hAnsi="Times New Roman" w:cs="Times New Roman"/>
        </w:rPr>
        <w:t xml:space="preserve"> </w:t>
      </w:r>
      <w:r w:rsidR="008249BC" w:rsidRPr="00012E50">
        <w:rPr>
          <w:rFonts w:ascii="Times New Roman" w:hAnsi="Times New Roman" w:cs="Times New Roman"/>
        </w:rPr>
        <w:t>M</w:t>
      </w:r>
      <w:r w:rsidR="004B1294" w:rsidRPr="00012E50">
        <w:rPr>
          <w:rFonts w:ascii="Times New Roman" w:hAnsi="Times New Roman" w:cs="Times New Roman"/>
        </w:rPr>
        <w:t xml:space="preserve">ë </w:t>
      </w:r>
      <w:r w:rsidR="008249BC" w:rsidRPr="00012E50">
        <w:rPr>
          <w:rFonts w:ascii="Times New Roman" w:hAnsi="Times New Roman" w:cs="Times New Roman"/>
        </w:rPr>
        <w:t>e rëndësishmja</w:t>
      </w:r>
      <w:r w:rsidR="004B1294" w:rsidRPr="00012E50">
        <w:rPr>
          <w:rFonts w:ascii="Times New Roman" w:hAnsi="Times New Roman" w:cs="Times New Roman"/>
        </w:rPr>
        <w:t>, sporti ofron përfitime të rëndësishme në të gjithë vendin dhe është një mjet i rëndësishëm për marrëdhëniet e jashtme përmes diplomacisë si një shtytës kyç i politikave në forcimin e marrëdhënieve ndërkombëtare duke marrë gjithashtu në konsideratë çështje të tilla si arsimi, ekonomia, kultura, shëndeti dhe punësimi.</w:t>
      </w:r>
    </w:p>
    <w:p w14:paraId="5E95331E" w14:textId="77777777" w:rsidR="004A2104" w:rsidRPr="00012E50" w:rsidRDefault="004C49CE" w:rsidP="00012E50">
      <w:pPr>
        <w:jc w:val="both"/>
        <w:rPr>
          <w:rFonts w:ascii="Times New Roman" w:hAnsi="Times New Roman" w:cs="Times New Roman"/>
        </w:rPr>
      </w:pPr>
      <w:r w:rsidRPr="00012E50">
        <w:rPr>
          <w:rFonts w:ascii="Times New Roman" w:hAnsi="Times New Roman" w:cs="Times New Roman"/>
        </w:rPr>
        <w:t>Ministria e Kulturës, Rinisë dhe Sportit dhe Qeveria në përgjithësi, përmes kësaj politike syno</w:t>
      </w:r>
      <w:r w:rsidR="00B37EAC" w:rsidRPr="00012E50">
        <w:rPr>
          <w:rFonts w:ascii="Times New Roman" w:hAnsi="Times New Roman" w:cs="Times New Roman"/>
        </w:rPr>
        <w:t>n</w:t>
      </w:r>
      <w:r w:rsidRPr="00012E50">
        <w:rPr>
          <w:rFonts w:ascii="Times New Roman" w:hAnsi="Times New Roman" w:cs="Times New Roman"/>
        </w:rPr>
        <w:t xml:space="preserve"> të përmirësoj kuadrin ligjor dhe institucional në mënyrë që të vendos </w:t>
      </w:r>
      <w:r w:rsidR="002D0B5E" w:rsidRPr="00012E50">
        <w:rPr>
          <w:rFonts w:ascii="Times New Roman" w:hAnsi="Times New Roman" w:cs="Times New Roman"/>
        </w:rPr>
        <w:t xml:space="preserve">bazën </w:t>
      </w:r>
      <w:r w:rsidRPr="00012E50">
        <w:rPr>
          <w:rFonts w:ascii="Times New Roman" w:hAnsi="Times New Roman" w:cs="Times New Roman"/>
        </w:rPr>
        <w:t xml:space="preserve">për përmirësimin e mjedisit sportiv </w:t>
      </w:r>
      <w:r w:rsidR="00B37EAC" w:rsidRPr="00012E50">
        <w:rPr>
          <w:rFonts w:ascii="Times New Roman" w:hAnsi="Times New Roman" w:cs="Times New Roman"/>
        </w:rPr>
        <w:t>të</w:t>
      </w:r>
      <w:r w:rsidRPr="00012E50">
        <w:rPr>
          <w:rFonts w:ascii="Times New Roman" w:hAnsi="Times New Roman" w:cs="Times New Roman"/>
        </w:rPr>
        <w:t xml:space="preserve"> </w:t>
      </w:r>
      <w:r w:rsidR="002D0B5E" w:rsidRPr="00012E50">
        <w:rPr>
          <w:rFonts w:ascii="Times New Roman" w:hAnsi="Times New Roman" w:cs="Times New Roman"/>
        </w:rPr>
        <w:t xml:space="preserve">hapësirave/infrastrukturës </w:t>
      </w:r>
      <w:r w:rsidRPr="00012E50">
        <w:rPr>
          <w:rFonts w:ascii="Times New Roman" w:hAnsi="Times New Roman" w:cs="Times New Roman"/>
        </w:rPr>
        <w:t>për fëmijë dhe të rritur, të krijojë mundësi më të mir</w:t>
      </w:r>
      <w:r w:rsidR="00B37EAC" w:rsidRPr="00012E50">
        <w:rPr>
          <w:rFonts w:ascii="Times New Roman" w:hAnsi="Times New Roman" w:cs="Times New Roman"/>
        </w:rPr>
        <w:t>ë</w:t>
      </w:r>
      <w:r w:rsidRPr="00012E50">
        <w:rPr>
          <w:rFonts w:ascii="Times New Roman" w:hAnsi="Times New Roman" w:cs="Times New Roman"/>
        </w:rPr>
        <w:t xml:space="preserve"> për të marrë pjesë në </w:t>
      </w:r>
      <w:r w:rsidRPr="00012E50">
        <w:rPr>
          <w:rFonts w:ascii="Times New Roman" w:hAnsi="Times New Roman" w:cs="Times New Roman"/>
        </w:rPr>
        <w:lastRenderedPageBreak/>
        <w:t>aktivitet</w:t>
      </w:r>
      <w:r w:rsidR="008249BC" w:rsidRPr="00012E50">
        <w:rPr>
          <w:rFonts w:ascii="Times New Roman" w:hAnsi="Times New Roman" w:cs="Times New Roman"/>
        </w:rPr>
        <w:t>e</w:t>
      </w:r>
      <w:r w:rsidRPr="00012E50">
        <w:rPr>
          <w:rFonts w:ascii="Times New Roman" w:hAnsi="Times New Roman" w:cs="Times New Roman"/>
        </w:rPr>
        <w:t xml:space="preserve"> fizik</w:t>
      </w:r>
      <w:r w:rsidR="008249BC" w:rsidRPr="00012E50">
        <w:rPr>
          <w:rFonts w:ascii="Times New Roman" w:hAnsi="Times New Roman" w:cs="Times New Roman"/>
        </w:rPr>
        <w:t>e</w:t>
      </w:r>
      <w:r w:rsidRPr="00012E50">
        <w:rPr>
          <w:rFonts w:ascii="Times New Roman" w:hAnsi="Times New Roman" w:cs="Times New Roman"/>
        </w:rPr>
        <w:t xml:space="preserve"> dhe sport si dhe të promov</w:t>
      </w:r>
      <w:r w:rsidR="00B37EAC" w:rsidRPr="00012E50">
        <w:rPr>
          <w:rFonts w:ascii="Times New Roman" w:hAnsi="Times New Roman" w:cs="Times New Roman"/>
        </w:rPr>
        <w:t>oj</w:t>
      </w:r>
      <w:r w:rsidRPr="00012E50">
        <w:rPr>
          <w:rFonts w:ascii="Times New Roman" w:hAnsi="Times New Roman" w:cs="Times New Roman"/>
        </w:rPr>
        <w:t xml:space="preserve"> shëndetin, për të mbështetur një lëvizje sportive të lirë dhe të pavarur dhe për të dhënë përvojë pozitive të sportit si garë por edhe si argëtim përmes aktiviteteve sportive.</w:t>
      </w:r>
      <w:r w:rsidR="00147A34" w:rsidRPr="00012E50">
        <w:rPr>
          <w:rFonts w:ascii="Times New Roman" w:hAnsi="Times New Roman" w:cs="Times New Roman"/>
        </w:rPr>
        <w:t xml:space="preserve"> </w:t>
      </w:r>
    </w:p>
    <w:p w14:paraId="1CD6FFF6" w14:textId="77777777" w:rsidR="007514D8" w:rsidRPr="00012E50" w:rsidRDefault="008249BC" w:rsidP="00012E50">
      <w:pPr>
        <w:jc w:val="both"/>
        <w:rPr>
          <w:rFonts w:ascii="Times New Roman" w:hAnsi="Times New Roman" w:cs="Times New Roman"/>
        </w:rPr>
      </w:pPr>
      <w:r w:rsidRPr="00012E50">
        <w:rPr>
          <w:rFonts w:ascii="Times New Roman" w:hAnsi="Times New Roman" w:cs="Times New Roman"/>
        </w:rPr>
        <w:t xml:space="preserve">Sporti në Kosovë rregullohet me Ligjin nr. 2003/24 për sportin i cili është ndryshuar dhe plotësuar me Ligjin nr. 04/L-075 dhe Ligjin nr. 06/L-115 </w:t>
      </w:r>
      <w:r w:rsidR="00B37EAC" w:rsidRPr="00012E50">
        <w:rPr>
          <w:rFonts w:ascii="Times New Roman" w:hAnsi="Times New Roman" w:cs="Times New Roman"/>
        </w:rPr>
        <w:t>i cili ligj për herë të parë hyri në</w:t>
      </w:r>
      <w:r w:rsidRPr="00012E50">
        <w:rPr>
          <w:rFonts w:ascii="Times New Roman" w:hAnsi="Times New Roman" w:cs="Times New Roman"/>
        </w:rPr>
        <w:t xml:space="preserve"> fuqi </w:t>
      </w:r>
      <w:r w:rsidR="00B37EAC" w:rsidRPr="00012E50">
        <w:rPr>
          <w:rFonts w:ascii="Times New Roman" w:hAnsi="Times New Roman" w:cs="Times New Roman"/>
        </w:rPr>
        <w:t>në</w:t>
      </w:r>
      <w:r w:rsidRPr="00012E50">
        <w:rPr>
          <w:rFonts w:ascii="Times New Roman" w:hAnsi="Times New Roman" w:cs="Times New Roman"/>
        </w:rPr>
        <w:t xml:space="preserve"> viti</w:t>
      </w:r>
      <w:r w:rsidR="00B37EAC" w:rsidRPr="00012E50">
        <w:rPr>
          <w:rFonts w:ascii="Times New Roman" w:hAnsi="Times New Roman" w:cs="Times New Roman"/>
        </w:rPr>
        <w:t>n</w:t>
      </w:r>
      <w:r w:rsidRPr="00012E50">
        <w:rPr>
          <w:rFonts w:ascii="Times New Roman" w:hAnsi="Times New Roman" w:cs="Times New Roman"/>
        </w:rPr>
        <w:t xml:space="preserve"> 2003 (në tekstin e mëtejmë “ ligji”</w:t>
      </w:r>
      <w:r w:rsidR="007514D8" w:rsidRPr="00012E50">
        <w:rPr>
          <w:rFonts w:ascii="Times New Roman" w:hAnsi="Times New Roman" w:cs="Times New Roman"/>
        </w:rPr>
        <w:t xml:space="preserve">). </w:t>
      </w:r>
    </w:p>
    <w:p w14:paraId="7F262FB8" w14:textId="1071DC6C" w:rsidR="00DB5480" w:rsidRPr="00012E50" w:rsidRDefault="00EF303A" w:rsidP="00012E50">
      <w:pPr>
        <w:jc w:val="both"/>
        <w:rPr>
          <w:rFonts w:ascii="Times New Roman" w:hAnsi="Times New Roman" w:cs="Times New Roman"/>
        </w:rPr>
      </w:pPr>
      <w:r w:rsidRPr="00012E50">
        <w:rPr>
          <w:rFonts w:ascii="Times New Roman" w:hAnsi="Times New Roman" w:cs="Times New Roman"/>
        </w:rPr>
        <w:t>Sipas këtij ligji, aktivitetet sportive zhvillohen në baza amatore dhe profesionale. Sporti përfshin</w:t>
      </w:r>
      <w:r w:rsidR="005B6C76" w:rsidRPr="005B6C76">
        <w:rPr>
          <w:rFonts w:ascii="Times New Roman" w:hAnsi="Times New Roman" w:cs="Times New Roman"/>
        </w:rPr>
        <w:t>ë</w:t>
      </w:r>
      <w:r w:rsidRPr="00012E50">
        <w:rPr>
          <w:rFonts w:ascii="Times New Roman" w:hAnsi="Times New Roman" w:cs="Times New Roman"/>
        </w:rPr>
        <w:t xml:space="preserve"> të gjitha format e aktivitetit fizik, të cilat, nëpërmjet pjesëmarrjes së rastësishme ose të organizuar, synojnë të shprehin dhe përmirësojnë aftësinë fizike dhe </w:t>
      </w:r>
      <w:r w:rsidR="00B37EAC" w:rsidRPr="00012E50">
        <w:rPr>
          <w:rFonts w:ascii="Times New Roman" w:hAnsi="Times New Roman" w:cs="Times New Roman"/>
        </w:rPr>
        <w:t>shëndetin mendor</w:t>
      </w:r>
      <w:r w:rsidR="003D6F57">
        <w:rPr>
          <w:rFonts w:ascii="Times New Roman" w:hAnsi="Times New Roman" w:cs="Times New Roman"/>
        </w:rPr>
        <w:t xml:space="preserve"> si dhe ndikon pozitiviht n</w:t>
      </w:r>
      <w:r w:rsidR="003D6F57" w:rsidRPr="003D6F57">
        <w:rPr>
          <w:rFonts w:ascii="Times New Roman" w:hAnsi="Times New Roman" w:cs="Times New Roman"/>
        </w:rPr>
        <w:t>ë</w:t>
      </w:r>
      <w:r w:rsidR="003D6F57">
        <w:rPr>
          <w:rFonts w:ascii="Times New Roman" w:hAnsi="Times New Roman" w:cs="Times New Roman"/>
        </w:rPr>
        <w:t xml:space="preserve"> </w:t>
      </w:r>
      <w:r w:rsidRPr="00012E50">
        <w:rPr>
          <w:rFonts w:ascii="Times New Roman" w:hAnsi="Times New Roman" w:cs="Times New Roman"/>
        </w:rPr>
        <w:t>krij</w:t>
      </w:r>
      <w:r w:rsidR="003D6F57">
        <w:rPr>
          <w:rFonts w:ascii="Times New Roman" w:hAnsi="Times New Roman" w:cs="Times New Roman"/>
        </w:rPr>
        <w:t>imin e</w:t>
      </w:r>
      <w:r w:rsidRPr="00012E50">
        <w:rPr>
          <w:rFonts w:ascii="Times New Roman" w:hAnsi="Times New Roman" w:cs="Times New Roman"/>
        </w:rPr>
        <w:t xml:space="preserve"> marrëdhënie</w:t>
      </w:r>
      <w:r w:rsidR="003D6F57">
        <w:rPr>
          <w:rFonts w:ascii="Times New Roman" w:hAnsi="Times New Roman" w:cs="Times New Roman"/>
        </w:rPr>
        <w:t>ve</w:t>
      </w:r>
      <w:r w:rsidRPr="00012E50">
        <w:rPr>
          <w:rFonts w:ascii="Times New Roman" w:hAnsi="Times New Roman" w:cs="Times New Roman"/>
        </w:rPr>
        <w:t xml:space="preserve"> shoqërore </w:t>
      </w:r>
      <w:r w:rsidR="003D6F57">
        <w:rPr>
          <w:rFonts w:ascii="Times New Roman" w:hAnsi="Times New Roman" w:cs="Times New Roman"/>
        </w:rPr>
        <w:t>ku nd</w:t>
      </w:r>
      <w:r w:rsidR="003D6F57" w:rsidRPr="003D6F57">
        <w:rPr>
          <w:rFonts w:ascii="Times New Roman" w:hAnsi="Times New Roman" w:cs="Times New Roman"/>
        </w:rPr>
        <w:t>ë</w:t>
      </w:r>
      <w:r w:rsidR="003D6F57">
        <w:rPr>
          <w:rFonts w:ascii="Times New Roman" w:hAnsi="Times New Roman" w:cs="Times New Roman"/>
        </w:rPr>
        <w:t>r t</w:t>
      </w:r>
      <w:r w:rsidR="003D6F57" w:rsidRPr="003D6F57">
        <w:rPr>
          <w:rFonts w:ascii="Times New Roman" w:hAnsi="Times New Roman" w:cs="Times New Roman"/>
        </w:rPr>
        <w:t>ë</w:t>
      </w:r>
      <w:r w:rsidR="003D6F57">
        <w:rPr>
          <w:rFonts w:ascii="Times New Roman" w:hAnsi="Times New Roman" w:cs="Times New Roman"/>
        </w:rPr>
        <w:t xml:space="preserve"> tjera, synimi i pjes</w:t>
      </w:r>
      <w:r w:rsidR="003D6F57" w:rsidRPr="003D6F57">
        <w:rPr>
          <w:rFonts w:ascii="Times New Roman" w:hAnsi="Times New Roman" w:cs="Times New Roman"/>
        </w:rPr>
        <w:t>ë</w:t>
      </w:r>
      <w:r w:rsidR="003D6F57">
        <w:rPr>
          <w:rFonts w:ascii="Times New Roman" w:hAnsi="Times New Roman" w:cs="Times New Roman"/>
        </w:rPr>
        <w:t xml:space="preserve">marrjes </w:t>
      </w:r>
      <w:r w:rsidR="003D6F57" w:rsidRPr="003D6F57">
        <w:rPr>
          <w:rFonts w:ascii="Times New Roman" w:hAnsi="Times New Roman" w:cs="Times New Roman"/>
        </w:rPr>
        <w:t>ë</w:t>
      </w:r>
      <w:r w:rsidR="003D6F57">
        <w:rPr>
          <w:rFonts w:ascii="Times New Roman" w:hAnsi="Times New Roman" w:cs="Times New Roman"/>
        </w:rPr>
        <w:t>sht</w:t>
      </w:r>
      <w:r w:rsidR="003D6F57" w:rsidRPr="003D6F57">
        <w:rPr>
          <w:rFonts w:ascii="Times New Roman" w:hAnsi="Times New Roman" w:cs="Times New Roman"/>
        </w:rPr>
        <w:t>ë</w:t>
      </w:r>
      <w:r w:rsidR="003D6F57">
        <w:rPr>
          <w:rFonts w:ascii="Times New Roman" w:hAnsi="Times New Roman" w:cs="Times New Roman"/>
        </w:rPr>
        <w:t xml:space="preserve"> </w:t>
      </w:r>
      <w:r w:rsidR="003D6F57" w:rsidRPr="00012E50">
        <w:rPr>
          <w:rFonts w:ascii="Times New Roman" w:hAnsi="Times New Roman" w:cs="Times New Roman"/>
        </w:rPr>
        <w:t>arrit</w:t>
      </w:r>
      <w:r w:rsidR="003D6F57">
        <w:rPr>
          <w:rFonts w:ascii="Times New Roman" w:hAnsi="Times New Roman" w:cs="Times New Roman"/>
        </w:rPr>
        <w:t>ja</w:t>
      </w:r>
      <w:r w:rsidR="003D6F57" w:rsidRPr="00012E50">
        <w:rPr>
          <w:rFonts w:ascii="Times New Roman" w:hAnsi="Times New Roman" w:cs="Times New Roman"/>
        </w:rPr>
        <w:t xml:space="preserve"> </w:t>
      </w:r>
      <w:r w:rsidR="003D6F57">
        <w:rPr>
          <w:rFonts w:ascii="Times New Roman" w:hAnsi="Times New Roman" w:cs="Times New Roman"/>
        </w:rPr>
        <w:t>e</w:t>
      </w:r>
      <w:r w:rsidR="003D6F57" w:rsidRPr="00012E50">
        <w:rPr>
          <w:rFonts w:ascii="Times New Roman" w:hAnsi="Times New Roman" w:cs="Times New Roman"/>
        </w:rPr>
        <w:t xml:space="preserve"> </w:t>
      </w:r>
      <w:r w:rsidRPr="00012E50">
        <w:rPr>
          <w:rFonts w:ascii="Times New Roman" w:hAnsi="Times New Roman" w:cs="Times New Roman"/>
        </w:rPr>
        <w:t>rezultate</w:t>
      </w:r>
      <w:r w:rsidR="003D6F57">
        <w:rPr>
          <w:rFonts w:ascii="Times New Roman" w:hAnsi="Times New Roman" w:cs="Times New Roman"/>
        </w:rPr>
        <w:t>ve</w:t>
      </w:r>
      <w:r w:rsidRPr="00012E50">
        <w:rPr>
          <w:rFonts w:ascii="Times New Roman" w:hAnsi="Times New Roman" w:cs="Times New Roman"/>
        </w:rPr>
        <w:t xml:space="preserve"> në të gjitha nivelet</w:t>
      </w:r>
      <w:r w:rsidR="003D6F57">
        <w:rPr>
          <w:rFonts w:ascii="Times New Roman" w:hAnsi="Times New Roman" w:cs="Times New Roman"/>
        </w:rPr>
        <w:t xml:space="preserve"> e pjes</w:t>
      </w:r>
      <w:r w:rsidR="003D6F57" w:rsidRPr="003D6F57">
        <w:rPr>
          <w:rFonts w:ascii="Times New Roman" w:hAnsi="Times New Roman" w:cs="Times New Roman"/>
        </w:rPr>
        <w:t>ë</w:t>
      </w:r>
      <w:r w:rsidR="003D6F57">
        <w:rPr>
          <w:rFonts w:ascii="Times New Roman" w:hAnsi="Times New Roman" w:cs="Times New Roman"/>
        </w:rPr>
        <w:t>marrjes n</w:t>
      </w:r>
      <w:r w:rsidR="003D6F57" w:rsidRPr="003D6F57">
        <w:rPr>
          <w:rFonts w:ascii="Times New Roman" w:hAnsi="Times New Roman" w:cs="Times New Roman"/>
        </w:rPr>
        <w:t>ë</w:t>
      </w:r>
      <w:r w:rsidR="003D6F57">
        <w:rPr>
          <w:rFonts w:ascii="Times New Roman" w:hAnsi="Times New Roman" w:cs="Times New Roman"/>
        </w:rPr>
        <w:t xml:space="preserve"> sport</w:t>
      </w:r>
      <w:r w:rsidRPr="00012E50">
        <w:rPr>
          <w:rFonts w:ascii="Times New Roman" w:hAnsi="Times New Roman" w:cs="Times New Roman"/>
        </w:rPr>
        <w:t>.</w:t>
      </w:r>
      <w:r w:rsidR="00174082" w:rsidRPr="00012E50">
        <w:rPr>
          <w:rStyle w:val="FootnoteReference"/>
          <w:rFonts w:ascii="Times New Roman" w:hAnsi="Times New Roman" w:cs="Times New Roman"/>
        </w:rPr>
        <w:footnoteReference w:id="2"/>
      </w:r>
    </w:p>
    <w:p w14:paraId="77019E40" w14:textId="77777777" w:rsidR="007514D8" w:rsidRPr="00012E50" w:rsidRDefault="00EF303A" w:rsidP="00012E50">
      <w:pPr>
        <w:jc w:val="both"/>
        <w:rPr>
          <w:rFonts w:ascii="Times New Roman" w:hAnsi="Times New Roman" w:cs="Times New Roman"/>
        </w:rPr>
      </w:pPr>
      <w:r w:rsidRPr="00012E50">
        <w:rPr>
          <w:rFonts w:ascii="Times New Roman" w:hAnsi="Times New Roman" w:cs="Times New Roman"/>
        </w:rPr>
        <w:t xml:space="preserve">Për më tepër, ligji rregullon organizimin, kushtet dhe mënyrat e aktiviteteve fiziko-sportive; të drejtat, detyrat dhe përgjegjësitë e atyre që </w:t>
      </w:r>
      <w:r w:rsidR="00B37EAC" w:rsidRPr="00012E50">
        <w:rPr>
          <w:rFonts w:ascii="Times New Roman" w:hAnsi="Times New Roman" w:cs="Times New Roman"/>
        </w:rPr>
        <w:t>i</w:t>
      </w:r>
      <w:r w:rsidRPr="00012E50">
        <w:rPr>
          <w:rFonts w:ascii="Times New Roman" w:hAnsi="Times New Roman" w:cs="Times New Roman"/>
        </w:rPr>
        <w:t xml:space="preserve"> organizojnë at</w:t>
      </w:r>
      <w:r w:rsidR="00B37EAC" w:rsidRPr="00012E50">
        <w:rPr>
          <w:rFonts w:ascii="Times New Roman" w:hAnsi="Times New Roman" w:cs="Times New Roman"/>
        </w:rPr>
        <w:t>o</w:t>
      </w:r>
      <w:r w:rsidRPr="00012E50">
        <w:rPr>
          <w:rFonts w:ascii="Times New Roman" w:hAnsi="Times New Roman" w:cs="Times New Roman"/>
        </w:rPr>
        <w:t>; si dhe rregullon çështjet që kanë të bëjnë me themelimin</w:t>
      </w:r>
      <w:r w:rsidR="00B37EAC" w:rsidRPr="00012E50">
        <w:rPr>
          <w:rFonts w:ascii="Times New Roman" w:hAnsi="Times New Roman" w:cs="Times New Roman"/>
        </w:rPr>
        <w:t>, licencimin</w:t>
      </w:r>
      <w:r w:rsidRPr="00012E50">
        <w:rPr>
          <w:rFonts w:ascii="Times New Roman" w:hAnsi="Times New Roman" w:cs="Times New Roman"/>
        </w:rPr>
        <w:t xml:space="preserve"> dhe menaxhimin e organizatave sportive</w:t>
      </w:r>
      <w:r w:rsidR="007514D8" w:rsidRPr="00012E50">
        <w:rPr>
          <w:rFonts w:ascii="Times New Roman" w:hAnsi="Times New Roman" w:cs="Times New Roman"/>
        </w:rPr>
        <w:t>.</w:t>
      </w:r>
    </w:p>
    <w:p w14:paraId="1420F98F" w14:textId="77777777" w:rsidR="00F45F2C" w:rsidRPr="00012E50" w:rsidRDefault="009D1D9F" w:rsidP="00012E50">
      <w:pPr>
        <w:jc w:val="both"/>
        <w:rPr>
          <w:rFonts w:ascii="Times New Roman" w:hAnsi="Times New Roman" w:cs="Times New Roman"/>
        </w:rPr>
      </w:pPr>
      <w:r w:rsidRPr="00012E50">
        <w:rPr>
          <w:rFonts w:ascii="Times New Roman" w:hAnsi="Times New Roman" w:cs="Times New Roman"/>
        </w:rPr>
        <w:t>Ligji ofron garanci për të gjithë personat, pavarësisht nga mosha, gjinia, kombësia, përkatësia politike, feja, aftësitë fizike dhe niveli social dhe ekonomik për të marrë pjesë në sport dhe aktivitetet fizike</w:t>
      </w:r>
      <w:r w:rsidR="00F45F2C" w:rsidRPr="00012E50">
        <w:rPr>
          <w:rFonts w:ascii="Times New Roman" w:hAnsi="Times New Roman" w:cs="Times New Roman"/>
        </w:rPr>
        <w:t xml:space="preserve">. </w:t>
      </w:r>
    </w:p>
    <w:p w14:paraId="5012A39D" w14:textId="77777777" w:rsidR="00F45F2C" w:rsidRPr="00012E50" w:rsidRDefault="00725BC0" w:rsidP="00012E50">
      <w:pPr>
        <w:jc w:val="both"/>
        <w:rPr>
          <w:rFonts w:ascii="Times New Roman" w:hAnsi="Times New Roman" w:cs="Times New Roman"/>
        </w:rPr>
      </w:pPr>
      <w:r w:rsidRPr="00012E50">
        <w:rPr>
          <w:rFonts w:ascii="Times New Roman" w:hAnsi="Times New Roman" w:cs="Times New Roman"/>
        </w:rPr>
        <w:t>Përveç kësaj, ligji përcakton përgjegjësitë e Ministrisë së Kulturës, Rinisë dhe Sportit, si dhe të drejtat dhe përgjegjësitë e institucioneve dhe organizatave sportive.</w:t>
      </w:r>
      <w:r w:rsidR="00DB5480" w:rsidRPr="00012E50">
        <w:rPr>
          <w:rFonts w:ascii="Times New Roman" w:hAnsi="Times New Roman" w:cs="Times New Roman"/>
        </w:rPr>
        <w:t xml:space="preserve"> </w:t>
      </w:r>
    </w:p>
    <w:p w14:paraId="761B8E81" w14:textId="77777777" w:rsidR="0080236D" w:rsidRPr="00012E50" w:rsidRDefault="00725BC0" w:rsidP="00012E50">
      <w:pPr>
        <w:jc w:val="both"/>
        <w:rPr>
          <w:rFonts w:ascii="Times New Roman" w:hAnsi="Times New Roman" w:cs="Times New Roman"/>
        </w:rPr>
      </w:pPr>
      <w:r w:rsidRPr="00012E50">
        <w:rPr>
          <w:rFonts w:ascii="Times New Roman" w:hAnsi="Times New Roman" w:cs="Times New Roman"/>
        </w:rPr>
        <w:t>Ministria përgjegjëse për sport</w:t>
      </w:r>
      <w:r w:rsidR="00702393" w:rsidRPr="00012E50">
        <w:rPr>
          <w:rFonts w:ascii="Times New Roman" w:hAnsi="Times New Roman" w:cs="Times New Roman"/>
        </w:rPr>
        <w:t>,</w:t>
      </w:r>
      <w:r w:rsidR="00B37EAC" w:rsidRPr="00012E50">
        <w:rPr>
          <w:rFonts w:ascii="Times New Roman" w:hAnsi="Times New Roman" w:cs="Times New Roman"/>
        </w:rPr>
        <w:t xml:space="preserve"> në bazë të ligjit ka kompetencë të</w:t>
      </w:r>
      <w:r w:rsidRPr="00012E50">
        <w:rPr>
          <w:rFonts w:ascii="Times New Roman" w:hAnsi="Times New Roman" w:cs="Times New Roman"/>
        </w:rPr>
        <w:t xml:space="preserve"> përcakto</w:t>
      </w:r>
      <w:r w:rsidR="00B37EAC" w:rsidRPr="00012E50">
        <w:rPr>
          <w:rFonts w:ascii="Times New Roman" w:hAnsi="Times New Roman" w:cs="Times New Roman"/>
        </w:rPr>
        <w:t>j</w:t>
      </w:r>
      <w:r w:rsidRPr="00012E50">
        <w:rPr>
          <w:rFonts w:ascii="Times New Roman" w:hAnsi="Times New Roman" w:cs="Times New Roman"/>
        </w:rPr>
        <w:t xml:space="preserve"> politikat, harto</w:t>
      </w:r>
      <w:r w:rsidR="00B37EAC" w:rsidRPr="00012E50">
        <w:rPr>
          <w:rFonts w:ascii="Times New Roman" w:hAnsi="Times New Roman" w:cs="Times New Roman"/>
        </w:rPr>
        <w:t>j</w:t>
      </w:r>
      <w:r w:rsidRPr="00012E50">
        <w:rPr>
          <w:rFonts w:ascii="Times New Roman" w:hAnsi="Times New Roman" w:cs="Times New Roman"/>
        </w:rPr>
        <w:t xml:space="preserve"> akte ligjore, </w:t>
      </w:r>
      <w:r w:rsidR="00702393" w:rsidRPr="00012E50">
        <w:rPr>
          <w:rFonts w:ascii="Times New Roman" w:hAnsi="Times New Roman" w:cs="Times New Roman"/>
        </w:rPr>
        <w:t>aprovo</w:t>
      </w:r>
      <w:r w:rsidR="00B37EAC" w:rsidRPr="00012E50">
        <w:rPr>
          <w:rFonts w:ascii="Times New Roman" w:hAnsi="Times New Roman" w:cs="Times New Roman"/>
        </w:rPr>
        <w:t>j</w:t>
      </w:r>
      <w:r w:rsidR="00702393" w:rsidRPr="00012E50">
        <w:rPr>
          <w:rFonts w:ascii="Times New Roman" w:hAnsi="Times New Roman" w:cs="Times New Roman"/>
        </w:rPr>
        <w:t xml:space="preserve"> </w:t>
      </w:r>
      <w:r w:rsidRPr="00012E50">
        <w:rPr>
          <w:rFonts w:ascii="Times New Roman" w:hAnsi="Times New Roman" w:cs="Times New Roman"/>
        </w:rPr>
        <w:t>akte nënligjore dhe përcakto</w:t>
      </w:r>
      <w:r w:rsidR="00B37EAC" w:rsidRPr="00012E50">
        <w:rPr>
          <w:rFonts w:ascii="Times New Roman" w:hAnsi="Times New Roman" w:cs="Times New Roman"/>
        </w:rPr>
        <w:t>j</w:t>
      </w:r>
      <w:r w:rsidRPr="00012E50">
        <w:rPr>
          <w:rFonts w:ascii="Times New Roman" w:hAnsi="Times New Roman" w:cs="Times New Roman"/>
        </w:rPr>
        <w:t xml:space="preserve"> standardet e detyrueshme në fushën e sportit si dhe zhvillo</w:t>
      </w:r>
      <w:r w:rsidR="00B37EAC" w:rsidRPr="00012E50">
        <w:rPr>
          <w:rFonts w:ascii="Times New Roman" w:hAnsi="Times New Roman" w:cs="Times New Roman"/>
        </w:rPr>
        <w:t>j</w:t>
      </w:r>
      <w:r w:rsidRPr="00012E50">
        <w:rPr>
          <w:rFonts w:ascii="Times New Roman" w:hAnsi="Times New Roman" w:cs="Times New Roman"/>
        </w:rPr>
        <w:t xml:space="preserve"> programe për rritjen e nivelit të sportit. Gjithashtu, </w:t>
      </w:r>
      <w:r w:rsidR="00B37EAC" w:rsidRPr="00012E50">
        <w:rPr>
          <w:rFonts w:ascii="Times New Roman" w:hAnsi="Times New Roman" w:cs="Times New Roman"/>
        </w:rPr>
        <w:t xml:space="preserve">ministria në bazë të ligjit </w:t>
      </w:r>
      <w:r w:rsidRPr="00012E50">
        <w:rPr>
          <w:rFonts w:ascii="Times New Roman" w:hAnsi="Times New Roman" w:cs="Times New Roman"/>
        </w:rPr>
        <w:t>është përgjegjëse që të sigurojë zbatimin e këtij ligji përmes mekanizmave specifikë të parashikuar në ligj</w:t>
      </w:r>
      <w:r w:rsidR="0080236D" w:rsidRPr="00012E50">
        <w:rPr>
          <w:rFonts w:ascii="Times New Roman" w:hAnsi="Times New Roman" w:cs="Times New Roman"/>
        </w:rPr>
        <w:t xml:space="preserve">. </w:t>
      </w:r>
    </w:p>
    <w:p w14:paraId="1A36EE37" w14:textId="5AE44F36" w:rsidR="003C561D" w:rsidRPr="00012E50" w:rsidRDefault="008F4415" w:rsidP="00012E50">
      <w:pPr>
        <w:jc w:val="both"/>
        <w:rPr>
          <w:rFonts w:ascii="Times New Roman" w:hAnsi="Times New Roman" w:cs="Times New Roman"/>
        </w:rPr>
      </w:pPr>
      <w:r w:rsidRPr="00012E50">
        <w:rPr>
          <w:rFonts w:ascii="Times New Roman" w:hAnsi="Times New Roman" w:cs="Times New Roman"/>
        </w:rPr>
        <w:t xml:space="preserve">Vlen të </w:t>
      </w:r>
      <w:r w:rsidR="00702393" w:rsidRPr="00012E50">
        <w:rPr>
          <w:rFonts w:ascii="Times New Roman" w:hAnsi="Times New Roman" w:cs="Times New Roman"/>
        </w:rPr>
        <w:t xml:space="preserve">theksohet </w:t>
      </w:r>
      <w:r w:rsidRPr="00012E50">
        <w:rPr>
          <w:rFonts w:ascii="Times New Roman" w:hAnsi="Times New Roman" w:cs="Times New Roman"/>
        </w:rPr>
        <w:t>se ligji</w:t>
      </w:r>
      <w:r w:rsidR="00702393" w:rsidRPr="00012E50">
        <w:rPr>
          <w:rFonts w:ascii="Times New Roman" w:hAnsi="Times New Roman" w:cs="Times New Roman"/>
        </w:rPr>
        <w:t xml:space="preserve"> për Sport</w:t>
      </w:r>
      <w:r w:rsidRPr="00012E50">
        <w:rPr>
          <w:rFonts w:ascii="Times New Roman" w:hAnsi="Times New Roman" w:cs="Times New Roman"/>
        </w:rPr>
        <w:t xml:space="preserve"> është miratuar nga Kuvendi i Kosovës në vitin 2003 kur Kosova vepronte nën autoritetin e UNMIK-ut</w:t>
      </w:r>
      <w:r w:rsidR="0087006C" w:rsidRPr="00012E50">
        <w:rPr>
          <w:rFonts w:ascii="Times New Roman" w:hAnsi="Times New Roman" w:cs="Times New Roman"/>
        </w:rPr>
        <w:t xml:space="preserve">. </w:t>
      </w:r>
      <w:r w:rsidR="00FC735E" w:rsidRPr="00012E50">
        <w:rPr>
          <w:rFonts w:ascii="Times New Roman" w:hAnsi="Times New Roman" w:cs="Times New Roman"/>
        </w:rPr>
        <w:t xml:space="preserve">Që atëherë, shumë ndryshime kanë ndodhur duke përfshirë edhe sektorin e sportit. Që nga pavarësia në vitin 2008, organizatat sportive të Kosovës filluan të njihen nga </w:t>
      </w:r>
      <w:r w:rsidR="00B37EAC" w:rsidRPr="00012E50">
        <w:rPr>
          <w:rFonts w:ascii="Times New Roman" w:hAnsi="Times New Roman" w:cs="Times New Roman"/>
        </w:rPr>
        <w:t>federatat</w:t>
      </w:r>
      <w:r w:rsidR="00FC735E" w:rsidRPr="00012E50">
        <w:rPr>
          <w:rFonts w:ascii="Times New Roman" w:hAnsi="Times New Roman" w:cs="Times New Roman"/>
        </w:rPr>
        <w:t xml:space="preserve"> ndërkombëtare sportive</w:t>
      </w:r>
      <w:r w:rsidR="0087006C" w:rsidRPr="00012E50">
        <w:rPr>
          <w:rFonts w:ascii="Times New Roman" w:hAnsi="Times New Roman" w:cs="Times New Roman"/>
        </w:rPr>
        <w:t xml:space="preserve">. </w:t>
      </w:r>
      <w:r w:rsidR="00702393" w:rsidRPr="00012E50">
        <w:rPr>
          <w:rFonts w:ascii="Times New Roman" w:hAnsi="Times New Roman" w:cs="Times New Roman"/>
        </w:rPr>
        <w:t xml:space="preserve">Federata </w:t>
      </w:r>
      <w:r w:rsidR="00FC735E" w:rsidRPr="00012E50">
        <w:rPr>
          <w:rFonts w:ascii="Times New Roman" w:hAnsi="Times New Roman" w:cs="Times New Roman"/>
        </w:rPr>
        <w:t xml:space="preserve">e parë </w:t>
      </w:r>
      <w:r w:rsidR="00702393" w:rsidRPr="00012E50">
        <w:rPr>
          <w:rFonts w:ascii="Times New Roman" w:hAnsi="Times New Roman" w:cs="Times New Roman"/>
        </w:rPr>
        <w:t xml:space="preserve">vendore </w:t>
      </w:r>
      <w:r w:rsidR="00FC735E" w:rsidRPr="00012E50">
        <w:rPr>
          <w:rFonts w:ascii="Times New Roman" w:hAnsi="Times New Roman" w:cs="Times New Roman"/>
        </w:rPr>
        <w:t xml:space="preserve">e njohur ndërkombëtarisht edhe para vitit 2008 ishte </w:t>
      </w:r>
      <w:r w:rsidR="00702393" w:rsidRPr="00012E50">
        <w:rPr>
          <w:rFonts w:ascii="Times New Roman" w:hAnsi="Times New Roman" w:cs="Times New Roman"/>
        </w:rPr>
        <w:t xml:space="preserve">Federata </w:t>
      </w:r>
      <w:r w:rsidR="00FC735E" w:rsidRPr="00012E50">
        <w:rPr>
          <w:rFonts w:ascii="Times New Roman" w:hAnsi="Times New Roman" w:cs="Times New Roman"/>
        </w:rPr>
        <w:t>e Pingpongut që u bë pjesë e Federatës Ndërkombëtare të Pingpongut në vitin 2003</w:t>
      </w:r>
      <w:r w:rsidR="0087006C" w:rsidRPr="00012E50">
        <w:rPr>
          <w:rFonts w:ascii="Times New Roman" w:hAnsi="Times New Roman" w:cs="Times New Roman"/>
        </w:rPr>
        <w:t xml:space="preserve">. </w:t>
      </w:r>
      <w:r w:rsidR="00702393" w:rsidRPr="00012E50">
        <w:rPr>
          <w:rFonts w:ascii="Times New Roman" w:hAnsi="Times New Roman" w:cs="Times New Roman"/>
        </w:rPr>
        <w:t>Federatat</w:t>
      </w:r>
      <w:r w:rsidR="00996001" w:rsidRPr="00012E50">
        <w:rPr>
          <w:rFonts w:ascii="Times New Roman" w:hAnsi="Times New Roman" w:cs="Times New Roman"/>
        </w:rPr>
        <w:t xml:space="preserve"> e tjera </w:t>
      </w:r>
      <w:r w:rsidR="00702393" w:rsidRPr="00012E50">
        <w:rPr>
          <w:rFonts w:ascii="Times New Roman" w:hAnsi="Times New Roman" w:cs="Times New Roman"/>
        </w:rPr>
        <w:t xml:space="preserve">vendore </w:t>
      </w:r>
      <w:r w:rsidR="00996001" w:rsidRPr="00012E50">
        <w:rPr>
          <w:rFonts w:ascii="Times New Roman" w:hAnsi="Times New Roman" w:cs="Times New Roman"/>
        </w:rPr>
        <w:t xml:space="preserve">sportive u bënë pjesë e </w:t>
      </w:r>
      <w:r w:rsidR="00B37EAC" w:rsidRPr="00012E50">
        <w:rPr>
          <w:rFonts w:ascii="Times New Roman" w:hAnsi="Times New Roman" w:cs="Times New Roman"/>
        </w:rPr>
        <w:t>federatave</w:t>
      </w:r>
      <w:r w:rsidR="00996001" w:rsidRPr="00012E50">
        <w:rPr>
          <w:rFonts w:ascii="Times New Roman" w:hAnsi="Times New Roman" w:cs="Times New Roman"/>
        </w:rPr>
        <w:t xml:space="preserve"> ndërkombëtare përkatëse në faza/periudha të ndryshme, por vetëm pas vitit 2008</w:t>
      </w:r>
      <w:r w:rsidR="00C70315" w:rsidRPr="00012E50">
        <w:rPr>
          <w:rFonts w:ascii="Times New Roman" w:hAnsi="Times New Roman" w:cs="Times New Roman"/>
        </w:rPr>
        <w:t>.</w:t>
      </w:r>
      <w:r w:rsidR="003C561D" w:rsidRPr="00012E50">
        <w:rPr>
          <w:rFonts w:ascii="Times New Roman" w:hAnsi="Times New Roman" w:cs="Times New Roman"/>
        </w:rPr>
        <w:t xml:space="preserve"> </w:t>
      </w:r>
      <w:r w:rsidR="000604E6" w:rsidRPr="00012E50">
        <w:rPr>
          <w:rFonts w:ascii="Times New Roman" w:hAnsi="Times New Roman" w:cs="Times New Roman"/>
        </w:rPr>
        <w:t>Deri sa po zhvillohej gjatë viteve, Kosova ka siguruar edhe njohje ndërkombëtare nga organ</w:t>
      </w:r>
      <w:r w:rsidR="00702393" w:rsidRPr="00012E50">
        <w:rPr>
          <w:rFonts w:ascii="Times New Roman" w:hAnsi="Times New Roman" w:cs="Times New Roman"/>
        </w:rPr>
        <w:t>izatat</w:t>
      </w:r>
      <w:r w:rsidR="000604E6" w:rsidRPr="00012E50">
        <w:rPr>
          <w:rFonts w:ascii="Times New Roman" w:hAnsi="Times New Roman" w:cs="Times New Roman"/>
        </w:rPr>
        <w:t xml:space="preserve"> ndërkombëtare sportive si</w:t>
      </w:r>
      <w:r w:rsidR="00B37EAC" w:rsidRPr="00012E50">
        <w:rPr>
          <w:rFonts w:ascii="Times New Roman" w:hAnsi="Times New Roman" w:cs="Times New Roman"/>
        </w:rPr>
        <w:t>kurse nga</w:t>
      </w:r>
      <w:r w:rsidR="000604E6" w:rsidRPr="00012E50">
        <w:rPr>
          <w:rFonts w:ascii="Times New Roman" w:hAnsi="Times New Roman" w:cs="Times New Roman"/>
        </w:rPr>
        <w:t xml:space="preserve"> Komiteti Olimpik Ndërkombëtar</w:t>
      </w:r>
      <w:r w:rsidR="003D6F57">
        <w:rPr>
          <w:rFonts w:ascii="Times New Roman" w:hAnsi="Times New Roman" w:cs="Times New Roman"/>
        </w:rPr>
        <w:t xml:space="preserve"> n</w:t>
      </w:r>
      <w:r w:rsidR="003D6F57" w:rsidRPr="003D6F57">
        <w:rPr>
          <w:rFonts w:ascii="Times New Roman" w:hAnsi="Times New Roman" w:cs="Times New Roman"/>
        </w:rPr>
        <w:t>ë</w:t>
      </w:r>
      <w:r w:rsidR="003D6F57">
        <w:rPr>
          <w:rFonts w:ascii="Times New Roman" w:hAnsi="Times New Roman" w:cs="Times New Roman"/>
        </w:rPr>
        <w:t xml:space="preserve"> vitin 2014</w:t>
      </w:r>
      <w:r w:rsidR="000604E6" w:rsidRPr="00012E50">
        <w:rPr>
          <w:rFonts w:ascii="Times New Roman" w:hAnsi="Times New Roman" w:cs="Times New Roman"/>
        </w:rPr>
        <w:t>, FIBA</w:t>
      </w:r>
      <w:r w:rsidR="003D6F57">
        <w:rPr>
          <w:rFonts w:ascii="Times New Roman" w:hAnsi="Times New Roman" w:cs="Times New Roman"/>
        </w:rPr>
        <w:t xml:space="preserve"> n</w:t>
      </w:r>
      <w:r w:rsidR="003D6F57" w:rsidRPr="003D6F57">
        <w:rPr>
          <w:rFonts w:ascii="Times New Roman" w:hAnsi="Times New Roman" w:cs="Times New Roman"/>
        </w:rPr>
        <w:t>ë</w:t>
      </w:r>
      <w:r w:rsidR="003D6F57">
        <w:rPr>
          <w:rFonts w:ascii="Times New Roman" w:hAnsi="Times New Roman" w:cs="Times New Roman"/>
        </w:rPr>
        <w:t xml:space="preserve"> vitin 2015 dhe</w:t>
      </w:r>
      <w:r w:rsidR="000604E6" w:rsidRPr="00012E50">
        <w:rPr>
          <w:rFonts w:ascii="Times New Roman" w:hAnsi="Times New Roman" w:cs="Times New Roman"/>
        </w:rPr>
        <w:t xml:space="preserve"> </w:t>
      </w:r>
      <w:r w:rsidR="003D6F57" w:rsidRPr="00012E50">
        <w:rPr>
          <w:rFonts w:ascii="Times New Roman" w:hAnsi="Times New Roman" w:cs="Times New Roman"/>
        </w:rPr>
        <w:t>FIFA</w:t>
      </w:r>
      <w:r w:rsidR="003D6F57">
        <w:rPr>
          <w:rFonts w:ascii="Times New Roman" w:hAnsi="Times New Roman" w:cs="Times New Roman"/>
        </w:rPr>
        <w:t xml:space="preserve"> n</w:t>
      </w:r>
      <w:r w:rsidR="003D6F57" w:rsidRPr="003D6F57">
        <w:rPr>
          <w:rFonts w:ascii="Times New Roman" w:hAnsi="Times New Roman" w:cs="Times New Roman"/>
        </w:rPr>
        <w:t>ë</w:t>
      </w:r>
      <w:r w:rsidR="003D6F57">
        <w:rPr>
          <w:rFonts w:ascii="Times New Roman" w:hAnsi="Times New Roman" w:cs="Times New Roman"/>
        </w:rPr>
        <w:t xml:space="preserve"> vitin 2016, si </w:t>
      </w:r>
      <w:r w:rsidR="000604E6" w:rsidRPr="00012E50">
        <w:rPr>
          <w:rFonts w:ascii="Times New Roman" w:hAnsi="Times New Roman" w:cs="Times New Roman"/>
        </w:rPr>
        <w:t>dhe vazhdon të kërkojë anëtarësim në organizata të tjera ndërkombëtare si Kombet e Bashkuara, Bashkimi Evropian dhe Këshilli e Evropës</w:t>
      </w:r>
      <w:r w:rsidR="003C561D" w:rsidRPr="00012E50">
        <w:rPr>
          <w:rFonts w:ascii="Times New Roman" w:hAnsi="Times New Roman" w:cs="Times New Roman"/>
        </w:rPr>
        <w:t>.</w:t>
      </w:r>
      <w:r w:rsidR="00F24C0C" w:rsidRPr="00012E50">
        <w:rPr>
          <w:rFonts w:ascii="Times New Roman" w:hAnsi="Times New Roman" w:cs="Times New Roman"/>
        </w:rPr>
        <w:t xml:space="preserve"> Në këtë kontekst, Kosova po ashtu është pjesë e nismës “Java Evropiane e Sportit” </w:t>
      </w:r>
      <w:r w:rsidR="00B37EAC" w:rsidRPr="00012E50">
        <w:rPr>
          <w:rFonts w:ascii="Times New Roman" w:hAnsi="Times New Roman" w:cs="Times New Roman"/>
        </w:rPr>
        <w:t>e</w:t>
      </w:r>
      <w:r w:rsidR="00F24C0C" w:rsidRPr="00012E50">
        <w:rPr>
          <w:rFonts w:ascii="Times New Roman" w:hAnsi="Times New Roman" w:cs="Times New Roman"/>
        </w:rPr>
        <w:t xml:space="preserve"> Komisioni</w:t>
      </w:r>
      <w:r w:rsidR="00B37EAC" w:rsidRPr="00012E50">
        <w:rPr>
          <w:rFonts w:ascii="Times New Roman" w:hAnsi="Times New Roman" w:cs="Times New Roman"/>
        </w:rPr>
        <w:t>t</w:t>
      </w:r>
      <w:r w:rsidR="00F24C0C" w:rsidRPr="00012E50">
        <w:rPr>
          <w:rFonts w:ascii="Times New Roman" w:hAnsi="Times New Roman" w:cs="Times New Roman"/>
        </w:rPr>
        <w:t xml:space="preserve"> Evropian e cila ka për synim pjesëmarrjen </w:t>
      </w:r>
      <w:r w:rsidR="00B37EAC" w:rsidRPr="00012E50">
        <w:rPr>
          <w:rFonts w:ascii="Times New Roman" w:hAnsi="Times New Roman" w:cs="Times New Roman"/>
        </w:rPr>
        <w:t xml:space="preserve">sa më të madhe të shoqërisë </w:t>
      </w:r>
      <w:r w:rsidR="00F24C0C" w:rsidRPr="00012E50">
        <w:rPr>
          <w:rFonts w:ascii="Times New Roman" w:hAnsi="Times New Roman" w:cs="Times New Roman"/>
        </w:rPr>
        <w:t>në sport dhe aktivitet fizik</w:t>
      </w:r>
      <w:r w:rsidR="00B37EAC" w:rsidRPr="00012E50">
        <w:rPr>
          <w:rFonts w:ascii="Times New Roman" w:hAnsi="Times New Roman" w:cs="Times New Roman"/>
        </w:rPr>
        <w:t xml:space="preserve">. </w:t>
      </w:r>
      <w:r w:rsidR="00F24C0C" w:rsidRPr="00012E50">
        <w:rPr>
          <w:rFonts w:ascii="Times New Roman" w:hAnsi="Times New Roman" w:cs="Times New Roman"/>
        </w:rPr>
        <w:t xml:space="preserve">Tani e disa vite, ky aktivitet realizohet në baza të rregullta. </w:t>
      </w:r>
    </w:p>
    <w:p w14:paraId="485D777E" w14:textId="707EE3C2" w:rsidR="0080236D" w:rsidRPr="00012E50" w:rsidRDefault="000604E6" w:rsidP="00012E50">
      <w:pPr>
        <w:jc w:val="both"/>
        <w:rPr>
          <w:rFonts w:ascii="Times New Roman" w:hAnsi="Times New Roman" w:cs="Times New Roman"/>
        </w:rPr>
      </w:pPr>
      <w:r w:rsidRPr="00012E50">
        <w:rPr>
          <w:rFonts w:ascii="Times New Roman" w:hAnsi="Times New Roman" w:cs="Times New Roman"/>
        </w:rPr>
        <w:t xml:space="preserve">Ndërkohë që ndryshimet kanë ndodhur në </w:t>
      </w:r>
      <w:r w:rsidR="008314CD" w:rsidRPr="00012E50">
        <w:rPr>
          <w:rFonts w:ascii="Times New Roman" w:hAnsi="Times New Roman" w:cs="Times New Roman"/>
        </w:rPr>
        <w:t>praktikë</w:t>
      </w:r>
      <w:r w:rsidRPr="00012E50">
        <w:rPr>
          <w:rFonts w:ascii="Times New Roman" w:hAnsi="Times New Roman" w:cs="Times New Roman"/>
        </w:rPr>
        <w:t xml:space="preserve">, </w:t>
      </w:r>
      <w:r w:rsidR="00D61495">
        <w:rPr>
          <w:rFonts w:ascii="Times New Roman" w:hAnsi="Times New Roman" w:cs="Times New Roman"/>
        </w:rPr>
        <w:t xml:space="preserve">dokumentet e </w:t>
      </w:r>
      <w:r w:rsidRPr="00012E50">
        <w:rPr>
          <w:rFonts w:ascii="Times New Roman" w:hAnsi="Times New Roman" w:cs="Times New Roman"/>
        </w:rPr>
        <w:t>politika</w:t>
      </w:r>
      <w:r w:rsidR="00D61495">
        <w:rPr>
          <w:rFonts w:ascii="Times New Roman" w:hAnsi="Times New Roman" w:cs="Times New Roman"/>
        </w:rPr>
        <w:t>ve</w:t>
      </w:r>
      <w:r w:rsidRPr="00012E50">
        <w:rPr>
          <w:rFonts w:ascii="Times New Roman" w:hAnsi="Times New Roman" w:cs="Times New Roman"/>
        </w:rPr>
        <w:t xml:space="preserve"> dhe kuadri ligjor i sportit mbeti i njëjtë, me përjashtim të disa ndryshimeve dhe amendamenteve </w:t>
      </w:r>
      <w:r w:rsidR="00B37EAC" w:rsidRPr="00012E50">
        <w:rPr>
          <w:rFonts w:ascii="Times New Roman" w:hAnsi="Times New Roman" w:cs="Times New Roman"/>
        </w:rPr>
        <w:t>të limituara të cilat janë realizuar</w:t>
      </w:r>
      <w:r w:rsidRPr="00012E50">
        <w:rPr>
          <w:rFonts w:ascii="Times New Roman" w:hAnsi="Times New Roman" w:cs="Times New Roman"/>
        </w:rPr>
        <w:t xml:space="preserve"> në vitin 2012 dhe 2019. Gjatë zbatimit të </w:t>
      </w:r>
      <w:r w:rsidR="00B37EAC" w:rsidRPr="00012E50">
        <w:rPr>
          <w:rFonts w:ascii="Times New Roman" w:hAnsi="Times New Roman" w:cs="Times New Roman"/>
        </w:rPr>
        <w:t>ligjit të sportit</w:t>
      </w:r>
      <w:r w:rsidRPr="00012E50">
        <w:rPr>
          <w:rFonts w:ascii="Times New Roman" w:hAnsi="Times New Roman" w:cs="Times New Roman"/>
        </w:rPr>
        <w:t xml:space="preserve">, janë evidentuar paqartësi ligjore dhe boshllëqe ligjore në </w:t>
      </w:r>
      <w:r w:rsidR="008314CD" w:rsidRPr="00012E50">
        <w:rPr>
          <w:rFonts w:ascii="Times New Roman" w:hAnsi="Times New Roman" w:cs="Times New Roman"/>
        </w:rPr>
        <w:t>kuptim të përmbajtjes dhe procedurave</w:t>
      </w:r>
      <w:r w:rsidRPr="00012E50">
        <w:rPr>
          <w:rFonts w:ascii="Times New Roman" w:hAnsi="Times New Roman" w:cs="Times New Roman"/>
        </w:rPr>
        <w:t xml:space="preserve"> që do të shpjegohen në </w:t>
      </w:r>
      <w:r w:rsidR="008314CD" w:rsidRPr="00012E50">
        <w:rPr>
          <w:rFonts w:ascii="Times New Roman" w:hAnsi="Times New Roman" w:cs="Times New Roman"/>
        </w:rPr>
        <w:t xml:space="preserve">Kapitullin e </w:t>
      </w:r>
      <w:r w:rsidRPr="00012E50">
        <w:rPr>
          <w:rFonts w:ascii="Times New Roman" w:hAnsi="Times New Roman" w:cs="Times New Roman"/>
        </w:rPr>
        <w:t>mëposhtë</w:t>
      </w:r>
      <w:r w:rsidR="008314CD" w:rsidRPr="00012E50">
        <w:rPr>
          <w:rFonts w:ascii="Times New Roman" w:hAnsi="Times New Roman" w:cs="Times New Roman"/>
        </w:rPr>
        <w:t>m</w:t>
      </w:r>
      <w:r w:rsidRPr="00012E50">
        <w:rPr>
          <w:rFonts w:ascii="Times New Roman" w:hAnsi="Times New Roman" w:cs="Times New Roman"/>
        </w:rPr>
        <w:t>.</w:t>
      </w:r>
      <w:r w:rsidR="0080236D" w:rsidRPr="00012E50">
        <w:rPr>
          <w:rFonts w:ascii="Times New Roman" w:hAnsi="Times New Roman" w:cs="Times New Roman"/>
        </w:rPr>
        <w:t xml:space="preserve"> </w:t>
      </w:r>
    </w:p>
    <w:p w14:paraId="44BDE980" w14:textId="77777777" w:rsidR="0080236D" w:rsidRPr="00012E50" w:rsidRDefault="008C2FB7" w:rsidP="00012E50">
      <w:pPr>
        <w:jc w:val="both"/>
        <w:rPr>
          <w:rFonts w:ascii="Times New Roman" w:hAnsi="Times New Roman" w:cs="Times New Roman"/>
        </w:rPr>
      </w:pPr>
      <w:r w:rsidRPr="00012E50">
        <w:rPr>
          <w:rFonts w:ascii="Times New Roman" w:hAnsi="Times New Roman" w:cs="Times New Roman"/>
        </w:rPr>
        <w:lastRenderedPageBreak/>
        <w:t xml:space="preserve">Duke marrë parasysh </w:t>
      </w:r>
      <w:r w:rsidR="00702393" w:rsidRPr="00012E50">
        <w:rPr>
          <w:rFonts w:ascii="Times New Roman" w:hAnsi="Times New Roman" w:cs="Times New Roman"/>
        </w:rPr>
        <w:t>atë që është cekur më lartë</w:t>
      </w:r>
      <w:r w:rsidRPr="00012E50">
        <w:rPr>
          <w:rFonts w:ascii="Times New Roman" w:hAnsi="Times New Roman" w:cs="Times New Roman"/>
        </w:rPr>
        <w:t xml:space="preserve">, Ministria e Kulturës, </w:t>
      </w:r>
      <w:r w:rsidR="00C727E8" w:rsidRPr="00012E50">
        <w:rPr>
          <w:rFonts w:ascii="Times New Roman" w:hAnsi="Times New Roman" w:cs="Times New Roman"/>
        </w:rPr>
        <w:t xml:space="preserve">Rinisë </w:t>
      </w:r>
      <w:r w:rsidRPr="00012E50">
        <w:rPr>
          <w:rFonts w:ascii="Times New Roman" w:hAnsi="Times New Roman" w:cs="Times New Roman"/>
        </w:rPr>
        <w:t>dhe Sportit në planin vjetor të saj të punës dhe</w:t>
      </w:r>
      <w:r w:rsidR="00702393" w:rsidRPr="00012E50">
        <w:rPr>
          <w:rFonts w:ascii="Times New Roman" w:hAnsi="Times New Roman" w:cs="Times New Roman"/>
        </w:rPr>
        <w:t xml:space="preserve"> në</w:t>
      </w:r>
      <w:r w:rsidRPr="00012E50">
        <w:rPr>
          <w:rFonts w:ascii="Times New Roman" w:hAnsi="Times New Roman" w:cs="Times New Roman"/>
        </w:rPr>
        <w:t xml:space="preserve"> </w:t>
      </w:r>
      <w:r w:rsidR="00C727E8" w:rsidRPr="00012E50">
        <w:rPr>
          <w:rFonts w:ascii="Times New Roman" w:hAnsi="Times New Roman" w:cs="Times New Roman"/>
        </w:rPr>
        <w:t xml:space="preserve">Dokumentin e </w:t>
      </w:r>
      <w:r w:rsidR="00702393" w:rsidRPr="00012E50">
        <w:rPr>
          <w:rFonts w:ascii="Times New Roman" w:hAnsi="Times New Roman" w:cs="Times New Roman"/>
        </w:rPr>
        <w:t xml:space="preserve">Planit </w:t>
      </w:r>
      <w:r w:rsidR="00C727E8" w:rsidRPr="00012E50">
        <w:rPr>
          <w:rFonts w:ascii="Times New Roman" w:hAnsi="Times New Roman" w:cs="Times New Roman"/>
        </w:rPr>
        <w:t>Strategjik</w:t>
      </w:r>
      <w:r w:rsidR="00702393" w:rsidRPr="00012E50">
        <w:rPr>
          <w:rFonts w:ascii="Times New Roman" w:hAnsi="Times New Roman" w:cs="Times New Roman"/>
        </w:rPr>
        <w:t xml:space="preserve"> dhe Operacional,</w:t>
      </w:r>
      <w:r w:rsidR="00C727E8" w:rsidRPr="00012E50">
        <w:rPr>
          <w:rFonts w:ascii="Times New Roman" w:hAnsi="Times New Roman" w:cs="Times New Roman"/>
        </w:rPr>
        <w:t xml:space="preserve"> </w:t>
      </w:r>
      <w:r w:rsidR="00702393" w:rsidRPr="00012E50">
        <w:rPr>
          <w:rFonts w:ascii="Times New Roman" w:hAnsi="Times New Roman" w:cs="Times New Roman"/>
        </w:rPr>
        <w:t xml:space="preserve">e </w:t>
      </w:r>
      <w:r w:rsidRPr="00012E50">
        <w:rPr>
          <w:rFonts w:ascii="Times New Roman" w:hAnsi="Times New Roman" w:cs="Times New Roman"/>
        </w:rPr>
        <w:t>ka paraparë hartimin e Koncept Dokumentit për Spor</w:t>
      </w:r>
      <w:r w:rsidR="00C727E8" w:rsidRPr="00012E50">
        <w:rPr>
          <w:rFonts w:ascii="Times New Roman" w:hAnsi="Times New Roman" w:cs="Times New Roman"/>
        </w:rPr>
        <w:t>tin</w:t>
      </w:r>
      <w:r w:rsidRPr="00012E50">
        <w:rPr>
          <w:rFonts w:ascii="Times New Roman" w:hAnsi="Times New Roman" w:cs="Times New Roman"/>
        </w:rPr>
        <w:t xml:space="preserve">. </w:t>
      </w:r>
    </w:p>
    <w:p w14:paraId="44B3AD57" w14:textId="3E608577" w:rsidR="00DB5480" w:rsidRPr="00012E50" w:rsidRDefault="0012635A" w:rsidP="00012E50">
      <w:pPr>
        <w:jc w:val="both"/>
        <w:rPr>
          <w:rFonts w:ascii="Times New Roman" w:hAnsi="Times New Roman" w:cs="Times New Roman"/>
        </w:rPr>
      </w:pPr>
      <w:r w:rsidRPr="00012E50">
        <w:rPr>
          <w:rFonts w:ascii="Times New Roman" w:hAnsi="Times New Roman" w:cs="Times New Roman"/>
        </w:rPr>
        <w:t>Qëllimi i këtij Koncept Dokumenti është të analizojë problemin duke përdorur burimet e mëposhtme</w:t>
      </w:r>
      <w:r w:rsidR="0080236D" w:rsidRPr="00012E50">
        <w:rPr>
          <w:rFonts w:ascii="Times New Roman" w:hAnsi="Times New Roman" w:cs="Times New Roman"/>
        </w:rPr>
        <w:t xml:space="preserve">: 1. </w:t>
      </w:r>
      <w:r w:rsidR="00B37EAC" w:rsidRPr="00012E50">
        <w:rPr>
          <w:rFonts w:ascii="Times New Roman" w:hAnsi="Times New Roman" w:cs="Times New Roman"/>
        </w:rPr>
        <w:t>s</w:t>
      </w:r>
      <w:r w:rsidR="006D3D28" w:rsidRPr="00012E50">
        <w:rPr>
          <w:rFonts w:ascii="Times New Roman" w:hAnsi="Times New Roman" w:cs="Times New Roman"/>
        </w:rPr>
        <w:t xml:space="preserve">hqyrtimi i raporteve  </w:t>
      </w:r>
      <w:r w:rsidR="00880959" w:rsidRPr="00012E50">
        <w:rPr>
          <w:rFonts w:ascii="Times New Roman" w:hAnsi="Times New Roman" w:cs="Times New Roman"/>
        </w:rPr>
        <w:t xml:space="preserve">në </w:t>
      </w:r>
      <w:r w:rsidR="006D3D28" w:rsidRPr="00012E50">
        <w:rPr>
          <w:rFonts w:ascii="Times New Roman" w:hAnsi="Times New Roman" w:cs="Times New Roman"/>
        </w:rPr>
        <w:t xml:space="preserve">fushën e </w:t>
      </w:r>
      <w:r w:rsidR="00880959" w:rsidRPr="00012E50">
        <w:rPr>
          <w:rFonts w:ascii="Times New Roman" w:hAnsi="Times New Roman" w:cs="Times New Roman"/>
        </w:rPr>
        <w:t>sportit</w:t>
      </w:r>
      <w:r w:rsidR="0080236D" w:rsidRPr="00012E50">
        <w:rPr>
          <w:rFonts w:ascii="Times New Roman" w:hAnsi="Times New Roman" w:cs="Times New Roman"/>
        </w:rPr>
        <w:t xml:space="preserve">; 2. </w:t>
      </w:r>
      <w:r w:rsidR="006D3D28" w:rsidRPr="00012E50">
        <w:rPr>
          <w:rFonts w:ascii="Times New Roman" w:hAnsi="Times New Roman" w:cs="Times New Roman"/>
        </w:rPr>
        <w:t xml:space="preserve">analiza </w:t>
      </w:r>
      <w:r w:rsidR="00D15682">
        <w:rPr>
          <w:rFonts w:ascii="Times New Roman" w:hAnsi="Times New Roman" w:cs="Times New Roman"/>
        </w:rPr>
        <w:t xml:space="preserve">e </w:t>
      </w:r>
      <w:r w:rsidR="006D3D28" w:rsidRPr="00012E50">
        <w:rPr>
          <w:rFonts w:ascii="Times New Roman" w:hAnsi="Times New Roman" w:cs="Times New Roman"/>
        </w:rPr>
        <w:t>kuadri</w:t>
      </w:r>
      <w:r w:rsidR="00880959" w:rsidRPr="00012E50">
        <w:rPr>
          <w:rFonts w:ascii="Times New Roman" w:hAnsi="Times New Roman" w:cs="Times New Roman"/>
        </w:rPr>
        <w:t>t</w:t>
      </w:r>
      <w:r w:rsidR="006D3D28" w:rsidRPr="00012E50">
        <w:rPr>
          <w:rFonts w:ascii="Times New Roman" w:hAnsi="Times New Roman" w:cs="Times New Roman"/>
        </w:rPr>
        <w:t xml:space="preserve"> ligjor ekzistues për sportin (legjislacioni </w:t>
      </w:r>
      <w:r w:rsidR="00880959" w:rsidRPr="00012E50">
        <w:rPr>
          <w:rFonts w:ascii="Times New Roman" w:hAnsi="Times New Roman" w:cs="Times New Roman"/>
        </w:rPr>
        <w:t xml:space="preserve">primar </w:t>
      </w:r>
      <w:r w:rsidR="006D3D28" w:rsidRPr="00012E50">
        <w:rPr>
          <w:rFonts w:ascii="Times New Roman" w:hAnsi="Times New Roman" w:cs="Times New Roman"/>
        </w:rPr>
        <w:t>dhe sekondar</w:t>
      </w:r>
      <w:r w:rsidR="0080236D" w:rsidRPr="00012E50">
        <w:rPr>
          <w:rFonts w:ascii="Times New Roman" w:hAnsi="Times New Roman" w:cs="Times New Roman"/>
          <w:i/>
          <w:iCs/>
        </w:rPr>
        <w:t>)</w:t>
      </w:r>
      <w:r w:rsidR="0080236D" w:rsidRPr="00012E50">
        <w:rPr>
          <w:rFonts w:ascii="Times New Roman" w:hAnsi="Times New Roman" w:cs="Times New Roman"/>
        </w:rPr>
        <w:t xml:space="preserve">; 3. </w:t>
      </w:r>
      <w:r w:rsidR="006D3D28" w:rsidRPr="00012E50">
        <w:rPr>
          <w:rFonts w:ascii="Times New Roman" w:hAnsi="Times New Roman" w:cs="Times New Roman"/>
        </w:rPr>
        <w:t>analiza  raporteve të ndryshme të përgatitura nga Ministria dhe</w:t>
      </w:r>
      <w:r w:rsidR="00880959" w:rsidRPr="00012E50">
        <w:rPr>
          <w:rFonts w:ascii="Times New Roman" w:hAnsi="Times New Roman" w:cs="Times New Roman"/>
        </w:rPr>
        <w:t xml:space="preserve"> institucionet dhe</w:t>
      </w:r>
      <w:r w:rsidR="006D3D28" w:rsidRPr="00012E50">
        <w:rPr>
          <w:rFonts w:ascii="Times New Roman" w:hAnsi="Times New Roman" w:cs="Times New Roman"/>
        </w:rPr>
        <w:t xml:space="preserve"> organizata</w:t>
      </w:r>
      <w:r w:rsidR="00880959" w:rsidRPr="00012E50">
        <w:rPr>
          <w:rFonts w:ascii="Times New Roman" w:hAnsi="Times New Roman" w:cs="Times New Roman"/>
        </w:rPr>
        <w:t>t</w:t>
      </w:r>
      <w:r w:rsidR="006D3D28" w:rsidRPr="00012E50">
        <w:rPr>
          <w:rFonts w:ascii="Times New Roman" w:hAnsi="Times New Roman" w:cs="Times New Roman"/>
        </w:rPr>
        <w:t xml:space="preserve"> </w:t>
      </w:r>
      <w:r w:rsidR="00880959" w:rsidRPr="00012E50">
        <w:rPr>
          <w:rFonts w:ascii="Times New Roman" w:hAnsi="Times New Roman" w:cs="Times New Roman"/>
        </w:rPr>
        <w:t xml:space="preserve">e </w:t>
      </w:r>
      <w:r w:rsidR="006D3D28" w:rsidRPr="00012E50">
        <w:rPr>
          <w:rFonts w:ascii="Times New Roman" w:hAnsi="Times New Roman" w:cs="Times New Roman"/>
        </w:rPr>
        <w:t>tjera</w:t>
      </w:r>
      <w:r w:rsidR="00FB1BFE" w:rsidRPr="00012E50">
        <w:rPr>
          <w:rFonts w:ascii="Times New Roman" w:hAnsi="Times New Roman" w:cs="Times New Roman"/>
        </w:rPr>
        <w:t xml:space="preserve">; 4. </w:t>
      </w:r>
      <w:r w:rsidR="00880959" w:rsidRPr="00012E50">
        <w:rPr>
          <w:rFonts w:ascii="Times New Roman" w:hAnsi="Times New Roman" w:cs="Times New Roman"/>
        </w:rPr>
        <w:t>të gj</w:t>
      </w:r>
      <w:r w:rsidR="004A2ABF" w:rsidRPr="00012E50">
        <w:rPr>
          <w:rFonts w:ascii="Times New Roman" w:hAnsi="Times New Roman" w:cs="Times New Roman"/>
        </w:rPr>
        <w:t>et</w:t>
      </w:r>
      <w:r w:rsidR="00880959" w:rsidRPr="00012E50">
        <w:rPr>
          <w:rFonts w:ascii="Times New Roman" w:hAnsi="Times New Roman" w:cs="Times New Roman"/>
        </w:rPr>
        <w:t>urat</w:t>
      </w:r>
      <w:r w:rsidR="004A2ABF" w:rsidRPr="00012E50">
        <w:rPr>
          <w:rFonts w:ascii="Times New Roman" w:hAnsi="Times New Roman" w:cs="Times New Roman"/>
        </w:rPr>
        <w:t xml:space="preserve"> nga takimet dhe diskutimet me palët e përfshira (si: organizatat</w:t>
      </w:r>
      <w:r w:rsidR="00880959" w:rsidRPr="00012E50">
        <w:rPr>
          <w:rFonts w:ascii="Times New Roman" w:hAnsi="Times New Roman" w:cs="Times New Roman"/>
        </w:rPr>
        <w:t xml:space="preserve"> e ndryshme të</w:t>
      </w:r>
      <w:r w:rsidR="004A2ABF" w:rsidRPr="00012E50">
        <w:rPr>
          <w:rFonts w:ascii="Times New Roman" w:hAnsi="Times New Roman" w:cs="Times New Roman"/>
        </w:rPr>
        <w:t xml:space="preserve"> sporti</w:t>
      </w:r>
      <w:r w:rsidR="00880959" w:rsidRPr="00012E50">
        <w:rPr>
          <w:rFonts w:ascii="Times New Roman" w:hAnsi="Times New Roman" w:cs="Times New Roman"/>
        </w:rPr>
        <w:t>t</w:t>
      </w:r>
      <w:r w:rsidR="004A2ABF" w:rsidRPr="00012E50">
        <w:rPr>
          <w:rFonts w:ascii="Times New Roman" w:hAnsi="Times New Roman" w:cs="Times New Roman"/>
        </w:rPr>
        <w:t>; federatat; klubet sportive; sportistët; gjyqtarët/arbitr</w:t>
      </w:r>
      <w:r w:rsidR="00880959" w:rsidRPr="00012E50">
        <w:rPr>
          <w:rFonts w:ascii="Times New Roman" w:hAnsi="Times New Roman" w:cs="Times New Roman"/>
        </w:rPr>
        <w:t>at</w:t>
      </w:r>
      <w:r w:rsidR="004A2ABF" w:rsidRPr="00012E50">
        <w:rPr>
          <w:rFonts w:ascii="Times New Roman" w:hAnsi="Times New Roman" w:cs="Times New Roman"/>
        </w:rPr>
        <w:t xml:space="preserve"> etj.</w:t>
      </w:r>
      <w:r w:rsidR="00FB1BFE" w:rsidRPr="00012E50">
        <w:rPr>
          <w:rFonts w:ascii="Times New Roman" w:hAnsi="Times New Roman" w:cs="Times New Roman"/>
          <w:i/>
          <w:iCs/>
        </w:rPr>
        <w:t>)</w:t>
      </w:r>
      <w:r w:rsidR="00FB1BFE" w:rsidRPr="00012E50">
        <w:rPr>
          <w:rFonts w:ascii="Times New Roman" w:hAnsi="Times New Roman" w:cs="Times New Roman"/>
        </w:rPr>
        <w:t>; 5</w:t>
      </w:r>
      <w:r w:rsidR="00247794" w:rsidRPr="00012E50">
        <w:rPr>
          <w:rFonts w:ascii="Times New Roman" w:hAnsi="Times New Roman" w:cs="Times New Roman"/>
        </w:rPr>
        <w:t>.</w:t>
      </w:r>
      <w:r w:rsidR="00FB1BFE" w:rsidRPr="00012E50">
        <w:rPr>
          <w:rFonts w:ascii="Times New Roman" w:hAnsi="Times New Roman" w:cs="Times New Roman"/>
        </w:rPr>
        <w:t xml:space="preserve"> </w:t>
      </w:r>
      <w:r w:rsidR="004A2ABF" w:rsidRPr="00012E50">
        <w:rPr>
          <w:rFonts w:ascii="Times New Roman" w:hAnsi="Times New Roman" w:cs="Times New Roman"/>
        </w:rPr>
        <w:t>duke përfshirë akt</w:t>
      </w:r>
      <w:r w:rsidR="00880959" w:rsidRPr="00012E50">
        <w:rPr>
          <w:rFonts w:ascii="Times New Roman" w:hAnsi="Times New Roman" w:cs="Times New Roman"/>
        </w:rPr>
        <w:t>e</w:t>
      </w:r>
      <w:r w:rsidR="004A2ABF" w:rsidRPr="00012E50">
        <w:rPr>
          <w:rFonts w:ascii="Times New Roman" w:hAnsi="Times New Roman" w:cs="Times New Roman"/>
        </w:rPr>
        <w:t>rë të tjerë të ndryshëm të përcaktuar në seksionin</w:t>
      </w:r>
      <w:r w:rsidR="0012033A" w:rsidRPr="00012E50">
        <w:rPr>
          <w:rFonts w:ascii="Times New Roman" w:hAnsi="Times New Roman" w:cs="Times New Roman"/>
        </w:rPr>
        <w:t xml:space="preserve"> </w:t>
      </w:r>
      <w:r w:rsidR="00FC2EF8" w:rsidRPr="00012E50">
        <w:rPr>
          <w:rFonts w:ascii="Times New Roman" w:hAnsi="Times New Roman" w:cs="Times New Roman"/>
        </w:rPr>
        <w:t xml:space="preserve">5. </w:t>
      </w:r>
    </w:p>
    <w:p w14:paraId="002CF738" w14:textId="77777777" w:rsidR="00A1229B" w:rsidRDefault="00A1229B" w:rsidP="00012E50">
      <w:pPr>
        <w:jc w:val="both"/>
        <w:rPr>
          <w:rFonts w:ascii="Times New Roman" w:hAnsi="Times New Roman" w:cs="Times New Roman"/>
        </w:rPr>
      </w:pPr>
    </w:p>
    <w:p w14:paraId="7FD0964C" w14:textId="3FF048FD" w:rsidR="00FB1BFE" w:rsidRPr="00012E50" w:rsidRDefault="00F2318C" w:rsidP="00012E50">
      <w:pPr>
        <w:jc w:val="both"/>
        <w:rPr>
          <w:rFonts w:ascii="Times New Roman" w:hAnsi="Times New Roman" w:cs="Times New Roman"/>
        </w:rPr>
      </w:pPr>
      <w:r w:rsidRPr="00012E50">
        <w:rPr>
          <w:rFonts w:ascii="Times New Roman" w:hAnsi="Times New Roman" w:cs="Times New Roman"/>
        </w:rPr>
        <w:t xml:space="preserve">Dispozitat përkatëse që lidhen me fushat në kompetencë të sportit janë përcaktuar në ligjet specifike dhe aktet nënligjore të paraqitura tabelën </w:t>
      </w:r>
      <w:r w:rsidR="00880959" w:rsidRPr="00012E50">
        <w:rPr>
          <w:rFonts w:ascii="Times New Roman" w:hAnsi="Times New Roman" w:cs="Times New Roman"/>
        </w:rPr>
        <w:t>2 si më poshtë</w:t>
      </w:r>
      <w:r w:rsidR="00FB1BFE" w:rsidRPr="00012E50">
        <w:rPr>
          <w:rFonts w:ascii="Times New Roman" w:hAnsi="Times New Roman" w:cs="Times New Roman"/>
        </w:rPr>
        <w:t xml:space="preserve">.  </w:t>
      </w:r>
    </w:p>
    <w:p w14:paraId="0022D3BB" w14:textId="77777777" w:rsidR="00582800" w:rsidRPr="00012E50" w:rsidRDefault="004A2104">
      <w:pPr>
        <w:pBdr>
          <w:top w:val="nil"/>
          <w:left w:val="nil"/>
          <w:bottom w:val="nil"/>
          <w:right w:val="nil"/>
          <w:between w:val="nil"/>
        </w:pBdr>
        <w:spacing w:after="200" w:line="240" w:lineRule="auto"/>
        <w:rPr>
          <w:rFonts w:ascii="Times New Roman" w:hAnsi="Times New Roman" w:cs="Times New Roman"/>
          <w:i/>
          <w:color w:val="44546A"/>
        </w:rPr>
      </w:pPr>
      <w:r w:rsidRPr="00012E50">
        <w:rPr>
          <w:rFonts w:ascii="Times New Roman" w:hAnsi="Times New Roman" w:cs="Times New Roman"/>
          <w:i/>
          <w:color w:val="44546A"/>
        </w:rPr>
        <w:t>Figu</w:t>
      </w:r>
      <w:r w:rsidR="00F2318C" w:rsidRPr="00012E50">
        <w:rPr>
          <w:rFonts w:ascii="Times New Roman" w:hAnsi="Times New Roman" w:cs="Times New Roman"/>
          <w:i/>
          <w:color w:val="44546A"/>
        </w:rPr>
        <w:t>ra</w:t>
      </w:r>
      <w:r w:rsidRPr="00012E50">
        <w:rPr>
          <w:rFonts w:ascii="Times New Roman" w:hAnsi="Times New Roman" w:cs="Times New Roman"/>
          <w:i/>
          <w:color w:val="44546A"/>
        </w:rPr>
        <w:t xml:space="preserve"> 2: </w:t>
      </w:r>
      <w:r w:rsidR="00F2318C" w:rsidRPr="00012E50">
        <w:rPr>
          <w:rFonts w:ascii="Times New Roman" w:hAnsi="Times New Roman" w:cs="Times New Roman"/>
          <w:i/>
          <w:color w:val="44546A"/>
        </w:rPr>
        <w:t>Dokumentet përkatëse të politikave, ligjet dhe aktet nënligjore</w:t>
      </w:r>
    </w:p>
    <w:tbl>
      <w:tblPr>
        <w:tblStyle w:val="13"/>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1982"/>
        <w:gridCol w:w="3060"/>
        <w:gridCol w:w="2250"/>
      </w:tblGrid>
      <w:tr w:rsidR="00582800" w:rsidRPr="00012E50" w14:paraId="7732E288" w14:textId="77777777" w:rsidTr="0066783B">
        <w:tc>
          <w:tcPr>
            <w:tcW w:w="2333" w:type="dxa"/>
            <w:shd w:val="clear" w:color="auto" w:fill="FBE4D5" w:themeFill="accent2" w:themeFillTint="33"/>
          </w:tcPr>
          <w:p w14:paraId="5321529F" w14:textId="77777777" w:rsidR="00582800" w:rsidRPr="00012E50" w:rsidRDefault="00F2318C" w:rsidP="00F3086C">
            <w:pPr>
              <w:spacing w:after="0" w:line="240" w:lineRule="auto"/>
              <w:rPr>
                <w:rFonts w:ascii="Times New Roman" w:hAnsi="Times New Roman" w:cs="Times New Roman"/>
              </w:rPr>
            </w:pPr>
            <w:r w:rsidRPr="00012E50">
              <w:rPr>
                <w:rFonts w:ascii="Times New Roman" w:hAnsi="Times New Roman" w:cs="Times New Roman"/>
              </w:rPr>
              <w:t>Dokument</w:t>
            </w:r>
            <w:r w:rsidR="00F3086C" w:rsidRPr="00012E50">
              <w:rPr>
                <w:rFonts w:ascii="Times New Roman" w:hAnsi="Times New Roman" w:cs="Times New Roman"/>
              </w:rPr>
              <w:t xml:space="preserve"> </w:t>
            </w:r>
            <w:r w:rsidR="00880959" w:rsidRPr="00012E50">
              <w:rPr>
                <w:rFonts w:ascii="Times New Roman" w:hAnsi="Times New Roman" w:cs="Times New Roman"/>
              </w:rPr>
              <w:t xml:space="preserve">i </w:t>
            </w:r>
            <w:r w:rsidRPr="00012E50">
              <w:rPr>
                <w:rFonts w:ascii="Times New Roman" w:hAnsi="Times New Roman" w:cs="Times New Roman"/>
              </w:rPr>
              <w:t>politika</w:t>
            </w:r>
            <w:r w:rsidR="00880959" w:rsidRPr="00012E50">
              <w:rPr>
                <w:rFonts w:ascii="Times New Roman" w:hAnsi="Times New Roman" w:cs="Times New Roman"/>
              </w:rPr>
              <w:t xml:space="preserve">ve, </w:t>
            </w:r>
            <w:r w:rsidRPr="00012E50">
              <w:rPr>
                <w:rFonts w:ascii="Times New Roman" w:hAnsi="Times New Roman" w:cs="Times New Roman"/>
              </w:rPr>
              <w:t>ligj ose akt</w:t>
            </w:r>
            <w:r w:rsidR="00880959" w:rsidRPr="00012E50">
              <w:rPr>
                <w:rFonts w:ascii="Times New Roman" w:hAnsi="Times New Roman" w:cs="Times New Roman"/>
              </w:rPr>
              <w:t>i</w:t>
            </w:r>
            <w:r w:rsidRPr="00012E50">
              <w:rPr>
                <w:rFonts w:ascii="Times New Roman" w:hAnsi="Times New Roman" w:cs="Times New Roman"/>
              </w:rPr>
              <w:t xml:space="preserve"> nën</w:t>
            </w:r>
            <w:r w:rsidR="00880959" w:rsidRPr="00012E50">
              <w:rPr>
                <w:rFonts w:ascii="Times New Roman" w:hAnsi="Times New Roman" w:cs="Times New Roman"/>
              </w:rPr>
              <w:t>-</w:t>
            </w:r>
            <w:r w:rsidRPr="00012E50">
              <w:rPr>
                <w:rFonts w:ascii="Times New Roman" w:hAnsi="Times New Roman" w:cs="Times New Roman"/>
              </w:rPr>
              <w:t>ligjor</w:t>
            </w:r>
          </w:p>
        </w:tc>
        <w:tc>
          <w:tcPr>
            <w:tcW w:w="1982" w:type="dxa"/>
            <w:shd w:val="clear" w:color="auto" w:fill="FBE4D5" w:themeFill="accent2" w:themeFillTint="33"/>
          </w:tcPr>
          <w:p w14:paraId="406B859D" w14:textId="77777777" w:rsidR="00582800" w:rsidRPr="00012E50" w:rsidRDefault="006622E8">
            <w:pPr>
              <w:spacing w:after="0" w:line="240" w:lineRule="auto"/>
              <w:rPr>
                <w:rFonts w:ascii="Times New Roman" w:hAnsi="Times New Roman" w:cs="Times New Roman"/>
              </w:rPr>
            </w:pPr>
            <w:r w:rsidRPr="00012E50">
              <w:rPr>
                <w:rFonts w:ascii="Times New Roman" w:hAnsi="Times New Roman" w:cs="Times New Roman"/>
              </w:rPr>
              <w:t>Lidhja</w:t>
            </w:r>
            <w:r w:rsidR="00880959" w:rsidRPr="00012E50">
              <w:rPr>
                <w:rFonts w:ascii="Times New Roman" w:hAnsi="Times New Roman" w:cs="Times New Roman"/>
              </w:rPr>
              <w:t xml:space="preserve"> me politikën apo dokumentin </w:t>
            </w:r>
            <w:r w:rsidRPr="00012E50">
              <w:rPr>
                <w:rFonts w:ascii="Times New Roman" w:hAnsi="Times New Roman" w:cs="Times New Roman"/>
              </w:rPr>
              <w:t>planifikues</w:t>
            </w:r>
            <w:r w:rsidR="00582345" w:rsidRPr="00012E50">
              <w:rPr>
                <w:rFonts w:ascii="Times New Roman" w:hAnsi="Times New Roman" w:cs="Times New Roman"/>
              </w:rPr>
              <w:t xml:space="preserve"> </w:t>
            </w:r>
            <w:r w:rsidR="00880959" w:rsidRPr="00012E50">
              <w:rPr>
                <w:rFonts w:ascii="Times New Roman" w:hAnsi="Times New Roman" w:cs="Times New Roman"/>
              </w:rPr>
              <w:t xml:space="preserve">përmes internetit ose </w:t>
            </w:r>
            <w:r w:rsidR="00F2318C" w:rsidRPr="00012E50">
              <w:rPr>
                <w:rFonts w:ascii="Times New Roman" w:hAnsi="Times New Roman" w:cs="Times New Roman"/>
              </w:rPr>
              <w:t>me aktet ligjore në Gazetën Zyrtare</w:t>
            </w:r>
          </w:p>
        </w:tc>
        <w:tc>
          <w:tcPr>
            <w:tcW w:w="3060" w:type="dxa"/>
            <w:shd w:val="clear" w:color="auto" w:fill="FBE4D5" w:themeFill="accent2" w:themeFillTint="33"/>
          </w:tcPr>
          <w:p w14:paraId="77F1B6D1" w14:textId="77777777" w:rsidR="00582800" w:rsidRPr="00012E50" w:rsidRDefault="00F3086C">
            <w:pPr>
              <w:spacing w:after="0" w:line="240" w:lineRule="auto"/>
              <w:rPr>
                <w:rFonts w:ascii="Times New Roman" w:hAnsi="Times New Roman" w:cs="Times New Roman"/>
              </w:rPr>
            </w:pPr>
            <w:r w:rsidRPr="00012E50">
              <w:rPr>
                <w:rFonts w:ascii="Times New Roman" w:hAnsi="Times New Roman" w:cs="Times New Roman"/>
              </w:rPr>
              <w:t>Institucion</w:t>
            </w:r>
            <w:r w:rsidR="00880959" w:rsidRPr="00012E50">
              <w:rPr>
                <w:rFonts w:ascii="Times New Roman" w:hAnsi="Times New Roman" w:cs="Times New Roman"/>
              </w:rPr>
              <w:t>i (-et)</w:t>
            </w:r>
            <w:r w:rsidRPr="00012E50">
              <w:rPr>
                <w:rFonts w:ascii="Times New Roman" w:hAnsi="Times New Roman" w:cs="Times New Roman"/>
              </w:rPr>
              <w:t xml:space="preserve"> shtetëror</w:t>
            </w:r>
            <w:r w:rsidR="00880959" w:rsidRPr="00012E50">
              <w:rPr>
                <w:rFonts w:ascii="Times New Roman" w:hAnsi="Times New Roman" w:cs="Times New Roman"/>
              </w:rPr>
              <w:t xml:space="preserve"> (e)</w:t>
            </w:r>
            <w:r w:rsidRPr="00012E50">
              <w:rPr>
                <w:rFonts w:ascii="Times New Roman" w:hAnsi="Times New Roman" w:cs="Times New Roman"/>
              </w:rPr>
              <w:t xml:space="preserve"> përgjegjës</w:t>
            </w:r>
            <w:r w:rsidR="00880959" w:rsidRPr="00012E50">
              <w:rPr>
                <w:rFonts w:ascii="Times New Roman" w:hAnsi="Times New Roman" w:cs="Times New Roman"/>
              </w:rPr>
              <w:t xml:space="preserve"> (</w:t>
            </w:r>
            <w:r w:rsidRPr="00012E50">
              <w:rPr>
                <w:rFonts w:ascii="Times New Roman" w:hAnsi="Times New Roman" w:cs="Times New Roman"/>
              </w:rPr>
              <w:t>e</w:t>
            </w:r>
            <w:r w:rsidR="00880959" w:rsidRPr="00012E50">
              <w:rPr>
                <w:rFonts w:ascii="Times New Roman" w:hAnsi="Times New Roman" w:cs="Times New Roman"/>
              </w:rPr>
              <w:t>)</w:t>
            </w:r>
            <w:r w:rsidRPr="00012E50">
              <w:rPr>
                <w:rFonts w:ascii="Times New Roman" w:hAnsi="Times New Roman" w:cs="Times New Roman"/>
              </w:rPr>
              <w:t xml:space="preserve"> për zbatim</w:t>
            </w:r>
          </w:p>
        </w:tc>
        <w:tc>
          <w:tcPr>
            <w:tcW w:w="2250" w:type="dxa"/>
            <w:shd w:val="clear" w:color="auto" w:fill="FBE4D5" w:themeFill="accent2" w:themeFillTint="33"/>
          </w:tcPr>
          <w:p w14:paraId="0EFF6784" w14:textId="77777777" w:rsidR="00582800" w:rsidRPr="00012E50" w:rsidRDefault="00F3086C">
            <w:pPr>
              <w:spacing w:after="0" w:line="240" w:lineRule="auto"/>
              <w:rPr>
                <w:rFonts w:ascii="Times New Roman" w:hAnsi="Times New Roman" w:cs="Times New Roman"/>
              </w:rPr>
            </w:pPr>
            <w:r w:rsidRPr="00012E50">
              <w:rPr>
                <w:rFonts w:ascii="Times New Roman" w:hAnsi="Times New Roman" w:cs="Times New Roman"/>
              </w:rPr>
              <w:t>Roli dhe detyrat e institucionit</w:t>
            </w:r>
            <w:r w:rsidR="0019000A" w:rsidRPr="00012E50">
              <w:rPr>
                <w:rFonts w:ascii="Times New Roman" w:hAnsi="Times New Roman" w:cs="Times New Roman"/>
              </w:rPr>
              <w:t xml:space="preserve"> </w:t>
            </w:r>
            <w:r w:rsidRPr="00012E50">
              <w:rPr>
                <w:rFonts w:ascii="Times New Roman" w:hAnsi="Times New Roman" w:cs="Times New Roman"/>
              </w:rPr>
              <w:t>(</w:t>
            </w:r>
            <w:r w:rsidR="0019000A" w:rsidRPr="00012E50">
              <w:rPr>
                <w:rFonts w:ascii="Times New Roman" w:hAnsi="Times New Roman" w:cs="Times New Roman"/>
              </w:rPr>
              <w:t>-</w:t>
            </w:r>
            <w:r w:rsidRPr="00012E50">
              <w:rPr>
                <w:rFonts w:ascii="Times New Roman" w:hAnsi="Times New Roman" w:cs="Times New Roman"/>
              </w:rPr>
              <w:t>eve)</w:t>
            </w:r>
          </w:p>
        </w:tc>
      </w:tr>
      <w:tr w:rsidR="002A2089" w:rsidRPr="00012E50" w14:paraId="4F7884ED" w14:textId="77777777">
        <w:tc>
          <w:tcPr>
            <w:tcW w:w="2333" w:type="dxa"/>
          </w:tcPr>
          <w:p w14:paraId="7629625B" w14:textId="77777777" w:rsidR="002A2089" w:rsidRPr="00012E50" w:rsidRDefault="00F3086C" w:rsidP="002A2089">
            <w:pPr>
              <w:spacing w:after="0" w:line="240" w:lineRule="auto"/>
              <w:rPr>
                <w:rFonts w:ascii="Times New Roman" w:hAnsi="Times New Roman" w:cs="Times New Roman"/>
              </w:rPr>
            </w:pPr>
            <w:r w:rsidRPr="00012E50">
              <w:rPr>
                <w:rFonts w:ascii="Times New Roman" w:hAnsi="Times New Roman" w:cs="Times New Roman"/>
              </w:rPr>
              <w:t>Ligji nr. 2003/24 për Sportin</w:t>
            </w:r>
          </w:p>
        </w:tc>
        <w:tc>
          <w:tcPr>
            <w:tcW w:w="1982" w:type="dxa"/>
          </w:tcPr>
          <w:p w14:paraId="2CAF2D14" w14:textId="77777777" w:rsidR="002A2089" w:rsidRPr="00012E50" w:rsidRDefault="006B026E" w:rsidP="002A2089">
            <w:pPr>
              <w:spacing w:after="0" w:line="240" w:lineRule="auto"/>
              <w:rPr>
                <w:rFonts w:ascii="Times New Roman" w:hAnsi="Times New Roman" w:cs="Times New Roman"/>
              </w:rPr>
            </w:pPr>
            <w:hyperlink r:id="rId10" w:history="1">
              <w:r w:rsidR="002A2089" w:rsidRPr="00012E50">
                <w:rPr>
                  <w:rStyle w:val="Hyperlink"/>
                  <w:rFonts w:ascii="Times New Roman" w:hAnsi="Times New Roman" w:cs="Times New Roman"/>
                </w:rPr>
                <w:t>https://gzk.rks-gov.net/ActDetail.aspx?ActID=2490</w:t>
              </w:r>
            </w:hyperlink>
            <w:r w:rsidR="002A2089" w:rsidRPr="00012E50">
              <w:rPr>
                <w:rFonts w:ascii="Times New Roman" w:hAnsi="Times New Roman" w:cs="Times New Roman"/>
              </w:rPr>
              <w:t xml:space="preserve"> </w:t>
            </w:r>
          </w:p>
        </w:tc>
        <w:tc>
          <w:tcPr>
            <w:tcW w:w="3060" w:type="dxa"/>
          </w:tcPr>
          <w:p w14:paraId="57612105" w14:textId="77777777" w:rsidR="002A2089" w:rsidRPr="00012E50" w:rsidRDefault="002A2089" w:rsidP="002A2089">
            <w:pPr>
              <w:spacing w:after="0" w:line="240" w:lineRule="auto"/>
              <w:rPr>
                <w:rFonts w:ascii="Times New Roman" w:hAnsi="Times New Roman" w:cs="Times New Roman"/>
              </w:rPr>
            </w:pPr>
            <w:r w:rsidRPr="00012E50">
              <w:rPr>
                <w:rFonts w:ascii="Times New Roman" w:hAnsi="Times New Roman" w:cs="Times New Roman"/>
              </w:rPr>
              <w:t>-</w:t>
            </w:r>
            <w:r w:rsidR="00F3086C" w:rsidRPr="00012E50">
              <w:rPr>
                <w:rFonts w:ascii="Times New Roman" w:hAnsi="Times New Roman" w:cs="Times New Roman"/>
              </w:rPr>
              <w:t xml:space="preserve"> Ministria e Kulturës, Rinisë dhe Sportit</w:t>
            </w:r>
            <w:r w:rsidRPr="00012E50">
              <w:rPr>
                <w:rFonts w:ascii="Times New Roman" w:hAnsi="Times New Roman" w:cs="Times New Roman"/>
              </w:rPr>
              <w:t xml:space="preserve">; </w:t>
            </w:r>
          </w:p>
          <w:p w14:paraId="443CA4F8" w14:textId="77777777" w:rsidR="002A2089" w:rsidRPr="00012E50" w:rsidRDefault="002A2089" w:rsidP="002A2089">
            <w:pPr>
              <w:spacing w:after="0" w:line="240" w:lineRule="auto"/>
              <w:rPr>
                <w:rFonts w:ascii="Times New Roman" w:hAnsi="Times New Roman" w:cs="Times New Roman"/>
              </w:rPr>
            </w:pPr>
          </w:p>
          <w:p w14:paraId="65918400" w14:textId="77777777" w:rsidR="002A2089" w:rsidRPr="00012E50" w:rsidRDefault="002A2089" w:rsidP="002A2089">
            <w:pPr>
              <w:spacing w:after="0" w:line="240" w:lineRule="auto"/>
              <w:rPr>
                <w:rFonts w:ascii="Times New Roman" w:hAnsi="Times New Roman" w:cs="Times New Roman"/>
              </w:rPr>
            </w:pPr>
          </w:p>
          <w:p w14:paraId="1A81DFE6" w14:textId="77777777" w:rsidR="002A2089" w:rsidRPr="00012E50" w:rsidRDefault="002A2089" w:rsidP="002A2089">
            <w:pPr>
              <w:spacing w:after="0" w:line="240" w:lineRule="auto"/>
              <w:rPr>
                <w:rFonts w:ascii="Times New Roman" w:hAnsi="Times New Roman" w:cs="Times New Roman"/>
              </w:rPr>
            </w:pPr>
          </w:p>
          <w:p w14:paraId="0377439D" w14:textId="77777777" w:rsidR="002A2089" w:rsidRPr="00012E50" w:rsidRDefault="002A2089" w:rsidP="002A2089">
            <w:pPr>
              <w:spacing w:after="0" w:line="240" w:lineRule="auto"/>
              <w:rPr>
                <w:rFonts w:ascii="Times New Roman" w:hAnsi="Times New Roman" w:cs="Times New Roman"/>
              </w:rPr>
            </w:pPr>
          </w:p>
          <w:p w14:paraId="11699556" w14:textId="77777777" w:rsidR="002A2089" w:rsidRPr="00012E50" w:rsidRDefault="002A2089" w:rsidP="002A2089">
            <w:pPr>
              <w:spacing w:after="0" w:line="240" w:lineRule="auto"/>
              <w:rPr>
                <w:rFonts w:ascii="Times New Roman" w:hAnsi="Times New Roman" w:cs="Times New Roman"/>
              </w:rPr>
            </w:pPr>
          </w:p>
          <w:p w14:paraId="1A92B9AB" w14:textId="77777777" w:rsidR="002A2089" w:rsidRPr="00012E50" w:rsidRDefault="002A2089" w:rsidP="002A2089">
            <w:pPr>
              <w:spacing w:after="0" w:line="240" w:lineRule="auto"/>
              <w:rPr>
                <w:rFonts w:ascii="Times New Roman" w:hAnsi="Times New Roman" w:cs="Times New Roman"/>
              </w:rPr>
            </w:pPr>
          </w:p>
          <w:p w14:paraId="09E99C28" w14:textId="77777777" w:rsidR="002A2089" w:rsidRPr="00012E50" w:rsidRDefault="002A2089" w:rsidP="002A2089">
            <w:pPr>
              <w:spacing w:after="0" w:line="240" w:lineRule="auto"/>
              <w:rPr>
                <w:rFonts w:ascii="Times New Roman" w:hAnsi="Times New Roman" w:cs="Times New Roman"/>
              </w:rPr>
            </w:pPr>
          </w:p>
          <w:p w14:paraId="62186580" w14:textId="77777777" w:rsidR="002A2089" w:rsidRPr="00012E50" w:rsidRDefault="002A2089" w:rsidP="002A2089">
            <w:pPr>
              <w:spacing w:after="0" w:line="240" w:lineRule="auto"/>
              <w:rPr>
                <w:rFonts w:ascii="Times New Roman" w:hAnsi="Times New Roman" w:cs="Times New Roman"/>
              </w:rPr>
            </w:pPr>
          </w:p>
          <w:p w14:paraId="5CFAB777" w14:textId="77777777" w:rsidR="002A2089" w:rsidRPr="00012E50" w:rsidRDefault="002A2089" w:rsidP="002A2089">
            <w:pPr>
              <w:spacing w:after="0" w:line="240" w:lineRule="auto"/>
              <w:rPr>
                <w:rFonts w:ascii="Times New Roman" w:hAnsi="Times New Roman" w:cs="Times New Roman"/>
              </w:rPr>
            </w:pPr>
          </w:p>
          <w:p w14:paraId="195D3383" w14:textId="77777777" w:rsidR="002A2089" w:rsidRPr="00012E50" w:rsidRDefault="002A2089" w:rsidP="002A2089">
            <w:pPr>
              <w:spacing w:after="0" w:line="240" w:lineRule="auto"/>
              <w:rPr>
                <w:rFonts w:ascii="Times New Roman" w:hAnsi="Times New Roman" w:cs="Times New Roman"/>
              </w:rPr>
            </w:pPr>
          </w:p>
          <w:p w14:paraId="0C1FFD3C" w14:textId="77777777" w:rsidR="002A2089" w:rsidRPr="00012E50" w:rsidRDefault="002A2089" w:rsidP="002A2089">
            <w:pPr>
              <w:spacing w:after="0" w:line="240" w:lineRule="auto"/>
              <w:rPr>
                <w:rFonts w:ascii="Times New Roman" w:hAnsi="Times New Roman" w:cs="Times New Roman"/>
              </w:rPr>
            </w:pPr>
          </w:p>
          <w:p w14:paraId="42429780" w14:textId="77777777" w:rsidR="002A2089" w:rsidRPr="00012E50" w:rsidRDefault="002A2089" w:rsidP="002A2089">
            <w:pPr>
              <w:spacing w:after="0" w:line="240" w:lineRule="auto"/>
              <w:rPr>
                <w:rFonts w:ascii="Times New Roman" w:hAnsi="Times New Roman" w:cs="Times New Roman"/>
              </w:rPr>
            </w:pPr>
          </w:p>
          <w:p w14:paraId="0FBAE5E4" w14:textId="77777777" w:rsidR="0019000A" w:rsidRPr="00012E50" w:rsidRDefault="0019000A" w:rsidP="002A2089">
            <w:pPr>
              <w:spacing w:after="0" w:line="240" w:lineRule="auto"/>
              <w:rPr>
                <w:rFonts w:ascii="Times New Roman" w:hAnsi="Times New Roman" w:cs="Times New Roman"/>
              </w:rPr>
            </w:pPr>
          </w:p>
          <w:p w14:paraId="10120DE2" w14:textId="77777777" w:rsidR="005A0852" w:rsidRPr="00012E50" w:rsidRDefault="005A0852" w:rsidP="005A0852">
            <w:pPr>
              <w:spacing w:after="0" w:line="240" w:lineRule="auto"/>
              <w:rPr>
                <w:rFonts w:ascii="Times New Roman" w:hAnsi="Times New Roman" w:cs="Times New Roman"/>
              </w:rPr>
            </w:pPr>
            <w:r w:rsidRPr="00012E50">
              <w:rPr>
                <w:rFonts w:ascii="Times New Roman" w:hAnsi="Times New Roman" w:cs="Times New Roman"/>
              </w:rPr>
              <w:t>-</w:t>
            </w:r>
            <w:r w:rsidR="00F3086C" w:rsidRPr="00012E50">
              <w:rPr>
                <w:rFonts w:ascii="Times New Roman" w:hAnsi="Times New Roman" w:cs="Times New Roman"/>
              </w:rPr>
              <w:t xml:space="preserve"> Departamenti i Sportit (në kuadër të Ministrisë</w:t>
            </w:r>
            <w:r w:rsidRPr="00012E50">
              <w:rPr>
                <w:rFonts w:ascii="Times New Roman" w:hAnsi="Times New Roman" w:cs="Times New Roman"/>
              </w:rPr>
              <w:t>)</w:t>
            </w:r>
          </w:p>
          <w:p w14:paraId="1FAB5778" w14:textId="77777777" w:rsidR="002A2089" w:rsidRPr="00012E50" w:rsidRDefault="002A2089" w:rsidP="002A2089">
            <w:pPr>
              <w:spacing w:after="0" w:line="240" w:lineRule="auto"/>
              <w:rPr>
                <w:rFonts w:ascii="Times New Roman" w:hAnsi="Times New Roman" w:cs="Times New Roman"/>
              </w:rPr>
            </w:pPr>
          </w:p>
          <w:p w14:paraId="0B474B32" w14:textId="77777777" w:rsidR="005A0852" w:rsidRPr="00012E50" w:rsidRDefault="005A0852" w:rsidP="002A2089">
            <w:pPr>
              <w:spacing w:after="0" w:line="240" w:lineRule="auto"/>
              <w:rPr>
                <w:rFonts w:ascii="Times New Roman" w:hAnsi="Times New Roman" w:cs="Times New Roman"/>
              </w:rPr>
            </w:pPr>
          </w:p>
          <w:p w14:paraId="491C8445" w14:textId="77777777" w:rsidR="005A0852" w:rsidRPr="00012E50" w:rsidRDefault="005A0852" w:rsidP="002A2089">
            <w:pPr>
              <w:spacing w:after="0" w:line="240" w:lineRule="auto"/>
              <w:rPr>
                <w:rFonts w:ascii="Times New Roman" w:hAnsi="Times New Roman" w:cs="Times New Roman"/>
              </w:rPr>
            </w:pPr>
          </w:p>
          <w:p w14:paraId="660B335D" w14:textId="77777777" w:rsidR="005A0852" w:rsidRPr="00012E50" w:rsidRDefault="005A0852" w:rsidP="002A2089">
            <w:pPr>
              <w:spacing w:after="0" w:line="240" w:lineRule="auto"/>
              <w:rPr>
                <w:rFonts w:ascii="Times New Roman" w:hAnsi="Times New Roman" w:cs="Times New Roman"/>
              </w:rPr>
            </w:pPr>
          </w:p>
          <w:p w14:paraId="56BE70FE" w14:textId="77777777" w:rsidR="005A0852" w:rsidRPr="00012E50" w:rsidRDefault="005A0852" w:rsidP="002A2089">
            <w:pPr>
              <w:spacing w:after="0" w:line="240" w:lineRule="auto"/>
              <w:rPr>
                <w:rFonts w:ascii="Times New Roman" w:hAnsi="Times New Roman" w:cs="Times New Roman"/>
              </w:rPr>
            </w:pPr>
          </w:p>
          <w:p w14:paraId="6301A3ED" w14:textId="77777777" w:rsidR="005A0852" w:rsidRPr="00012E50" w:rsidRDefault="005A0852" w:rsidP="002A2089">
            <w:pPr>
              <w:spacing w:after="0" w:line="240" w:lineRule="auto"/>
              <w:rPr>
                <w:rFonts w:ascii="Times New Roman" w:hAnsi="Times New Roman" w:cs="Times New Roman"/>
              </w:rPr>
            </w:pPr>
          </w:p>
          <w:p w14:paraId="50FAAB44" w14:textId="77777777" w:rsidR="005A0852" w:rsidRPr="00012E50" w:rsidRDefault="005A0852" w:rsidP="002A2089">
            <w:pPr>
              <w:spacing w:after="0" w:line="240" w:lineRule="auto"/>
              <w:rPr>
                <w:rFonts w:ascii="Times New Roman" w:hAnsi="Times New Roman" w:cs="Times New Roman"/>
              </w:rPr>
            </w:pPr>
          </w:p>
          <w:p w14:paraId="3B892652" w14:textId="77777777" w:rsidR="005A0852" w:rsidRPr="00012E50" w:rsidRDefault="005A0852" w:rsidP="002A2089">
            <w:pPr>
              <w:spacing w:after="0" w:line="240" w:lineRule="auto"/>
              <w:rPr>
                <w:rFonts w:ascii="Times New Roman" w:hAnsi="Times New Roman" w:cs="Times New Roman"/>
              </w:rPr>
            </w:pPr>
          </w:p>
          <w:p w14:paraId="178FF0BB" w14:textId="77777777" w:rsidR="005A0852" w:rsidRPr="00012E50" w:rsidRDefault="005A0852" w:rsidP="002A2089">
            <w:pPr>
              <w:spacing w:after="0" w:line="240" w:lineRule="auto"/>
              <w:rPr>
                <w:rFonts w:ascii="Times New Roman" w:hAnsi="Times New Roman" w:cs="Times New Roman"/>
              </w:rPr>
            </w:pPr>
          </w:p>
          <w:p w14:paraId="081300B7" w14:textId="77777777" w:rsidR="005A0852" w:rsidRPr="00012E50" w:rsidRDefault="005A0852" w:rsidP="002A2089">
            <w:pPr>
              <w:spacing w:after="0" w:line="240" w:lineRule="auto"/>
              <w:rPr>
                <w:rFonts w:ascii="Times New Roman" w:hAnsi="Times New Roman" w:cs="Times New Roman"/>
              </w:rPr>
            </w:pPr>
          </w:p>
          <w:p w14:paraId="5C0F2A98" w14:textId="77777777" w:rsidR="0098494D" w:rsidRPr="00012E50" w:rsidRDefault="0098494D" w:rsidP="002A2089">
            <w:pPr>
              <w:spacing w:after="0" w:line="240" w:lineRule="auto"/>
              <w:rPr>
                <w:rFonts w:ascii="Times New Roman" w:hAnsi="Times New Roman" w:cs="Times New Roman"/>
              </w:rPr>
            </w:pPr>
          </w:p>
          <w:p w14:paraId="4CE1F950" w14:textId="77777777" w:rsidR="005A0852" w:rsidRPr="00012E50" w:rsidRDefault="005A0852" w:rsidP="002A2089">
            <w:pPr>
              <w:spacing w:after="0" w:line="240" w:lineRule="auto"/>
              <w:rPr>
                <w:rFonts w:ascii="Times New Roman" w:hAnsi="Times New Roman" w:cs="Times New Roman"/>
              </w:rPr>
            </w:pPr>
          </w:p>
          <w:p w14:paraId="142641B7" w14:textId="77777777" w:rsidR="002A2089" w:rsidRPr="00012E50" w:rsidRDefault="002A2089" w:rsidP="002A2089">
            <w:pPr>
              <w:spacing w:after="0" w:line="240" w:lineRule="auto"/>
              <w:rPr>
                <w:rFonts w:ascii="Times New Roman" w:hAnsi="Times New Roman" w:cs="Times New Roman"/>
              </w:rPr>
            </w:pPr>
            <w:r w:rsidRPr="00012E50">
              <w:rPr>
                <w:rFonts w:ascii="Times New Roman" w:hAnsi="Times New Roman" w:cs="Times New Roman"/>
              </w:rPr>
              <w:t>-</w:t>
            </w:r>
            <w:r w:rsidR="00171E67" w:rsidRPr="00012E50">
              <w:rPr>
                <w:rFonts w:ascii="Times New Roman" w:hAnsi="Times New Roman" w:cs="Times New Roman"/>
              </w:rPr>
              <w:t xml:space="preserve"> Komiteti Olimpik i Kosovës</w:t>
            </w:r>
            <w:r w:rsidRPr="00012E50">
              <w:rPr>
                <w:rFonts w:ascii="Times New Roman" w:hAnsi="Times New Roman" w:cs="Times New Roman"/>
              </w:rPr>
              <w:t xml:space="preserve">; </w:t>
            </w:r>
          </w:p>
          <w:p w14:paraId="1AB3C02E" w14:textId="77777777" w:rsidR="002A2089" w:rsidRPr="00012E50" w:rsidRDefault="002A2089" w:rsidP="002A2089">
            <w:pPr>
              <w:spacing w:after="0" w:line="240" w:lineRule="auto"/>
              <w:rPr>
                <w:rFonts w:ascii="Times New Roman" w:hAnsi="Times New Roman" w:cs="Times New Roman"/>
              </w:rPr>
            </w:pPr>
          </w:p>
          <w:p w14:paraId="7CE06F1D" w14:textId="77777777" w:rsidR="002A2089" w:rsidRPr="00012E50" w:rsidRDefault="002A2089" w:rsidP="002A2089">
            <w:pPr>
              <w:spacing w:after="0" w:line="240" w:lineRule="auto"/>
              <w:rPr>
                <w:rFonts w:ascii="Times New Roman" w:hAnsi="Times New Roman" w:cs="Times New Roman"/>
              </w:rPr>
            </w:pPr>
          </w:p>
          <w:p w14:paraId="49139389" w14:textId="77777777" w:rsidR="002A2089" w:rsidRPr="00012E50" w:rsidRDefault="002A2089" w:rsidP="002A2089">
            <w:pPr>
              <w:spacing w:after="0" w:line="240" w:lineRule="auto"/>
              <w:rPr>
                <w:rFonts w:ascii="Times New Roman" w:hAnsi="Times New Roman" w:cs="Times New Roman"/>
              </w:rPr>
            </w:pPr>
          </w:p>
          <w:p w14:paraId="0F0FCD1C" w14:textId="77777777" w:rsidR="002A2089" w:rsidRPr="00012E50" w:rsidRDefault="002A2089" w:rsidP="002A2089">
            <w:pPr>
              <w:spacing w:after="0" w:line="240" w:lineRule="auto"/>
              <w:rPr>
                <w:rFonts w:ascii="Times New Roman" w:hAnsi="Times New Roman" w:cs="Times New Roman"/>
              </w:rPr>
            </w:pPr>
          </w:p>
          <w:p w14:paraId="6C3C5295" w14:textId="77777777" w:rsidR="002A2089" w:rsidRPr="00012E50" w:rsidRDefault="002A2089" w:rsidP="002A2089">
            <w:pPr>
              <w:spacing w:after="0" w:line="240" w:lineRule="auto"/>
              <w:rPr>
                <w:rFonts w:ascii="Times New Roman" w:hAnsi="Times New Roman" w:cs="Times New Roman"/>
              </w:rPr>
            </w:pPr>
          </w:p>
          <w:p w14:paraId="61390CCC" w14:textId="77777777" w:rsidR="002A2089" w:rsidRPr="00012E50" w:rsidRDefault="002A2089" w:rsidP="002A2089">
            <w:pPr>
              <w:spacing w:after="0" w:line="240" w:lineRule="auto"/>
              <w:rPr>
                <w:rFonts w:ascii="Times New Roman" w:hAnsi="Times New Roman" w:cs="Times New Roman"/>
              </w:rPr>
            </w:pPr>
          </w:p>
          <w:p w14:paraId="64ACD2E3" w14:textId="77777777" w:rsidR="002A2089" w:rsidRPr="00012E50" w:rsidRDefault="002A2089" w:rsidP="002A2089">
            <w:pPr>
              <w:spacing w:after="0" w:line="240" w:lineRule="auto"/>
              <w:rPr>
                <w:rFonts w:ascii="Times New Roman" w:hAnsi="Times New Roman" w:cs="Times New Roman"/>
              </w:rPr>
            </w:pPr>
          </w:p>
          <w:p w14:paraId="55233411" w14:textId="77777777" w:rsidR="002A2089" w:rsidRPr="00012E50" w:rsidRDefault="002A2089" w:rsidP="002A2089">
            <w:pPr>
              <w:spacing w:after="0" w:line="240" w:lineRule="auto"/>
              <w:rPr>
                <w:rFonts w:ascii="Times New Roman" w:hAnsi="Times New Roman" w:cs="Times New Roman"/>
              </w:rPr>
            </w:pPr>
          </w:p>
          <w:p w14:paraId="429155B4" w14:textId="77777777" w:rsidR="002A2089" w:rsidRPr="00012E50" w:rsidRDefault="002A2089" w:rsidP="002A2089">
            <w:pPr>
              <w:spacing w:after="0" w:line="240" w:lineRule="auto"/>
              <w:rPr>
                <w:rFonts w:ascii="Times New Roman" w:hAnsi="Times New Roman" w:cs="Times New Roman"/>
              </w:rPr>
            </w:pPr>
          </w:p>
          <w:p w14:paraId="5C91B8F3" w14:textId="77777777" w:rsidR="002A2089" w:rsidRPr="00012E50" w:rsidRDefault="002A2089" w:rsidP="002A2089">
            <w:pPr>
              <w:spacing w:after="0" w:line="240" w:lineRule="auto"/>
              <w:rPr>
                <w:rFonts w:ascii="Times New Roman" w:hAnsi="Times New Roman" w:cs="Times New Roman"/>
              </w:rPr>
            </w:pPr>
          </w:p>
          <w:p w14:paraId="5D7124F5" w14:textId="77777777" w:rsidR="002A2089" w:rsidRPr="00012E50" w:rsidRDefault="002A2089" w:rsidP="002A2089">
            <w:pPr>
              <w:spacing w:after="0" w:line="240" w:lineRule="auto"/>
              <w:rPr>
                <w:rFonts w:ascii="Times New Roman" w:hAnsi="Times New Roman" w:cs="Times New Roman"/>
              </w:rPr>
            </w:pPr>
          </w:p>
          <w:p w14:paraId="58A3AD4F" w14:textId="77777777" w:rsidR="002A2089" w:rsidRPr="00012E50" w:rsidRDefault="002A2089" w:rsidP="002A2089">
            <w:pPr>
              <w:spacing w:after="0" w:line="240" w:lineRule="auto"/>
              <w:rPr>
                <w:rFonts w:ascii="Times New Roman" w:hAnsi="Times New Roman" w:cs="Times New Roman"/>
              </w:rPr>
            </w:pPr>
          </w:p>
          <w:p w14:paraId="1A3C9588" w14:textId="77777777" w:rsidR="002A2089" w:rsidRPr="00012E50" w:rsidRDefault="002A2089" w:rsidP="002A2089">
            <w:pPr>
              <w:spacing w:after="0" w:line="240" w:lineRule="auto"/>
              <w:rPr>
                <w:rFonts w:ascii="Times New Roman" w:hAnsi="Times New Roman" w:cs="Times New Roman"/>
              </w:rPr>
            </w:pPr>
          </w:p>
          <w:p w14:paraId="2141301D" w14:textId="77777777" w:rsidR="002A2089" w:rsidRPr="00012E50" w:rsidRDefault="002A2089" w:rsidP="002A2089">
            <w:pPr>
              <w:spacing w:after="0" w:line="240" w:lineRule="auto"/>
              <w:rPr>
                <w:rFonts w:ascii="Times New Roman" w:hAnsi="Times New Roman" w:cs="Times New Roman"/>
              </w:rPr>
            </w:pPr>
          </w:p>
          <w:p w14:paraId="5CDF9ABB" w14:textId="77777777" w:rsidR="002A2089" w:rsidRPr="00012E50" w:rsidRDefault="002A2089" w:rsidP="002A2089">
            <w:pPr>
              <w:spacing w:after="0" w:line="240" w:lineRule="auto"/>
              <w:rPr>
                <w:rFonts w:ascii="Times New Roman" w:hAnsi="Times New Roman" w:cs="Times New Roman"/>
              </w:rPr>
            </w:pPr>
          </w:p>
          <w:p w14:paraId="093FDBBE" w14:textId="77777777" w:rsidR="002A2089" w:rsidRPr="00012E50" w:rsidRDefault="002A2089" w:rsidP="002A2089">
            <w:pPr>
              <w:spacing w:after="0" w:line="240" w:lineRule="auto"/>
              <w:rPr>
                <w:rFonts w:ascii="Times New Roman" w:hAnsi="Times New Roman" w:cs="Times New Roman"/>
              </w:rPr>
            </w:pPr>
          </w:p>
          <w:p w14:paraId="71DDB966" w14:textId="77777777" w:rsidR="005A0852" w:rsidRPr="00012E50" w:rsidRDefault="005A0852" w:rsidP="002A2089">
            <w:pPr>
              <w:spacing w:after="0" w:line="240" w:lineRule="auto"/>
              <w:rPr>
                <w:rFonts w:ascii="Times New Roman" w:hAnsi="Times New Roman" w:cs="Times New Roman"/>
              </w:rPr>
            </w:pPr>
          </w:p>
          <w:p w14:paraId="621E72CB" w14:textId="77777777" w:rsidR="005A0852" w:rsidRPr="00012E50" w:rsidRDefault="005A0852" w:rsidP="002A2089">
            <w:pPr>
              <w:spacing w:after="0" w:line="240" w:lineRule="auto"/>
              <w:rPr>
                <w:rFonts w:ascii="Times New Roman" w:hAnsi="Times New Roman" w:cs="Times New Roman"/>
              </w:rPr>
            </w:pPr>
          </w:p>
          <w:p w14:paraId="4526AF96" w14:textId="77777777" w:rsidR="005A0852" w:rsidRPr="00012E50" w:rsidRDefault="005A0852" w:rsidP="002A2089">
            <w:pPr>
              <w:spacing w:after="0" w:line="240" w:lineRule="auto"/>
              <w:rPr>
                <w:rFonts w:ascii="Times New Roman" w:hAnsi="Times New Roman" w:cs="Times New Roman"/>
              </w:rPr>
            </w:pPr>
          </w:p>
          <w:p w14:paraId="782ADF29" w14:textId="77777777" w:rsidR="005A0852" w:rsidRPr="00012E50" w:rsidRDefault="005A0852" w:rsidP="002A2089">
            <w:pPr>
              <w:spacing w:after="0" w:line="240" w:lineRule="auto"/>
              <w:rPr>
                <w:rFonts w:ascii="Times New Roman" w:hAnsi="Times New Roman" w:cs="Times New Roman"/>
              </w:rPr>
            </w:pPr>
          </w:p>
          <w:p w14:paraId="1FC027A6" w14:textId="77777777" w:rsidR="005A0852" w:rsidRPr="00012E50" w:rsidRDefault="005A0852" w:rsidP="002A2089">
            <w:pPr>
              <w:spacing w:after="0" w:line="240" w:lineRule="auto"/>
              <w:rPr>
                <w:rFonts w:ascii="Times New Roman" w:hAnsi="Times New Roman" w:cs="Times New Roman"/>
              </w:rPr>
            </w:pPr>
          </w:p>
          <w:p w14:paraId="29BDD99B" w14:textId="77777777" w:rsidR="005A0852" w:rsidRPr="00012E50" w:rsidRDefault="005A0852" w:rsidP="002A2089">
            <w:pPr>
              <w:spacing w:after="0" w:line="240" w:lineRule="auto"/>
              <w:rPr>
                <w:rFonts w:ascii="Times New Roman" w:hAnsi="Times New Roman" w:cs="Times New Roman"/>
              </w:rPr>
            </w:pPr>
          </w:p>
          <w:p w14:paraId="7351E207" w14:textId="77777777" w:rsidR="005A0852" w:rsidRPr="00012E50" w:rsidRDefault="005A0852" w:rsidP="002A2089">
            <w:pPr>
              <w:spacing w:after="0" w:line="240" w:lineRule="auto"/>
              <w:rPr>
                <w:rFonts w:ascii="Times New Roman" w:hAnsi="Times New Roman" w:cs="Times New Roman"/>
              </w:rPr>
            </w:pPr>
          </w:p>
          <w:p w14:paraId="275914C4" w14:textId="77777777" w:rsidR="005A0852" w:rsidRPr="00012E50" w:rsidRDefault="005A0852" w:rsidP="002A2089">
            <w:pPr>
              <w:spacing w:after="0" w:line="240" w:lineRule="auto"/>
              <w:rPr>
                <w:rFonts w:ascii="Times New Roman" w:hAnsi="Times New Roman" w:cs="Times New Roman"/>
              </w:rPr>
            </w:pPr>
          </w:p>
          <w:p w14:paraId="1F7E5E2D" w14:textId="77777777" w:rsidR="005A0852" w:rsidRPr="00012E50" w:rsidRDefault="005A0852" w:rsidP="002A2089">
            <w:pPr>
              <w:spacing w:after="0" w:line="240" w:lineRule="auto"/>
              <w:rPr>
                <w:rFonts w:ascii="Times New Roman" w:hAnsi="Times New Roman" w:cs="Times New Roman"/>
              </w:rPr>
            </w:pPr>
          </w:p>
          <w:p w14:paraId="4DEF95F3" w14:textId="77777777" w:rsidR="005A0852" w:rsidRPr="00012E50" w:rsidRDefault="005A0852" w:rsidP="002A2089">
            <w:pPr>
              <w:spacing w:after="0" w:line="240" w:lineRule="auto"/>
              <w:rPr>
                <w:rFonts w:ascii="Times New Roman" w:hAnsi="Times New Roman" w:cs="Times New Roman"/>
              </w:rPr>
            </w:pPr>
          </w:p>
          <w:p w14:paraId="7B586E8E" w14:textId="77777777" w:rsidR="005A0852" w:rsidRPr="00012E50" w:rsidRDefault="005A0852" w:rsidP="002A2089">
            <w:pPr>
              <w:spacing w:after="0" w:line="240" w:lineRule="auto"/>
              <w:rPr>
                <w:rFonts w:ascii="Times New Roman" w:hAnsi="Times New Roman" w:cs="Times New Roman"/>
              </w:rPr>
            </w:pPr>
          </w:p>
          <w:p w14:paraId="0A963147" w14:textId="77777777" w:rsidR="00042103" w:rsidRPr="00012E50" w:rsidRDefault="00042103" w:rsidP="002A2089">
            <w:pPr>
              <w:spacing w:after="0" w:line="240" w:lineRule="auto"/>
              <w:rPr>
                <w:rFonts w:ascii="Times New Roman" w:hAnsi="Times New Roman" w:cs="Times New Roman"/>
              </w:rPr>
            </w:pPr>
          </w:p>
          <w:p w14:paraId="3EED35A7" w14:textId="77777777" w:rsidR="00042103" w:rsidRPr="00012E50" w:rsidRDefault="00042103" w:rsidP="002A2089">
            <w:pPr>
              <w:spacing w:after="0" w:line="240" w:lineRule="auto"/>
              <w:rPr>
                <w:rFonts w:ascii="Times New Roman" w:hAnsi="Times New Roman" w:cs="Times New Roman"/>
              </w:rPr>
            </w:pPr>
          </w:p>
          <w:p w14:paraId="2D301EBC" w14:textId="77777777" w:rsidR="00042103" w:rsidRPr="00012E50" w:rsidRDefault="00042103" w:rsidP="002A2089">
            <w:pPr>
              <w:spacing w:after="0" w:line="240" w:lineRule="auto"/>
              <w:rPr>
                <w:rFonts w:ascii="Times New Roman" w:hAnsi="Times New Roman" w:cs="Times New Roman"/>
              </w:rPr>
            </w:pPr>
          </w:p>
          <w:p w14:paraId="2A17EEAF" w14:textId="77777777" w:rsidR="00042103" w:rsidRPr="00012E50" w:rsidRDefault="00042103" w:rsidP="002A2089">
            <w:pPr>
              <w:spacing w:after="0" w:line="240" w:lineRule="auto"/>
              <w:rPr>
                <w:rFonts w:ascii="Times New Roman" w:hAnsi="Times New Roman" w:cs="Times New Roman"/>
              </w:rPr>
            </w:pPr>
          </w:p>
          <w:p w14:paraId="732C87FD" w14:textId="77777777" w:rsidR="00042103" w:rsidRPr="00012E50" w:rsidRDefault="00042103" w:rsidP="002A2089">
            <w:pPr>
              <w:spacing w:after="0" w:line="240" w:lineRule="auto"/>
              <w:rPr>
                <w:rFonts w:ascii="Times New Roman" w:hAnsi="Times New Roman" w:cs="Times New Roman"/>
              </w:rPr>
            </w:pPr>
          </w:p>
          <w:p w14:paraId="0E69DBA4" w14:textId="77777777" w:rsidR="00042103" w:rsidRPr="00012E50" w:rsidRDefault="00042103" w:rsidP="002A2089">
            <w:pPr>
              <w:spacing w:after="0" w:line="240" w:lineRule="auto"/>
              <w:rPr>
                <w:rFonts w:ascii="Times New Roman" w:hAnsi="Times New Roman" w:cs="Times New Roman"/>
              </w:rPr>
            </w:pPr>
          </w:p>
          <w:p w14:paraId="0E1BD742" w14:textId="77777777" w:rsidR="00042103" w:rsidRPr="00012E50" w:rsidRDefault="00042103" w:rsidP="002A2089">
            <w:pPr>
              <w:spacing w:after="0" w:line="240" w:lineRule="auto"/>
              <w:rPr>
                <w:rFonts w:ascii="Times New Roman" w:hAnsi="Times New Roman" w:cs="Times New Roman"/>
              </w:rPr>
            </w:pPr>
          </w:p>
          <w:p w14:paraId="5D1DA6B0" w14:textId="77777777" w:rsidR="00042103" w:rsidRPr="00012E50" w:rsidRDefault="00042103" w:rsidP="002A2089">
            <w:pPr>
              <w:spacing w:after="0" w:line="240" w:lineRule="auto"/>
              <w:rPr>
                <w:rFonts w:ascii="Times New Roman" w:hAnsi="Times New Roman" w:cs="Times New Roman"/>
              </w:rPr>
            </w:pPr>
          </w:p>
          <w:p w14:paraId="5590921E" w14:textId="77777777" w:rsidR="00042103" w:rsidRPr="00012E50" w:rsidRDefault="00042103" w:rsidP="002A2089">
            <w:pPr>
              <w:spacing w:after="0" w:line="240" w:lineRule="auto"/>
              <w:rPr>
                <w:rFonts w:ascii="Times New Roman" w:hAnsi="Times New Roman" w:cs="Times New Roman"/>
              </w:rPr>
            </w:pPr>
          </w:p>
          <w:p w14:paraId="26425D1F" w14:textId="0D95753F" w:rsidR="00042103" w:rsidRDefault="00042103" w:rsidP="002A2089">
            <w:pPr>
              <w:spacing w:after="0" w:line="240" w:lineRule="auto"/>
              <w:rPr>
                <w:rFonts w:ascii="Times New Roman" w:hAnsi="Times New Roman" w:cs="Times New Roman"/>
              </w:rPr>
            </w:pPr>
          </w:p>
          <w:p w14:paraId="39BFA3CA" w14:textId="77777777" w:rsidR="009E0917" w:rsidRPr="00012E50" w:rsidRDefault="009E0917" w:rsidP="002A2089">
            <w:pPr>
              <w:spacing w:after="0" w:line="240" w:lineRule="auto"/>
              <w:rPr>
                <w:rFonts w:ascii="Times New Roman" w:hAnsi="Times New Roman" w:cs="Times New Roman"/>
              </w:rPr>
            </w:pPr>
          </w:p>
          <w:p w14:paraId="5AFB2808" w14:textId="77777777" w:rsidR="00042103" w:rsidRPr="00012E50" w:rsidRDefault="00042103" w:rsidP="002A2089">
            <w:pPr>
              <w:spacing w:after="0" w:line="240" w:lineRule="auto"/>
              <w:rPr>
                <w:rFonts w:ascii="Times New Roman" w:hAnsi="Times New Roman" w:cs="Times New Roman"/>
              </w:rPr>
            </w:pPr>
          </w:p>
          <w:p w14:paraId="1FEB5B03" w14:textId="77777777" w:rsidR="005A0852" w:rsidRPr="00012E50" w:rsidRDefault="005A0852" w:rsidP="002A2089">
            <w:pPr>
              <w:spacing w:after="0" w:line="240" w:lineRule="auto"/>
              <w:rPr>
                <w:rFonts w:ascii="Times New Roman" w:hAnsi="Times New Roman" w:cs="Times New Roman"/>
              </w:rPr>
            </w:pPr>
            <w:r w:rsidRPr="00012E50">
              <w:rPr>
                <w:rFonts w:ascii="Times New Roman" w:hAnsi="Times New Roman" w:cs="Times New Roman"/>
              </w:rPr>
              <w:t xml:space="preserve">- </w:t>
            </w:r>
            <w:r w:rsidR="00B25083" w:rsidRPr="00012E50">
              <w:rPr>
                <w:rFonts w:ascii="Times New Roman" w:hAnsi="Times New Roman" w:cs="Times New Roman"/>
              </w:rPr>
              <w:t>Këshilli i Arbitrazhit Sportiv</w:t>
            </w:r>
          </w:p>
          <w:p w14:paraId="230F40F5" w14:textId="77777777" w:rsidR="005A0852" w:rsidRPr="00012E50" w:rsidRDefault="005A0852" w:rsidP="002A2089">
            <w:pPr>
              <w:spacing w:after="0" w:line="240" w:lineRule="auto"/>
              <w:rPr>
                <w:rFonts w:ascii="Times New Roman" w:hAnsi="Times New Roman" w:cs="Times New Roman"/>
              </w:rPr>
            </w:pPr>
            <w:r w:rsidRPr="00012E50">
              <w:rPr>
                <w:rFonts w:ascii="Times New Roman" w:hAnsi="Times New Roman" w:cs="Times New Roman"/>
              </w:rPr>
              <w:t xml:space="preserve"> </w:t>
            </w:r>
          </w:p>
          <w:p w14:paraId="1B3BB9B1" w14:textId="77777777" w:rsidR="005A0852" w:rsidRPr="00012E50" w:rsidRDefault="005A0852" w:rsidP="002A2089">
            <w:pPr>
              <w:spacing w:after="0" w:line="240" w:lineRule="auto"/>
              <w:rPr>
                <w:rFonts w:ascii="Times New Roman" w:hAnsi="Times New Roman" w:cs="Times New Roman"/>
              </w:rPr>
            </w:pPr>
          </w:p>
          <w:p w14:paraId="5D4F881A" w14:textId="77777777" w:rsidR="005A0852" w:rsidRPr="00012E50" w:rsidRDefault="005A0852" w:rsidP="002A2089">
            <w:pPr>
              <w:spacing w:after="0" w:line="240" w:lineRule="auto"/>
              <w:rPr>
                <w:rFonts w:ascii="Times New Roman" w:hAnsi="Times New Roman" w:cs="Times New Roman"/>
              </w:rPr>
            </w:pPr>
          </w:p>
          <w:p w14:paraId="4F252E41" w14:textId="77777777" w:rsidR="005A0852" w:rsidRPr="00012E50" w:rsidRDefault="005A0852" w:rsidP="002A2089">
            <w:pPr>
              <w:spacing w:after="0" w:line="240" w:lineRule="auto"/>
              <w:rPr>
                <w:rFonts w:ascii="Times New Roman" w:hAnsi="Times New Roman" w:cs="Times New Roman"/>
              </w:rPr>
            </w:pPr>
          </w:p>
          <w:p w14:paraId="606C412A" w14:textId="77777777" w:rsidR="005A0852" w:rsidRPr="00012E50" w:rsidRDefault="005A0852" w:rsidP="002A2089">
            <w:pPr>
              <w:spacing w:after="0" w:line="240" w:lineRule="auto"/>
              <w:rPr>
                <w:rFonts w:ascii="Times New Roman" w:hAnsi="Times New Roman" w:cs="Times New Roman"/>
              </w:rPr>
            </w:pPr>
          </w:p>
          <w:p w14:paraId="340CC206" w14:textId="77777777" w:rsidR="005A0852" w:rsidRPr="00012E50" w:rsidRDefault="005A0852" w:rsidP="002A2089">
            <w:pPr>
              <w:spacing w:after="0" w:line="240" w:lineRule="auto"/>
              <w:rPr>
                <w:rFonts w:ascii="Times New Roman" w:hAnsi="Times New Roman" w:cs="Times New Roman"/>
              </w:rPr>
            </w:pPr>
          </w:p>
          <w:p w14:paraId="687C2AE2" w14:textId="77777777" w:rsidR="005A0852" w:rsidRPr="00012E50" w:rsidRDefault="005A0852" w:rsidP="002A2089">
            <w:pPr>
              <w:spacing w:after="0" w:line="240" w:lineRule="auto"/>
              <w:rPr>
                <w:rFonts w:ascii="Times New Roman" w:hAnsi="Times New Roman" w:cs="Times New Roman"/>
              </w:rPr>
            </w:pPr>
          </w:p>
          <w:p w14:paraId="7E85FD9C" w14:textId="77777777" w:rsidR="005A0852" w:rsidRPr="00012E50" w:rsidRDefault="005A0852" w:rsidP="002A2089">
            <w:pPr>
              <w:spacing w:after="0" w:line="240" w:lineRule="auto"/>
              <w:rPr>
                <w:rFonts w:ascii="Times New Roman" w:hAnsi="Times New Roman" w:cs="Times New Roman"/>
              </w:rPr>
            </w:pPr>
          </w:p>
          <w:p w14:paraId="755F3DE2" w14:textId="77777777" w:rsidR="005A0852" w:rsidRPr="00012E50" w:rsidRDefault="005A0852" w:rsidP="002A2089">
            <w:pPr>
              <w:spacing w:after="0" w:line="240" w:lineRule="auto"/>
              <w:rPr>
                <w:rFonts w:ascii="Times New Roman" w:hAnsi="Times New Roman" w:cs="Times New Roman"/>
              </w:rPr>
            </w:pPr>
          </w:p>
          <w:p w14:paraId="61D5FCD0" w14:textId="77777777" w:rsidR="005A0852" w:rsidRPr="00012E50" w:rsidRDefault="005A0852" w:rsidP="002A2089">
            <w:pPr>
              <w:spacing w:after="0" w:line="240" w:lineRule="auto"/>
              <w:rPr>
                <w:rFonts w:ascii="Times New Roman" w:hAnsi="Times New Roman" w:cs="Times New Roman"/>
              </w:rPr>
            </w:pPr>
          </w:p>
          <w:p w14:paraId="69509F30" w14:textId="77777777" w:rsidR="005A0852" w:rsidRPr="00012E50" w:rsidRDefault="005A0852" w:rsidP="002A2089">
            <w:pPr>
              <w:spacing w:after="0" w:line="240" w:lineRule="auto"/>
              <w:rPr>
                <w:rFonts w:ascii="Times New Roman" w:hAnsi="Times New Roman" w:cs="Times New Roman"/>
              </w:rPr>
            </w:pPr>
          </w:p>
          <w:p w14:paraId="54F7D64B" w14:textId="77777777" w:rsidR="005A0852" w:rsidRPr="00012E50" w:rsidRDefault="005A0852" w:rsidP="002A2089">
            <w:pPr>
              <w:spacing w:after="0" w:line="240" w:lineRule="auto"/>
              <w:rPr>
                <w:rFonts w:ascii="Times New Roman" w:hAnsi="Times New Roman" w:cs="Times New Roman"/>
              </w:rPr>
            </w:pPr>
          </w:p>
          <w:p w14:paraId="42E4DDA1" w14:textId="77777777" w:rsidR="005A0852" w:rsidRPr="00012E50" w:rsidRDefault="005A0852" w:rsidP="002A2089">
            <w:pPr>
              <w:spacing w:after="0" w:line="240" w:lineRule="auto"/>
              <w:rPr>
                <w:rFonts w:ascii="Times New Roman" w:hAnsi="Times New Roman" w:cs="Times New Roman"/>
              </w:rPr>
            </w:pPr>
          </w:p>
          <w:p w14:paraId="61172FEB" w14:textId="77777777" w:rsidR="005A0852" w:rsidRPr="00012E50" w:rsidRDefault="005A0852" w:rsidP="002A2089">
            <w:pPr>
              <w:spacing w:after="0" w:line="240" w:lineRule="auto"/>
              <w:rPr>
                <w:rFonts w:ascii="Times New Roman" w:hAnsi="Times New Roman" w:cs="Times New Roman"/>
              </w:rPr>
            </w:pPr>
          </w:p>
          <w:p w14:paraId="519640AF" w14:textId="77777777" w:rsidR="005A0852" w:rsidRPr="00012E50" w:rsidRDefault="005A0852" w:rsidP="002A2089">
            <w:pPr>
              <w:spacing w:after="0" w:line="240" w:lineRule="auto"/>
              <w:rPr>
                <w:rFonts w:ascii="Times New Roman" w:hAnsi="Times New Roman" w:cs="Times New Roman"/>
              </w:rPr>
            </w:pPr>
          </w:p>
          <w:p w14:paraId="0C3C4C26" w14:textId="77777777" w:rsidR="005A0852" w:rsidRPr="00012E50" w:rsidRDefault="005A0852" w:rsidP="002A2089">
            <w:pPr>
              <w:spacing w:after="0" w:line="240" w:lineRule="auto"/>
              <w:rPr>
                <w:rFonts w:ascii="Times New Roman" w:hAnsi="Times New Roman" w:cs="Times New Roman"/>
              </w:rPr>
            </w:pPr>
          </w:p>
          <w:p w14:paraId="05A70DE8" w14:textId="3D0D89BB" w:rsidR="00012E50" w:rsidRDefault="00012E50" w:rsidP="00E61903">
            <w:pPr>
              <w:spacing w:after="0" w:line="240" w:lineRule="auto"/>
              <w:rPr>
                <w:rFonts w:ascii="Times New Roman" w:hAnsi="Times New Roman" w:cs="Times New Roman"/>
              </w:rPr>
            </w:pPr>
          </w:p>
          <w:p w14:paraId="7FC5C948" w14:textId="77777777" w:rsidR="00012E50" w:rsidRDefault="00012E50" w:rsidP="00E61903">
            <w:pPr>
              <w:spacing w:after="0" w:line="240" w:lineRule="auto"/>
              <w:rPr>
                <w:rFonts w:ascii="Times New Roman" w:hAnsi="Times New Roman" w:cs="Times New Roman"/>
              </w:rPr>
            </w:pPr>
          </w:p>
          <w:p w14:paraId="493CD03D" w14:textId="77777777" w:rsidR="00012E50" w:rsidRDefault="00012E50" w:rsidP="00E61903">
            <w:pPr>
              <w:spacing w:after="0" w:line="240" w:lineRule="auto"/>
              <w:rPr>
                <w:rFonts w:ascii="Times New Roman" w:hAnsi="Times New Roman" w:cs="Times New Roman"/>
              </w:rPr>
            </w:pPr>
          </w:p>
          <w:p w14:paraId="002F2DB6" w14:textId="61C7CE28" w:rsidR="00E61903" w:rsidRPr="00012E50" w:rsidRDefault="001B1B87" w:rsidP="00E61903">
            <w:pPr>
              <w:spacing w:after="0" w:line="240" w:lineRule="auto"/>
              <w:rPr>
                <w:rFonts w:ascii="Times New Roman" w:hAnsi="Times New Roman" w:cs="Times New Roman"/>
              </w:rPr>
            </w:pPr>
            <w:r w:rsidRPr="00012E50">
              <w:rPr>
                <w:rFonts w:ascii="Times New Roman" w:hAnsi="Times New Roman" w:cs="Times New Roman"/>
              </w:rPr>
              <w:t xml:space="preserve">- </w:t>
            </w:r>
            <w:r w:rsidR="00E61903" w:rsidRPr="00012E50">
              <w:rPr>
                <w:rFonts w:ascii="Times New Roman" w:hAnsi="Times New Roman" w:cs="Times New Roman"/>
              </w:rPr>
              <w:t xml:space="preserve">Federatat e sportit </w:t>
            </w:r>
          </w:p>
          <w:p w14:paraId="2CF94901" w14:textId="77777777" w:rsidR="001B1B87" w:rsidRPr="00012E50" w:rsidRDefault="001B1B87" w:rsidP="002A2089">
            <w:pPr>
              <w:spacing w:after="0" w:line="240" w:lineRule="auto"/>
              <w:rPr>
                <w:rFonts w:ascii="Times New Roman" w:hAnsi="Times New Roman" w:cs="Times New Roman"/>
              </w:rPr>
            </w:pPr>
          </w:p>
          <w:p w14:paraId="727281D1" w14:textId="77777777" w:rsidR="001B1B87" w:rsidRPr="00012E50" w:rsidRDefault="001B1B87" w:rsidP="002A2089">
            <w:pPr>
              <w:spacing w:after="0" w:line="240" w:lineRule="auto"/>
              <w:rPr>
                <w:rFonts w:ascii="Times New Roman" w:hAnsi="Times New Roman" w:cs="Times New Roman"/>
              </w:rPr>
            </w:pPr>
          </w:p>
          <w:p w14:paraId="2DEB1AA3" w14:textId="77777777" w:rsidR="001B1B87" w:rsidRPr="00012E50" w:rsidRDefault="001B1B87" w:rsidP="002A2089">
            <w:pPr>
              <w:spacing w:after="0" w:line="240" w:lineRule="auto"/>
              <w:rPr>
                <w:rFonts w:ascii="Times New Roman" w:hAnsi="Times New Roman" w:cs="Times New Roman"/>
              </w:rPr>
            </w:pPr>
          </w:p>
          <w:p w14:paraId="2F69AA12" w14:textId="77777777" w:rsidR="001B1B87" w:rsidRPr="00012E50" w:rsidRDefault="001B1B87" w:rsidP="002A2089">
            <w:pPr>
              <w:spacing w:after="0" w:line="240" w:lineRule="auto"/>
              <w:rPr>
                <w:rFonts w:ascii="Times New Roman" w:hAnsi="Times New Roman" w:cs="Times New Roman"/>
              </w:rPr>
            </w:pPr>
          </w:p>
          <w:p w14:paraId="03AE39A1" w14:textId="77777777" w:rsidR="001B1B87" w:rsidRPr="00012E50" w:rsidRDefault="001B1B87" w:rsidP="002A2089">
            <w:pPr>
              <w:spacing w:after="0" w:line="240" w:lineRule="auto"/>
              <w:rPr>
                <w:rFonts w:ascii="Times New Roman" w:hAnsi="Times New Roman" w:cs="Times New Roman"/>
              </w:rPr>
            </w:pPr>
          </w:p>
          <w:p w14:paraId="4DE574BC" w14:textId="77777777" w:rsidR="001B1B87" w:rsidRPr="00012E50" w:rsidRDefault="001B1B87" w:rsidP="002A2089">
            <w:pPr>
              <w:spacing w:after="0" w:line="240" w:lineRule="auto"/>
              <w:rPr>
                <w:rFonts w:ascii="Times New Roman" w:hAnsi="Times New Roman" w:cs="Times New Roman"/>
              </w:rPr>
            </w:pPr>
          </w:p>
          <w:p w14:paraId="76BC2051" w14:textId="77777777" w:rsidR="001B1B87" w:rsidRPr="00012E50" w:rsidRDefault="001B1B87" w:rsidP="002A2089">
            <w:pPr>
              <w:spacing w:after="0" w:line="240" w:lineRule="auto"/>
              <w:rPr>
                <w:rFonts w:ascii="Times New Roman" w:hAnsi="Times New Roman" w:cs="Times New Roman"/>
              </w:rPr>
            </w:pPr>
          </w:p>
          <w:p w14:paraId="2A30C354" w14:textId="77777777" w:rsidR="006D3A10" w:rsidRPr="00012E50" w:rsidRDefault="006D3A10" w:rsidP="002A2089">
            <w:pPr>
              <w:spacing w:after="0" w:line="240" w:lineRule="auto"/>
              <w:rPr>
                <w:rFonts w:ascii="Times New Roman" w:hAnsi="Times New Roman" w:cs="Times New Roman"/>
              </w:rPr>
            </w:pPr>
          </w:p>
          <w:p w14:paraId="2BC249C1" w14:textId="77777777" w:rsidR="006D3A10" w:rsidRPr="00012E50" w:rsidRDefault="006D3A10" w:rsidP="002A2089">
            <w:pPr>
              <w:spacing w:after="0" w:line="240" w:lineRule="auto"/>
              <w:rPr>
                <w:rFonts w:ascii="Times New Roman" w:hAnsi="Times New Roman" w:cs="Times New Roman"/>
              </w:rPr>
            </w:pPr>
          </w:p>
          <w:p w14:paraId="57943B97" w14:textId="77777777" w:rsidR="009F6B48" w:rsidRPr="00012E50" w:rsidRDefault="009F6B48" w:rsidP="002A2089">
            <w:pPr>
              <w:spacing w:after="0" w:line="240" w:lineRule="auto"/>
              <w:rPr>
                <w:rFonts w:ascii="Times New Roman" w:hAnsi="Times New Roman" w:cs="Times New Roman"/>
              </w:rPr>
            </w:pPr>
          </w:p>
          <w:p w14:paraId="6CBEFED2" w14:textId="77777777" w:rsidR="009F6B48" w:rsidRPr="00012E50" w:rsidRDefault="009F6B48" w:rsidP="002A2089">
            <w:pPr>
              <w:spacing w:after="0" w:line="240" w:lineRule="auto"/>
              <w:rPr>
                <w:rFonts w:ascii="Times New Roman" w:hAnsi="Times New Roman" w:cs="Times New Roman"/>
              </w:rPr>
            </w:pPr>
          </w:p>
          <w:p w14:paraId="44A7D505" w14:textId="77777777" w:rsidR="001B1B87" w:rsidRPr="00012E50" w:rsidRDefault="005F671D" w:rsidP="006D4245">
            <w:pPr>
              <w:pStyle w:val="ListParagraph"/>
              <w:numPr>
                <w:ilvl w:val="0"/>
                <w:numId w:val="22"/>
              </w:numPr>
              <w:spacing w:after="0" w:line="240" w:lineRule="auto"/>
              <w:rPr>
                <w:rFonts w:ascii="Times New Roman" w:hAnsi="Times New Roman" w:cs="Times New Roman"/>
              </w:rPr>
            </w:pPr>
            <w:r w:rsidRPr="00012E50">
              <w:rPr>
                <w:rFonts w:ascii="Times New Roman" w:hAnsi="Times New Roman" w:cs="Times New Roman"/>
              </w:rPr>
              <w:t>Klub</w:t>
            </w:r>
            <w:r w:rsidR="009F6B48" w:rsidRPr="00012E50">
              <w:rPr>
                <w:rFonts w:ascii="Times New Roman" w:hAnsi="Times New Roman" w:cs="Times New Roman"/>
              </w:rPr>
              <w:t>et</w:t>
            </w:r>
            <w:r w:rsidRPr="00012E50">
              <w:rPr>
                <w:rFonts w:ascii="Times New Roman" w:hAnsi="Times New Roman" w:cs="Times New Roman"/>
              </w:rPr>
              <w:t xml:space="preserve"> Sportiv</w:t>
            </w:r>
            <w:r w:rsidR="009F6B48" w:rsidRPr="00012E50">
              <w:rPr>
                <w:rFonts w:ascii="Times New Roman" w:hAnsi="Times New Roman" w:cs="Times New Roman"/>
              </w:rPr>
              <w:t>e</w:t>
            </w:r>
          </w:p>
          <w:p w14:paraId="75A4042B" w14:textId="77777777" w:rsidR="001B1B87" w:rsidRPr="00012E50" w:rsidRDefault="001B1B87" w:rsidP="002A2089">
            <w:pPr>
              <w:spacing w:after="0" w:line="240" w:lineRule="auto"/>
              <w:rPr>
                <w:rFonts w:ascii="Times New Roman" w:hAnsi="Times New Roman" w:cs="Times New Roman"/>
              </w:rPr>
            </w:pPr>
          </w:p>
          <w:p w14:paraId="3040E048" w14:textId="77777777" w:rsidR="001B1B87" w:rsidRPr="00012E50" w:rsidRDefault="001B1B87" w:rsidP="002A2089">
            <w:pPr>
              <w:spacing w:after="0" w:line="240" w:lineRule="auto"/>
              <w:rPr>
                <w:rFonts w:ascii="Times New Roman" w:hAnsi="Times New Roman" w:cs="Times New Roman"/>
              </w:rPr>
            </w:pPr>
          </w:p>
          <w:p w14:paraId="43E8EAF8" w14:textId="77777777" w:rsidR="001B1B87" w:rsidRPr="00012E50" w:rsidRDefault="001B1B87" w:rsidP="002A2089">
            <w:pPr>
              <w:spacing w:after="0" w:line="240" w:lineRule="auto"/>
              <w:rPr>
                <w:rFonts w:ascii="Times New Roman" w:hAnsi="Times New Roman" w:cs="Times New Roman"/>
              </w:rPr>
            </w:pPr>
          </w:p>
          <w:p w14:paraId="598B0A81" w14:textId="77777777" w:rsidR="001B1B87" w:rsidRPr="00012E50" w:rsidRDefault="001B1B87" w:rsidP="002A2089">
            <w:pPr>
              <w:spacing w:after="0" w:line="240" w:lineRule="auto"/>
              <w:rPr>
                <w:rFonts w:ascii="Times New Roman" w:hAnsi="Times New Roman" w:cs="Times New Roman"/>
              </w:rPr>
            </w:pPr>
          </w:p>
          <w:p w14:paraId="461ECB9B" w14:textId="77777777" w:rsidR="001B1B87" w:rsidRPr="00012E50" w:rsidRDefault="001B1B87" w:rsidP="002A2089">
            <w:pPr>
              <w:spacing w:after="0" w:line="240" w:lineRule="auto"/>
              <w:rPr>
                <w:rFonts w:ascii="Times New Roman" w:hAnsi="Times New Roman" w:cs="Times New Roman"/>
              </w:rPr>
            </w:pPr>
          </w:p>
          <w:p w14:paraId="2675E3DC" w14:textId="77777777" w:rsidR="001B1B87" w:rsidRPr="00012E50" w:rsidRDefault="001B1B87" w:rsidP="002A2089">
            <w:pPr>
              <w:spacing w:after="0" w:line="240" w:lineRule="auto"/>
              <w:rPr>
                <w:rFonts w:ascii="Times New Roman" w:hAnsi="Times New Roman" w:cs="Times New Roman"/>
              </w:rPr>
            </w:pPr>
          </w:p>
          <w:p w14:paraId="13B32DA4" w14:textId="77777777" w:rsidR="001B1B87" w:rsidRPr="00012E50" w:rsidRDefault="001B1B87" w:rsidP="002A2089">
            <w:pPr>
              <w:spacing w:after="0" w:line="240" w:lineRule="auto"/>
              <w:rPr>
                <w:rFonts w:ascii="Times New Roman" w:hAnsi="Times New Roman" w:cs="Times New Roman"/>
              </w:rPr>
            </w:pPr>
          </w:p>
          <w:p w14:paraId="5BEAA154" w14:textId="77777777" w:rsidR="001B1B87" w:rsidRPr="00012E50" w:rsidRDefault="001B1B87" w:rsidP="002A2089">
            <w:pPr>
              <w:spacing w:after="0" w:line="240" w:lineRule="auto"/>
              <w:rPr>
                <w:rFonts w:ascii="Times New Roman" w:hAnsi="Times New Roman" w:cs="Times New Roman"/>
              </w:rPr>
            </w:pPr>
          </w:p>
          <w:p w14:paraId="533BE88F" w14:textId="77777777" w:rsidR="006072A7" w:rsidRPr="00012E50" w:rsidRDefault="006072A7" w:rsidP="002A2089">
            <w:pPr>
              <w:spacing w:after="0" w:line="240" w:lineRule="auto"/>
              <w:rPr>
                <w:rFonts w:ascii="Times New Roman" w:hAnsi="Times New Roman" w:cs="Times New Roman"/>
              </w:rPr>
            </w:pPr>
          </w:p>
          <w:p w14:paraId="3C559602" w14:textId="676E66AB" w:rsidR="001B1B87" w:rsidRPr="00012E50" w:rsidRDefault="00D15682" w:rsidP="00B7412E">
            <w:pPr>
              <w:pStyle w:val="ListParagraph"/>
              <w:numPr>
                <w:ilvl w:val="0"/>
                <w:numId w:val="16"/>
              </w:numPr>
              <w:spacing w:after="0" w:line="240" w:lineRule="auto"/>
              <w:ind w:left="119" w:hanging="74"/>
              <w:rPr>
                <w:rFonts w:ascii="Times New Roman" w:hAnsi="Times New Roman" w:cs="Times New Roman"/>
              </w:rPr>
            </w:pPr>
            <w:r>
              <w:rPr>
                <w:rFonts w:ascii="Times New Roman" w:hAnsi="Times New Roman" w:cs="Times New Roman"/>
              </w:rPr>
              <w:t xml:space="preserve"> </w:t>
            </w:r>
            <w:r w:rsidR="00CB3916" w:rsidRPr="00012E50">
              <w:rPr>
                <w:rFonts w:ascii="Times New Roman" w:hAnsi="Times New Roman" w:cs="Times New Roman"/>
              </w:rPr>
              <w:t xml:space="preserve">Komuna </w:t>
            </w:r>
          </w:p>
          <w:p w14:paraId="3A689F52" w14:textId="77777777" w:rsidR="001B1B87" w:rsidRPr="00012E50" w:rsidRDefault="001B1B87" w:rsidP="002A2089">
            <w:pPr>
              <w:spacing w:after="0" w:line="240" w:lineRule="auto"/>
              <w:rPr>
                <w:rFonts w:ascii="Times New Roman" w:hAnsi="Times New Roman" w:cs="Times New Roman"/>
              </w:rPr>
            </w:pPr>
          </w:p>
          <w:p w14:paraId="5AB4E966" w14:textId="77777777" w:rsidR="001B1B87" w:rsidRPr="00012E50" w:rsidRDefault="001B1B87" w:rsidP="002A2089">
            <w:pPr>
              <w:spacing w:after="0" w:line="240" w:lineRule="auto"/>
              <w:rPr>
                <w:rFonts w:ascii="Times New Roman" w:hAnsi="Times New Roman" w:cs="Times New Roman"/>
              </w:rPr>
            </w:pPr>
          </w:p>
          <w:p w14:paraId="696ADB5F" w14:textId="77777777" w:rsidR="001B1B87" w:rsidRPr="00012E50" w:rsidRDefault="001B1B87" w:rsidP="002A2089">
            <w:pPr>
              <w:spacing w:after="0" w:line="240" w:lineRule="auto"/>
              <w:rPr>
                <w:rFonts w:ascii="Times New Roman" w:hAnsi="Times New Roman" w:cs="Times New Roman"/>
              </w:rPr>
            </w:pPr>
          </w:p>
          <w:p w14:paraId="436ECC3D" w14:textId="77777777" w:rsidR="001B1B87" w:rsidRPr="00012E50" w:rsidRDefault="001B1B87" w:rsidP="002A2089">
            <w:pPr>
              <w:spacing w:after="0" w:line="240" w:lineRule="auto"/>
              <w:rPr>
                <w:rFonts w:ascii="Times New Roman" w:hAnsi="Times New Roman" w:cs="Times New Roman"/>
              </w:rPr>
            </w:pPr>
          </w:p>
          <w:p w14:paraId="0C9E1C40" w14:textId="77777777" w:rsidR="006D3A10" w:rsidRPr="00012E50" w:rsidRDefault="006D3A10" w:rsidP="002A2089">
            <w:pPr>
              <w:spacing w:after="0" w:line="240" w:lineRule="auto"/>
              <w:rPr>
                <w:rFonts w:ascii="Times New Roman" w:hAnsi="Times New Roman" w:cs="Times New Roman"/>
              </w:rPr>
            </w:pPr>
          </w:p>
          <w:p w14:paraId="28AE7FCB" w14:textId="77777777" w:rsidR="006D3A10" w:rsidRPr="00012E50" w:rsidRDefault="006D3A10" w:rsidP="002A2089">
            <w:pPr>
              <w:spacing w:after="0" w:line="240" w:lineRule="auto"/>
              <w:rPr>
                <w:rFonts w:ascii="Times New Roman" w:hAnsi="Times New Roman" w:cs="Times New Roman"/>
              </w:rPr>
            </w:pPr>
          </w:p>
          <w:p w14:paraId="49695F98" w14:textId="77777777" w:rsidR="009F6B48" w:rsidRPr="00012E50" w:rsidRDefault="009F6B48" w:rsidP="002A2089">
            <w:pPr>
              <w:spacing w:after="0" w:line="240" w:lineRule="auto"/>
              <w:rPr>
                <w:rFonts w:ascii="Times New Roman" w:hAnsi="Times New Roman" w:cs="Times New Roman"/>
              </w:rPr>
            </w:pPr>
          </w:p>
          <w:p w14:paraId="6A8523AE" w14:textId="77777777" w:rsidR="009F6B48" w:rsidRPr="00012E50" w:rsidRDefault="009F6B48" w:rsidP="002A2089">
            <w:pPr>
              <w:spacing w:after="0" w:line="240" w:lineRule="auto"/>
              <w:rPr>
                <w:rFonts w:ascii="Times New Roman" w:hAnsi="Times New Roman" w:cs="Times New Roman"/>
              </w:rPr>
            </w:pPr>
          </w:p>
          <w:p w14:paraId="10B6C5C5" w14:textId="77777777" w:rsidR="009F6B48" w:rsidRPr="00012E50" w:rsidRDefault="009F6B48" w:rsidP="002A2089">
            <w:pPr>
              <w:spacing w:after="0" w:line="240" w:lineRule="auto"/>
              <w:rPr>
                <w:rFonts w:ascii="Times New Roman" w:hAnsi="Times New Roman" w:cs="Times New Roman"/>
              </w:rPr>
            </w:pPr>
          </w:p>
          <w:p w14:paraId="4ECDDE33" w14:textId="77777777" w:rsidR="009F6B48" w:rsidRPr="00012E50" w:rsidRDefault="009F6B48" w:rsidP="002A2089">
            <w:pPr>
              <w:spacing w:after="0" w:line="240" w:lineRule="auto"/>
              <w:rPr>
                <w:rFonts w:ascii="Times New Roman" w:hAnsi="Times New Roman" w:cs="Times New Roman"/>
              </w:rPr>
            </w:pPr>
          </w:p>
          <w:p w14:paraId="4AD216E1" w14:textId="77777777" w:rsidR="009F6B48" w:rsidRPr="00012E50" w:rsidRDefault="009F6B48" w:rsidP="002A2089">
            <w:pPr>
              <w:spacing w:after="0" w:line="240" w:lineRule="auto"/>
              <w:rPr>
                <w:rFonts w:ascii="Times New Roman" w:hAnsi="Times New Roman" w:cs="Times New Roman"/>
              </w:rPr>
            </w:pPr>
          </w:p>
          <w:p w14:paraId="78C49319" w14:textId="77777777" w:rsidR="006D4245" w:rsidRPr="00012E50" w:rsidRDefault="006D4245" w:rsidP="002A2089">
            <w:pPr>
              <w:spacing w:after="0" w:line="240" w:lineRule="auto"/>
              <w:rPr>
                <w:rFonts w:ascii="Times New Roman" w:hAnsi="Times New Roman" w:cs="Times New Roman"/>
              </w:rPr>
            </w:pPr>
          </w:p>
          <w:p w14:paraId="284C0C5C" w14:textId="77777777" w:rsidR="006D4245" w:rsidRPr="00012E50" w:rsidRDefault="006D4245" w:rsidP="002A2089">
            <w:pPr>
              <w:spacing w:after="0" w:line="240" w:lineRule="auto"/>
              <w:rPr>
                <w:rFonts w:ascii="Times New Roman" w:hAnsi="Times New Roman" w:cs="Times New Roman"/>
              </w:rPr>
            </w:pPr>
          </w:p>
          <w:p w14:paraId="0882FD04" w14:textId="77777777" w:rsidR="002A2089" w:rsidRPr="00012E50" w:rsidRDefault="002A2089" w:rsidP="002A2089">
            <w:pPr>
              <w:spacing w:after="0" w:line="240" w:lineRule="auto"/>
              <w:rPr>
                <w:rFonts w:ascii="Times New Roman" w:hAnsi="Times New Roman" w:cs="Times New Roman"/>
              </w:rPr>
            </w:pPr>
            <w:r w:rsidRPr="00012E50">
              <w:rPr>
                <w:rFonts w:ascii="Times New Roman" w:hAnsi="Times New Roman" w:cs="Times New Roman"/>
              </w:rPr>
              <w:t>-</w:t>
            </w:r>
            <w:r w:rsidR="00394B16" w:rsidRPr="00012E50">
              <w:rPr>
                <w:rFonts w:ascii="Times New Roman" w:hAnsi="Times New Roman" w:cs="Times New Roman"/>
              </w:rPr>
              <w:t xml:space="preserve"> të gjitha institucionet e edukatës fizike dhe sportit</w:t>
            </w:r>
            <w:r w:rsidRPr="00012E50">
              <w:rPr>
                <w:rFonts w:ascii="Times New Roman" w:hAnsi="Times New Roman" w:cs="Times New Roman"/>
              </w:rPr>
              <w:t xml:space="preserve">; </w:t>
            </w:r>
          </w:p>
          <w:p w14:paraId="243142E5" w14:textId="77777777" w:rsidR="001B1B87" w:rsidRPr="00012E50" w:rsidRDefault="001B1B87" w:rsidP="002A2089">
            <w:pPr>
              <w:spacing w:after="0" w:line="240" w:lineRule="auto"/>
              <w:rPr>
                <w:rFonts w:ascii="Times New Roman" w:hAnsi="Times New Roman" w:cs="Times New Roman"/>
              </w:rPr>
            </w:pPr>
          </w:p>
          <w:p w14:paraId="10E006C3" w14:textId="77777777" w:rsidR="001B1B87" w:rsidRPr="00012E50" w:rsidRDefault="001B1B87" w:rsidP="002A2089">
            <w:pPr>
              <w:spacing w:after="0" w:line="240" w:lineRule="auto"/>
              <w:rPr>
                <w:rFonts w:ascii="Times New Roman" w:hAnsi="Times New Roman" w:cs="Times New Roman"/>
              </w:rPr>
            </w:pPr>
          </w:p>
        </w:tc>
        <w:tc>
          <w:tcPr>
            <w:tcW w:w="2250" w:type="dxa"/>
          </w:tcPr>
          <w:p w14:paraId="7D7029D3" w14:textId="77777777" w:rsidR="002A2089" w:rsidRPr="00012E50" w:rsidRDefault="002A2089" w:rsidP="00012E50">
            <w:pPr>
              <w:spacing w:after="0" w:line="240" w:lineRule="auto"/>
              <w:jc w:val="both"/>
              <w:rPr>
                <w:rFonts w:ascii="Times New Roman" w:hAnsi="Times New Roman" w:cs="Times New Roman"/>
              </w:rPr>
            </w:pPr>
            <w:r w:rsidRPr="00012E50">
              <w:rPr>
                <w:rFonts w:ascii="Times New Roman" w:hAnsi="Times New Roman" w:cs="Times New Roman"/>
              </w:rPr>
              <w:lastRenderedPageBreak/>
              <w:t>-</w:t>
            </w:r>
            <w:r w:rsidR="00FC2EF8" w:rsidRPr="00012E50">
              <w:rPr>
                <w:rFonts w:ascii="Times New Roman" w:hAnsi="Times New Roman" w:cs="Times New Roman"/>
              </w:rPr>
              <w:t xml:space="preserve"> </w:t>
            </w:r>
            <w:r w:rsidR="00F3086C" w:rsidRPr="00012E50">
              <w:rPr>
                <w:rFonts w:ascii="Times New Roman" w:hAnsi="Times New Roman" w:cs="Times New Roman"/>
              </w:rPr>
              <w:t>zhvillimi dhe përcaktimi i politikave të përgjithshme në sektorin e sportit</w:t>
            </w:r>
            <w:r w:rsidRPr="00012E50">
              <w:rPr>
                <w:rFonts w:ascii="Times New Roman" w:hAnsi="Times New Roman" w:cs="Times New Roman"/>
              </w:rPr>
              <w:t xml:space="preserve">; </w:t>
            </w:r>
          </w:p>
          <w:p w14:paraId="53016C54" w14:textId="77777777" w:rsidR="002A2089" w:rsidRPr="00012E50" w:rsidRDefault="002A2089"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 </w:t>
            </w:r>
            <w:r w:rsidR="00F3086C" w:rsidRPr="00012E50">
              <w:rPr>
                <w:rFonts w:ascii="Times New Roman" w:hAnsi="Times New Roman" w:cs="Times New Roman"/>
              </w:rPr>
              <w:t xml:space="preserve">krijimi </w:t>
            </w:r>
            <w:r w:rsidR="0019000A" w:rsidRPr="00012E50">
              <w:rPr>
                <w:rFonts w:ascii="Times New Roman" w:hAnsi="Times New Roman" w:cs="Times New Roman"/>
              </w:rPr>
              <w:t>i</w:t>
            </w:r>
            <w:r w:rsidR="00F3086C" w:rsidRPr="00012E50">
              <w:rPr>
                <w:rFonts w:ascii="Times New Roman" w:hAnsi="Times New Roman" w:cs="Times New Roman"/>
              </w:rPr>
              <w:t xml:space="preserve"> infrastrukturës sportive</w:t>
            </w:r>
            <w:r w:rsidRPr="00012E50">
              <w:rPr>
                <w:rFonts w:ascii="Times New Roman" w:hAnsi="Times New Roman" w:cs="Times New Roman"/>
              </w:rPr>
              <w:t xml:space="preserve">; </w:t>
            </w:r>
          </w:p>
          <w:p w14:paraId="78A5A2E9" w14:textId="77777777" w:rsidR="002A2089" w:rsidRPr="00012E50" w:rsidRDefault="002A2089"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 </w:t>
            </w:r>
            <w:r w:rsidR="0019000A" w:rsidRPr="00012E50">
              <w:rPr>
                <w:rFonts w:ascii="Times New Roman" w:hAnsi="Times New Roman" w:cs="Times New Roman"/>
              </w:rPr>
              <w:t xml:space="preserve">përcaktimi i </w:t>
            </w:r>
            <w:r w:rsidR="00F3086C" w:rsidRPr="00012E50">
              <w:rPr>
                <w:rFonts w:ascii="Times New Roman" w:hAnsi="Times New Roman" w:cs="Times New Roman"/>
              </w:rPr>
              <w:t>kritere</w:t>
            </w:r>
            <w:r w:rsidR="0019000A" w:rsidRPr="00012E50">
              <w:rPr>
                <w:rFonts w:ascii="Times New Roman" w:hAnsi="Times New Roman" w:cs="Times New Roman"/>
              </w:rPr>
              <w:t>ve</w:t>
            </w:r>
            <w:r w:rsidR="00F3086C" w:rsidRPr="00012E50">
              <w:rPr>
                <w:rFonts w:ascii="Times New Roman" w:hAnsi="Times New Roman" w:cs="Times New Roman"/>
              </w:rPr>
              <w:t xml:space="preserve"> dhe procedura</w:t>
            </w:r>
            <w:r w:rsidR="0019000A" w:rsidRPr="00012E50">
              <w:rPr>
                <w:rFonts w:ascii="Times New Roman" w:hAnsi="Times New Roman" w:cs="Times New Roman"/>
              </w:rPr>
              <w:t>ve</w:t>
            </w:r>
            <w:r w:rsidR="00F3086C" w:rsidRPr="00012E50">
              <w:rPr>
                <w:rFonts w:ascii="Times New Roman" w:hAnsi="Times New Roman" w:cs="Times New Roman"/>
              </w:rPr>
              <w:t xml:space="preserve"> për dhënien e licencave për federatat </w:t>
            </w:r>
            <w:r w:rsidR="0019000A" w:rsidRPr="00012E50">
              <w:rPr>
                <w:rFonts w:ascii="Times New Roman" w:hAnsi="Times New Roman" w:cs="Times New Roman"/>
              </w:rPr>
              <w:t>vendore</w:t>
            </w:r>
            <w:r w:rsidRPr="00012E50">
              <w:rPr>
                <w:rFonts w:ascii="Times New Roman" w:hAnsi="Times New Roman" w:cs="Times New Roman"/>
              </w:rPr>
              <w:t>;</w:t>
            </w:r>
          </w:p>
          <w:p w14:paraId="0567C108" w14:textId="77777777" w:rsidR="002A2089" w:rsidRPr="00012E50" w:rsidRDefault="002A2089"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 </w:t>
            </w:r>
            <w:r w:rsidR="0019000A" w:rsidRPr="00012E50">
              <w:rPr>
                <w:rFonts w:ascii="Times New Roman" w:hAnsi="Times New Roman" w:cs="Times New Roman"/>
              </w:rPr>
              <w:t xml:space="preserve">monitorimi i </w:t>
            </w:r>
            <w:r w:rsidR="00F3086C" w:rsidRPr="00012E50">
              <w:rPr>
                <w:rFonts w:ascii="Times New Roman" w:hAnsi="Times New Roman" w:cs="Times New Roman"/>
              </w:rPr>
              <w:t>zbatimi</w:t>
            </w:r>
            <w:r w:rsidR="0019000A" w:rsidRPr="00012E50">
              <w:rPr>
                <w:rFonts w:ascii="Times New Roman" w:hAnsi="Times New Roman" w:cs="Times New Roman"/>
              </w:rPr>
              <w:t>t</w:t>
            </w:r>
            <w:r w:rsidR="00F3086C" w:rsidRPr="00012E50">
              <w:rPr>
                <w:rFonts w:ascii="Times New Roman" w:hAnsi="Times New Roman" w:cs="Times New Roman"/>
              </w:rPr>
              <w:t xml:space="preserve"> </w:t>
            </w:r>
            <w:r w:rsidR="0019000A" w:rsidRPr="00012E50">
              <w:rPr>
                <w:rFonts w:ascii="Times New Roman" w:hAnsi="Times New Roman" w:cs="Times New Roman"/>
              </w:rPr>
              <w:t>të</w:t>
            </w:r>
            <w:r w:rsidR="00F3086C" w:rsidRPr="00012E50">
              <w:rPr>
                <w:rFonts w:ascii="Times New Roman" w:hAnsi="Times New Roman" w:cs="Times New Roman"/>
              </w:rPr>
              <w:t xml:space="preserve"> ligjit</w:t>
            </w:r>
            <w:r w:rsidRPr="00012E50">
              <w:rPr>
                <w:rFonts w:ascii="Times New Roman" w:hAnsi="Times New Roman" w:cs="Times New Roman"/>
              </w:rPr>
              <w:t>.</w:t>
            </w:r>
          </w:p>
          <w:p w14:paraId="7864F119" w14:textId="399B7239" w:rsidR="002A2089" w:rsidRDefault="002A2089" w:rsidP="00012E50">
            <w:pPr>
              <w:spacing w:after="0" w:line="240" w:lineRule="auto"/>
              <w:jc w:val="both"/>
              <w:rPr>
                <w:rFonts w:ascii="Times New Roman" w:hAnsi="Times New Roman" w:cs="Times New Roman"/>
              </w:rPr>
            </w:pPr>
          </w:p>
          <w:p w14:paraId="1B79C974" w14:textId="77777777" w:rsidR="00012E50" w:rsidRPr="00012E50" w:rsidRDefault="00012E50" w:rsidP="00012E50">
            <w:pPr>
              <w:spacing w:after="0" w:line="240" w:lineRule="auto"/>
              <w:jc w:val="both"/>
              <w:rPr>
                <w:rFonts w:ascii="Times New Roman" w:hAnsi="Times New Roman" w:cs="Times New Roman"/>
              </w:rPr>
            </w:pPr>
          </w:p>
          <w:p w14:paraId="538237D4" w14:textId="77777777" w:rsidR="002A2089" w:rsidRPr="00012E50" w:rsidRDefault="005A0852"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 </w:t>
            </w:r>
            <w:r w:rsidR="00171E67" w:rsidRPr="00012E50">
              <w:rPr>
                <w:rFonts w:ascii="Times New Roman" w:hAnsi="Times New Roman" w:cs="Times New Roman"/>
              </w:rPr>
              <w:t xml:space="preserve">zhvillimi, monitorimi dhe vlerësimi i programeve të politikave </w:t>
            </w:r>
            <w:r w:rsidR="0019000A" w:rsidRPr="00012E50">
              <w:rPr>
                <w:rFonts w:ascii="Times New Roman" w:hAnsi="Times New Roman" w:cs="Times New Roman"/>
              </w:rPr>
              <w:t>të sportit</w:t>
            </w:r>
            <w:r w:rsidR="00171E67" w:rsidRPr="00012E50">
              <w:rPr>
                <w:rFonts w:ascii="Times New Roman" w:hAnsi="Times New Roman" w:cs="Times New Roman"/>
              </w:rPr>
              <w:t xml:space="preserve">, hartimi i legjislacionit </w:t>
            </w:r>
            <w:r w:rsidR="0019000A" w:rsidRPr="00012E50">
              <w:rPr>
                <w:rFonts w:ascii="Times New Roman" w:hAnsi="Times New Roman" w:cs="Times New Roman"/>
              </w:rPr>
              <w:t xml:space="preserve">primar </w:t>
            </w:r>
            <w:r w:rsidR="00171E67" w:rsidRPr="00012E50">
              <w:rPr>
                <w:rFonts w:ascii="Times New Roman" w:hAnsi="Times New Roman" w:cs="Times New Roman"/>
              </w:rPr>
              <w:t xml:space="preserve">dhe </w:t>
            </w:r>
            <w:r w:rsidR="006622E8" w:rsidRPr="00012E50">
              <w:rPr>
                <w:rFonts w:ascii="Times New Roman" w:hAnsi="Times New Roman" w:cs="Times New Roman"/>
              </w:rPr>
              <w:t>sekondar</w:t>
            </w:r>
            <w:r w:rsidR="0019000A" w:rsidRPr="00012E50">
              <w:rPr>
                <w:rFonts w:ascii="Times New Roman" w:hAnsi="Times New Roman" w:cs="Times New Roman"/>
              </w:rPr>
              <w:t xml:space="preserve"> </w:t>
            </w:r>
            <w:r w:rsidR="00171E67" w:rsidRPr="00012E50">
              <w:rPr>
                <w:rFonts w:ascii="Times New Roman" w:hAnsi="Times New Roman" w:cs="Times New Roman"/>
              </w:rPr>
              <w:t xml:space="preserve">për sektorin e sportit në bashkëpunim të ngushtë me Departamentin Ligjor dhe departamentet e </w:t>
            </w:r>
            <w:r w:rsidR="00171E67" w:rsidRPr="00012E50">
              <w:rPr>
                <w:rFonts w:ascii="Times New Roman" w:hAnsi="Times New Roman" w:cs="Times New Roman"/>
              </w:rPr>
              <w:lastRenderedPageBreak/>
              <w:t>tjera përkatëse në Ministri</w:t>
            </w:r>
            <w:r w:rsidRPr="00012E50">
              <w:rPr>
                <w:rFonts w:ascii="Times New Roman" w:hAnsi="Times New Roman" w:cs="Times New Roman"/>
              </w:rPr>
              <w:t>.</w:t>
            </w:r>
          </w:p>
          <w:p w14:paraId="45A4A1A6" w14:textId="77777777" w:rsidR="001C04AD" w:rsidRPr="00012E50" w:rsidRDefault="001C04AD" w:rsidP="00012E50">
            <w:pPr>
              <w:spacing w:after="0" w:line="240" w:lineRule="auto"/>
              <w:jc w:val="both"/>
              <w:rPr>
                <w:rFonts w:ascii="Times New Roman" w:hAnsi="Times New Roman" w:cs="Times New Roman"/>
              </w:rPr>
            </w:pPr>
          </w:p>
          <w:p w14:paraId="57DA2AC8" w14:textId="77777777" w:rsidR="00042103" w:rsidRPr="00012E50" w:rsidRDefault="002A2089"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 </w:t>
            </w:r>
            <w:r w:rsidR="00171E67" w:rsidRPr="00012E50">
              <w:rPr>
                <w:rFonts w:ascii="Times New Roman" w:hAnsi="Times New Roman" w:cs="Times New Roman"/>
              </w:rPr>
              <w:t>promov</w:t>
            </w:r>
            <w:r w:rsidR="0019000A" w:rsidRPr="00012E50">
              <w:rPr>
                <w:rFonts w:ascii="Times New Roman" w:hAnsi="Times New Roman" w:cs="Times New Roman"/>
              </w:rPr>
              <w:t>imi</w:t>
            </w:r>
            <w:r w:rsidR="00171E67" w:rsidRPr="00012E50">
              <w:rPr>
                <w:rFonts w:ascii="Times New Roman" w:hAnsi="Times New Roman" w:cs="Times New Roman"/>
              </w:rPr>
              <w:t xml:space="preserve"> dhe përcjell</w:t>
            </w:r>
            <w:r w:rsidR="0019000A" w:rsidRPr="00012E50">
              <w:rPr>
                <w:rFonts w:ascii="Times New Roman" w:hAnsi="Times New Roman" w:cs="Times New Roman"/>
              </w:rPr>
              <w:t>a</w:t>
            </w:r>
            <w:r w:rsidR="00171E67" w:rsidRPr="00012E50">
              <w:rPr>
                <w:rFonts w:ascii="Times New Roman" w:hAnsi="Times New Roman" w:cs="Times New Roman"/>
              </w:rPr>
              <w:t xml:space="preserve"> </w:t>
            </w:r>
            <w:r w:rsidR="0019000A" w:rsidRPr="00012E50">
              <w:rPr>
                <w:rFonts w:ascii="Times New Roman" w:hAnsi="Times New Roman" w:cs="Times New Roman"/>
              </w:rPr>
              <w:t xml:space="preserve">e </w:t>
            </w:r>
            <w:r w:rsidR="00171E67" w:rsidRPr="00012E50">
              <w:rPr>
                <w:rFonts w:ascii="Times New Roman" w:hAnsi="Times New Roman" w:cs="Times New Roman"/>
              </w:rPr>
              <w:t>zhvillimi</w:t>
            </w:r>
            <w:r w:rsidR="0019000A" w:rsidRPr="00012E50">
              <w:rPr>
                <w:rFonts w:ascii="Times New Roman" w:hAnsi="Times New Roman" w:cs="Times New Roman"/>
              </w:rPr>
              <w:t>t</w:t>
            </w:r>
            <w:r w:rsidR="00171E67" w:rsidRPr="00012E50">
              <w:rPr>
                <w:rFonts w:ascii="Times New Roman" w:hAnsi="Times New Roman" w:cs="Times New Roman"/>
              </w:rPr>
              <w:t xml:space="preserve"> </w:t>
            </w:r>
            <w:r w:rsidR="0019000A" w:rsidRPr="00012E50">
              <w:rPr>
                <w:rFonts w:ascii="Times New Roman" w:hAnsi="Times New Roman" w:cs="Times New Roman"/>
              </w:rPr>
              <w:t>të</w:t>
            </w:r>
            <w:r w:rsidR="00171E67" w:rsidRPr="00012E50">
              <w:rPr>
                <w:rFonts w:ascii="Times New Roman" w:hAnsi="Times New Roman" w:cs="Times New Roman"/>
              </w:rPr>
              <w:t xml:space="preserve"> sportit në Republikën e Kosovës</w:t>
            </w:r>
            <w:r w:rsidRPr="00012E50">
              <w:rPr>
                <w:rFonts w:ascii="Times New Roman" w:hAnsi="Times New Roman" w:cs="Times New Roman"/>
              </w:rPr>
              <w:t xml:space="preserve">; </w:t>
            </w:r>
          </w:p>
          <w:p w14:paraId="67A80D73" w14:textId="77777777" w:rsidR="002A2089" w:rsidRPr="00012E50" w:rsidRDefault="002A2089"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 </w:t>
            </w:r>
            <w:r w:rsidR="0019000A" w:rsidRPr="00012E50">
              <w:rPr>
                <w:rFonts w:ascii="Times New Roman" w:hAnsi="Times New Roman" w:cs="Times New Roman"/>
              </w:rPr>
              <w:t>pjesëmarrja në</w:t>
            </w:r>
            <w:r w:rsidR="00171E67" w:rsidRPr="00012E50">
              <w:rPr>
                <w:rFonts w:ascii="Times New Roman" w:hAnsi="Times New Roman" w:cs="Times New Roman"/>
              </w:rPr>
              <w:t xml:space="preserve"> propozimin dhe </w:t>
            </w:r>
            <w:r w:rsidR="0019000A" w:rsidRPr="00012E50">
              <w:rPr>
                <w:rFonts w:ascii="Times New Roman" w:hAnsi="Times New Roman" w:cs="Times New Roman"/>
              </w:rPr>
              <w:t xml:space="preserve">zbatimin </w:t>
            </w:r>
            <w:r w:rsidR="00171E67" w:rsidRPr="00012E50">
              <w:rPr>
                <w:rFonts w:ascii="Times New Roman" w:hAnsi="Times New Roman" w:cs="Times New Roman"/>
              </w:rPr>
              <w:t>e masave për përmirësimin e zhvillimit të sportit</w:t>
            </w:r>
            <w:r w:rsidRPr="00012E50">
              <w:rPr>
                <w:rFonts w:ascii="Times New Roman" w:hAnsi="Times New Roman" w:cs="Times New Roman"/>
              </w:rPr>
              <w:t xml:space="preserve">; </w:t>
            </w:r>
          </w:p>
          <w:p w14:paraId="3518E9F7" w14:textId="77777777" w:rsidR="00204D89" w:rsidRPr="00012E50" w:rsidRDefault="00204D89" w:rsidP="00012E50">
            <w:pPr>
              <w:spacing w:after="0"/>
              <w:jc w:val="both"/>
              <w:rPr>
                <w:rFonts w:ascii="Times New Roman" w:hAnsi="Times New Roman" w:cs="Times New Roman"/>
              </w:rPr>
            </w:pPr>
            <w:r w:rsidRPr="00012E50">
              <w:rPr>
                <w:rStyle w:val="FootnoteReference"/>
                <w:rFonts w:ascii="Times New Roman" w:hAnsi="Times New Roman" w:cs="Times New Roman"/>
                <w:vertAlign w:val="baseline"/>
              </w:rPr>
              <w:t xml:space="preserve">- kontribuon në arritjen e rezultateve më të larta të sportistëve të Kosovës dhe pjesëmarrjen e tyre në ekipet </w:t>
            </w:r>
            <w:r w:rsidR="0019000A" w:rsidRPr="00012E50">
              <w:rPr>
                <w:rStyle w:val="FootnoteReference"/>
                <w:rFonts w:ascii="Times New Roman" w:hAnsi="Times New Roman" w:cs="Times New Roman"/>
                <w:vertAlign w:val="baseline"/>
              </w:rPr>
              <w:t>ve</w:t>
            </w:r>
            <w:r w:rsidR="0019000A" w:rsidRPr="00012E50">
              <w:rPr>
                <w:rFonts w:ascii="Times New Roman" w:hAnsi="Times New Roman" w:cs="Times New Roman"/>
              </w:rPr>
              <w:t>ndore</w:t>
            </w:r>
            <w:r w:rsidR="0019000A" w:rsidRPr="00012E50">
              <w:rPr>
                <w:rStyle w:val="FootnoteReference"/>
                <w:rFonts w:ascii="Times New Roman" w:hAnsi="Times New Roman" w:cs="Times New Roman"/>
                <w:vertAlign w:val="baseline"/>
              </w:rPr>
              <w:t xml:space="preserve"> </w:t>
            </w:r>
            <w:r w:rsidRPr="00012E50">
              <w:rPr>
                <w:rStyle w:val="FootnoteReference"/>
                <w:rFonts w:ascii="Times New Roman" w:hAnsi="Times New Roman" w:cs="Times New Roman"/>
                <w:vertAlign w:val="baseline"/>
              </w:rPr>
              <w:t>sportive në Lojërat Olimpike</w:t>
            </w:r>
            <w:r w:rsidRPr="00012E50">
              <w:rPr>
                <w:rFonts w:ascii="Times New Roman" w:hAnsi="Times New Roman" w:cs="Times New Roman"/>
              </w:rPr>
              <w:t xml:space="preserve"> si dhe </w:t>
            </w:r>
            <w:r w:rsidRPr="00012E50">
              <w:rPr>
                <w:rStyle w:val="FootnoteReference"/>
                <w:rFonts w:ascii="Times New Roman" w:hAnsi="Times New Roman" w:cs="Times New Roman"/>
                <w:vertAlign w:val="baseline"/>
              </w:rPr>
              <w:t>në garat botërore, evropiane, rajonale</w:t>
            </w:r>
            <w:r w:rsidR="00174082" w:rsidRPr="00012E50">
              <w:rPr>
                <w:rFonts w:ascii="Times New Roman" w:hAnsi="Times New Roman" w:cs="Times New Roman"/>
              </w:rPr>
              <w:t xml:space="preserve">; </w:t>
            </w:r>
          </w:p>
          <w:p w14:paraId="17D485DE" w14:textId="77777777" w:rsidR="002A2089" w:rsidRPr="00012E50" w:rsidRDefault="002A2089" w:rsidP="00012E50">
            <w:pPr>
              <w:spacing w:after="0"/>
              <w:jc w:val="both"/>
              <w:rPr>
                <w:rFonts w:ascii="Times New Roman" w:hAnsi="Times New Roman" w:cs="Times New Roman"/>
              </w:rPr>
            </w:pPr>
            <w:r w:rsidRPr="00012E50">
              <w:rPr>
                <w:rFonts w:ascii="Times New Roman" w:hAnsi="Times New Roman" w:cs="Times New Roman"/>
              </w:rPr>
              <w:t xml:space="preserve">-  </w:t>
            </w:r>
            <w:r w:rsidR="00204D89" w:rsidRPr="00012E50">
              <w:rPr>
                <w:rFonts w:ascii="Times New Roman" w:hAnsi="Times New Roman" w:cs="Times New Roman"/>
              </w:rPr>
              <w:t>promovon edukimin në programet e vlerave olimpike në të gjitha nivelet e arsimit në institucionet sportive dhe universitete</w:t>
            </w:r>
            <w:r w:rsidRPr="00012E50">
              <w:rPr>
                <w:rFonts w:ascii="Times New Roman" w:hAnsi="Times New Roman" w:cs="Times New Roman"/>
              </w:rPr>
              <w:t xml:space="preserve">. </w:t>
            </w:r>
          </w:p>
          <w:p w14:paraId="4F206705" w14:textId="77777777" w:rsidR="002A2089" w:rsidRPr="00012E50" w:rsidRDefault="00042103"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 </w:t>
            </w:r>
            <w:r w:rsidR="00204D89" w:rsidRPr="00012E50">
              <w:rPr>
                <w:rFonts w:ascii="Times New Roman" w:hAnsi="Times New Roman" w:cs="Times New Roman"/>
              </w:rPr>
              <w:t>KOK-u ka autoritetin ekskluziv për të përfaqësuar Kosovën në Lojërat Olimpike dhe në ato rajonale, në garat kontinentale nën patronazhin e KON-it dhe të udhëheqë delegacionet e saj përkatëse në ngjarje dhe gara të tilla.</w:t>
            </w:r>
            <w:r w:rsidRPr="00012E50">
              <w:rPr>
                <w:rFonts w:ascii="Times New Roman" w:hAnsi="Times New Roman" w:cs="Times New Roman"/>
              </w:rPr>
              <w:t xml:space="preserve"> </w:t>
            </w:r>
          </w:p>
          <w:p w14:paraId="291D0EB3" w14:textId="77777777" w:rsidR="005A0852" w:rsidRPr="00012E50" w:rsidRDefault="005A0852" w:rsidP="00012E50">
            <w:pPr>
              <w:spacing w:after="0" w:line="240" w:lineRule="auto"/>
              <w:jc w:val="both"/>
              <w:rPr>
                <w:rFonts w:ascii="Times New Roman" w:hAnsi="Times New Roman" w:cs="Times New Roman"/>
              </w:rPr>
            </w:pPr>
          </w:p>
          <w:p w14:paraId="5AC9A15F" w14:textId="77777777" w:rsidR="009F6B48" w:rsidRPr="00012E50" w:rsidRDefault="009F6B48" w:rsidP="00012E50">
            <w:pPr>
              <w:spacing w:after="0" w:line="240" w:lineRule="auto"/>
              <w:jc w:val="both"/>
              <w:rPr>
                <w:rFonts w:ascii="Times New Roman" w:hAnsi="Times New Roman" w:cs="Times New Roman"/>
              </w:rPr>
            </w:pPr>
          </w:p>
          <w:p w14:paraId="0440AA22" w14:textId="77777777" w:rsidR="005A0852" w:rsidRPr="00012E50" w:rsidRDefault="00AA561C" w:rsidP="00012E50">
            <w:pPr>
              <w:pStyle w:val="ListParagraph"/>
              <w:numPr>
                <w:ilvl w:val="0"/>
                <w:numId w:val="15"/>
              </w:numPr>
              <w:tabs>
                <w:tab w:val="left" w:pos="189"/>
              </w:tabs>
              <w:spacing w:after="0" w:line="240" w:lineRule="auto"/>
              <w:ind w:left="45" w:firstLine="0"/>
              <w:jc w:val="both"/>
              <w:rPr>
                <w:rFonts w:ascii="Times New Roman" w:hAnsi="Times New Roman" w:cs="Times New Roman"/>
              </w:rPr>
            </w:pPr>
            <w:r w:rsidRPr="00012E50">
              <w:rPr>
                <w:rFonts w:ascii="Times New Roman" w:hAnsi="Times New Roman" w:cs="Times New Roman"/>
              </w:rPr>
              <w:t>vendos për kërkesën e palëve të cilat janë marrë vesh me kompetencë të gjykatës, nëse nuk është përcaktuar ndryshe me ligj</w:t>
            </w:r>
            <w:r w:rsidR="005A0852" w:rsidRPr="00012E50">
              <w:rPr>
                <w:rFonts w:ascii="Times New Roman" w:hAnsi="Times New Roman" w:cs="Times New Roman"/>
              </w:rPr>
              <w:t>;</w:t>
            </w:r>
          </w:p>
          <w:p w14:paraId="3FCB8E0D" w14:textId="77777777" w:rsidR="005A0852" w:rsidRPr="00012E50" w:rsidRDefault="00AA561C" w:rsidP="00012E50">
            <w:pPr>
              <w:pStyle w:val="ListParagraph"/>
              <w:numPr>
                <w:ilvl w:val="0"/>
                <w:numId w:val="15"/>
              </w:numPr>
              <w:tabs>
                <w:tab w:val="left" w:pos="189"/>
              </w:tabs>
              <w:spacing w:after="0" w:line="240" w:lineRule="auto"/>
              <w:ind w:left="45" w:firstLine="0"/>
              <w:jc w:val="both"/>
              <w:rPr>
                <w:rFonts w:ascii="Times New Roman" w:hAnsi="Times New Roman" w:cs="Times New Roman"/>
              </w:rPr>
            </w:pPr>
            <w:r w:rsidRPr="00012E50">
              <w:rPr>
                <w:rFonts w:ascii="Times New Roman" w:hAnsi="Times New Roman" w:cs="Times New Roman"/>
              </w:rPr>
              <w:lastRenderedPageBreak/>
              <w:t>Zgjidh mosmarrëveshjet në lidhje me sportin</w:t>
            </w:r>
            <w:r w:rsidR="005A0852" w:rsidRPr="00012E50">
              <w:rPr>
                <w:rFonts w:ascii="Times New Roman" w:hAnsi="Times New Roman" w:cs="Times New Roman"/>
              </w:rPr>
              <w:t>;</w:t>
            </w:r>
          </w:p>
          <w:p w14:paraId="7F156F4C" w14:textId="77777777" w:rsidR="005A0852" w:rsidRPr="00012E50" w:rsidRDefault="00AA561C" w:rsidP="00012E50">
            <w:pPr>
              <w:pStyle w:val="ListParagraph"/>
              <w:numPr>
                <w:ilvl w:val="0"/>
                <w:numId w:val="15"/>
              </w:numPr>
              <w:tabs>
                <w:tab w:val="left" w:pos="189"/>
              </w:tabs>
              <w:spacing w:after="0" w:line="240" w:lineRule="auto"/>
              <w:ind w:left="45" w:firstLine="0"/>
              <w:jc w:val="both"/>
              <w:rPr>
                <w:rFonts w:ascii="Times New Roman" w:hAnsi="Times New Roman" w:cs="Times New Roman"/>
              </w:rPr>
            </w:pPr>
            <w:r w:rsidRPr="00012E50">
              <w:rPr>
                <w:rFonts w:ascii="Times New Roman" w:hAnsi="Times New Roman" w:cs="Times New Roman"/>
              </w:rPr>
              <w:t>vendos për kërkesat dhe shqyrtimin e jashtëzakonshëm të vendimeve të federatave sportive, shoqatave sportive</w:t>
            </w:r>
            <w:r w:rsidR="006D3A10" w:rsidRPr="00012E50">
              <w:rPr>
                <w:rFonts w:ascii="Times New Roman" w:hAnsi="Times New Roman" w:cs="Times New Roman"/>
              </w:rPr>
              <w:t>.</w:t>
            </w:r>
          </w:p>
          <w:p w14:paraId="745BA9FF" w14:textId="77777777" w:rsidR="005A0852" w:rsidRPr="00012E50" w:rsidRDefault="005A0852" w:rsidP="00012E50">
            <w:pPr>
              <w:spacing w:after="0" w:line="240" w:lineRule="auto"/>
              <w:jc w:val="both"/>
              <w:rPr>
                <w:rFonts w:ascii="Times New Roman" w:hAnsi="Times New Roman" w:cs="Times New Roman"/>
              </w:rPr>
            </w:pPr>
          </w:p>
          <w:p w14:paraId="7B959159" w14:textId="77777777" w:rsidR="006D3A10" w:rsidRPr="00012E50" w:rsidRDefault="006D3A10" w:rsidP="00012E50">
            <w:pPr>
              <w:spacing w:after="0" w:line="240" w:lineRule="auto"/>
              <w:jc w:val="both"/>
              <w:rPr>
                <w:rFonts w:ascii="Times New Roman" w:hAnsi="Times New Roman" w:cs="Times New Roman"/>
              </w:rPr>
            </w:pPr>
          </w:p>
          <w:p w14:paraId="33F5EAF5" w14:textId="77777777" w:rsidR="001B1B87" w:rsidRPr="00012E50" w:rsidRDefault="00AA561C" w:rsidP="00012E50">
            <w:pPr>
              <w:pStyle w:val="ListParagraph"/>
              <w:numPr>
                <w:ilvl w:val="0"/>
                <w:numId w:val="15"/>
              </w:numPr>
              <w:tabs>
                <w:tab w:val="left" w:pos="100"/>
              </w:tabs>
              <w:spacing w:after="0" w:line="240" w:lineRule="auto"/>
              <w:ind w:left="-21" w:firstLine="0"/>
              <w:jc w:val="both"/>
              <w:rPr>
                <w:rFonts w:ascii="Times New Roman" w:hAnsi="Times New Roman" w:cs="Times New Roman"/>
              </w:rPr>
            </w:pPr>
            <w:r w:rsidRPr="00012E50">
              <w:rPr>
                <w:rFonts w:ascii="Times New Roman" w:hAnsi="Times New Roman" w:cs="Times New Roman"/>
              </w:rPr>
              <w:t>përgjegjës</w:t>
            </w:r>
            <w:r w:rsidR="005F671D" w:rsidRPr="00012E50">
              <w:rPr>
                <w:rFonts w:ascii="Times New Roman" w:hAnsi="Times New Roman" w:cs="Times New Roman"/>
              </w:rPr>
              <w:t>e</w:t>
            </w:r>
            <w:r w:rsidRPr="00012E50">
              <w:rPr>
                <w:rFonts w:ascii="Times New Roman" w:hAnsi="Times New Roman" w:cs="Times New Roman"/>
              </w:rPr>
              <w:t xml:space="preserve"> për arritjen e objektivave të përcaktuara në statutet e tyre</w:t>
            </w:r>
            <w:r w:rsidR="001B1B87" w:rsidRPr="00012E50">
              <w:rPr>
                <w:rFonts w:ascii="Times New Roman" w:hAnsi="Times New Roman" w:cs="Times New Roman"/>
              </w:rPr>
              <w:t>;</w:t>
            </w:r>
          </w:p>
          <w:p w14:paraId="7C439AEF" w14:textId="77777777" w:rsidR="001B1B87" w:rsidRPr="00012E50" w:rsidRDefault="005F671D" w:rsidP="00012E50">
            <w:pPr>
              <w:pStyle w:val="ListParagraph"/>
              <w:numPr>
                <w:ilvl w:val="0"/>
                <w:numId w:val="15"/>
              </w:numPr>
              <w:tabs>
                <w:tab w:val="left" w:pos="100"/>
              </w:tabs>
              <w:spacing w:after="0" w:line="240" w:lineRule="auto"/>
              <w:ind w:left="-21" w:firstLine="0"/>
              <w:jc w:val="both"/>
              <w:rPr>
                <w:rFonts w:ascii="Times New Roman" w:hAnsi="Times New Roman" w:cs="Times New Roman"/>
              </w:rPr>
            </w:pPr>
            <w:r w:rsidRPr="00012E50">
              <w:rPr>
                <w:rFonts w:ascii="Times New Roman" w:hAnsi="Times New Roman" w:cs="Times New Roman"/>
              </w:rPr>
              <w:t>Zhvillon dhe zgjeron  konkurrencën sportive në të gjithë territorin</w:t>
            </w:r>
            <w:r w:rsidR="001B1B87" w:rsidRPr="00012E50">
              <w:rPr>
                <w:rFonts w:ascii="Times New Roman" w:hAnsi="Times New Roman" w:cs="Times New Roman"/>
              </w:rPr>
              <w:t>;</w:t>
            </w:r>
          </w:p>
          <w:p w14:paraId="489BAC2C" w14:textId="77777777" w:rsidR="009F6B48" w:rsidRPr="00012E50" w:rsidRDefault="009F6B48" w:rsidP="00012E50">
            <w:pPr>
              <w:pStyle w:val="ListParagraph"/>
              <w:numPr>
                <w:ilvl w:val="0"/>
                <w:numId w:val="15"/>
              </w:numPr>
              <w:tabs>
                <w:tab w:val="left" w:pos="100"/>
              </w:tabs>
              <w:spacing w:after="0" w:line="240" w:lineRule="auto"/>
              <w:ind w:left="-21" w:firstLine="0"/>
              <w:jc w:val="both"/>
              <w:rPr>
                <w:rFonts w:ascii="Times New Roman" w:hAnsi="Times New Roman" w:cs="Times New Roman"/>
              </w:rPr>
            </w:pPr>
            <w:r w:rsidRPr="00012E50">
              <w:rPr>
                <w:rFonts w:ascii="Times New Roman" w:hAnsi="Times New Roman" w:cs="Times New Roman"/>
              </w:rPr>
              <w:t>Merr pjesë dhe përfaqëson Kosovën në arenën ndërkombëtare;</w:t>
            </w:r>
          </w:p>
          <w:p w14:paraId="1728FCD0" w14:textId="77777777" w:rsidR="001B1B87" w:rsidRPr="00012E50" w:rsidRDefault="005F671D" w:rsidP="00012E50">
            <w:pPr>
              <w:pStyle w:val="ListParagraph"/>
              <w:numPr>
                <w:ilvl w:val="0"/>
                <w:numId w:val="15"/>
              </w:numPr>
              <w:tabs>
                <w:tab w:val="left" w:pos="100"/>
              </w:tabs>
              <w:spacing w:after="0" w:line="240" w:lineRule="auto"/>
              <w:ind w:left="-21" w:firstLine="0"/>
              <w:jc w:val="both"/>
              <w:rPr>
                <w:rFonts w:ascii="Times New Roman" w:hAnsi="Times New Roman" w:cs="Times New Roman"/>
              </w:rPr>
            </w:pPr>
            <w:r w:rsidRPr="00012E50">
              <w:rPr>
                <w:rFonts w:ascii="Times New Roman" w:hAnsi="Times New Roman" w:cs="Times New Roman"/>
              </w:rPr>
              <w:t>Rritja e kapaciteteve të klubeve sportive</w:t>
            </w:r>
            <w:r w:rsidR="006072A7" w:rsidRPr="00012E50">
              <w:rPr>
                <w:rFonts w:ascii="Times New Roman" w:hAnsi="Times New Roman" w:cs="Times New Roman"/>
              </w:rPr>
              <w:t>.</w:t>
            </w:r>
          </w:p>
          <w:p w14:paraId="1A776F76" w14:textId="77777777" w:rsidR="001B1B87" w:rsidRPr="00012E50" w:rsidRDefault="001B1B87" w:rsidP="00012E50">
            <w:pPr>
              <w:spacing w:after="0" w:line="240" w:lineRule="auto"/>
              <w:jc w:val="both"/>
              <w:rPr>
                <w:rFonts w:ascii="Times New Roman" w:hAnsi="Times New Roman" w:cs="Times New Roman"/>
              </w:rPr>
            </w:pPr>
          </w:p>
          <w:p w14:paraId="72FBC8AC" w14:textId="77777777" w:rsidR="006D4245" w:rsidRPr="00012E50" w:rsidRDefault="006D4245" w:rsidP="00012E50">
            <w:pPr>
              <w:spacing w:after="0" w:line="240" w:lineRule="auto"/>
              <w:jc w:val="both"/>
              <w:rPr>
                <w:rFonts w:ascii="Times New Roman" w:hAnsi="Times New Roman" w:cs="Times New Roman"/>
              </w:rPr>
            </w:pPr>
          </w:p>
          <w:p w14:paraId="404E6146" w14:textId="77777777" w:rsidR="001B1B87" w:rsidRPr="00012E50" w:rsidRDefault="001B1B87"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 </w:t>
            </w:r>
            <w:r w:rsidR="00CB3916" w:rsidRPr="00012E50">
              <w:rPr>
                <w:rFonts w:ascii="Times New Roman" w:hAnsi="Times New Roman" w:cs="Times New Roman"/>
              </w:rPr>
              <w:t>mund të jetë private ose publike</w:t>
            </w:r>
            <w:r w:rsidRPr="00012E50">
              <w:rPr>
                <w:rFonts w:ascii="Times New Roman" w:hAnsi="Times New Roman" w:cs="Times New Roman"/>
              </w:rPr>
              <w:t xml:space="preserve">; </w:t>
            </w:r>
          </w:p>
          <w:p w14:paraId="19F69EC3" w14:textId="77777777" w:rsidR="001B1B87" w:rsidRPr="00012E50" w:rsidRDefault="001B1B87"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 </w:t>
            </w:r>
            <w:r w:rsidR="00CB3916" w:rsidRPr="00012E50">
              <w:rPr>
                <w:rFonts w:ascii="Times New Roman" w:hAnsi="Times New Roman" w:cs="Times New Roman"/>
              </w:rPr>
              <w:t>zbatojnë aktivitete sportive</w:t>
            </w:r>
            <w:r w:rsidRPr="00012E50">
              <w:rPr>
                <w:rFonts w:ascii="Times New Roman" w:hAnsi="Times New Roman" w:cs="Times New Roman"/>
              </w:rPr>
              <w:t xml:space="preserve">; </w:t>
            </w:r>
          </w:p>
          <w:p w14:paraId="25355AA2" w14:textId="77777777" w:rsidR="001B1B87" w:rsidRPr="00012E50" w:rsidRDefault="001B1B87"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 </w:t>
            </w:r>
            <w:r w:rsidR="00CB3916" w:rsidRPr="00012E50">
              <w:rPr>
                <w:rFonts w:ascii="Times New Roman" w:hAnsi="Times New Roman" w:cs="Times New Roman"/>
              </w:rPr>
              <w:t>merr pjesë në veprimtari në vend dhe në gara ndërkombëtare sipas legjislacionit në fuqi</w:t>
            </w:r>
            <w:r w:rsidRPr="00012E50">
              <w:rPr>
                <w:rFonts w:ascii="Times New Roman" w:hAnsi="Times New Roman" w:cs="Times New Roman"/>
              </w:rPr>
              <w:t xml:space="preserve">. </w:t>
            </w:r>
          </w:p>
          <w:p w14:paraId="0AE2D0BF" w14:textId="77777777" w:rsidR="001B1B87" w:rsidRPr="00012E50" w:rsidRDefault="001B1B87" w:rsidP="00012E50">
            <w:pPr>
              <w:spacing w:after="0" w:line="240" w:lineRule="auto"/>
              <w:jc w:val="both"/>
              <w:rPr>
                <w:rFonts w:ascii="Times New Roman" w:hAnsi="Times New Roman" w:cs="Times New Roman"/>
              </w:rPr>
            </w:pPr>
          </w:p>
          <w:p w14:paraId="3A6EE556" w14:textId="77777777" w:rsidR="001B1B87" w:rsidRPr="00012E50" w:rsidRDefault="00CB3916" w:rsidP="00012E50">
            <w:pPr>
              <w:pStyle w:val="ListParagraph"/>
              <w:numPr>
                <w:ilvl w:val="0"/>
                <w:numId w:val="15"/>
              </w:numPr>
              <w:tabs>
                <w:tab w:val="left" w:pos="100"/>
              </w:tabs>
              <w:spacing w:after="0" w:line="240" w:lineRule="auto"/>
              <w:ind w:left="-21" w:firstLine="0"/>
              <w:jc w:val="both"/>
              <w:rPr>
                <w:rFonts w:ascii="Times New Roman" w:hAnsi="Times New Roman" w:cs="Times New Roman"/>
              </w:rPr>
            </w:pPr>
            <w:r w:rsidRPr="00012E50">
              <w:rPr>
                <w:rFonts w:ascii="Times New Roman" w:hAnsi="Times New Roman" w:cs="Times New Roman"/>
              </w:rPr>
              <w:t>Përcakton buxhet për sportin</w:t>
            </w:r>
            <w:r w:rsidR="001B1B87" w:rsidRPr="00012E50">
              <w:rPr>
                <w:rFonts w:ascii="Times New Roman" w:hAnsi="Times New Roman" w:cs="Times New Roman"/>
              </w:rPr>
              <w:t>;</w:t>
            </w:r>
          </w:p>
          <w:p w14:paraId="4B60E5B0" w14:textId="77777777" w:rsidR="009F6B48" w:rsidRPr="00012E50" w:rsidRDefault="009F6B48" w:rsidP="00012E50">
            <w:pPr>
              <w:pStyle w:val="ListParagraph"/>
              <w:numPr>
                <w:ilvl w:val="0"/>
                <w:numId w:val="15"/>
              </w:numPr>
              <w:tabs>
                <w:tab w:val="left" w:pos="100"/>
              </w:tabs>
              <w:spacing w:after="0" w:line="240" w:lineRule="auto"/>
              <w:ind w:left="-21" w:firstLine="0"/>
              <w:jc w:val="both"/>
              <w:rPr>
                <w:rFonts w:ascii="Times New Roman" w:hAnsi="Times New Roman" w:cs="Times New Roman"/>
              </w:rPr>
            </w:pPr>
            <w:r w:rsidRPr="00012E50">
              <w:rPr>
                <w:rFonts w:ascii="Times New Roman" w:hAnsi="Times New Roman" w:cs="Times New Roman"/>
              </w:rPr>
              <w:t xml:space="preserve">Përgjegjëse për operimin, menaxhimin dhe </w:t>
            </w:r>
            <w:r w:rsidR="006622E8" w:rsidRPr="00012E50">
              <w:rPr>
                <w:rFonts w:ascii="Times New Roman" w:hAnsi="Times New Roman" w:cs="Times New Roman"/>
              </w:rPr>
              <w:t>mirëmbajtjen</w:t>
            </w:r>
            <w:r w:rsidRPr="00012E50">
              <w:rPr>
                <w:rFonts w:ascii="Times New Roman" w:hAnsi="Times New Roman" w:cs="Times New Roman"/>
              </w:rPr>
              <w:t xml:space="preserve"> e objekteve të sportit në kompetencën e tyre dhe brenda territorit të komunës;</w:t>
            </w:r>
          </w:p>
          <w:p w14:paraId="5F587BC9" w14:textId="77777777" w:rsidR="006D3A10" w:rsidRPr="00012E50" w:rsidRDefault="006D3A10" w:rsidP="00012E50">
            <w:pPr>
              <w:pStyle w:val="ListParagraph"/>
              <w:numPr>
                <w:ilvl w:val="0"/>
                <w:numId w:val="15"/>
              </w:numPr>
              <w:tabs>
                <w:tab w:val="left" w:pos="100"/>
              </w:tabs>
              <w:spacing w:after="0" w:line="240" w:lineRule="auto"/>
              <w:ind w:left="-21" w:firstLine="0"/>
              <w:jc w:val="both"/>
              <w:rPr>
                <w:rFonts w:ascii="Times New Roman" w:hAnsi="Times New Roman" w:cs="Times New Roman"/>
              </w:rPr>
            </w:pPr>
            <w:r w:rsidRPr="00012E50">
              <w:rPr>
                <w:rFonts w:ascii="Times New Roman" w:hAnsi="Times New Roman" w:cs="Times New Roman"/>
              </w:rPr>
              <w:t>Monitor</w:t>
            </w:r>
            <w:r w:rsidR="00CB3916" w:rsidRPr="00012E50">
              <w:rPr>
                <w:rFonts w:ascii="Times New Roman" w:hAnsi="Times New Roman" w:cs="Times New Roman"/>
              </w:rPr>
              <w:t>on aktivitetet sportive n</w:t>
            </w:r>
            <w:r w:rsidR="00394B16" w:rsidRPr="00012E50">
              <w:rPr>
                <w:rFonts w:ascii="Times New Roman" w:hAnsi="Times New Roman" w:cs="Times New Roman"/>
              </w:rPr>
              <w:t>ë territorin e Komunës</w:t>
            </w:r>
            <w:r w:rsidR="00CB3916" w:rsidRPr="00012E50">
              <w:rPr>
                <w:rFonts w:ascii="Times New Roman" w:hAnsi="Times New Roman" w:cs="Times New Roman"/>
              </w:rPr>
              <w:t xml:space="preserve"> </w:t>
            </w:r>
          </w:p>
          <w:p w14:paraId="6091A89B" w14:textId="77777777" w:rsidR="001B1B87" w:rsidRPr="00012E50" w:rsidRDefault="001B1B87" w:rsidP="00012E50">
            <w:pPr>
              <w:spacing w:after="0" w:line="240" w:lineRule="auto"/>
              <w:ind w:left="266"/>
              <w:jc w:val="both"/>
              <w:rPr>
                <w:rFonts w:ascii="Times New Roman" w:hAnsi="Times New Roman" w:cs="Times New Roman"/>
              </w:rPr>
            </w:pPr>
          </w:p>
          <w:p w14:paraId="4EFE334D" w14:textId="77777777" w:rsidR="001B1B87" w:rsidRPr="00012E50" w:rsidRDefault="001B1B87" w:rsidP="00012E50">
            <w:pPr>
              <w:spacing w:after="0" w:line="240" w:lineRule="auto"/>
              <w:jc w:val="both"/>
              <w:rPr>
                <w:rFonts w:ascii="Times New Roman" w:hAnsi="Times New Roman" w:cs="Times New Roman"/>
              </w:rPr>
            </w:pPr>
          </w:p>
          <w:p w14:paraId="0902E785" w14:textId="77777777" w:rsidR="002A2089" w:rsidRPr="00012E50" w:rsidRDefault="002A2089" w:rsidP="00012E50">
            <w:pPr>
              <w:spacing w:after="0" w:line="240" w:lineRule="auto"/>
              <w:jc w:val="both"/>
              <w:rPr>
                <w:rFonts w:ascii="Times New Roman" w:hAnsi="Times New Roman" w:cs="Times New Roman"/>
              </w:rPr>
            </w:pPr>
            <w:r w:rsidRPr="00012E50">
              <w:rPr>
                <w:rFonts w:ascii="Times New Roman" w:hAnsi="Times New Roman" w:cs="Times New Roman"/>
              </w:rPr>
              <w:lastRenderedPageBreak/>
              <w:t>-</w:t>
            </w:r>
            <w:r w:rsidRPr="00012E50">
              <w:rPr>
                <w:rFonts w:ascii="Times New Roman" w:eastAsia="Times New Roman" w:hAnsi="Times New Roman" w:cs="Times New Roman"/>
                <w:b/>
                <w:bCs/>
              </w:rPr>
              <w:t xml:space="preserve"> </w:t>
            </w:r>
            <w:r w:rsidR="00394B16" w:rsidRPr="00012E50">
              <w:rPr>
                <w:rFonts w:ascii="Times New Roman" w:hAnsi="Times New Roman" w:cs="Times New Roman"/>
              </w:rPr>
              <w:t>mbajnë stërvitje, edukatë fizike dhe sportin</w:t>
            </w:r>
            <w:r w:rsidRPr="00012E50">
              <w:rPr>
                <w:rFonts w:ascii="Times New Roman" w:hAnsi="Times New Roman" w:cs="Times New Roman"/>
              </w:rPr>
              <w:t>;</w:t>
            </w:r>
          </w:p>
        </w:tc>
      </w:tr>
      <w:tr w:rsidR="002A2089" w:rsidRPr="00012E50" w14:paraId="4D2186CF" w14:textId="77777777">
        <w:tc>
          <w:tcPr>
            <w:tcW w:w="2333" w:type="dxa"/>
          </w:tcPr>
          <w:p w14:paraId="5D9046FF" w14:textId="77777777" w:rsidR="002A2089" w:rsidRPr="00012E50" w:rsidRDefault="00394B16" w:rsidP="002A2089">
            <w:pPr>
              <w:spacing w:after="0" w:line="240" w:lineRule="auto"/>
              <w:rPr>
                <w:rFonts w:ascii="Times New Roman" w:hAnsi="Times New Roman" w:cs="Times New Roman"/>
              </w:rPr>
            </w:pPr>
            <w:r w:rsidRPr="00012E50">
              <w:rPr>
                <w:rFonts w:ascii="Times New Roman" w:hAnsi="Times New Roman" w:cs="Times New Roman"/>
              </w:rPr>
              <w:lastRenderedPageBreak/>
              <w:t>Ligji nr. 04/L-075 për ndryshimin dhe plotësimin e Ligjit nr. 2003/24 për Sport</w:t>
            </w:r>
          </w:p>
        </w:tc>
        <w:tc>
          <w:tcPr>
            <w:tcW w:w="1982" w:type="dxa"/>
          </w:tcPr>
          <w:p w14:paraId="030088BF" w14:textId="77777777" w:rsidR="002A2089" w:rsidRPr="00012E50" w:rsidRDefault="006B026E" w:rsidP="002A2089">
            <w:pPr>
              <w:spacing w:after="118"/>
              <w:rPr>
                <w:rFonts w:ascii="Times New Roman" w:hAnsi="Times New Roman" w:cs="Times New Roman"/>
                <w:color w:val="1155CC"/>
                <w:u w:val="single"/>
              </w:rPr>
            </w:pPr>
            <w:hyperlink r:id="rId11" w:history="1">
              <w:r w:rsidR="002A2089" w:rsidRPr="00012E50">
                <w:rPr>
                  <w:rStyle w:val="Hyperlink"/>
                  <w:rFonts w:ascii="Times New Roman" w:hAnsi="Times New Roman" w:cs="Times New Roman"/>
                </w:rPr>
                <w:t>https://gzk.rks-gov.net/ActDetail.aspx?ActID=2802</w:t>
              </w:r>
            </w:hyperlink>
          </w:p>
          <w:p w14:paraId="468AAE46" w14:textId="77777777" w:rsidR="002A2089" w:rsidRPr="00012E50" w:rsidRDefault="002A2089" w:rsidP="002A2089">
            <w:pPr>
              <w:spacing w:after="0" w:line="240" w:lineRule="auto"/>
              <w:rPr>
                <w:rFonts w:ascii="Times New Roman" w:hAnsi="Times New Roman" w:cs="Times New Roman"/>
              </w:rPr>
            </w:pPr>
          </w:p>
        </w:tc>
        <w:tc>
          <w:tcPr>
            <w:tcW w:w="3060" w:type="dxa"/>
          </w:tcPr>
          <w:p w14:paraId="514C97AF" w14:textId="77777777" w:rsidR="006072A7" w:rsidRPr="00012E50" w:rsidRDefault="006072A7" w:rsidP="006072A7">
            <w:pPr>
              <w:spacing w:after="0" w:line="240" w:lineRule="auto"/>
              <w:rPr>
                <w:rFonts w:ascii="Times New Roman" w:hAnsi="Times New Roman" w:cs="Times New Roman"/>
              </w:rPr>
            </w:pPr>
            <w:r w:rsidRPr="00012E50">
              <w:rPr>
                <w:rFonts w:ascii="Times New Roman" w:hAnsi="Times New Roman" w:cs="Times New Roman"/>
              </w:rPr>
              <w:t xml:space="preserve">- </w:t>
            </w:r>
            <w:r w:rsidR="00394B16" w:rsidRPr="00012E50">
              <w:rPr>
                <w:rFonts w:ascii="Times New Roman" w:hAnsi="Times New Roman" w:cs="Times New Roman"/>
              </w:rPr>
              <w:t>Komiteti Olimpik i Kosovës</w:t>
            </w:r>
          </w:p>
          <w:p w14:paraId="026406C5" w14:textId="77777777" w:rsidR="006072A7" w:rsidRPr="00012E50" w:rsidRDefault="006072A7" w:rsidP="006072A7">
            <w:pPr>
              <w:spacing w:after="0" w:line="240" w:lineRule="auto"/>
              <w:rPr>
                <w:rFonts w:ascii="Times New Roman" w:hAnsi="Times New Roman" w:cs="Times New Roman"/>
              </w:rPr>
            </w:pPr>
          </w:p>
          <w:p w14:paraId="52646026" w14:textId="77777777" w:rsidR="006072A7" w:rsidRPr="00012E50" w:rsidRDefault="006072A7" w:rsidP="006072A7">
            <w:pPr>
              <w:spacing w:after="0" w:line="240" w:lineRule="auto"/>
              <w:rPr>
                <w:rFonts w:ascii="Times New Roman" w:hAnsi="Times New Roman" w:cs="Times New Roman"/>
              </w:rPr>
            </w:pPr>
          </w:p>
          <w:p w14:paraId="6FC96E91" w14:textId="77777777" w:rsidR="006072A7" w:rsidRPr="00012E50" w:rsidRDefault="006072A7" w:rsidP="006072A7">
            <w:pPr>
              <w:spacing w:after="0" w:line="240" w:lineRule="auto"/>
              <w:rPr>
                <w:rFonts w:ascii="Times New Roman" w:hAnsi="Times New Roman" w:cs="Times New Roman"/>
              </w:rPr>
            </w:pPr>
          </w:p>
          <w:p w14:paraId="1DA39C93" w14:textId="77777777" w:rsidR="006072A7" w:rsidRPr="00012E50" w:rsidRDefault="006072A7" w:rsidP="006072A7">
            <w:pPr>
              <w:spacing w:after="0" w:line="240" w:lineRule="auto"/>
              <w:rPr>
                <w:rFonts w:ascii="Times New Roman" w:hAnsi="Times New Roman" w:cs="Times New Roman"/>
              </w:rPr>
            </w:pPr>
          </w:p>
          <w:p w14:paraId="28BA7C76" w14:textId="77777777" w:rsidR="006072A7" w:rsidRPr="00012E50" w:rsidRDefault="006072A7" w:rsidP="006072A7">
            <w:pPr>
              <w:spacing w:after="0" w:line="240" w:lineRule="auto"/>
              <w:rPr>
                <w:rFonts w:ascii="Times New Roman" w:hAnsi="Times New Roman" w:cs="Times New Roman"/>
              </w:rPr>
            </w:pPr>
          </w:p>
          <w:p w14:paraId="1545722B" w14:textId="77777777" w:rsidR="006072A7" w:rsidRPr="00012E50" w:rsidRDefault="006072A7" w:rsidP="006072A7">
            <w:pPr>
              <w:spacing w:after="0" w:line="240" w:lineRule="auto"/>
              <w:rPr>
                <w:rFonts w:ascii="Times New Roman" w:hAnsi="Times New Roman" w:cs="Times New Roman"/>
              </w:rPr>
            </w:pPr>
          </w:p>
          <w:p w14:paraId="2439910C" w14:textId="77777777" w:rsidR="006072A7" w:rsidRPr="00012E50" w:rsidRDefault="006072A7" w:rsidP="006072A7">
            <w:pPr>
              <w:spacing w:after="0" w:line="240" w:lineRule="auto"/>
              <w:rPr>
                <w:rFonts w:ascii="Times New Roman" w:hAnsi="Times New Roman" w:cs="Times New Roman"/>
              </w:rPr>
            </w:pPr>
          </w:p>
          <w:p w14:paraId="4F7E4064" w14:textId="77777777" w:rsidR="006072A7" w:rsidRPr="00012E50" w:rsidRDefault="006072A7" w:rsidP="006072A7">
            <w:pPr>
              <w:spacing w:after="0" w:line="240" w:lineRule="auto"/>
              <w:rPr>
                <w:rFonts w:ascii="Times New Roman" w:hAnsi="Times New Roman" w:cs="Times New Roman"/>
              </w:rPr>
            </w:pPr>
          </w:p>
          <w:p w14:paraId="39791DA9" w14:textId="77777777" w:rsidR="006072A7" w:rsidRPr="00012E50" w:rsidRDefault="006072A7" w:rsidP="006072A7">
            <w:pPr>
              <w:spacing w:after="0" w:line="240" w:lineRule="auto"/>
              <w:rPr>
                <w:rFonts w:ascii="Times New Roman" w:hAnsi="Times New Roman" w:cs="Times New Roman"/>
              </w:rPr>
            </w:pPr>
          </w:p>
          <w:p w14:paraId="7673B45B" w14:textId="77777777" w:rsidR="006072A7" w:rsidRPr="00012E50" w:rsidRDefault="006072A7" w:rsidP="006072A7">
            <w:pPr>
              <w:spacing w:after="0" w:line="240" w:lineRule="auto"/>
              <w:rPr>
                <w:rFonts w:ascii="Times New Roman" w:hAnsi="Times New Roman" w:cs="Times New Roman"/>
              </w:rPr>
            </w:pPr>
          </w:p>
          <w:p w14:paraId="4FDB10B4" w14:textId="77777777" w:rsidR="006072A7" w:rsidRPr="00012E50" w:rsidRDefault="006072A7" w:rsidP="006072A7">
            <w:pPr>
              <w:spacing w:after="0" w:line="240" w:lineRule="auto"/>
              <w:rPr>
                <w:rFonts w:ascii="Times New Roman" w:hAnsi="Times New Roman" w:cs="Times New Roman"/>
              </w:rPr>
            </w:pPr>
          </w:p>
          <w:p w14:paraId="221C96CB" w14:textId="77777777" w:rsidR="006072A7" w:rsidRPr="00012E50" w:rsidRDefault="006072A7" w:rsidP="006072A7">
            <w:pPr>
              <w:spacing w:after="0" w:line="240" w:lineRule="auto"/>
              <w:rPr>
                <w:rFonts w:ascii="Times New Roman" w:hAnsi="Times New Roman" w:cs="Times New Roman"/>
              </w:rPr>
            </w:pPr>
          </w:p>
          <w:p w14:paraId="3DD1B593" w14:textId="77777777" w:rsidR="006072A7" w:rsidRPr="00012E50" w:rsidRDefault="006072A7" w:rsidP="006072A7">
            <w:pPr>
              <w:spacing w:after="0" w:line="240" w:lineRule="auto"/>
              <w:rPr>
                <w:rFonts w:ascii="Times New Roman" w:hAnsi="Times New Roman" w:cs="Times New Roman"/>
              </w:rPr>
            </w:pPr>
          </w:p>
          <w:p w14:paraId="312F9B59" w14:textId="77777777" w:rsidR="006072A7" w:rsidRPr="00012E50" w:rsidRDefault="006072A7" w:rsidP="006072A7">
            <w:pPr>
              <w:spacing w:after="0" w:line="240" w:lineRule="auto"/>
              <w:rPr>
                <w:rFonts w:ascii="Times New Roman" w:hAnsi="Times New Roman" w:cs="Times New Roman"/>
              </w:rPr>
            </w:pPr>
          </w:p>
          <w:p w14:paraId="3FF6A79D" w14:textId="77777777" w:rsidR="006072A7" w:rsidRPr="00012E50" w:rsidRDefault="006072A7" w:rsidP="006072A7">
            <w:pPr>
              <w:spacing w:after="0" w:line="240" w:lineRule="auto"/>
              <w:rPr>
                <w:rFonts w:ascii="Times New Roman" w:hAnsi="Times New Roman" w:cs="Times New Roman"/>
              </w:rPr>
            </w:pPr>
          </w:p>
          <w:p w14:paraId="74890427" w14:textId="77777777" w:rsidR="006072A7" w:rsidRPr="00012E50" w:rsidRDefault="00B85972" w:rsidP="006072A7">
            <w:pPr>
              <w:pStyle w:val="ListParagraph"/>
              <w:numPr>
                <w:ilvl w:val="0"/>
                <w:numId w:val="15"/>
              </w:numPr>
              <w:spacing w:after="0" w:line="240" w:lineRule="auto"/>
              <w:ind w:left="111" w:hanging="133"/>
              <w:rPr>
                <w:rFonts w:ascii="Times New Roman" w:hAnsi="Times New Roman" w:cs="Times New Roman"/>
              </w:rPr>
            </w:pPr>
            <w:r w:rsidRPr="00012E50">
              <w:rPr>
                <w:rFonts w:ascii="Times New Roman" w:hAnsi="Times New Roman" w:cs="Times New Roman"/>
              </w:rPr>
              <w:t>Komiteti Paralimpik</w:t>
            </w:r>
          </w:p>
          <w:p w14:paraId="47714F5E" w14:textId="77777777" w:rsidR="002A2089" w:rsidRPr="00012E50" w:rsidRDefault="002A2089" w:rsidP="002A2089">
            <w:pPr>
              <w:spacing w:after="0" w:line="240" w:lineRule="auto"/>
              <w:rPr>
                <w:rFonts w:ascii="Times New Roman" w:hAnsi="Times New Roman" w:cs="Times New Roman"/>
              </w:rPr>
            </w:pPr>
          </w:p>
          <w:p w14:paraId="60FEA515" w14:textId="77777777" w:rsidR="00CA396F" w:rsidRPr="00012E50" w:rsidRDefault="00CA396F" w:rsidP="002A2089">
            <w:pPr>
              <w:spacing w:after="0" w:line="240" w:lineRule="auto"/>
              <w:rPr>
                <w:rFonts w:ascii="Times New Roman" w:hAnsi="Times New Roman" w:cs="Times New Roman"/>
              </w:rPr>
            </w:pPr>
          </w:p>
          <w:p w14:paraId="241011F7" w14:textId="77777777" w:rsidR="00CA396F" w:rsidRPr="00012E50" w:rsidRDefault="00CA396F" w:rsidP="002A2089">
            <w:pPr>
              <w:spacing w:after="0" w:line="240" w:lineRule="auto"/>
              <w:rPr>
                <w:rFonts w:ascii="Times New Roman" w:hAnsi="Times New Roman" w:cs="Times New Roman"/>
              </w:rPr>
            </w:pPr>
          </w:p>
          <w:p w14:paraId="178DE376" w14:textId="77777777" w:rsidR="00CA396F" w:rsidRPr="00012E50" w:rsidRDefault="00CA396F" w:rsidP="002A2089">
            <w:pPr>
              <w:spacing w:after="0" w:line="240" w:lineRule="auto"/>
              <w:rPr>
                <w:rFonts w:ascii="Times New Roman" w:hAnsi="Times New Roman" w:cs="Times New Roman"/>
              </w:rPr>
            </w:pPr>
          </w:p>
          <w:p w14:paraId="395BD838" w14:textId="77777777" w:rsidR="00CA396F" w:rsidRPr="00012E50" w:rsidRDefault="00CA396F" w:rsidP="002A2089">
            <w:pPr>
              <w:spacing w:after="0" w:line="240" w:lineRule="auto"/>
              <w:rPr>
                <w:rFonts w:ascii="Times New Roman" w:hAnsi="Times New Roman" w:cs="Times New Roman"/>
              </w:rPr>
            </w:pPr>
          </w:p>
          <w:p w14:paraId="1382B895" w14:textId="77777777" w:rsidR="00CA396F" w:rsidRPr="00012E50" w:rsidRDefault="00CA396F" w:rsidP="002A2089">
            <w:pPr>
              <w:spacing w:after="0" w:line="240" w:lineRule="auto"/>
              <w:rPr>
                <w:rFonts w:ascii="Times New Roman" w:hAnsi="Times New Roman" w:cs="Times New Roman"/>
              </w:rPr>
            </w:pPr>
          </w:p>
          <w:p w14:paraId="18EFF69C" w14:textId="77777777" w:rsidR="00CA396F" w:rsidRPr="00012E50" w:rsidRDefault="00CA396F" w:rsidP="002A2089">
            <w:pPr>
              <w:spacing w:after="0" w:line="240" w:lineRule="auto"/>
              <w:rPr>
                <w:rFonts w:ascii="Times New Roman" w:hAnsi="Times New Roman" w:cs="Times New Roman"/>
              </w:rPr>
            </w:pPr>
          </w:p>
          <w:p w14:paraId="48D48747" w14:textId="77777777" w:rsidR="00CA396F" w:rsidRPr="00012E50" w:rsidRDefault="00CA396F" w:rsidP="002A2089">
            <w:pPr>
              <w:spacing w:after="0" w:line="240" w:lineRule="auto"/>
              <w:rPr>
                <w:rFonts w:ascii="Times New Roman" w:hAnsi="Times New Roman" w:cs="Times New Roman"/>
              </w:rPr>
            </w:pPr>
          </w:p>
          <w:p w14:paraId="1C568902" w14:textId="77777777" w:rsidR="00CA396F" w:rsidRPr="00012E50" w:rsidRDefault="00CA396F" w:rsidP="002A2089">
            <w:pPr>
              <w:spacing w:after="0" w:line="240" w:lineRule="auto"/>
              <w:rPr>
                <w:rFonts w:ascii="Times New Roman" w:hAnsi="Times New Roman" w:cs="Times New Roman"/>
              </w:rPr>
            </w:pPr>
          </w:p>
          <w:p w14:paraId="3ED2DFE1" w14:textId="77777777" w:rsidR="00CA396F" w:rsidRPr="00012E50" w:rsidRDefault="00CA396F" w:rsidP="002A2089">
            <w:pPr>
              <w:spacing w:after="0" w:line="240" w:lineRule="auto"/>
              <w:rPr>
                <w:rFonts w:ascii="Times New Roman" w:hAnsi="Times New Roman" w:cs="Times New Roman"/>
              </w:rPr>
            </w:pPr>
          </w:p>
          <w:p w14:paraId="3AE37F86" w14:textId="77777777" w:rsidR="00CA396F" w:rsidRPr="00012E50" w:rsidRDefault="00CA396F" w:rsidP="002A2089">
            <w:pPr>
              <w:spacing w:after="0" w:line="240" w:lineRule="auto"/>
              <w:rPr>
                <w:rFonts w:ascii="Times New Roman" w:hAnsi="Times New Roman" w:cs="Times New Roman"/>
              </w:rPr>
            </w:pPr>
          </w:p>
          <w:p w14:paraId="44A007C7" w14:textId="77777777" w:rsidR="00CA396F" w:rsidRPr="00012E50" w:rsidRDefault="00CA396F" w:rsidP="002A2089">
            <w:pPr>
              <w:spacing w:after="0" w:line="240" w:lineRule="auto"/>
              <w:rPr>
                <w:rFonts w:ascii="Times New Roman" w:hAnsi="Times New Roman" w:cs="Times New Roman"/>
              </w:rPr>
            </w:pPr>
          </w:p>
          <w:p w14:paraId="4A573DCD" w14:textId="77777777" w:rsidR="00CA396F" w:rsidRPr="00012E50" w:rsidRDefault="00CA396F" w:rsidP="002A2089">
            <w:pPr>
              <w:spacing w:after="0" w:line="240" w:lineRule="auto"/>
              <w:rPr>
                <w:rFonts w:ascii="Times New Roman" w:hAnsi="Times New Roman" w:cs="Times New Roman"/>
              </w:rPr>
            </w:pPr>
          </w:p>
          <w:p w14:paraId="0FEAB984" w14:textId="77777777" w:rsidR="00CA396F" w:rsidRPr="00012E50" w:rsidRDefault="00CA396F" w:rsidP="002A2089">
            <w:pPr>
              <w:spacing w:after="0" w:line="240" w:lineRule="auto"/>
              <w:rPr>
                <w:rFonts w:ascii="Times New Roman" w:hAnsi="Times New Roman" w:cs="Times New Roman"/>
              </w:rPr>
            </w:pPr>
          </w:p>
          <w:p w14:paraId="3ADBC0D7" w14:textId="77777777" w:rsidR="00CA396F" w:rsidRPr="00012E50" w:rsidRDefault="00CA396F" w:rsidP="002A2089">
            <w:pPr>
              <w:spacing w:after="0" w:line="240" w:lineRule="auto"/>
              <w:rPr>
                <w:rFonts w:ascii="Times New Roman" w:hAnsi="Times New Roman" w:cs="Times New Roman"/>
              </w:rPr>
            </w:pPr>
          </w:p>
          <w:p w14:paraId="1B81C150" w14:textId="77777777" w:rsidR="00CA396F" w:rsidRPr="00012E50" w:rsidRDefault="00CA396F" w:rsidP="002A2089">
            <w:pPr>
              <w:spacing w:after="0" w:line="240" w:lineRule="auto"/>
              <w:rPr>
                <w:rFonts w:ascii="Times New Roman" w:hAnsi="Times New Roman" w:cs="Times New Roman"/>
              </w:rPr>
            </w:pPr>
          </w:p>
          <w:p w14:paraId="5BE1DF4B" w14:textId="77777777" w:rsidR="00CA396F" w:rsidRPr="00012E50" w:rsidRDefault="00CA396F" w:rsidP="002A2089">
            <w:pPr>
              <w:spacing w:after="0" w:line="240" w:lineRule="auto"/>
              <w:rPr>
                <w:rFonts w:ascii="Times New Roman" w:hAnsi="Times New Roman" w:cs="Times New Roman"/>
              </w:rPr>
            </w:pPr>
          </w:p>
          <w:p w14:paraId="03403A29" w14:textId="77777777" w:rsidR="00CA396F" w:rsidRPr="00012E50" w:rsidRDefault="00CA396F" w:rsidP="002A2089">
            <w:pPr>
              <w:spacing w:after="0" w:line="240" w:lineRule="auto"/>
              <w:rPr>
                <w:rFonts w:ascii="Times New Roman" w:hAnsi="Times New Roman" w:cs="Times New Roman"/>
              </w:rPr>
            </w:pPr>
          </w:p>
          <w:p w14:paraId="5203D850" w14:textId="77777777" w:rsidR="00CA396F" w:rsidRPr="00012E50" w:rsidRDefault="00CA396F" w:rsidP="002A2089">
            <w:pPr>
              <w:spacing w:after="0" w:line="240" w:lineRule="auto"/>
              <w:rPr>
                <w:rFonts w:ascii="Times New Roman" w:hAnsi="Times New Roman" w:cs="Times New Roman"/>
              </w:rPr>
            </w:pPr>
          </w:p>
          <w:p w14:paraId="788E4F5A" w14:textId="77777777" w:rsidR="00FA0BD4" w:rsidRPr="00012E50" w:rsidRDefault="00FA0BD4" w:rsidP="002A2089">
            <w:pPr>
              <w:spacing w:after="0" w:line="240" w:lineRule="auto"/>
              <w:rPr>
                <w:rFonts w:ascii="Times New Roman" w:hAnsi="Times New Roman" w:cs="Times New Roman"/>
              </w:rPr>
            </w:pPr>
          </w:p>
          <w:p w14:paraId="06871BD2" w14:textId="77777777" w:rsidR="00FA0BD4" w:rsidRPr="00012E50" w:rsidRDefault="00FA0BD4" w:rsidP="002A2089">
            <w:pPr>
              <w:spacing w:after="0" w:line="240" w:lineRule="auto"/>
              <w:rPr>
                <w:rFonts w:ascii="Times New Roman" w:hAnsi="Times New Roman" w:cs="Times New Roman"/>
              </w:rPr>
            </w:pPr>
          </w:p>
          <w:p w14:paraId="51314EA4" w14:textId="77777777" w:rsidR="009F6B48" w:rsidRPr="00012E50" w:rsidRDefault="009F6B48" w:rsidP="002A2089">
            <w:pPr>
              <w:spacing w:after="0" w:line="240" w:lineRule="auto"/>
              <w:rPr>
                <w:rFonts w:ascii="Times New Roman" w:hAnsi="Times New Roman" w:cs="Times New Roman"/>
              </w:rPr>
            </w:pPr>
          </w:p>
          <w:p w14:paraId="6BA2CCC8" w14:textId="77777777" w:rsidR="00CA396F" w:rsidRPr="00012E50" w:rsidRDefault="00CA396F" w:rsidP="00CA396F">
            <w:pPr>
              <w:spacing w:after="0" w:line="240" w:lineRule="auto"/>
              <w:rPr>
                <w:rFonts w:ascii="Times New Roman" w:hAnsi="Times New Roman" w:cs="Times New Roman"/>
              </w:rPr>
            </w:pPr>
            <w:r w:rsidRPr="00012E50">
              <w:rPr>
                <w:rFonts w:ascii="Times New Roman" w:hAnsi="Times New Roman" w:cs="Times New Roman"/>
              </w:rPr>
              <w:t xml:space="preserve">- </w:t>
            </w:r>
            <w:r w:rsidR="00FA0BD4" w:rsidRPr="00012E50">
              <w:rPr>
                <w:rFonts w:ascii="Times New Roman" w:hAnsi="Times New Roman" w:cs="Times New Roman"/>
              </w:rPr>
              <w:t>Këshilli i Arbitrazhit Sportiv</w:t>
            </w:r>
          </w:p>
          <w:p w14:paraId="5F970160" w14:textId="77777777" w:rsidR="00CA396F" w:rsidRPr="00012E50" w:rsidRDefault="00CA396F" w:rsidP="002A2089">
            <w:pPr>
              <w:spacing w:after="0" w:line="240" w:lineRule="auto"/>
              <w:rPr>
                <w:rFonts w:ascii="Times New Roman" w:hAnsi="Times New Roman" w:cs="Times New Roman"/>
              </w:rPr>
            </w:pPr>
          </w:p>
          <w:p w14:paraId="3F1CAF4B" w14:textId="77777777" w:rsidR="00CA396F" w:rsidRPr="00012E50" w:rsidRDefault="00CA396F" w:rsidP="002A2089">
            <w:pPr>
              <w:spacing w:after="0" w:line="240" w:lineRule="auto"/>
              <w:rPr>
                <w:rFonts w:ascii="Times New Roman" w:hAnsi="Times New Roman" w:cs="Times New Roman"/>
              </w:rPr>
            </w:pPr>
          </w:p>
          <w:p w14:paraId="4A7DADE8" w14:textId="77777777" w:rsidR="00CA396F" w:rsidRPr="00012E50" w:rsidRDefault="00CA396F" w:rsidP="002A2089">
            <w:pPr>
              <w:spacing w:after="0" w:line="240" w:lineRule="auto"/>
              <w:rPr>
                <w:rFonts w:ascii="Times New Roman" w:hAnsi="Times New Roman" w:cs="Times New Roman"/>
              </w:rPr>
            </w:pPr>
          </w:p>
          <w:p w14:paraId="52857911" w14:textId="77777777" w:rsidR="00CA396F" w:rsidRPr="00012E50" w:rsidRDefault="00CA396F" w:rsidP="002A2089">
            <w:pPr>
              <w:spacing w:after="0" w:line="240" w:lineRule="auto"/>
              <w:rPr>
                <w:rFonts w:ascii="Times New Roman" w:hAnsi="Times New Roman" w:cs="Times New Roman"/>
              </w:rPr>
            </w:pPr>
          </w:p>
          <w:p w14:paraId="65826E92" w14:textId="77777777" w:rsidR="00CA396F" w:rsidRPr="00012E50" w:rsidRDefault="00CA396F" w:rsidP="002A2089">
            <w:pPr>
              <w:spacing w:after="0" w:line="240" w:lineRule="auto"/>
              <w:rPr>
                <w:rFonts w:ascii="Times New Roman" w:hAnsi="Times New Roman" w:cs="Times New Roman"/>
              </w:rPr>
            </w:pPr>
          </w:p>
          <w:p w14:paraId="57D8B85F" w14:textId="77777777" w:rsidR="00CA396F" w:rsidRPr="00012E50" w:rsidRDefault="00CA396F" w:rsidP="002A2089">
            <w:pPr>
              <w:spacing w:after="0" w:line="240" w:lineRule="auto"/>
              <w:rPr>
                <w:rFonts w:ascii="Times New Roman" w:hAnsi="Times New Roman" w:cs="Times New Roman"/>
              </w:rPr>
            </w:pPr>
          </w:p>
          <w:p w14:paraId="3025EC7B" w14:textId="77777777" w:rsidR="00CA396F" w:rsidRPr="00012E50" w:rsidRDefault="00CA396F" w:rsidP="002A2089">
            <w:pPr>
              <w:spacing w:after="0" w:line="240" w:lineRule="auto"/>
              <w:rPr>
                <w:rFonts w:ascii="Times New Roman" w:hAnsi="Times New Roman" w:cs="Times New Roman"/>
              </w:rPr>
            </w:pPr>
          </w:p>
          <w:p w14:paraId="39EDE79A" w14:textId="77777777" w:rsidR="00CA396F" w:rsidRPr="00012E50" w:rsidRDefault="00CA396F" w:rsidP="002A2089">
            <w:pPr>
              <w:spacing w:after="0" w:line="240" w:lineRule="auto"/>
              <w:rPr>
                <w:rFonts w:ascii="Times New Roman" w:hAnsi="Times New Roman" w:cs="Times New Roman"/>
              </w:rPr>
            </w:pPr>
          </w:p>
          <w:p w14:paraId="76DACC45" w14:textId="77777777" w:rsidR="00CA396F" w:rsidRPr="00012E50" w:rsidRDefault="00CA396F" w:rsidP="002A2089">
            <w:pPr>
              <w:spacing w:after="0" w:line="240" w:lineRule="auto"/>
              <w:rPr>
                <w:rFonts w:ascii="Times New Roman" w:hAnsi="Times New Roman" w:cs="Times New Roman"/>
              </w:rPr>
            </w:pPr>
          </w:p>
          <w:p w14:paraId="42DB5E4A" w14:textId="77777777" w:rsidR="00CA396F" w:rsidRPr="00012E50" w:rsidRDefault="00CA396F" w:rsidP="002A2089">
            <w:pPr>
              <w:spacing w:after="0" w:line="240" w:lineRule="auto"/>
              <w:rPr>
                <w:rFonts w:ascii="Times New Roman" w:hAnsi="Times New Roman" w:cs="Times New Roman"/>
              </w:rPr>
            </w:pPr>
          </w:p>
          <w:p w14:paraId="74BD1406" w14:textId="77777777" w:rsidR="00CA396F" w:rsidRPr="00012E50" w:rsidRDefault="00CA396F" w:rsidP="002A2089">
            <w:pPr>
              <w:spacing w:after="0" w:line="240" w:lineRule="auto"/>
              <w:rPr>
                <w:rFonts w:ascii="Times New Roman" w:hAnsi="Times New Roman" w:cs="Times New Roman"/>
              </w:rPr>
            </w:pPr>
          </w:p>
          <w:p w14:paraId="14B60D8A" w14:textId="77777777" w:rsidR="00CA396F" w:rsidRPr="00012E50" w:rsidRDefault="00CA396F" w:rsidP="002A2089">
            <w:pPr>
              <w:spacing w:after="0" w:line="240" w:lineRule="auto"/>
              <w:rPr>
                <w:rFonts w:ascii="Times New Roman" w:hAnsi="Times New Roman" w:cs="Times New Roman"/>
              </w:rPr>
            </w:pPr>
          </w:p>
          <w:p w14:paraId="27321537" w14:textId="77777777" w:rsidR="00CA396F" w:rsidRPr="00012E50" w:rsidRDefault="00CA396F" w:rsidP="002A2089">
            <w:pPr>
              <w:spacing w:after="0" w:line="240" w:lineRule="auto"/>
              <w:rPr>
                <w:rFonts w:ascii="Times New Roman" w:hAnsi="Times New Roman" w:cs="Times New Roman"/>
              </w:rPr>
            </w:pPr>
          </w:p>
          <w:p w14:paraId="4764ADA8" w14:textId="77777777" w:rsidR="00CA396F" w:rsidRPr="00012E50" w:rsidRDefault="00CA396F" w:rsidP="002A2089">
            <w:pPr>
              <w:spacing w:after="0" w:line="240" w:lineRule="auto"/>
              <w:rPr>
                <w:rFonts w:ascii="Times New Roman" w:hAnsi="Times New Roman" w:cs="Times New Roman"/>
              </w:rPr>
            </w:pPr>
          </w:p>
          <w:p w14:paraId="7C66D53A" w14:textId="77777777" w:rsidR="00CA396F" w:rsidRPr="00012E50" w:rsidRDefault="00CA396F" w:rsidP="002A2089">
            <w:pPr>
              <w:spacing w:after="0" w:line="240" w:lineRule="auto"/>
              <w:rPr>
                <w:rFonts w:ascii="Times New Roman" w:hAnsi="Times New Roman" w:cs="Times New Roman"/>
              </w:rPr>
            </w:pPr>
          </w:p>
          <w:p w14:paraId="100F120D" w14:textId="77777777" w:rsidR="00CA396F" w:rsidRPr="00012E50" w:rsidRDefault="00CA396F" w:rsidP="002A2089">
            <w:pPr>
              <w:spacing w:after="0" w:line="240" w:lineRule="auto"/>
              <w:rPr>
                <w:rFonts w:ascii="Times New Roman" w:hAnsi="Times New Roman" w:cs="Times New Roman"/>
              </w:rPr>
            </w:pPr>
          </w:p>
          <w:p w14:paraId="2D34397E" w14:textId="77777777" w:rsidR="00CA396F" w:rsidRPr="00012E50" w:rsidRDefault="00CA396F" w:rsidP="002A2089">
            <w:pPr>
              <w:spacing w:after="0" w:line="240" w:lineRule="auto"/>
              <w:rPr>
                <w:rFonts w:ascii="Times New Roman" w:hAnsi="Times New Roman" w:cs="Times New Roman"/>
              </w:rPr>
            </w:pPr>
          </w:p>
          <w:p w14:paraId="478E562A" w14:textId="77777777" w:rsidR="00CA396F" w:rsidRPr="00012E50" w:rsidRDefault="00CA396F" w:rsidP="002A2089">
            <w:pPr>
              <w:spacing w:after="0" w:line="240" w:lineRule="auto"/>
              <w:rPr>
                <w:rFonts w:ascii="Times New Roman" w:hAnsi="Times New Roman" w:cs="Times New Roman"/>
              </w:rPr>
            </w:pPr>
          </w:p>
          <w:p w14:paraId="3A8C565C" w14:textId="77777777" w:rsidR="00FF1AF5" w:rsidRPr="00012E50" w:rsidRDefault="00FF1AF5" w:rsidP="002A2089">
            <w:pPr>
              <w:spacing w:after="0" w:line="240" w:lineRule="auto"/>
              <w:rPr>
                <w:rFonts w:ascii="Times New Roman" w:hAnsi="Times New Roman" w:cs="Times New Roman"/>
              </w:rPr>
            </w:pPr>
          </w:p>
          <w:p w14:paraId="34D9DDBE" w14:textId="77777777" w:rsidR="00FF1AF5" w:rsidRPr="00012E50" w:rsidRDefault="00FF1AF5" w:rsidP="00CA396F">
            <w:pPr>
              <w:pStyle w:val="ListParagraph"/>
              <w:numPr>
                <w:ilvl w:val="0"/>
                <w:numId w:val="15"/>
              </w:numPr>
              <w:tabs>
                <w:tab w:val="left" w:pos="133"/>
              </w:tabs>
              <w:spacing w:after="0" w:line="240" w:lineRule="auto"/>
              <w:ind w:left="-21" w:firstLine="0"/>
              <w:rPr>
                <w:rFonts w:ascii="Times New Roman" w:hAnsi="Times New Roman" w:cs="Times New Roman"/>
              </w:rPr>
            </w:pPr>
            <w:r w:rsidRPr="00012E50">
              <w:rPr>
                <w:rFonts w:ascii="Times New Roman" w:hAnsi="Times New Roman" w:cs="Times New Roman"/>
              </w:rPr>
              <w:t>Këshilli shkollor në shkollat fillore dhe të mesme</w:t>
            </w:r>
          </w:p>
          <w:p w14:paraId="251C7F18" w14:textId="77777777" w:rsidR="00CA396F" w:rsidRPr="00012E50" w:rsidRDefault="00CA396F" w:rsidP="00CA396F">
            <w:pPr>
              <w:tabs>
                <w:tab w:val="left" w:pos="133"/>
              </w:tabs>
              <w:spacing w:after="0" w:line="240" w:lineRule="auto"/>
              <w:rPr>
                <w:rFonts w:ascii="Times New Roman" w:hAnsi="Times New Roman" w:cs="Times New Roman"/>
              </w:rPr>
            </w:pPr>
          </w:p>
          <w:p w14:paraId="5144709E" w14:textId="77777777" w:rsidR="00CA396F" w:rsidRPr="00012E50" w:rsidRDefault="00CA396F" w:rsidP="00CA396F">
            <w:pPr>
              <w:tabs>
                <w:tab w:val="left" w:pos="133"/>
              </w:tabs>
              <w:spacing w:after="0" w:line="240" w:lineRule="auto"/>
              <w:rPr>
                <w:rFonts w:ascii="Times New Roman" w:hAnsi="Times New Roman" w:cs="Times New Roman"/>
              </w:rPr>
            </w:pPr>
          </w:p>
          <w:p w14:paraId="49A14061" w14:textId="77777777" w:rsidR="00CA396F" w:rsidRPr="00012E50" w:rsidRDefault="00CA396F" w:rsidP="00CA396F">
            <w:pPr>
              <w:tabs>
                <w:tab w:val="left" w:pos="133"/>
              </w:tabs>
              <w:spacing w:after="0" w:line="240" w:lineRule="auto"/>
              <w:rPr>
                <w:rFonts w:ascii="Times New Roman" w:hAnsi="Times New Roman" w:cs="Times New Roman"/>
              </w:rPr>
            </w:pPr>
          </w:p>
          <w:p w14:paraId="4A2FA10E" w14:textId="77777777" w:rsidR="00CA396F" w:rsidRPr="00012E50" w:rsidRDefault="00CA396F" w:rsidP="00CA396F">
            <w:pPr>
              <w:tabs>
                <w:tab w:val="left" w:pos="133"/>
              </w:tabs>
              <w:spacing w:after="0" w:line="240" w:lineRule="auto"/>
              <w:rPr>
                <w:rFonts w:ascii="Times New Roman" w:hAnsi="Times New Roman" w:cs="Times New Roman"/>
              </w:rPr>
            </w:pPr>
          </w:p>
          <w:p w14:paraId="20426B6E" w14:textId="77777777" w:rsidR="00FF1AF5" w:rsidRPr="00012E50" w:rsidRDefault="00FF1AF5" w:rsidP="00CA396F">
            <w:pPr>
              <w:tabs>
                <w:tab w:val="left" w:pos="133"/>
              </w:tabs>
              <w:spacing w:after="0" w:line="240" w:lineRule="auto"/>
              <w:rPr>
                <w:rFonts w:ascii="Times New Roman" w:hAnsi="Times New Roman" w:cs="Times New Roman"/>
              </w:rPr>
            </w:pPr>
          </w:p>
          <w:p w14:paraId="2F203088" w14:textId="77777777" w:rsidR="00FF1AF5" w:rsidRPr="00012E50" w:rsidRDefault="00FF1AF5" w:rsidP="00FF1AF5">
            <w:pPr>
              <w:pStyle w:val="ListParagraph"/>
              <w:numPr>
                <w:ilvl w:val="0"/>
                <w:numId w:val="15"/>
              </w:numPr>
              <w:tabs>
                <w:tab w:val="left" w:pos="133"/>
              </w:tabs>
              <w:spacing w:after="0" w:line="240" w:lineRule="auto"/>
              <w:ind w:left="0" w:hanging="21"/>
              <w:rPr>
                <w:rFonts w:ascii="Times New Roman" w:hAnsi="Times New Roman" w:cs="Times New Roman"/>
              </w:rPr>
            </w:pPr>
            <w:r w:rsidRPr="00012E50">
              <w:rPr>
                <w:rFonts w:ascii="Times New Roman" w:hAnsi="Times New Roman" w:cs="Times New Roman"/>
              </w:rPr>
              <w:t>Ministria përgjegjëse për sportin dhe ministria përgjegjëse për arsimin</w:t>
            </w:r>
          </w:p>
          <w:p w14:paraId="00F29585" w14:textId="77777777" w:rsidR="00CA396F" w:rsidRPr="00012E50" w:rsidRDefault="00CA396F" w:rsidP="00CA396F">
            <w:pPr>
              <w:tabs>
                <w:tab w:val="left" w:pos="133"/>
              </w:tabs>
              <w:spacing w:after="0" w:line="240" w:lineRule="auto"/>
              <w:rPr>
                <w:rFonts w:ascii="Times New Roman" w:hAnsi="Times New Roman" w:cs="Times New Roman"/>
              </w:rPr>
            </w:pPr>
          </w:p>
          <w:p w14:paraId="755EC70F" w14:textId="77777777" w:rsidR="00CA396F" w:rsidRPr="00012E50" w:rsidRDefault="00CA396F" w:rsidP="00CA396F">
            <w:pPr>
              <w:tabs>
                <w:tab w:val="left" w:pos="133"/>
              </w:tabs>
              <w:spacing w:after="0" w:line="240" w:lineRule="auto"/>
              <w:rPr>
                <w:rFonts w:ascii="Times New Roman" w:hAnsi="Times New Roman" w:cs="Times New Roman"/>
              </w:rPr>
            </w:pPr>
          </w:p>
          <w:p w14:paraId="5007900C" w14:textId="77777777" w:rsidR="00CA396F" w:rsidRPr="00012E50" w:rsidRDefault="00CA396F" w:rsidP="00CA396F">
            <w:pPr>
              <w:tabs>
                <w:tab w:val="left" w:pos="133"/>
              </w:tabs>
              <w:spacing w:after="0" w:line="240" w:lineRule="auto"/>
              <w:rPr>
                <w:rFonts w:ascii="Times New Roman" w:hAnsi="Times New Roman" w:cs="Times New Roman"/>
              </w:rPr>
            </w:pPr>
          </w:p>
          <w:p w14:paraId="4D2DFCA4" w14:textId="77777777" w:rsidR="00CA396F" w:rsidRPr="00012E50" w:rsidRDefault="00CA396F" w:rsidP="00CA396F">
            <w:pPr>
              <w:tabs>
                <w:tab w:val="left" w:pos="133"/>
              </w:tabs>
              <w:spacing w:after="0" w:line="240" w:lineRule="auto"/>
              <w:rPr>
                <w:rFonts w:ascii="Times New Roman" w:hAnsi="Times New Roman" w:cs="Times New Roman"/>
              </w:rPr>
            </w:pPr>
          </w:p>
          <w:p w14:paraId="78420913" w14:textId="77777777" w:rsidR="00CA396F" w:rsidRPr="00012E50" w:rsidRDefault="00CA396F" w:rsidP="00CA396F">
            <w:pPr>
              <w:tabs>
                <w:tab w:val="left" w:pos="133"/>
              </w:tabs>
              <w:spacing w:after="0" w:line="240" w:lineRule="auto"/>
              <w:rPr>
                <w:rFonts w:ascii="Times New Roman" w:hAnsi="Times New Roman" w:cs="Times New Roman"/>
              </w:rPr>
            </w:pPr>
          </w:p>
          <w:p w14:paraId="18631484" w14:textId="77777777" w:rsidR="00CA396F" w:rsidRPr="00012E50" w:rsidRDefault="00FF1AF5" w:rsidP="00CA396F">
            <w:pPr>
              <w:pStyle w:val="ListParagraph"/>
              <w:numPr>
                <w:ilvl w:val="0"/>
                <w:numId w:val="15"/>
              </w:numPr>
              <w:tabs>
                <w:tab w:val="left" w:pos="133"/>
              </w:tabs>
              <w:spacing w:after="0" w:line="240" w:lineRule="auto"/>
              <w:ind w:left="45" w:firstLine="0"/>
              <w:rPr>
                <w:rFonts w:ascii="Times New Roman" w:hAnsi="Times New Roman" w:cs="Times New Roman"/>
              </w:rPr>
            </w:pPr>
            <w:r w:rsidRPr="00012E50">
              <w:rPr>
                <w:rFonts w:ascii="Times New Roman" w:hAnsi="Times New Roman" w:cs="Times New Roman"/>
              </w:rPr>
              <w:t>Qendra e Mjekësisë Sportive</w:t>
            </w:r>
          </w:p>
        </w:tc>
        <w:tc>
          <w:tcPr>
            <w:tcW w:w="2250" w:type="dxa"/>
          </w:tcPr>
          <w:p w14:paraId="2C16D41C" w14:textId="77777777" w:rsidR="006072A7" w:rsidRPr="00012E50" w:rsidRDefault="00B85972" w:rsidP="00012E50">
            <w:pPr>
              <w:spacing w:after="0" w:line="240" w:lineRule="auto"/>
              <w:jc w:val="both"/>
              <w:rPr>
                <w:rFonts w:ascii="Times New Roman" w:hAnsi="Times New Roman" w:cs="Times New Roman"/>
              </w:rPr>
            </w:pPr>
            <w:r w:rsidRPr="00012E50">
              <w:rPr>
                <w:rFonts w:ascii="Times New Roman" w:hAnsi="Times New Roman" w:cs="Times New Roman"/>
              </w:rPr>
              <w:lastRenderedPageBreak/>
              <w:t xml:space="preserve">Komiteti Olimpik i Kosovës është institucioni më i lartë sportiv joqeveritar, ku anëtarësohen federatat sportive, shoqatat sportive dhe shoqatat tjera, aktivitetet e të cilave janë të rëndësishme për zhvillimin e sportit në përputhje me statutin dhe rregulloret e </w:t>
            </w:r>
            <w:r w:rsidR="009F6B48" w:rsidRPr="00012E50">
              <w:rPr>
                <w:rFonts w:ascii="Times New Roman" w:hAnsi="Times New Roman" w:cs="Times New Roman"/>
              </w:rPr>
              <w:t>saj</w:t>
            </w:r>
            <w:r w:rsidR="006072A7" w:rsidRPr="00012E50">
              <w:rPr>
                <w:rFonts w:ascii="Times New Roman" w:hAnsi="Times New Roman" w:cs="Times New Roman"/>
              </w:rPr>
              <w:t>.</w:t>
            </w:r>
          </w:p>
          <w:p w14:paraId="02D40CF1" w14:textId="77777777" w:rsidR="006072A7" w:rsidRPr="00012E50" w:rsidRDefault="006072A7" w:rsidP="00012E50">
            <w:pPr>
              <w:spacing w:after="0" w:line="240" w:lineRule="auto"/>
              <w:jc w:val="both"/>
              <w:rPr>
                <w:rFonts w:ascii="Times New Roman" w:hAnsi="Times New Roman" w:cs="Times New Roman"/>
              </w:rPr>
            </w:pPr>
          </w:p>
          <w:p w14:paraId="1C013A11" w14:textId="77777777" w:rsidR="006072A7" w:rsidRPr="00012E50" w:rsidRDefault="006072A7" w:rsidP="00012E50">
            <w:pPr>
              <w:spacing w:after="0" w:line="240" w:lineRule="auto"/>
              <w:jc w:val="both"/>
              <w:rPr>
                <w:rFonts w:ascii="Times New Roman" w:hAnsi="Times New Roman" w:cs="Times New Roman"/>
              </w:rPr>
            </w:pPr>
          </w:p>
          <w:p w14:paraId="761D60B6" w14:textId="77777777" w:rsidR="00B85972" w:rsidRPr="00012E50" w:rsidRDefault="00B85972" w:rsidP="00012E50">
            <w:pPr>
              <w:spacing w:after="0" w:line="240" w:lineRule="auto"/>
              <w:jc w:val="both"/>
              <w:rPr>
                <w:rFonts w:ascii="Times New Roman" w:hAnsi="Times New Roman" w:cs="Times New Roman"/>
              </w:rPr>
            </w:pPr>
          </w:p>
          <w:p w14:paraId="60142259" w14:textId="77777777" w:rsidR="006072A7" w:rsidRPr="00012E50" w:rsidRDefault="006072A7"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 </w:t>
            </w:r>
            <w:r w:rsidR="00FA0BD4" w:rsidRPr="00012E50">
              <w:rPr>
                <w:rFonts w:ascii="Times New Roman" w:hAnsi="Times New Roman" w:cs="Times New Roman"/>
              </w:rPr>
              <w:t xml:space="preserve">Federatat sportive të personave me aftësi të kufizuara </w:t>
            </w:r>
            <w:r w:rsidR="009F6B48" w:rsidRPr="00012E50">
              <w:rPr>
                <w:rFonts w:ascii="Times New Roman" w:hAnsi="Times New Roman" w:cs="Times New Roman"/>
              </w:rPr>
              <w:t xml:space="preserve">anëtarësohen në </w:t>
            </w:r>
            <w:r w:rsidR="00FA0BD4" w:rsidRPr="00012E50">
              <w:rPr>
                <w:rFonts w:ascii="Times New Roman" w:hAnsi="Times New Roman" w:cs="Times New Roman"/>
              </w:rPr>
              <w:t>Komiteti</w:t>
            </w:r>
            <w:r w:rsidR="009F6B48" w:rsidRPr="00012E50">
              <w:rPr>
                <w:rFonts w:ascii="Times New Roman" w:hAnsi="Times New Roman" w:cs="Times New Roman"/>
              </w:rPr>
              <w:t>n</w:t>
            </w:r>
            <w:r w:rsidR="00FA0BD4" w:rsidRPr="00012E50">
              <w:rPr>
                <w:rFonts w:ascii="Times New Roman" w:hAnsi="Times New Roman" w:cs="Times New Roman"/>
              </w:rPr>
              <w:t xml:space="preserve"> Paralimpik të Kosovës, përkatësisht në Federatën e Sporteve të Shurdhërve, kurse institucionet dhe personat e tjerë juridikë për të ushtruar aktivitete specifike sportive dhe rekreacion të personave me aftësi të kufizuar i bashkohen Olimpiadës Speciale të Kosovës me statusin e Federata Kombëtare e Sporteve</w:t>
            </w:r>
            <w:r w:rsidRPr="00012E50">
              <w:rPr>
                <w:rFonts w:ascii="Times New Roman" w:hAnsi="Times New Roman" w:cs="Times New Roman"/>
              </w:rPr>
              <w:t>.</w:t>
            </w:r>
          </w:p>
          <w:p w14:paraId="7F769076" w14:textId="77777777" w:rsidR="002A2089" w:rsidRPr="00012E50" w:rsidRDefault="002A2089" w:rsidP="00012E50">
            <w:pPr>
              <w:spacing w:after="0" w:line="240" w:lineRule="auto"/>
              <w:jc w:val="both"/>
              <w:rPr>
                <w:rFonts w:ascii="Times New Roman" w:hAnsi="Times New Roman" w:cs="Times New Roman"/>
              </w:rPr>
            </w:pPr>
          </w:p>
          <w:p w14:paraId="029100CC" w14:textId="77777777" w:rsidR="00CA396F" w:rsidRPr="00012E50" w:rsidRDefault="00CA396F" w:rsidP="00012E50">
            <w:pPr>
              <w:spacing w:after="0" w:line="240" w:lineRule="auto"/>
              <w:jc w:val="both"/>
              <w:rPr>
                <w:rFonts w:ascii="Times New Roman" w:hAnsi="Times New Roman" w:cs="Times New Roman"/>
              </w:rPr>
            </w:pPr>
          </w:p>
          <w:p w14:paraId="0FD84464" w14:textId="77777777" w:rsidR="00FF1AF5" w:rsidRPr="00012E50" w:rsidRDefault="00FF1AF5" w:rsidP="00012E50">
            <w:pPr>
              <w:pStyle w:val="ListParagraph"/>
              <w:numPr>
                <w:ilvl w:val="0"/>
                <w:numId w:val="15"/>
              </w:numPr>
              <w:tabs>
                <w:tab w:val="left" w:pos="189"/>
              </w:tabs>
              <w:spacing w:after="0" w:line="240" w:lineRule="auto"/>
              <w:ind w:left="45" w:firstLine="0"/>
              <w:jc w:val="both"/>
              <w:rPr>
                <w:rFonts w:ascii="Times New Roman" w:hAnsi="Times New Roman" w:cs="Times New Roman"/>
              </w:rPr>
            </w:pPr>
            <w:r w:rsidRPr="00012E50">
              <w:rPr>
                <w:rFonts w:ascii="Times New Roman" w:hAnsi="Times New Roman" w:cs="Times New Roman"/>
              </w:rPr>
              <w:t>vendos për kërkesën e palëve të cilat janë marrë vesh me kompetencë të gjykatës, nëse nuk është përcaktuar ndryshe me ligj;</w:t>
            </w:r>
          </w:p>
          <w:p w14:paraId="76C45F3C" w14:textId="77777777" w:rsidR="00FF1AF5" w:rsidRPr="00012E50" w:rsidRDefault="00FF1AF5" w:rsidP="00012E50">
            <w:pPr>
              <w:pStyle w:val="ListParagraph"/>
              <w:numPr>
                <w:ilvl w:val="0"/>
                <w:numId w:val="15"/>
              </w:numPr>
              <w:tabs>
                <w:tab w:val="left" w:pos="189"/>
              </w:tabs>
              <w:spacing w:after="0" w:line="240" w:lineRule="auto"/>
              <w:ind w:left="45" w:firstLine="0"/>
              <w:jc w:val="both"/>
              <w:rPr>
                <w:rFonts w:ascii="Times New Roman" w:hAnsi="Times New Roman" w:cs="Times New Roman"/>
              </w:rPr>
            </w:pPr>
            <w:r w:rsidRPr="00012E50">
              <w:rPr>
                <w:rFonts w:ascii="Times New Roman" w:hAnsi="Times New Roman" w:cs="Times New Roman"/>
              </w:rPr>
              <w:lastRenderedPageBreak/>
              <w:t>Zgjidh mosmarrëveshjet në lidhje me sportin;</w:t>
            </w:r>
          </w:p>
          <w:p w14:paraId="66866666" w14:textId="77777777" w:rsidR="00CA396F" w:rsidRPr="00012E50" w:rsidRDefault="00FF1AF5" w:rsidP="00012E50">
            <w:pPr>
              <w:pStyle w:val="ListParagraph"/>
              <w:numPr>
                <w:ilvl w:val="0"/>
                <w:numId w:val="15"/>
              </w:numPr>
              <w:tabs>
                <w:tab w:val="left" w:pos="189"/>
              </w:tabs>
              <w:spacing w:after="0" w:line="240" w:lineRule="auto"/>
              <w:ind w:left="45" w:firstLine="0"/>
              <w:jc w:val="both"/>
              <w:rPr>
                <w:rFonts w:ascii="Times New Roman" w:hAnsi="Times New Roman" w:cs="Times New Roman"/>
              </w:rPr>
            </w:pPr>
            <w:r w:rsidRPr="00012E50">
              <w:rPr>
                <w:rFonts w:ascii="Times New Roman" w:hAnsi="Times New Roman" w:cs="Times New Roman"/>
              </w:rPr>
              <w:t>vendos për kërkesat dhe shqyrtimin e jashtëzakonshëm të vendimeve të federatave sportive, shoqatave sportive, etj</w:t>
            </w:r>
            <w:r w:rsidR="000F309F" w:rsidRPr="00012E50">
              <w:rPr>
                <w:rFonts w:ascii="Times New Roman" w:hAnsi="Times New Roman" w:cs="Times New Roman"/>
              </w:rPr>
              <w:t xml:space="preserve">. </w:t>
            </w:r>
            <w:r w:rsidR="006D3A10" w:rsidRPr="00012E50" w:rsidDel="006D3A10">
              <w:rPr>
                <w:rFonts w:ascii="Times New Roman" w:hAnsi="Times New Roman" w:cs="Times New Roman"/>
              </w:rPr>
              <w:t xml:space="preserve"> </w:t>
            </w:r>
          </w:p>
          <w:p w14:paraId="4D133C95" w14:textId="77777777" w:rsidR="00CA396F" w:rsidRPr="00012E50" w:rsidRDefault="00CA396F" w:rsidP="00012E50">
            <w:pPr>
              <w:pStyle w:val="ListParagraph"/>
              <w:spacing w:after="0" w:line="240" w:lineRule="auto"/>
              <w:ind w:left="532"/>
              <w:jc w:val="both"/>
              <w:rPr>
                <w:rFonts w:ascii="Times New Roman" w:hAnsi="Times New Roman" w:cs="Times New Roman"/>
              </w:rPr>
            </w:pPr>
          </w:p>
          <w:p w14:paraId="7607FEAF" w14:textId="77777777" w:rsidR="006D3A10" w:rsidRPr="00012E50" w:rsidRDefault="006D3A10" w:rsidP="00012E50">
            <w:pPr>
              <w:pStyle w:val="ListParagraph"/>
              <w:spacing w:after="0" w:line="240" w:lineRule="auto"/>
              <w:ind w:left="532"/>
              <w:jc w:val="both"/>
              <w:rPr>
                <w:rFonts w:ascii="Times New Roman" w:hAnsi="Times New Roman" w:cs="Times New Roman"/>
              </w:rPr>
            </w:pPr>
          </w:p>
          <w:p w14:paraId="2BC2889F" w14:textId="77777777" w:rsidR="006D3A10" w:rsidRPr="00012E50" w:rsidRDefault="006D3A10" w:rsidP="00012E50">
            <w:pPr>
              <w:pStyle w:val="ListParagraph"/>
              <w:spacing w:after="0" w:line="240" w:lineRule="auto"/>
              <w:ind w:left="532"/>
              <w:jc w:val="both"/>
              <w:rPr>
                <w:rFonts w:ascii="Times New Roman" w:hAnsi="Times New Roman" w:cs="Times New Roman"/>
              </w:rPr>
            </w:pPr>
          </w:p>
          <w:p w14:paraId="60FFF7C7" w14:textId="77777777" w:rsidR="00CA396F" w:rsidRPr="00012E50" w:rsidRDefault="00FF1AF5" w:rsidP="00012E50">
            <w:pPr>
              <w:pStyle w:val="ListParagraph"/>
              <w:numPr>
                <w:ilvl w:val="0"/>
                <w:numId w:val="15"/>
              </w:numPr>
              <w:tabs>
                <w:tab w:val="left" w:pos="111"/>
              </w:tabs>
              <w:spacing w:after="0" w:line="240" w:lineRule="auto"/>
              <w:ind w:left="-21" w:firstLine="0"/>
              <w:jc w:val="both"/>
              <w:rPr>
                <w:rFonts w:ascii="Times New Roman" w:hAnsi="Times New Roman" w:cs="Times New Roman"/>
              </w:rPr>
            </w:pPr>
            <w:r w:rsidRPr="00012E50">
              <w:rPr>
                <w:rFonts w:ascii="Times New Roman" w:hAnsi="Times New Roman" w:cs="Times New Roman"/>
              </w:rPr>
              <w:t>organizon gara sportive në bashkëpunim me Federatën e Sporteve Shkollore</w:t>
            </w:r>
            <w:r w:rsidR="00CA396F" w:rsidRPr="00012E50">
              <w:rPr>
                <w:rFonts w:ascii="Times New Roman" w:hAnsi="Times New Roman" w:cs="Times New Roman"/>
              </w:rPr>
              <w:t>.</w:t>
            </w:r>
          </w:p>
          <w:p w14:paraId="56D17A16" w14:textId="77777777" w:rsidR="00CA396F" w:rsidRPr="00012E50" w:rsidRDefault="00CA396F" w:rsidP="00012E50">
            <w:pPr>
              <w:tabs>
                <w:tab w:val="left" w:pos="111"/>
              </w:tabs>
              <w:spacing w:after="0" w:line="240" w:lineRule="auto"/>
              <w:jc w:val="both"/>
              <w:rPr>
                <w:rFonts w:ascii="Times New Roman" w:hAnsi="Times New Roman" w:cs="Times New Roman"/>
              </w:rPr>
            </w:pPr>
          </w:p>
          <w:p w14:paraId="3D45944E" w14:textId="77777777" w:rsidR="00CA396F" w:rsidRPr="00012E50" w:rsidRDefault="00CA396F" w:rsidP="00012E50">
            <w:pPr>
              <w:tabs>
                <w:tab w:val="left" w:pos="111"/>
              </w:tabs>
              <w:spacing w:after="0" w:line="240" w:lineRule="auto"/>
              <w:jc w:val="both"/>
              <w:rPr>
                <w:rFonts w:ascii="Times New Roman" w:hAnsi="Times New Roman" w:cs="Times New Roman"/>
              </w:rPr>
            </w:pPr>
          </w:p>
          <w:p w14:paraId="315746E8" w14:textId="77777777" w:rsidR="00CA396F" w:rsidRPr="00012E50" w:rsidRDefault="00FF1AF5" w:rsidP="00012E50">
            <w:pPr>
              <w:pStyle w:val="ListParagraph"/>
              <w:numPr>
                <w:ilvl w:val="0"/>
                <w:numId w:val="15"/>
              </w:numPr>
              <w:tabs>
                <w:tab w:val="left" w:pos="111"/>
              </w:tabs>
              <w:spacing w:after="0" w:line="240" w:lineRule="auto"/>
              <w:ind w:left="0" w:hanging="21"/>
              <w:jc w:val="both"/>
              <w:rPr>
                <w:rFonts w:ascii="Times New Roman" w:hAnsi="Times New Roman" w:cs="Times New Roman"/>
              </w:rPr>
            </w:pPr>
            <w:r w:rsidRPr="00012E50">
              <w:rPr>
                <w:rFonts w:ascii="Times New Roman" w:hAnsi="Times New Roman" w:cs="Times New Roman"/>
              </w:rPr>
              <w:t>Lidh memorandum mirëkuptimi për të përcaktuar mënyrën e themelimit, detyrave dhe financimit të organizimit të sportit shkollor</w:t>
            </w:r>
            <w:r w:rsidR="00CA396F" w:rsidRPr="00012E50">
              <w:rPr>
                <w:rFonts w:ascii="Times New Roman" w:hAnsi="Times New Roman" w:cs="Times New Roman"/>
              </w:rPr>
              <w:t>.</w:t>
            </w:r>
          </w:p>
          <w:p w14:paraId="7C481290" w14:textId="77777777" w:rsidR="00CA396F" w:rsidRPr="00012E50" w:rsidRDefault="00CA396F" w:rsidP="00012E50">
            <w:pPr>
              <w:tabs>
                <w:tab w:val="left" w:pos="111"/>
              </w:tabs>
              <w:spacing w:after="0" w:line="240" w:lineRule="auto"/>
              <w:jc w:val="both"/>
              <w:rPr>
                <w:rFonts w:ascii="Times New Roman" w:hAnsi="Times New Roman" w:cs="Times New Roman"/>
              </w:rPr>
            </w:pPr>
          </w:p>
          <w:p w14:paraId="73FD07CF" w14:textId="77777777" w:rsidR="00CA396F" w:rsidRPr="00012E50" w:rsidRDefault="00FF1AF5" w:rsidP="00012E50">
            <w:pPr>
              <w:pStyle w:val="ListParagraph"/>
              <w:numPr>
                <w:ilvl w:val="0"/>
                <w:numId w:val="15"/>
              </w:numPr>
              <w:tabs>
                <w:tab w:val="left" w:pos="111"/>
                <w:tab w:val="left" w:pos="189"/>
              </w:tabs>
              <w:spacing w:after="0" w:line="240" w:lineRule="auto"/>
              <w:ind w:left="0" w:hanging="21"/>
              <w:jc w:val="both"/>
              <w:rPr>
                <w:rFonts w:ascii="Times New Roman" w:hAnsi="Times New Roman" w:cs="Times New Roman"/>
              </w:rPr>
            </w:pPr>
            <w:r w:rsidRPr="00012E50">
              <w:rPr>
                <w:rFonts w:ascii="Times New Roman" w:hAnsi="Times New Roman" w:cs="Times New Roman"/>
              </w:rPr>
              <w:t>Përgjegjës për kryerjen e ekzaminimit shëndetësor të sportistëve dhe pjesëmarrësve në aktivitete sportive</w:t>
            </w:r>
            <w:r w:rsidR="00CA396F" w:rsidRPr="00012E50">
              <w:rPr>
                <w:rFonts w:ascii="Times New Roman" w:hAnsi="Times New Roman" w:cs="Times New Roman"/>
              </w:rPr>
              <w:t xml:space="preserve">.  </w:t>
            </w:r>
          </w:p>
        </w:tc>
      </w:tr>
      <w:tr w:rsidR="002A2089" w:rsidRPr="00012E50" w14:paraId="0BFBABB5" w14:textId="77777777">
        <w:tc>
          <w:tcPr>
            <w:tcW w:w="2333" w:type="dxa"/>
          </w:tcPr>
          <w:p w14:paraId="1A3DA1B9" w14:textId="77777777" w:rsidR="002A2089" w:rsidRPr="00012E50" w:rsidRDefault="00FF1AF5" w:rsidP="002A2089">
            <w:pPr>
              <w:spacing w:after="0" w:line="240" w:lineRule="auto"/>
              <w:rPr>
                <w:rFonts w:ascii="Times New Roman" w:hAnsi="Times New Roman" w:cs="Times New Roman"/>
              </w:rPr>
            </w:pPr>
            <w:r w:rsidRPr="00012E50">
              <w:rPr>
                <w:rFonts w:ascii="Times New Roman" w:hAnsi="Times New Roman" w:cs="Times New Roman"/>
              </w:rPr>
              <w:lastRenderedPageBreak/>
              <w:t>Ligji Nr. 06/l-115 për ndryshimin dhe plotësimin e Ligjit nr. 2003/24 për Sportin, i ndryshuar dhe plotësuar me Ligjin nr. 04/L-075</w:t>
            </w:r>
          </w:p>
        </w:tc>
        <w:tc>
          <w:tcPr>
            <w:tcW w:w="1982" w:type="dxa"/>
          </w:tcPr>
          <w:p w14:paraId="4971E69C" w14:textId="77777777" w:rsidR="002A2089" w:rsidRPr="00012E50" w:rsidRDefault="006B026E" w:rsidP="002A2089">
            <w:pPr>
              <w:spacing w:after="0" w:line="240" w:lineRule="auto"/>
              <w:rPr>
                <w:rFonts w:ascii="Times New Roman" w:hAnsi="Times New Roman" w:cs="Times New Roman"/>
              </w:rPr>
            </w:pPr>
            <w:hyperlink r:id="rId12" w:history="1">
              <w:r w:rsidR="002A2089" w:rsidRPr="00012E50">
                <w:rPr>
                  <w:rStyle w:val="Hyperlink"/>
                  <w:rFonts w:ascii="Times New Roman" w:hAnsi="Times New Roman" w:cs="Times New Roman"/>
                </w:rPr>
                <w:t>https://gzk.rks-gov.net/ActDetail.aspx?ActID=18916</w:t>
              </w:r>
            </w:hyperlink>
            <w:r w:rsidR="002A2089" w:rsidRPr="00012E50">
              <w:rPr>
                <w:rFonts w:ascii="Times New Roman" w:hAnsi="Times New Roman" w:cs="Times New Roman"/>
              </w:rPr>
              <w:t xml:space="preserve"> </w:t>
            </w:r>
          </w:p>
        </w:tc>
        <w:tc>
          <w:tcPr>
            <w:tcW w:w="3060" w:type="dxa"/>
          </w:tcPr>
          <w:p w14:paraId="31A8D58D" w14:textId="77777777" w:rsidR="002A2089" w:rsidRPr="00012E50" w:rsidRDefault="002A2089" w:rsidP="002A2089">
            <w:pPr>
              <w:spacing w:after="0" w:line="240" w:lineRule="auto"/>
              <w:rPr>
                <w:rFonts w:ascii="Times New Roman" w:hAnsi="Times New Roman" w:cs="Times New Roman"/>
              </w:rPr>
            </w:pPr>
          </w:p>
        </w:tc>
        <w:tc>
          <w:tcPr>
            <w:tcW w:w="2250" w:type="dxa"/>
          </w:tcPr>
          <w:p w14:paraId="351544C3" w14:textId="77777777" w:rsidR="002A2089" w:rsidRPr="00012E50" w:rsidRDefault="00FF1AF5" w:rsidP="00012E50">
            <w:pPr>
              <w:spacing w:after="0" w:line="240" w:lineRule="auto"/>
              <w:jc w:val="both"/>
              <w:rPr>
                <w:rFonts w:ascii="Times New Roman" w:hAnsi="Times New Roman" w:cs="Times New Roman"/>
              </w:rPr>
            </w:pPr>
            <w:bookmarkStart w:id="8" w:name="_Hlk113557574"/>
            <w:r w:rsidRPr="00012E50">
              <w:rPr>
                <w:rFonts w:ascii="Times New Roman" w:hAnsi="Times New Roman" w:cs="Times New Roman"/>
              </w:rPr>
              <w:t>Njëjtë si më sipër</w:t>
            </w:r>
            <w:bookmarkEnd w:id="8"/>
          </w:p>
        </w:tc>
      </w:tr>
      <w:tr w:rsidR="002A2089" w:rsidRPr="00012E50" w14:paraId="62EDBAD3" w14:textId="77777777">
        <w:tc>
          <w:tcPr>
            <w:tcW w:w="2333" w:type="dxa"/>
          </w:tcPr>
          <w:p w14:paraId="50F70170" w14:textId="77777777" w:rsidR="002A2089" w:rsidRPr="00012E50" w:rsidRDefault="00523EBE" w:rsidP="002A2089">
            <w:pPr>
              <w:spacing w:after="0" w:line="240" w:lineRule="auto"/>
              <w:rPr>
                <w:rFonts w:ascii="Times New Roman" w:hAnsi="Times New Roman" w:cs="Times New Roman"/>
              </w:rPr>
            </w:pPr>
            <w:r w:rsidRPr="00012E50">
              <w:rPr>
                <w:rFonts w:ascii="Times New Roman" w:hAnsi="Times New Roman" w:cs="Times New Roman"/>
              </w:rPr>
              <w:t>Ligji Nr. 05/L-090 për Sponsorizime në fushën e Kulturës, Rinisë dhe Sportit</w:t>
            </w:r>
          </w:p>
        </w:tc>
        <w:tc>
          <w:tcPr>
            <w:tcW w:w="1982" w:type="dxa"/>
          </w:tcPr>
          <w:p w14:paraId="2EFF18DB" w14:textId="77777777" w:rsidR="002A2089" w:rsidRPr="00012E50" w:rsidRDefault="006B026E" w:rsidP="002A2089">
            <w:pPr>
              <w:spacing w:after="0" w:line="240" w:lineRule="auto"/>
              <w:rPr>
                <w:rFonts w:ascii="Times New Roman" w:hAnsi="Times New Roman" w:cs="Times New Roman"/>
              </w:rPr>
            </w:pPr>
            <w:hyperlink r:id="rId13" w:history="1">
              <w:r w:rsidR="002A2089" w:rsidRPr="00012E50">
                <w:rPr>
                  <w:rStyle w:val="Hyperlink"/>
                  <w:rFonts w:ascii="Times New Roman" w:hAnsi="Times New Roman" w:cs="Times New Roman"/>
                </w:rPr>
                <w:t>https://gzk.rks-gov.net/ActDetail.aspx?ActID=13271</w:t>
              </w:r>
            </w:hyperlink>
            <w:r w:rsidR="002A2089" w:rsidRPr="00012E50">
              <w:rPr>
                <w:rFonts w:ascii="Times New Roman" w:hAnsi="Times New Roman" w:cs="Times New Roman"/>
              </w:rPr>
              <w:t xml:space="preserve"> </w:t>
            </w:r>
          </w:p>
        </w:tc>
        <w:tc>
          <w:tcPr>
            <w:tcW w:w="3060" w:type="dxa"/>
          </w:tcPr>
          <w:p w14:paraId="0B694402" w14:textId="77777777" w:rsidR="002A2089" w:rsidRPr="00012E50" w:rsidRDefault="00523EBE" w:rsidP="00012E50">
            <w:pPr>
              <w:pStyle w:val="ListParagraph"/>
              <w:numPr>
                <w:ilvl w:val="0"/>
                <w:numId w:val="15"/>
              </w:numPr>
              <w:spacing w:after="0" w:line="240" w:lineRule="auto"/>
              <w:ind w:left="331" w:hanging="266"/>
              <w:rPr>
                <w:rFonts w:ascii="Times New Roman" w:hAnsi="Times New Roman" w:cs="Times New Roman"/>
              </w:rPr>
            </w:pPr>
            <w:r w:rsidRPr="00012E50">
              <w:rPr>
                <w:rFonts w:ascii="Times New Roman" w:hAnsi="Times New Roman" w:cs="Times New Roman"/>
              </w:rPr>
              <w:t>Ministria e Kulturës, Rinisë dhe Sportit</w:t>
            </w:r>
            <w:r w:rsidR="00A46CB3" w:rsidRPr="00012E50">
              <w:rPr>
                <w:rFonts w:ascii="Times New Roman" w:hAnsi="Times New Roman" w:cs="Times New Roman"/>
              </w:rPr>
              <w:t>;</w:t>
            </w:r>
          </w:p>
          <w:p w14:paraId="6062A7EA" w14:textId="77777777" w:rsidR="00A46CB3" w:rsidRPr="00012E50" w:rsidRDefault="00A46CB3" w:rsidP="00A46CB3">
            <w:pPr>
              <w:spacing w:after="0" w:line="240" w:lineRule="auto"/>
              <w:rPr>
                <w:rFonts w:ascii="Times New Roman" w:hAnsi="Times New Roman" w:cs="Times New Roman"/>
              </w:rPr>
            </w:pPr>
          </w:p>
          <w:p w14:paraId="43D095C6" w14:textId="77777777" w:rsidR="00A46CB3" w:rsidRPr="00012E50" w:rsidRDefault="00A46CB3" w:rsidP="00A46CB3">
            <w:pPr>
              <w:spacing w:after="0" w:line="240" w:lineRule="auto"/>
              <w:rPr>
                <w:rFonts w:ascii="Times New Roman" w:hAnsi="Times New Roman" w:cs="Times New Roman"/>
              </w:rPr>
            </w:pPr>
          </w:p>
          <w:p w14:paraId="340E97A2" w14:textId="77777777" w:rsidR="00A46CB3" w:rsidRPr="00012E50" w:rsidRDefault="00A46CB3" w:rsidP="00A46CB3">
            <w:pPr>
              <w:spacing w:after="0" w:line="240" w:lineRule="auto"/>
              <w:rPr>
                <w:rFonts w:ascii="Times New Roman" w:hAnsi="Times New Roman" w:cs="Times New Roman"/>
              </w:rPr>
            </w:pPr>
          </w:p>
          <w:p w14:paraId="2EDBFF5D" w14:textId="77777777" w:rsidR="00A46CB3" w:rsidRPr="00012E50" w:rsidRDefault="00A46CB3" w:rsidP="00A46CB3">
            <w:pPr>
              <w:spacing w:after="0" w:line="240" w:lineRule="auto"/>
              <w:rPr>
                <w:rFonts w:ascii="Times New Roman" w:hAnsi="Times New Roman" w:cs="Times New Roman"/>
              </w:rPr>
            </w:pPr>
          </w:p>
          <w:p w14:paraId="48E060A3" w14:textId="77777777" w:rsidR="00A46CB3" w:rsidRPr="00012E50" w:rsidRDefault="00A46CB3" w:rsidP="00A46CB3">
            <w:pPr>
              <w:spacing w:after="0" w:line="240" w:lineRule="auto"/>
              <w:rPr>
                <w:rFonts w:ascii="Times New Roman" w:hAnsi="Times New Roman" w:cs="Times New Roman"/>
              </w:rPr>
            </w:pPr>
          </w:p>
          <w:p w14:paraId="62E81C7D" w14:textId="77777777" w:rsidR="00A46CB3" w:rsidRPr="00012E50" w:rsidRDefault="00A46CB3" w:rsidP="00A46CB3">
            <w:pPr>
              <w:spacing w:after="0" w:line="240" w:lineRule="auto"/>
              <w:rPr>
                <w:rFonts w:ascii="Times New Roman" w:hAnsi="Times New Roman" w:cs="Times New Roman"/>
              </w:rPr>
            </w:pPr>
          </w:p>
          <w:p w14:paraId="7D99C7FD" w14:textId="77777777" w:rsidR="00A46CB3" w:rsidRPr="00012E50" w:rsidRDefault="00A46CB3" w:rsidP="00A46CB3">
            <w:pPr>
              <w:spacing w:after="0" w:line="240" w:lineRule="auto"/>
              <w:rPr>
                <w:rFonts w:ascii="Times New Roman" w:hAnsi="Times New Roman" w:cs="Times New Roman"/>
              </w:rPr>
            </w:pPr>
          </w:p>
          <w:p w14:paraId="0F9A3A49" w14:textId="77777777" w:rsidR="00A46CB3" w:rsidRPr="00012E50" w:rsidRDefault="00A46CB3" w:rsidP="00A46CB3">
            <w:pPr>
              <w:spacing w:after="0" w:line="240" w:lineRule="auto"/>
              <w:rPr>
                <w:rFonts w:ascii="Times New Roman" w:hAnsi="Times New Roman" w:cs="Times New Roman"/>
              </w:rPr>
            </w:pPr>
          </w:p>
          <w:p w14:paraId="2ABAC249" w14:textId="77777777" w:rsidR="00A46CB3" w:rsidRPr="00012E50" w:rsidRDefault="00A46CB3" w:rsidP="00A46CB3">
            <w:pPr>
              <w:spacing w:after="0" w:line="240" w:lineRule="auto"/>
              <w:rPr>
                <w:rFonts w:ascii="Times New Roman" w:hAnsi="Times New Roman" w:cs="Times New Roman"/>
              </w:rPr>
            </w:pPr>
          </w:p>
          <w:p w14:paraId="59BC3419" w14:textId="77777777" w:rsidR="00A46CB3" w:rsidRPr="00012E50" w:rsidRDefault="00A46CB3" w:rsidP="00A46CB3">
            <w:pPr>
              <w:spacing w:after="0" w:line="240" w:lineRule="auto"/>
              <w:rPr>
                <w:rFonts w:ascii="Times New Roman" w:hAnsi="Times New Roman" w:cs="Times New Roman"/>
              </w:rPr>
            </w:pPr>
          </w:p>
          <w:p w14:paraId="24278B29" w14:textId="77777777" w:rsidR="00A46CB3" w:rsidRPr="00012E50" w:rsidRDefault="00A46CB3" w:rsidP="00A46CB3">
            <w:pPr>
              <w:spacing w:after="0" w:line="240" w:lineRule="auto"/>
              <w:rPr>
                <w:rFonts w:ascii="Times New Roman" w:hAnsi="Times New Roman" w:cs="Times New Roman"/>
              </w:rPr>
            </w:pPr>
          </w:p>
          <w:p w14:paraId="1C1262D6" w14:textId="77777777" w:rsidR="00A46CB3" w:rsidRPr="00012E50" w:rsidRDefault="00A46CB3" w:rsidP="00A46CB3">
            <w:pPr>
              <w:spacing w:after="0" w:line="240" w:lineRule="auto"/>
              <w:rPr>
                <w:rFonts w:ascii="Times New Roman" w:hAnsi="Times New Roman" w:cs="Times New Roman"/>
              </w:rPr>
            </w:pPr>
          </w:p>
          <w:p w14:paraId="08667567" w14:textId="77777777" w:rsidR="00A46CB3" w:rsidRPr="00012E50" w:rsidRDefault="00A46CB3" w:rsidP="00A46CB3">
            <w:pPr>
              <w:spacing w:after="0" w:line="240" w:lineRule="auto"/>
              <w:rPr>
                <w:rFonts w:ascii="Times New Roman" w:hAnsi="Times New Roman" w:cs="Times New Roman"/>
              </w:rPr>
            </w:pPr>
          </w:p>
          <w:p w14:paraId="5DB292BC" w14:textId="77777777" w:rsidR="00A46CB3" w:rsidRPr="00012E50" w:rsidRDefault="00DF2457" w:rsidP="00A46CB3">
            <w:pPr>
              <w:pStyle w:val="ListParagraph"/>
              <w:numPr>
                <w:ilvl w:val="0"/>
                <w:numId w:val="15"/>
              </w:numPr>
              <w:spacing w:after="0" w:line="240" w:lineRule="auto"/>
              <w:ind w:left="532" w:hanging="266"/>
              <w:rPr>
                <w:rFonts w:ascii="Times New Roman" w:hAnsi="Times New Roman" w:cs="Times New Roman"/>
              </w:rPr>
            </w:pPr>
            <w:r w:rsidRPr="00012E50">
              <w:rPr>
                <w:rFonts w:ascii="Times New Roman" w:hAnsi="Times New Roman" w:cs="Times New Roman"/>
              </w:rPr>
              <w:t>Administrata Tatimore e Kosovës</w:t>
            </w:r>
          </w:p>
        </w:tc>
        <w:tc>
          <w:tcPr>
            <w:tcW w:w="2250" w:type="dxa"/>
          </w:tcPr>
          <w:p w14:paraId="26B4177B" w14:textId="77777777" w:rsidR="002A2089" w:rsidRPr="00012E50" w:rsidRDefault="00DF2457" w:rsidP="00012E50">
            <w:pPr>
              <w:pStyle w:val="ListParagraph"/>
              <w:numPr>
                <w:ilvl w:val="0"/>
                <w:numId w:val="15"/>
              </w:numPr>
              <w:tabs>
                <w:tab w:val="left" w:pos="156"/>
              </w:tabs>
              <w:spacing w:after="0" w:line="240" w:lineRule="auto"/>
              <w:ind w:left="0" w:hanging="21"/>
              <w:jc w:val="both"/>
              <w:rPr>
                <w:rFonts w:ascii="Times New Roman" w:hAnsi="Times New Roman" w:cs="Times New Roman"/>
              </w:rPr>
            </w:pPr>
            <w:r w:rsidRPr="00012E50">
              <w:rPr>
                <w:rFonts w:ascii="Times New Roman" w:hAnsi="Times New Roman" w:cs="Times New Roman"/>
              </w:rPr>
              <w:lastRenderedPageBreak/>
              <w:t>Nxjerr akte nënligjore për zbatimin e ligjit</w:t>
            </w:r>
            <w:r w:rsidR="00A46CB3" w:rsidRPr="00012E50">
              <w:rPr>
                <w:rFonts w:ascii="Times New Roman" w:hAnsi="Times New Roman" w:cs="Times New Roman"/>
              </w:rPr>
              <w:t>;</w:t>
            </w:r>
          </w:p>
          <w:p w14:paraId="65F593B6" w14:textId="77777777" w:rsidR="00A46CB3" w:rsidRPr="00012E50" w:rsidRDefault="00DF2457" w:rsidP="00012E50">
            <w:pPr>
              <w:pStyle w:val="ListParagraph"/>
              <w:numPr>
                <w:ilvl w:val="0"/>
                <w:numId w:val="15"/>
              </w:numPr>
              <w:tabs>
                <w:tab w:val="left" w:pos="156"/>
              </w:tabs>
              <w:spacing w:after="0" w:line="240" w:lineRule="auto"/>
              <w:ind w:left="0" w:hanging="21"/>
              <w:jc w:val="both"/>
              <w:rPr>
                <w:rFonts w:ascii="Times New Roman" w:hAnsi="Times New Roman" w:cs="Times New Roman"/>
              </w:rPr>
            </w:pPr>
            <w:r w:rsidRPr="00012E50">
              <w:rPr>
                <w:rFonts w:ascii="Times New Roman" w:hAnsi="Times New Roman" w:cs="Times New Roman"/>
              </w:rPr>
              <w:t xml:space="preserve">Lëshon certifikatë që vërteton se sponsorizimi në fushën e kulturës, rinisë dhe sportit është në </w:t>
            </w:r>
            <w:r w:rsidRPr="00012E50">
              <w:rPr>
                <w:rFonts w:ascii="Times New Roman" w:hAnsi="Times New Roman" w:cs="Times New Roman"/>
              </w:rPr>
              <w:lastRenderedPageBreak/>
              <w:t>interesin e përgjithshëm publik.</w:t>
            </w:r>
            <w:r w:rsidR="00A46CB3" w:rsidRPr="00012E50">
              <w:rPr>
                <w:rFonts w:ascii="Times New Roman" w:hAnsi="Times New Roman" w:cs="Times New Roman"/>
              </w:rPr>
              <w:t xml:space="preserve"> </w:t>
            </w:r>
          </w:p>
          <w:p w14:paraId="193098A4" w14:textId="77777777" w:rsidR="00A46CB3" w:rsidRPr="00012E50" w:rsidRDefault="00A46CB3" w:rsidP="00012E50">
            <w:pPr>
              <w:tabs>
                <w:tab w:val="left" w:pos="156"/>
              </w:tabs>
              <w:spacing w:after="0" w:line="240" w:lineRule="auto"/>
              <w:ind w:hanging="21"/>
              <w:jc w:val="both"/>
              <w:rPr>
                <w:rFonts w:ascii="Times New Roman" w:hAnsi="Times New Roman" w:cs="Times New Roman"/>
              </w:rPr>
            </w:pPr>
          </w:p>
          <w:p w14:paraId="785C9827" w14:textId="77777777" w:rsidR="004973DF" w:rsidRPr="00012E50" w:rsidRDefault="004973DF" w:rsidP="00012E50">
            <w:pPr>
              <w:tabs>
                <w:tab w:val="left" w:pos="156"/>
              </w:tabs>
              <w:spacing w:after="0" w:line="240" w:lineRule="auto"/>
              <w:ind w:hanging="21"/>
              <w:jc w:val="both"/>
              <w:rPr>
                <w:rFonts w:ascii="Times New Roman" w:hAnsi="Times New Roman" w:cs="Times New Roman"/>
              </w:rPr>
            </w:pPr>
          </w:p>
          <w:p w14:paraId="13460270" w14:textId="77777777" w:rsidR="004973DF" w:rsidRPr="00012E50" w:rsidRDefault="004973DF" w:rsidP="00012E50">
            <w:pPr>
              <w:tabs>
                <w:tab w:val="left" w:pos="156"/>
              </w:tabs>
              <w:spacing w:after="0" w:line="240" w:lineRule="auto"/>
              <w:ind w:hanging="21"/>
              <w:jc w:val="both"/>
              <w:rPr>
                <w:rFonts w:ascii="Times New Roman" w:hAnsi="Times New Roman" w:cs="Times New Roman"/>
              </w:rPr>
            </w:pPr>
          </w:p>
          <w:p w14:paraId="7FD8364F" w14:textId="77777777" w:rsidR="004973DF" w:rsidRPr="00012E50" w:rsidRDefault="004973DF" w:rsidP="00012E50">
            <w:pPr>
              <w:tabs>
                <w:tab w:val="left" w:pos="156"/>
              </w:tabs>
              <w:spacing w:after="0" w:line="240" w:lineRule="auto"/>
              <w:ind w:hanging="21"/>
              <w:jc w:val="both"/>
              <w:rPr>
                <w:rFonts w:ascii="Times New Roman" w:hAnsi="Times New Roman" w:cs="Times New Roman"/>
              </w:rPr>
            </w:pPr>
          </w:p>
          <w:p w14:paraId="6E76E9A1" w14:textId="77777777" w:rsidR="00A46CB3" w:rsidRPr="00012E50" w:rsidRDefault="00DF2457" w:rsidP="00012E50">
            <w:pPr>
              <w:pStyle w:val="ListParagraph"/>
              <w:numPr>
                <w:ilvl w:val="0"/>
                <w:numId w:val="15"/>
              </w:numPr>
              <w:tabs>
                <w:tab w:val="left" w:pos="156"/>
              </w:tabs>
              <w:spacing w:after="0" w:line="240" w:lineRule="auto"/>
              <w:ind w:left="0" w:hanging="21"/>
              <w:jc w:val="both"/>
              <w:rPr>
                <w:rFonts w:ascii="Times New Roman" w:hAnsi="Times New Roman" w:cs="Times New Roman"/>
              </w:rPr>
            </w:pPr>
            <w:r w:rsidRPr="00012E50">
              <w:rPr>
                <w:rFonts w:ascii="Times New Roman" w:hAnsi="Times New Roman" w:cs="Times New Roman"/>
              </w:rPr>
              <w:t xml:space="preserve">Zbaton implementimin e ligjit </w:t>
            </w:r>
            <w:r w:rsidR="00A46CB3" w:rsidRPr="00012E50">
              <w:rPr>
                <w:rFonts w:ascii="Times New Roman" w:hAnsi="Times New Roman" w:cs="Times New Roman"/>
              </w:rPr>
              <w:t xml:space="preserve"> </w:t>
            </w:r>
          </w:p>
        </w:tc>
      </w:tr>
      <w:tr w:rsidR="002A2089" w:rsidRPr="00012E50" w14:paraId="6B4DBF2B" w14:textId="77777777">
        <w:tc>
          <w:tcPr>
            <w:tcW w:w="2333" w:type="dxa"/>
          </w:tcPr>
          <w:p w14:paraId="55251BE0" w14:textId="77777777" w:rsidR="002A2089" w:rsidRPr="00012E50" w:rsidRDefault="00DF2457" w:rsidP="002A2089">
            <w:pPr>
              <w:spacing w:after="0" w:line="240" w:lineRule="auto"/>
              <w:rPr>
                <w:rFonts w:ascii="Times New Roman" w:hAnsi="Times New Roman" w:cs="Times New Roman"/>
              </w:rPr>
            </w:pPr>
            <w:r w:rsidRPr="00012E50">
              <w:rPr>
                <w:rFonts w:ascii="Times New Roman" w:hAnsi="Times New Roman" w:cs="Times New Roman"/>
              </w:rPr>
              <w:lastRenderedPageBreak/>
              <w:t>Ligji Nr. 06/L-116 për ndryshimin dhe plotësimin e Ligjit nr. 05/L -090 për sponsorizimet në fushën e kulturës, rinisë dhe sportit</w:t>
            </w:r>
          </w:p>
        </w:tc>
        <w:tc>
          <w:tcPr>
            <w:tcW w:w="1982" w:type="dxa"/>
          </w:tcPr>
          <w:p w14:paraId="0BAB3772" w14:textId="77777777" w:rsidR="002A2089" w:rsidRPr="00012E50" w:rsidRDefault="006B026E" w:rsidP="002A2089">
            <w:pPr>
              <w:spacing w:after="0" w:line="240" w:lineRule="auto"/>
              <w:rPr>
                <w:rFonts w:ascii="Times New Roman" w:hAnsi="Times New Roman" w:cs="Times New Roman"/>
              </w:rPr>
            </w:pPr>
            <w:hyperlink r:id="rId14" w:history="1">
              <w:r w:rsidR="002A2089" w:rsidRPr="00012E50">
                <w:rPr>
                  <w:rStyle w:val="Hyperlink"/>
                  <w:rFonts w:ascii="Times New Roman" w:hAnsi="Times New Roman" w:cs="Times New Roman"/>
                </w:rPr>
                <w:t>https://gzk.rks-gov.net/ActDetail.aspx?ActID=18918</w:t>
              </w:r>
            </w:hyperlink>
            <w:r w:rsidR="002A2089" w:rsidRPr="00012E50">
              <w:rPr>
                <w:rFonts w:ascii="Times New Roman" w:hAnsi="Times New Roman" w:cs="Times New Roman"/>
              </w:rPr>
              <w:t xml:space="preserve"> </w:t>
            </w:r>
          </w:p>
        </w:tc>
        <w:tc>
          <w:tcPr>
            <w:tcW w:w="3060" w:type="dxa"/>
          </w:tcPr>
          <w:p w14:paraId="427AC670" w14:textId="77777777" w:rsidR="008168F7" w:rsidRPr="00012E50" w:rsidRDefault="008168F7" w:rsidP="008168F7">
            <w:pPr>
              <w:pStyle w:val="ListParagraph"/>
              <w:numPr>
                <w:ilvl w:val="0"/>
                <w:numId w:val="15"/>
              </w:numPr>
              <w:spacing w:after="0" w:line="240" w:lineRule="auto"/>
              <w:ind w:left="532" w:hanging="266"/>
              <w:rPr>
                <w:rFonts w:ascii="Times New Roman" w:hAnsi="Times New Roman" w:cs="Times New Roman"/>
              </w:rPr>
            </w:pPr>
          </w:p>
        </w:tc>
        <w:tc>
          <w:tcPr>
            <w:tcW w:w="2250" w:type="dxa"/>
          </w:tcPr>
          <w:p w14:paraId="7B1B8F19" w14:textId="77777777" w:rsidR="008168F7" w:rsidRPr="00012E50" w:rsidRDefault="00DF2457" w:rsidP="00012E50">
            <w:pPr>
              <w:pStyle w:val="ListParagraph"/>
              <w:numPr>
                <w:ilvl w:val="0"/>
                <w:numId w:val="15"/>
              </w:numPr>
              <w:tabs>
                <w:tab w:val="left" w:pos="111"/>
              </w:tabs>
              <w:spacing w:after="0" w:line="240" w:lineRule="auto"/>
              <w:ind w:left="0" w:hanging="21"/>
              <w:jc w:val="both"/>
              <w:rPr>
                <w:rFonts w:ascii="Times New Roman" w:hAnsi="Times New Roman" w:cs="Times New Roman"/>
              </w:rPr>
            </w:pPr>
            <w:r w:rsidRPr="00012E50">
              <w:rPr>
                <w:rFonts w:ascii="Times New Roman" w:hAnsi="Times New Roman" w:cs="Times New Roman"/>
              </w:rPr>
              <w:t>Njëjtë si më sipër</w:t>
            </w:r>
          </w:p>
        </w:tc>
      </w:tr>
      <w:tr w:rsidR="008168F7" w:rsidRPr="00012E50" w14:paraId="19EBFE04" w14:textId="77777777">
        <w:tc>
          <w:tcPr>
            <w:tcW w:w="2333" w:type="dxa"/>
          </w:tcPr>
          <w:p w14:paraId="20ABD606" w14:textId="77777777" w:rsidR="008168F7" w:rsidRPr="00012E50" w:rsidRDefault="00CF26C9" w:rsidP="008168F7">
            <w:pPr>
              <w:spacing w:after="0" w:line="240" w:lineRule="auto"/>
              <w:rPr>
                <w:rFonts w:ascii="Times New Roman" w:hAnsi="Times New Roman" w:cs="Times New Roman"/>
              </w:rPr>
            </w:pPr>
            <w:r w:rsidRPr="00012E50">
              <w:rPr>
                <w:rFonts w:ascii="Times New Roman" w:hAnsi="Times New Roman" w:cs="Times New Roman"/>
              </w:rPr>
              <w:t>Ligji Nr. 05/L-075 për parandalimin dhe sanksionimin e dhunës dhe dukurive negative në ngjarjet sportive</w:t>
            </w:r>
          </w:p>
        </w:tc>
        <w:tc>
          <w:tcPr>
            <w:tcW w:w="1982" w:type="dxa"/>
          </w:tcPr>
          <w:p w14:paraId="7B3E7254" w14:textId="77777777" w:rsidR="008168F7" w:rsidRPr="00012E50" w:rsidRDefault="006B026E" w:rsidP="008168F7">
            <w:pPr>
              <w:spacing w:after="0" w:line="240" w:lineRule="auto"/>
              <w:rPr>
                <w:rFonts w:ascii="Times New Roman" w:hAnsi="Times New Roman" w:cs="Times New Roman"/>
              </w:rPr>
            </w:pPr>
            <w:hyperlink r:id="rId15" w:history="1">
              <w:r w:rsidR="008168F7" w:rsidRPr="00012E50">
                <w:rPr>
                  <w:rStyle w:val="Hyperlink"/>
                  <w:rFonts w:ascii="Times New Roman" w:hAnsi="Times New Roman" w:cs="Times New Roman"/>
                </w:rPr>
                <w:t>https://gzk.rks-gov.net/ActDetail.aspx?ActID=13278</w:t>
              </w:r>
            </w:hyperlink>
            <w:r w:rsidR="008168F7" w:rsidRPr="00012E50">
              <w:rPr>
                <w:rFonts w:ascii="Times New Roman" w:hAnsi="Times New Roman" w:cs="Times New Roman"/>
              </w:rPr>
              <w:t xml:space="preserve"> </w:t>
            </w:r>
          </w:p>
        </w:tc>
        <w:tc>
          <w:tcPr>
            <w:tcW w:w="3060" w:type="dxa"/>
          </w:tcPr>
          <w:p w14:paraId="25B4EBAA" w14:textId="77777777" w:rsidR="008168F7" w:rsidRPr="00012E50" w:rsidRDefault="00CF26C9" w:rsidP="00CF26C9">
            <w:pPr>
              <w:pStyle w:val="ListParagraph"/>
              <w:numPr>
                <w:ilvl w:val="0"/>
                <w:numId w:val="15"/>
              </w:numPr>
              <w:spacing w:after="0" w:line="240" w:lineRule="auto"/>
              <w:ind w:left="532" w:hanging="266"/>
              <w:rPr>
                <w:rFonts w:ascii="Times New Roman" w:hAnsi="Times New Roman" w:cs="Times New Roman"/>
              </w:rPr>
            </w:pPr>
            <w:r w:rsidRPr="00012E50">
              <w:rPr>
                <w:rFonts w:ascii="Times New Roman" w:hAnsi="Times New Roman" w:cs="Times New Roman"/>
              </w:rPr>
              <w:t>Komiteti Olimpik i Kosovës</w:t>
            </w:r>
          </w:p>
          <w:p w14:paraId="28C1A902" w14:textId="77777777" w:rsidR="008168F7" w:rsidRPr="00012E50" w:rsidRDefault="008168F7" w:rsidP="008168F7">
            <w:pPr>
              <w:spacing w:after="0" w:line="240" w:lineRule="auto"/>
              <w:rPr>
                <w:rFonts w:ascii="Times New Roman" w:hAnsi="Times New Roman" w:cs="Times New Roman"/>
              </w:rPr>
            </w:pPr>
          </w:p>
          <w:p w14:paraId="287D79CF" w14:textId="77777777" w:rsidR="008168F7" w:rsidRPr="00012E50" w:rsidRDefault="008168F7" w:rsidP="008168F7">
            <w:pPr>
              <w:spacing w:after="0" w:line="240" w:lineRule="auto"/>
              <w:rPr>
                <w:rFonts w:ascii="Times New Roman" w:hAnsi="Times New Roman" w:cs="Times New Roman"/>
              </w:rPr>
            </w:pPr>
          </w:p>
          <w:p w14:paraId="70B6C9FF" w14:textId="77777777" w:rsidR="008168F7" w:rsidRPr="00012E50" w:rsidRDefault="008168F7" w:rsidP="008168F7">
            <w:pPr>
              <w:spacing w:after="0" w:line="240" w:lineRule="auto"/>
              <w:rPr>
                <w:rFonts w:ascii="Times New Roman" w:hAnsi="Times New Roman" w:cs="Times New Roman"/>
              </w:rPr>
            </w:pPr>
          </w:p>
          <w:p w14:paraId="2F7026A3" w14:textId="77777777" w:rsidR="008168F7" w:rsidRPr="00012E50" w:rsidRDefault="008168F7" w:rsidP="008168F7">
            <w:pPr>
              <w:spacing w:after="0" w:line="240" w:lineRule="auto"/>
              <w:rPr>
                <w:rFonts w:ascii="Times New Roman" w:hAnsi="Times New Roman" w:cs="Times New Roman"/>
              </w:rPr>
            </w:pPr>
          </w:p>
          <w:p w14:paraId="7C86FD60" w14:textId="77777777" w:rsidR="008168F7" w:rsidRPr="00012E50" w:rsidRDefault="008168F7" w:rsidP="008168F7">
            <w:pPr>
              <w:spacing w:after="0" w:line="240" w:lineRule="auto"/>
              <w:rPr>
                <w:rFonts w:ascii="Times New Roman" w:hAnsi="Times New Roman" w:cs="Times New Roman"/>
              </w:rPr>
            </w:pPr>
          </w:p>
          <w:p w14:paraId="61B3349F" w14:textId="77777777" w:rsidR="008168F7" w:rsidRPr="00012E50" w:rsidRDefault="008168F7" w:rsidP="008168F7">
            <w:pPr>
              <w:spacing w:after="0" w:line="240" w:lineRule="auto"/>
              <w:rPr>
                <w:rFonts w:ascii="Times New Roman" w:hAnsi="Times New Roman" w:cs="Times New Roman"/>
              </w:rPr>
            </w:pPr>
          </w:p>
          <w:p w14:paraId="32F6B591" w14:textId="77777777" w:rsidR="008168F7" w:rsidRPr="00012E50" w:rsidRDefault="008168F7" w:rsidP="008168F7">
            <w:pPr>
              <w:spacing w:after="0" w:line="240" w:lineRule="auto"/>
              <w:rPr>
                <w:rFonts w:ascii="Times New Roman" w:hAnsi="Times New Roman" w:cs="Times New Roman"/>
              </w:rPr>
            </w:pPr>
          </w:p>
          <w:p w14:paraId="3DA0548B" w14:textId="77777777" w:rsidR="008168F7" w:rsidRPr="00012E50" w:rsidRDefault="008168F7" w:rsidP="008168F7">
            <w:pPr>
              <w:spacing w:after="0" w:line="240" w:lineRule="auto"/>
              <w:rPr>
                <w:rFonts w:ascii="Times New Roman" w:hAnsi="Times New Roman" w:cs="Times New Roman"/>
              </w:rPr>
            </w:pPr>
          </w:p>
          <w:p w14:paraId="4AD81C4E" w14:textId="6B5A3D4C" w:rsidR="008168F7" w:rsidRDefault="008168F7" w:rsidP="008168F7">
            <w:pPr>
              <w:spacing w:after="0" w:line="240" w:lineRule="auto"/>
              <w:rPr>
                <w:rFonts w:ascii="Times New Roman" w:hAnsi="Times New Roman" w:cs="Times New Roman"/>
              </w:rPr>
            </w:pPr>
          </w:p>
          <w:p w14:paraId="5FC2C4EF" w14:textId="77777777" w:rsidR="00E61903" w:rsidRPr="00012E50" w:rsidRDefault="00E61903" w:rsidP="00E61903">
            <w:pPr>
              <w:pStyle w:val="ListParagraph"/>
              <w:numPr>
                <w:ilvl w:val="0"/>
                <w:numId w:val="15"/>
              </w:numPr>
              <w:spacing w:after="0" w:line="240" w:lineRule="auto"/>
              <w:ind w:left="532" w:hanging="266"/>
              <w:rPr>
                <w:rFonts w:ascii="Times New Roman" w:hAnsi="Times New Roman" w:cs="Times New Roman"/>
              </w:rPr>
            </w:pPr>
            <w:r w:rsidRPr="00012E50">
              <w:rPr>
                <w:rFonts w:ascii="Times New Roman" w:hAnsi="Times New Roman" w:cs="Times New Roman"/>
              </w:rPr>
              <w:t xml:space="preserve">Federatat e sportit </w:t>
            </w:r>
          </w:p>
          <w:p w14:paraId="4E09F48B" w14:textId="77777777" w:rsidR="008168F7" w:rsidRPr="00012E50" w:rsidRDefault="008168F7" w:rsidP="008168F7">
            <w:pPr>
              <w:spacing w:after="0" w:line="240" w:lineRule="auto"/>
              <w:rPr>
                <w:rFonts w:ascii="Times New Roman" w:hAnsi="Times New Roman" w:cs="Times New Roman"/>
              </w:rPr>
            </w:pPr>
          </w:p>
          <w:p w14:paraId="6EF74BAA" w14:textId="77777777" w:rsidR="00BC4ED1" w:rsidRPr="00012E50" w:rsidRDefault="00BC4ED1" w:rsidP="008168F7">
            <w:pPr>
              <w:spacing w:after="0" w:line="240" w:lineRule="auto"/>
              <w:rPr>
                <w:rFonts w:ascii="Times New Roman" w:hAnsi="Times New Roman" w:cs="Times New Roman"/>
              </w:rPr>
            </w:pPr>
          </w:p>
          <w:p w14:paraId="201EAA6D" w14:textId="77777777" w:rsidR="00394ED8" w:rsidRPr="00012E50" w:rsidRDefault="00394ED8" w:rsidP="008168F7">
            <w:pPr>
              <w:spacing w:after="0" w:line="240" w:lineRule="auto"/>
              <w:rPr>
                <w:rFonts w:ascii="Times New Roman" w:hAnsi="Times New Roman" w:cs="Times New Roman"/>
              </w:rPr>
            </w:pPr>
          </w:p>
          <w:p w14:paraId="537CE034" w14:textId="77777777" w:rsidR="008168F7" w:rsidRPr="00012E50" w:rsidRDefault="00394ED8" w:rsidP="00394ED8">
            <w:pPr>
              <w:pStyle w:val="ListParagraph"/>
              <w:numPr>
                <w:ilvl w:val="0"/>
                <w:numId w:val="15"/>
              </w:numPr>
              <w:spacing w:after="0" w:line="240" w:lineRule="auto"/>
              <w:ind w:left="532" w:hanging="266"/>
              <w:rPr>
                <w:rFonts w:ascii="Times New Roman" w:hAnsi="Times New Roman" w:cs="Times New Roman"/>
              </w:rPr>
            </w:pPr>
            <w:r w:rsidRPr="00012E50">
              <w:rPr>
                <w:rFonts w:ascii="Times New Roman" w:hAnsi="Times New Roman" w:cs="Times New Roman"/>
              </w:rPr>
              <w:t>Klubet sportive</w:t>
            </w:r>
          </w:p>
          <w:p w14:paraId="78B2051A" w14:textId="77777777" w:rsidR="008168F7" w:rsidRPr="00012E50" w:rsidRDefault="008168F7" w:rsidP="008168F7">
            <w:pPr>
              <w:spacing w:after="0" w:line="240" w:lineRule="auto"/>
              <w:rPr>
                <w:rFonts w:ascii="Times New Roman" w:hAnsi="Times New Roman" w:cs="Times New Roman"/>
              </w:rPr>
            </w:pPr>
          </w:p>
          <w:p w14:paraId="607AAAF5" w14:textId="426F6D82" w:rsidR="00394ED8" w:rsidRDefault="00394ED8" w:rsidP="008168F7">
            <w:pPr>
              <w:spacing w:after="0" w:line="240" w:lineRule="auto"/>
              <w:rPr>
                <w:rFonts w:ascii="Times New Roman" w:hAnsi="Times New Roman" w:cs="Times New Roman"/>
              </w:rPr>
            </w:pPr>
          </w:p>
          <w:p w14:paraId="47C8F5A2" w14:textId="77777777" w:rsidR="00012E50" w:rsidRPr="00012E50" w:rsidRDefault="00012E50" w:rsidP="008168F7">
            <w:pPr>
              <w:spacing w:after="0" w:line="240" w:lineRule="auto"/>
              <w:rPr>
                <w:rFonts w:ascii="Times New Roman" w:hAnsi="Times New Roman" w:cs="Times New Roman"/>
              </w:rPr>
            </w:pPr>
          </w:p>
          <w:p w14:paraId="5CFD643A" w14:textId="77777777" w:rsidR="008168F7" w:rsidRPr="00012E50" w:rsidRDefault="008168F7" w:rsidP="008168F7">
            <w:pPr>
              <w:pStyle w:val="ListParagraph"/>
              <w:numPr>
                <w:ilvl w:val="0"/>
                <w:numId w:val="15"/>
              </w:numPr>
              <w:spacing w:after="0" w:line="240" w:lineRule="auto"/>
              <w:ind w:left="532" w:hanging="266"/>
              <w:rPr>
                <w:rFonts w:ascii="Times New Roman" w:hAnsi="Times New Roman" w:cs="Times New Roman"/>
              </w:rPr>
            </w:pPr>
            <w:r w:rsidRPr="00012E50">
              <w:rPr>
                <w:rFonts w:ascii="Times New Roman" w:hAnsi="Times New Roman" w:cs="Times New Roman"/>
              </w:rPr>
              <w:t>Organiz</w:t>
            </w:r>
            <w:r w:rsidR="00394ED8" w:rsidRPr="00012E50">
              <w:rPr>
                <w:rFonts w:ascii="Times New Roman" w:hAnsi="Times New Roman" w:cs="Times New Roman"/>
              </w:rPr>
              <w:t xml:space="preserve">atori </w:t>
            </w:r>
            <w:r w:rsidRPr="00012E50">
              <w:rPr>
                <w:rFonts w:ascii="Times New Roman" w:hAnsi="Times New Roman" w:cs="Times New Roman"/>
              </w:rPr>
              <w:t xml:space="preserve"> </w:t>
            </w:r>
          </w:p>
          <w:p w14:paraId="7FFADC22" w14:textId="77777777" w:rsidR="008168F7" w:rsidRPr="00012E50" w:rsidRDefault="008168F7" w:rsidP="008168F7">
            <w:pPr>
              <w:spacing w:after="0" w:line="240" w:lineRule="auto"/>
              <w:rPr>
                <w:rFonts w:ascii="Times New Roman" w:hAnsi="Times New Roman" w:cs="Times New Roman"/>
              </w:rPr>
            </w:pPr>
          </w:p>
          <w:p w14:paraId="55DC071A" w14:textId="77777777" w:rsidR="008168F7" w:rsidRPr="00012E50" w:rsidRDefault="008168F7" w:rsidP="008168F7">
            <w:pPr>
              <w:spacing w:after="0" w:line="240" w:lineRule="auto"/>
              <w:rPr>
                <w:rFonts w:ascii="Times New Roman" w:hAnsi="Times New Roman" w:cs="Times New Roman"/>
              </w:rPr>
            </w:pPr>
          </w:p>
          <w:p w14:paraId="750948EF" w14:textId="77777777" w:rsidR="008168F7" w:rsidRPr="00012E50" w:rsidRDefault="008168F7" w:rsidP="008168F7">
            <w:pPr>
              <w:spacing w:after="0" w:line="240" w:lineRule="auto"/>
              <w:rPr>
                <w:rFonts w:ascii="Times New Roman" w:hAnsi="Times New Roman" w:cs="Times New Roman"/>
              </w:rPr>
            </w:pPr>
          </w:p>
          <w:p w14:paraId="003FE686" w14:textId="77777777" w:rsidR="008168F7" w:rsidRPr="00012E50" w:rsidRDefault="008168F7" w:rsidP="008168F7">
            <w:pPr>
              <w:spacing w:after="0" w:line="240" w:lineRule="auto"/>
              <w:rPr>
                <w:rFonts w:ascii="Times New Roman" w:hAnsi="Times New Roman" w:cs="Times New Roman"/>
              </w:rPr>
            </w:pPr>
          </w:p>
          <w:p w14:paraId="2E7B5329" w14:textId="77777777" w:rsidR="008168F7" w:rsidRPr="00012E50" w:rsidRDefault="008168F7" w:rsidP="008168F7">
            <w:pPr>
              <w:spacing w:after="0" w:line="240" w:lineRule="auto"/>
              <w:rPr>
                <w:rFonts w:ascii="Times New Roman" w:hAnsi="Times New Roman" w:cs="Times New Roman"/>
              </w:rPr>
            </w:pPr>
          </w:p>
          <w:p w14:paraId="4C321361" w14:textId="77777777" w:rsidR="006D3A10" w:rsidRPr="00012E50" w:rsidRDefault="006D3A10" w:rsidP="008168F7">
            <w:pPr>
              <w:spacing w:after="0" w:line="240" w:lineRule="auto"/>
              <w:rPr>
                <w:rFonts w:ascii="Times New Roman" w:hAnsi="Times New Roman" w:cs="Times New Roman"/>
              </w:rPr>
            </w:pPr>
          </w:p>
          <w:p w14:paraId="381E3D0A" w14:textId="77777777" w:rsidR="008168F7" w:rsidRPr="00012E50" w:rsidRDefault="00C358CA" w:rsidP="008168F7">
            <w:pPr>
              <w:pStyle w:val="ListParagraph"/>
              <w:numPr>
                <w:ilvl w:val="0"/>
                <w:numId w:val="15"/>
              </w:numPr>
              <w:spacing w:after="0" w:line="240" w:lineRule="auto"/>
              <w:ind w:left="532" w:hanging="266"/>
              <w:rPr>
                <w:rFonts w:ascii="Times New Roman" w:hAnsi="Times New Roman" w:cs="Times New Roman"/>
              </w:rPr>
            </w:pPr>
            <w:r w:rsidRPr="00012E50">
              <w:rPr>
                <w:rFonts w:ascii="Times New Roman" w:hAnsi="Times New Roman" w:cs="Times New Roman"/>
              </w:rPr>
              <w:t>Këshilli Kombëtar për parandalimin dhe sanksionimin e dhunës dhe dukurive negative në aktivitete sportive</w:t>
            </w:r>
            <w:r w:rsidR="008168F7" w:rsidRPr="00012E50">
              <w:rPr>
                <w:rFonts w:ascii="Times New Roman" w:hAnsi="Times New Roman" w:cs="Times New Roman"/>
              </w:rPr>
              <w:t xml:space="preserve"> </w:t>
            </w:r>
          </w:p>
          <w:p w14:paraId="7B188970" w14:textId="77777777" w:rsidR="008168F7" w:rsidRPr="00012E50" w:rsidRDefault="008168F7" w:rsidP="008168F7">
            <w:pPr>
              <w:spacing w:after="0" w:line="240" w:lineRule="auto"/>
              <w:rPr>
                <w:rFonts w:ascii="Times New Roman" w:hAnsi="Times New Roman" w:cs="Times New Roman"/>
              </w:rPr>
            </w:pPr>
          </w:p>
          <w:p w14:paraId="775D8199" w14:textId="77777777" w:rsidR="008168F7" w:rsidRPr="00012E50" w:rsidRDefault="008168F7" w:rsidP="008168F7">
            <w:pPr>
              <w:spacing w:after="0" w:line="240" w:lineRule="auto"/>
              <w:rPr>
                <w:rFonts w:ascii="Times New Roman" w:hAnsi="Times New Roman" w:cs="Times New Roman"/>
              </w:rPr>
            </w:pPr>
          </w:p>
          <w:p w14:paraId="5941CAC8" w14:textId="77777777" w:rsidR="008168F7" w:rsidRPr="00012E50" w:rsidRDefault="008168F7" w:rsidP="008168F7">
            <w:pPr>
              <w:spacing w:after="0" w:line="240" w:lineRule="auto"/>
              <w:rPr>
                <w:rFonts w:ascii="Times New Roman" w:hAnsi="Times New Roman" w:cs="Times New Roman"/>
              </w:rPr>
            </w:pPr>
          </w:p>
          <w:p w14:paraId="4C0D52C4" w14:textId="77777777" w:rsidR="008168F7" w:rsidRPr="00012E50" w:rsidRDefault="008168F7" w:rsidP="008168F7">
            <w:pPr>
              <w:spacing w:after="0" w:line="240" w:lineRule="auto"/>
              <w:rPr>
                <w:rFonts w:ascii="Times New Roman" w:hAnsi="Times New Roman" w:cs="Times New Roman"/>
              </w:rPr>
            </w:pPr>
          </w:p>
          <w:p w14:paraId="362D0990" w14:textId="77777777" w:rsidR="008168F7" w:rsidRPr="00012E50" w:rsidRDefault="008168F7" w:rsidP="008168F7">
            <w:pPr>
              <w:spacing w:after="0" w:line="240" w:lineRule="auto"/>
              <w:rPr>
                <w:rFonts w:ascii="Times New Roman" w:hAnsi="Times New Roman" w:cs="Times New Roman"/>
              </w:rPr>
            </w:pPr>
          </w:p>
          <w:p w14:paraId="78D4A36A" w14:textId="77777777" w:rsidR="008168F7" w:rsidRPr="00012E50" w:rsidRDefault="008168F7" w:rsidP="008168F7">
            <w:pPr>
              <w:spacing w:after="0" w:line="240" w:lineRule="auto"/>
              <w:rPr>
                <w:rFonts w:ascii="Times New Roman" w:hAnsi="Times New Roman" w:cs="Times New Roman"/>
              </w:rPr>
            </w:pPr>
          </w:p>
          <w:p w14:paraId="108E0C00" w14:textId="77777777" w:rsidR="008168F7" w:rsidRPr="00012E50" w:rsidRDefault="008168F7" w:rsidP="008168F7">
            <w:pPr>
              <w:spacing w:after="0" w:line="240" w:lineRule="auto"/>
              <w:rPr>
                <w:rFonts w:ascii="Times New Roman" w:hAnsi="Times New Roman" w:cs="Times New Roman"/>
              </w:rPr>
            </w:pPr>
          </w:p>
          <w:p w14:paraId="346F2475" w14:textId="77777777" w:rsidR="008168F7" w:rsidRPr="00012E50" w:rsidRDefault="008168F7" w:rsidP="008168F7">
            <w:pPr>
              <w:spacing w:after="0" w:line="240" w:lineRule="auto"/>
              <w:rPr>
                <w:rFonts w:ascii="Times New Roman" w:hAnsi="Times New Roman" w:cs="Times New Roman"/>
              </w:rPr>
            </w:pPr>
          </w:p>
          <w:p w14:paraId="26D668C8" w14:textId="77777777" w:rsidR="008168F7" w:rsidRPr="00012E50" w:rsidRDefault="008168F7" w:rsidP="008168F7">
            <w:pPr>
              <w:spacing w:after="0" w:line="240" w:lineRule="auto"/>
              <w:rPr>
                <w:rFonts w:ascii="Times New Roman" w:hAnsi="Times New Roman" w:cs="Times New Roman"/>
              </w:rPr>
            </w:pPr>
          </w:p>
          <w:p w14:paraId="0A7E970D" w14:textId="77777777" w:rsidR="008168F7" w:rsidRPr="00012E50" w:rsidRDefault="008168F7" w:rsidP="008168F7">
            <w:pPr>
              <w:spacing w:after="0" w:line="240" w:lineRule="auto"/>
              <w:rPr>
                <w:rFonts w:ascii="Times New Roman" w:hAnsi="Times New Roman" w:cs="Times New Roman"/>
              </w:rPr>
            </w:pPr>
          </w:p>
          <w:p w14:paraId="357591C2" w14:textId="77777777" w:rsidR="008168F7" w:rsidRPr="00012E50" w:rsidRDefault="008168F7" w:rsidP="008168F7">
            <w:pPr>
              <w:spacing w:after="0" w:line="240" w:lineRule="auto"/>
              <w:rPr>
                <w:rFonts w:ascii="Times New Roman" w:hAnsi="Times New Roman" w:cs="Times New Roman"/>
              </w:rPr>
            </w:pPr>
          </w:p>
          <w:p w14:paraId="7A65969D" w14:textId="77777777" w:rsidR="008168F7" w:rsidRPr="00012E50" w:rsidRDefault="008168F7" w:rsidP="008168F7">
            <w:pPr>
              <w:spacing w:after="0" w:line="240" w:lineRule="auto"/>
              <w:rPr>
                <w:rFonts w:ascii="Times New Roman" w:hAnsi="Times New Roman" w:cs="Times New Roman"/>
              </w:rPr>
            </w:pPr>
          </w:p>
          <w:p w14:paraId="26500EC1" w14:textId="77777777" w:rsidR="008168F7" w:rsidRPr="00012E50" w:rsidRDefault="008168F7" w:rsidP="008168F7">
            <w:pPr>
              <w:spacing w:after="0" w:line="240" w:lineRule="auto"/>
              <w:rPr>
                <w:rFonts w:ascii="Times New Roman" w:hAnsi="Times New Roman" w:cs="Times New Roman"/>
              </w:rPr>
            </w:pPr>
          </w:p>
          <w:p w14:paraId="6852D68E" w14:textId="77777777" w:rsidR="008168F7" w:rsidRPr="00012E50" w:rsidRDefault="008168F7" w:rsidP="008168F7">
            <w:pPr>
              <w:spacing w:after="0" w:line="240" w:lineRule="auto"/>
              <w:rPr>
                <w:rFonts w:ascii="Times New Roman" w:hAnsi="Times New Roman" w:cs="Times New Roman"/>
              </w:rPr>
            </w:pPr>
          </w:p>
          <w:p w14:paraId="4CFDFAA0" w14:textId="77777777" w:rsidR="008168F7" w:rsidRPr="00012E50" w:rsidRDefault="008168F7" w:rsidP="008168F7">
            <w:pPr>
              <w:spacing w:after="0" w:line="240" w:lineRule="auto"/>
              <w:rPr>
                <w:rFonts w:ascii="Times New Roman" w:hAnsi="Times New Roman" w:cs="Times New Roman"/>
              </w:rPr>
            </w:pPr>
          </w:p>
          <w:p w14:paraId="46849B53" w14:textId="77777777" w:rsidR="008168F7" w:rsidRPr="00012E50" w:rsidRDefault="008168F7" w:rsidP="008168F7">
            <w:pPr>
              <w:spacing w:after="0" w:line="240" w:lineRule="auto"/>
              <w:rPr>
                <w:rFonts w:ascii="Times New Roman" w:hAnsi="Times New Roman" w:cs="Times New Roman"/>
              </w:rPr>
            </w:pPr>
          </w:p>
          <w:p w14:paraId="684798C4" w14:textId="77777777" w:rsidR="008168F7" w:rsidRPr="00012E50" w:rsidRDefault="008168F7" w:rsidP="008168F7">
            <w:pPr>
              <w:spacing w:after="0" w:line="240" w:lineRule="auto"/>
              <w:rPr>
                <w:rFonts w:ascii="Times New Roman" w:hAnsi="Times New Roman" w:cs="Times New Roman"/>
              </w:rPr>
            </w:pPr>
          </w:p>
          <w:p w14:paraId="1DBC7A56" w14:textId="77777777" w:rsidR="008168F7" w:rsidRPr="00012E50" w:rsidRDefault="008168F7" w:rsidP="008168F7">
            <w:pPr>
              <w:spacing w:after="0" w:line="240" w:lineRule="auto"/>
              <w:rPr>
                <w:rFonts w:ascii="Times New Roman" w:hAnsi="Times New Roman" w:cs="Times New Roman"/>
              </w:rPr>
            </w:pPr>
          </w:p>
          <w:p w14:paraId="62ADF4A1" w14:textId="77777777" w:rsidR="008168F7" w:rsidRPr="00012E50" w:rsidRDefault="008168F7" w:rsidP="008168F7">
            <w:pPr>
              <w:spacing w:after="0" w:line="240" w:lineRule="auto"/>
              <w:rPr>
                <w:rFonts w:ascii="Times New Roman" w:hAnsi="Times New Roman" w:cs="Times New Roman"/>
              </w:rPr>
            </w:pPr>
          </w:p>
          <w:p w14:paraId="468EB7F4" w14:textId="77777777" w:rsidR="008168F7" w:rsidRPr="00012E50" w:rsidRDefault="008168F7" w:rsidP="008168F7">
            <w:pPr>
              <w:spacing w:after="0" w:line="240" w:lineRule="auto"/>
              <w:rPr>
                <w:rFonts w:ascii="Times New Roman" w:hAnsi="Times New Roman" w:cs="Times New Roman"/>
              </w:rPr>
            </w:pPr>
          </w:p>
          <w:p w14:paraId="6C33E1F5" w14:textId="77777777" w:rsidR="008168F7" w:rsidRPr="00012E50" w:rsidRDefault="008168F7" w:rsidP="008168F7">
            <w:pPr>
              <w:spacing w:after="0" w:line="240" w:lineRule="auto"/>
              <w:rPr>
                <w:rFonts w:ascii="Times New Roman" w:hAnsi="Times New Roman" w:cs="Times New Roman"/>
              </w:rPr>
            </w:pPr>
          </w:p>
          <w:p w14:paraId="1D705770" w14:textId="77777777" w:rsidR="008168F7" w:rsidRPr="00012E50" w:rsidRDefault="008168F7" w:rsidP="008168F7">
            <w:pPr>
              <w:spacing w:after="0" w:line="240" w:lineRule="auto"/>
              <w:rPr>
                <w:rFonts w:ascii="Times New Roman" w:hAnsi="Times New Roman" w:cs="Times New Roman"/>
              </w:rPr>
            </w:pPr>
          </w:p>
          <w:p w14:paraId="79D718A9" w14:textId="77777777" w:rsidR="004973DF" w:rsidRPr="00012E50" w:rsidRDefault="004973DF" w:rsidP="008168F7">
            <w:pPr>
              <w:spacing w:after="0" w:line="240" w:lineRule="auto"/>
              <w:rPr>
                <w:rFonts w:ascii="Times New Roman" w:hAnsi="Times New Roman" w:cs="Times New Roman"/>
              </w:rPr>
            </w:pPr>
          </w:p>
          <w:p w14:paraId="4BD9F558" w14:textId="77777777" w:rsidR="00BC4ED1" w:rsidRPr="00012E50" w:rsidRDefault="00BC4ED1" w:rsidP="008168F7">
            <w:pPr>
              <w:spacing w:after="0" w:line="240" w:lineRule="auto"/>
              <w:rPr>
                <w:rFonts w:ascii="Times New Roman" w:hAnsi="Times New Roman" w:cs="Times New Roman"/>
              </w:rPr>
            </w:pPr>
          </w:p>
          <w:p w14:paraId="03A604D1" w14:textId="038426CA" w:rsidR="007C413D" w:rsidRDefault="007C413D" w:rsidP="008168F7">
            <w:pPr>
              <w:spacing w:after="0" w:line="240" w:lineRule="auto"/>
              <w:rPr>
                <w:rFonts w:ascii="Times New Roman" w:hAnsi="Times New Roman" w:cs="Times New Roman"/>
              </w:rPr>
            </w:pPr>
          </w:p>
          <w:p w14:paraId="7FD0CC2D" w14:textId="77777777" w:rsidR="00012E50" w:rsidRPr="00012E50" w:rsidRDefault="00012E50" w:rsidP="008168F7">
            <w:pPr>
              <w:spacing w:after="0" w:line="240" w:lineRule="auto"/>
              <w:rPr>
                <w:rFonts w:ascii="Times New Roman" w:hAnsi="Times New Roman" w:cs="Times New Roman"/>
              </w:rPr>
            </w:pPr>
          </w:p>
          <w:p w14:paraId="00591D2E" w14:textId="77777777" w:rsidR="008168F7" w:rsidRPr="00012E50" w:rsidRDefault="007C413D" w:rsidP="008168F7">
            <w:pPr>
              <w:pStyle w:val="ListParagraph"/>
              <w:numPr>
                <w:ilvl w:val="0"/>
                <w:numId w:val="15"/>
              </w:numPr>
              <w:spacing w:after="0" w:line="240" w:lineRule="auto"/>
              <w:ind w:left="532" w:hanging="266"/>
              <w:rPr>
                <w:rFonts w:ascii="Times New Roman" w:hAnsi="Times New Roman" w:cs="Times New Roman"/>
              </w:rPr>
            </w:pPr>
            <w:r w:rsidRPr="00012E50">
              <w:rPr>
                <w:rFonts w:ascii="Times New Roman" w:hAnsi="Times New Roman" w:cs="Times New Roman"/>
              </w:rPr>
              <w:t xml:space="preserve">Policia e Kosovës </w:t>
            </w:r>
            <w:r w:rsidR="008168F7" w:rsidRPr="00012E50">
              <w:rPr>
                <w:rFonts w:ascii="Times New Roman" w:hAnsi="Times New Roman" w:cs="Times New Roman"/>
              </w:rPr>
              <w:t xml:space="preserve"> </w:t>
            </w:r>
          </w:p>
        </w:tc>
        <w:tc>
          <w:tcPr>
            <w:tcW w:w="2250" w:type="dxa"/>
          </w:tcPr>
          <w:p w14:paraId="75C11220" w14:textId="77777777" w:rsidR="008168F7" w:rsidRPr="00012E50" w:rsidRDefault="00AA4971" w:rsidP="00012E50">
            <w:pPr>
              <w:pStyle w:val="ListParagraph"/>
              <w:numPr>
                <w:ilvl w:val="0"/>
                <w:numId w:val="15"/>
              </w:numPr>
              <w:tabs>
                <w:tab w:val="left" w:pos="233"/>
              </w:tabs>
              <w:spacing w:after="0" w:line="240" w:lineRule="auto"/>
              <w:ind w:left="45" w:firstLine="0"/>
              <w:jc w:val="both"/>
              <w:rPr>
                <w:rFonts w:ascii="Times New Roman" w:hAnsi="Times New Roman" w:cs="Times New Roman"/>
              </w:rPr>
            </w:pPr>
            <w:r w:rsidRPr="00012E50">
              <w:rPr>
                <w:rFonts w:ascii="Times New Roman" w:hAnsi="Times New Roman" w:cs="Times New Roman"/>
              </w:rPr>
              <w:lastRenderedPageBreak/>
              <w:t>Mund të organizojë ngjarje sportive</w:t>
            </w:r>
          </w:p>
          <w:p w14:paraId="0AE13A1C" w14:textId="3E4AFACE" w:rsidR="008168F7" w:rsidRDefault="00294019" w:rsidP="00012E50">
            <w:pPr>
              <w:pStyle w:val="ListParagraph"/>
              <w:numPr>
                <w:ilvl w:val="0"/>
                <w:numId w:val="15"/>
              </w:numPr>
              <w:tabs>
                <w:tab w:val="left" w:pos="233"/>
              </w:tabs>
              <w:spacing w:after="0" w:line="240" w:lineRule="auto"/>
              <w:ind w:left="45" w:firstLine="0"/>
              <w:jc w:val="both"/>
              <w:rPr>
                <w:rFonts w:ascii="Times New Roman" w:hAnsi="Times New Roman" w:cs="Times New Roman"/>
              </w:rPr>
            </w:pPr>
            <w:r w:rsidRPr="00012E50">
              <w:rPr>
                <w:rFonts w:ascii="Times New Roman" w:hAnsi="Times New Roman" w:cs="Times New Roman"/>
              </w:rPr>
              <w:t>Ndërmerr masa parandaluese për të shmangur dhunën, sjelljet e pahijshme, dukuritë negative, manipulimet dhe kurdisjen e ngjarjeve sportive</w:t>
            </w:r>
          </w:p>
          <w:p w14:paraId="5D8495B0" w14:textId="77777777" w:rsidR="00012E50" w:rsidRPr="00012E50" w:rsidRDefault="00012E50" w:rsidP="00012E50">
            <w:pPr>
              <w:pStyle w:val="ListParagraph"/>
              <w:tabs>
                <w:tab w:val="left" w:pos="233"/>
              </w:tabs>
              <w:spacing w:after="0" w:line="240" w:lineRule="auto"/>
              <w:ind w:left="45"/>
              <w:jc w:val="both"/>
              <w:rPr>
                <w:rFonts w:ascii="Times New Roman" w:hAnsi="Times New Roman" w:cs="Times New Roman"/>
              </w:rPr>
            </w:pPr>
          </w:p>
          <w:p w14:paraId="7D7EF5FF" w14:textId="77777777" w:rsidR="008168F7" w:rsidRPr="00012E50" w:rsidRDefault="00294019" w:rsidP="00012E50">
            <w:pPr>
              <w:pStyle w:val="ListParagraph"/>
              <w:numPr>
                <w:ilvl w:val="0"/>
                <w:numId w:val="15"/>
              </w:numPr>
              <w:tabs>
                <w:tab w:val="left" w:pos="233"/>
              </w:tabs>
              <w:spacing w:after="0" w:line="240" w:lineRule="auto"/>
              <w:ind w:left="45" w:firstLine="0"/>
              <w:jc w:val="both"/>
              <w:rPr>
                <w:rFonts w:ascii="Times New Roman" w:hAnsi="Times New Roman" w:cs="Times New Roman"/>
              </w:rPr>
            </w:pPr>
            <w:r w:rsidRPr="00012E50">
              <w:rPr>
                <w:rFonts w:ascii="Times New Roman" w:hAnsi="Times New Roman" w:cs="Times New Roman"/>
              </w:rPr>
              <w:t>Kanë  të njëjtat detyrime ligjore si më sipër</w:t>
            </w:r>
          </w:p>
          <w:p w14:paraId="0AB02FD3" w14:textId="77777777" w:rsidR="00394ED8" w:rsidRPr="00012E50" w:rsidRDefault="00394ED8" w:rsidP="00012E50">
            <w:pPr>
              <w:pStyle w:val="ListParagraph"/>
              <w:tabs>
                <w:tab w:val="left" w:pos="233"/>
              </w:tabs>
              <w:spacing w:after="0" w:line="240" w:lineRule="auto"/>
              <w:ind w:left="45"/>
              <w:jc w:val="both"/>
              <w:rPr>
                <w:rFonts w:ascii="Times New Roman" w:hAnsi="Times New Roman" w:cs="Times New Roman"/>
              </w:rPr>
            </w:pPr>
          </w:p>
          <w:p w14:paraId="2427729E" w14:textId="77777777" w:rsidR="00394ED8" w:rsidRPr="00012E50" w:rsidRDefault="00394ED8" w:rsidP="00012E50">
            <w:pPr>
              <w:pStyle w:val="ListParagraph"/>
              <w:numPr>
                <w:ilvl w:val="0"/>
                <w:numId w:val="15"/>
              </w:numPr>
              <w:tabs>
                <w:tab w:val="left" w:pos="233"/>
              </w:tabs>
              <w:spacing w:after="0" w:line="240" w:lineRule="auto"/>
              <w:ind w:left="45" w:firstLine="0"/>
              <w:jc w:val="both"/>
              <w:rPr>
                <w:rFonts w:ascii="Times New Roman" w:hAnsi="Times New Roman" w:cs="Times New Roman"/>
              </w:rPr>
            </w:pPr>
            <w:r w:rsidRPr="00012E50">
              <w:rPr>
                <w:rFonts w:ascii="Times New Roman" w:hAnsi="Times New Roman" w:cs="Times New Roman"/>
              </w:rPr>
              <w:t>Kanë  të njëjtat detyrime ligjore si më sipër</w:t>
            </w:r>
          </w:p>
          <w:p w14:paraId="1864DD62" w14:textId="77777777" w:rsidR="008168F7" w:rsidRPr="00012E50" w:rsidRDefault="008168F7" w:rsidP="00012E50">
            <w:pPr>
              <w:pStyle w:val="ListParagraph"/>
              <w:tabs>
                <w:tab w:val="left" w:pos="233"/>
              </w:tabs>
              <w:spacing w:after="118"/>
              <w:ind w:left="45"/>
              <w:jc w:val="both"/>
              <w:rPr>
                <w:rFonts w:ascii="Times New Roman" w:hAnsi="Times New Roman" w:cs="Times New Roman"/>
              </w:rPr>
            </w:pPr>
          </w:p>
          <w:p w14:paraId="708DC51A" w14:textId="77777777" w:rsidR="008168F7" w:rsidRPr="00012E50" w:rsidRDefault="00C358CA" w:rsidP="00012E50">
            <w:pPr>
              <w:pStyle w:val="ListParagraph"/>
              <w:numPr>
                <w:ilvl w:val="0"/>
                <w:numId w:val="15"/>
              </w:numPr>
              <w:tabs>
                <w:tab w:val="left" w:pos="233"/>
              </w:tabs>
              <w:spacing w:after="0" w:line="240" w:lineRule="auto"/>
              <w:ind w:left="45" w:firstLine="0"/>
              <w:jc w:val="both"/>
              <w:rPr>
                <w:rFonts w:ascii="Times New Roman" w:hAnsi="Times New Roman" w:cs="Times New Roman"/>
              </w:rPr>
            </w:pPr>
            <w:r w:rsidRPr="00012E50">
              <w:rPr>
                <w:rFonts w:ascii="Times New Roman" w:hAnsi="Times New Roman" w:cs="Times New Roman"/>
              </w:rPr>
              <w:t>Ka të njëjtat detyrime ligjore si më sipër si dhe është i detyruar të respektojë nenin 6, 8,9, 10, 12 të ligjit</w:t>
            </w:r>
            <w:r w:rsidR="008168F7" w:rsidRPr="00012E50">
              <w:rPr>
                <w:rFonts w:ascii="Times New Roman" w:hAnsi="Times New Roman" w:cs="Times New Roman"/>
              </w:rPr>
              <w:t xml:space="preserve">. </w:t>
            </w:r>
          </w:p>
          <w:p w14:paraId="09CF61BF" w14:textId="77777777" w:rsidR="008168F7" w:rsidRPr="00012E50" w:rsidRDefault="008168F7" w:rsidP="00012E50">
            <w:pPr>
              <w:tabs>
                <w:tab w:val="left" w:pos="233"/>
              </w:tabs>
              <w:spacing w:after="0" w:line="240" w:lineRule="auto"/>
              <w:ind w:left="45"/>
              <w:jc w:val="both"/>
              <w:rPr>
                <w:rFonts w:ascii="Times New Roman" w:hAnsi="Times New Roman" w:cs="Times New Roman"/>
              </w:rPr>
            </w:pPr>
          </w:p>
          <w:p w14:paraId="73E5940E" w14:textId="77777777" w:rsidR="008168F7" w:rsidRPr="00012E50" w:rsidRDefault="0018503C" w:rsidP="00012E50">
            <w:pPr>
              <w:pStyle w:val="ListParagraph"/>
              <w:numPr>
                <w:ilvl w:val="0"/>
                <w:numId w:val="15"/>
              </w:numPr>
              <w:tabs>
                <w:tab w:val="left" w:pos="233"/>
              </w:tabs>
              <w:spacing w:after="118"/>
              <w:ind w:left="45" w:firstLine="0"/>
              <w:jc w:val="both"/>
              <w:rPr>
                <w:rFonts w:ascii="Times New Roman" w:hAnsi="Times New Roman" w:cs="Times New Roman"/>
              </w:rPr>
            </w:pPr>
            <w:r w:rsidRPr="00012E50">
              <w:rPr>
                <w:rFonts w:ascii="Times New Roman" w:hAnsi="Times New Roman" w:cs="Times New Roman"/>
              </w:rPr>
              <w:t>Është organ i përhershëm i përbërë nga përfaqësimi ndërinstitucional dhe përbëhet nga pesë anëtarë nga sektorë të ndryshëm</w:t>
            </w:r>
            <w:r w:rsidR="008168F7" w:rsidRPr="00012E50">
              <w:rPr>
                <w:rFonts w:ascii="Times New Roman" w:hAnsi="Times New Roman" w:cs="Times New Roman"/>
              </w:rPr>
              <w:t xml:space="preserve">. </w:t>
            </w:r>
            <w:r w:rsidRPr="00012E50">
              <w:rPr>
                <w:rFonts w:ascii="Times New Roman" w:hAnsi="Times New Roman" w:cs="Times New Roman"/>
              </w:rPr>
              <w:t xml:space="preserve">Detyrat dhe përgjegjësitë kryesore të Këshillit </w:t>
            </w:r>
            <w:r w:rsidRPr="00012E50">
              <w:rPr>
                <w:rFonts w:ascii="Times New Roman" w:hAnsi="Times New Roman" w:cs="Times New Roman"/>
              </w:rPr>
              <w:lastRenderedPageBreak/>
              <w:t>konsistojnë në: parandalimin e dhunës dhe dukurive të tjera negative në aktivitetet sportive; sanksionimi i dhunës dhe dukurive të tjera negative në ngjarje sportive; pjesëmarrjen dhe dhënien e rekomandimeve për projektligjet dhe politikat që lidhen me dhunën</w:t>
            </w:r>
            <w:r w:rsidR="008168F7" w:rsidRPr="00012E50">
              <w:rPr>
                <w:rFonts w:ascii="Times New Roman" w:hAnsi="Times New Roman" w:cs="Times New Roman"/>
              </w:rPr>
              <w:t xml:space="preserve">; </w:t>
            </w:r>
            <w:r w:rsidRPr="00012E50">
              <w:rPr>
                <w:rFonts w:ascii="Times New Roman" w:hAnsi="Times New Roman" w:cs="Times New Roman"/>
              </w:rPr>
              <w:t xml:space="preserve">ndjek </w:t>
            </w:r>
            <w:r w:rsidR="007C413D" w:rsidRPr="00012E50">
              <w:rPr>
                <w:rFonts w:ascii="Times New Roman" w:hAnsi="Times New Roman" w:cs="Times New Roman"/>
              </w:rPr>
              <w:t>me kujdes</w:t>
            </w:r>
            <w:r w:rsidRPr="00012E50">
              <w:rPr>
                <w:rFonts w:ascii="Times New Roman" w:hAnsi="Times New Roman" w:cs="Times New Roman"/>
              </w:rPr>
              <w:t xml:space="preserve"> ngjarjet sportive në rastet e vlerësuara në ngjarje sportive etj</w:t>
            </w:r>
            <w:r w:rsidR="008168F7" w:rsidRPr="00012E50">
              <w:rPr>
                <w:rFonts w:ascii="Times New Roman" w:hAnsi="Times New Roman" w:cs="Times New Roman"/>
              </w:rPr>
              <w:t xml:space="preserve">. </w:t>
            </w:r>
          </w:p>
          <w:p w14:paraId="496DDBB7" w14:textId="77777777" w:rsidR="008168F7" w:rsidRPr="00012E50" w:rsidRDefault="008168F7" w:rsidP="00012E50">
            <w:pPr>
              <w:tabs>
                <w:tab w:val="left" w:pos="233"/>
              </w:tabs>
              <w:spacing w:after="0" w:line="240" w:lineRule="auto"/>
              <w:jc w:val="both"/>
              <w:rPr>
                <w:rFonts w:ascii="Times New Roman" w:hAnsi="Times New Roman" w:cs="Times New Roman"/>
              </w:rPr>
            </w:pPr>
          </w:p>
          <w:p w14:paraId="1692D46C" w14:textId="77777777" w:rsidR="008168F7" w:rsidRPr="00012E50" w:rsidRDefault="00C9578F" w:rsidP="00012E50">
            <w:pPr>
              <w:pStyle w:val="ListParagraph"/>
              <w:numPr>
                <w:ilvl w:val="0"/>
                <w:numId w:val="15"/>
              </w:numPr>
              <w:tabs>
                <w:tab w:val="left" w:pos="111"/>
              </w:tabs>
              <w:spacing w:after="0" w:line="240" w:lineRule="auto"/>
              <w:ind w:left="0" w:hanging="21"/>
              <w:jc w:val="both"/>
              <w:rPr>
                <w:rFonts w:ascii="Times New Roman" w:hAnsi="Times New Roman" w:cs="Times New Roman"/>
              </w:rPr>
            </w:pPr>
            <w:r w:rsidRPr="00012E50">
              <w:rPr>
                <w:rFonts w:ascii="Times New Roman" w:hAnsi="Times New Roman" w:cs="Times New Roman"/>
              </w:rPr>
              <w:t>Ndërmerr të gjitha masat e nevojshme për parandalimin e dhunës dhe sjelljet e pahijshme në aktivitetet sportive nën përgjegjësinë e tij në përputhje me nenin 13 të ligjit</w:t>
            </w:r>
            <w:r w:rsidR="008168F7" w:rsidRPr="00012E50">
              <w:rPr>
                <w:rFonts w:ascii="Times New Roman" w:hAnsi="Times New Roman" w:cs="Times New Roman"/>
              </w:rPr>
              <w:t xml:space="preserve">. </w:t>
            </w:r>
          </w:p>
        </w:tc>
      </w:tr>
      <w:tr w:rsidR="008168F7" w:rsidRPr="00012E50" w14:paraId="5AA87EE0" w14:textId="77777777">
        <w:tc>
          <w:tcPr>
            <w:tcW w:w="2333" w:type="dxa"/>
          </w:tcPr>
          <w:p w14:paraId="0D7C9D92" w14:textId="77777777" w:rsidR="008168F7" w:rsidRPr="00012E50" w:rsidRDefault="00C92693" w:rsidP="008168F7">
            <w:pPr>
              <w:spacing w:after="0" w:line="240" w:lineRule="auto"/>
              <w:rPr>
                <w:rFonts w:ascii="Times New Roman" w:hAnsi="Times New Roman" w:cs="Times New Roman"/>
              </w:rPr>
            </w:pPr>
            <w:r w:rsidRPr="00012E50">
              <w:rPr>
                <w:rFonts w:ascii="Times New Roman" w:hAnsi="Times New Roman" w:cs="Times New Roman"/>
              </w:rPr>
              <w:lastRenderedPageBreak/>
              <w:t>Ligji nr. 06/L-118 për ndryshimin dhe plotësimin e Ligjit nr. 05/L-075 për parandalimin dhe sanksionimin e dhunës dhe dukurive negative në ngjarjet sportive</w:t>
            </w:r>
          </w:p>
        </w:tc>
        <w:tc>
          <w:tcPr>
            <w:tcW w:w="1982" w:type="dxa"/>
          </w:tcPr>
          <w:p w14:paraId="00B5B3C6" w14:textId="77777777" w:rsidR="008168F7" w:rsidRPr="00012E50" w:rsidRDefault="006B026E" w:rsidP="008168F7">
            <w:pPr>
              <w:spacing w:after="0" w:line="240" w:lineRule="auto"/>
              <w:rPr>
                <w:rFonts w:ascii="Times New Roman" w:hAnsi="Times New Roman" w:cs="Times New Roman"/>
              </w:rPr>
            </w:pPr>
            <w:hyperlink r:id="rId16" w:history="1">
              <w:r w:rsidR="008168F7" w:rsidRPr="00012E50">
                <w:rPr>
                  <w:rStyle w:val="Hyperlink"/>
                  <w:rFonts w:ascii="Times New Roman" w:hAnsi="Times New Roman" w:cs="Times New Roman"/>
                </w:rPr>
                <w:t>https://gzk.rks-gov.net/ActDetail.aspx?ActID=18919</w:t>
              </w:r>
            </w:hyperlink>
            <w:r w:rsidR="008168F7" w:rsidRPr="00012E50">
              <w:rPr>
                <w:rFonts w:ascii="Times New Roman" w:hAnsi="Times New Roman" w:cs="Times New Roman"/>
              </w:rPr>
              <w:t xml:space="preserve"> </w:t>
            </w:r>
          </w:p>
        </w:tc>
        <w:tc>
          <w:tcPr>
            <w:tcW w:w="3060" w:type="dxa"/>
          </w:tcPr>
          <w:p w14:paraId="55BE5C37" w14:textId="77777777" w:rsidR="00E61903" w:rsidRPr="00012E50" w:rsidRDefault="00E61903" w:rsidP="00E61903">
            <w:pPr>
              <w:pStyle w:val="ListParagraph"/>
              <w:numPr>
                <w:ilvl w:val="0"/>
                <w:numId w:val="15"/>
              </w:numPr>
              <w:spacing w:after="0" w:line="240" w:lineRule="auto"/>
              <w:ind w:left="532" w:hanging="266"/>
              <w:rPr>
                <w:rFonts w:ascii="Times New Roman" w:hAnsi="Times New Roman" w:cs="Times New Roman"/>
              </w:rPr>
            </w:pPr>
            <w:r w:rsidRPr="00012E50">
              <w:rPr>
                <w:rFonts w:ascii="Times New Roman" w:hAnsi="Times New Roman" w:cs="Times New Roman"/>
              </w:rPr>
              <w:t xml:space="preserve">Federatat e sportit </w:t>
            </w:r>
          </w:p>
          <w:p w14:paraId="02E4870C" w14:textId="77777777" w:rsidR="008168F7" w:rsidRPr="00012E50" w:rsidRDefault="008168F7" w:rsidP="008168F7">
            <w:pPr>
              <w:spacing w:after="0" w:line="240" w:lineRule="auto"/>
              <w:rPr>
                <w:rFonts w:ascii="Times New Roman" w:hAnsi="Times New Roman" w:cs="Times New Roman"/>
              </w:rPr>
            </w:pPr>
          </w:p>
          <w:p w14:paraId="141D86DE" w14:textId="77777777" w:rsidR="008168F7" w:rsidRPr="00012E50" w:rsidRDefault="008168F7" w:rsidP="008168F7">
            <w:pPr>
              <w:spacing w:after="0" w:line="240" w:lineRule="auto"/>
              <w:rPr>
                <w:rFonts w:ascii="Times New Roman" w:hAnsi="Times New Roman" w:cs="Times New Roman"/>
              </w:rPr>
            </w:pPr>
          </w:p>
          <w:p w14:paraId="4BCBAC45" w14:textId="77777777" w:rsidR="008168F7" w:rsidRPr="00012E50" w:rsidRDefault="008168F7" w:rsidP="008168F7">
            <w:pPr>
              <w:spacing w:after="0" w:line="240" w:lineRule="auto"/>
              <w:rPr>
                <w:rFonts w:ascii="Times New Roman" w:hAnsi="Times New Roman" w:cs="Times New Roman"/>
              </w:rPr>
            </w:pPr>
          </w:p>
          <w:p w14:paraId="5F9CB7B2" w14:textId="77777777" w:rsidR="008168F7" w:rsidRPr="00012E50" w:rsidRDefault="00C92693" w:rsidP="008168F7">
            <w:pPr>
              <w:pStyle w:val="ListParagraph"/>
              <w:numPr>
                <w:ilvl w:val="0"/>
                <w:numId w:val="15"/>
              </w:numPr>
              <w:spacing w:after="0" w:line="240" w:lineRule="auto"/>
              <w:ind w:left="532" w:hanging="266"/>
              <w:rPr>
                <w:rFonts w:ascii="Times New Roman" w:hAnsi="Times New Roman" w:cs="Times New Roman"/>
              </w:rPr>
            </w:pPr>
            <w:r w:rsidRPr="00012E50">
              <w:rPr>
                <w:rFonts w:ascii="Times New Roman" w:hAnsi="Times New Roman" w:cs="Times New Roman"/>
              </w:rPr>
              <w:t>Klubet sportive</w:t>
            </w:r>
          </w:p>
          <w:p w14:paraId="1A3FFF55" w14:textId="77777777" w:rsidR="008168F7" w:rsidRPr="00012E50" w:rsidRDefault="008168F7" w:rsidP="008168F7">
            <w:pPr>
              <w:spacing w:after="0" w:line="240" w:lineRule="auto"/>
              <w:rPr>
                <w:rFonts w:ascii="Times New Roman" w:hAnsi="Times New Roman" w:cs="Times New Roman"/>
              </w:rPr>
            </w:pPr>
          </w:p>
          <w:p w14:paraId="2433274A" w14:textId="77777777" w:rsidR="008168F7" w:rsidRPr="00012E50" w:rsidRDefault="008168F7" w:rsidP="008168F7">
            <w:pPr>
              <w:spacing w:after="0" w:line="240" w:lineRule="auto"/>
              <w:rPr>
                <w:rFonts w:ascii="Times New Roman" w:hAnsi="Times New Roman" w:cs="Times New Roman"/>
              </w:rPr>
            </w:pPr>
          </w:p>
          <w:p w14:paraId="5976F954" w14:textId="77777777" w:rsidR="006D3A10" w:rsidRPr="00012E50" w:rsidRDefault="006D3A10" w:rsidP="008168F7">
            <w:pPr>
              <w:spacing w:after="0" w:line="240" w:lineRule="auto"/>
              <w:rPr>
                <w:rFonts w:ascii="Times New Roman" w:hAnsi="Times New Roman" w:cs="Times New Roman"/>
              </w:rPr>
            </w:pPr>
          </w:p>
          <w:p w14:paraId="4447F53D" w14:textId="77777777" w:rsidR="008168F7" w:rsidRPr="00012E50" w:rsidRDefault="00C92693" w:rsidP="008168F7">
            <w:pPr>
              <w:pStyle w:val="ListParagraph"/>
              <w:numPr>
                <w:ilvl w:val="0"/>
                <w:numId w:val="15"/>
              </w:numPr>
              <w:spacing w:after="0" w:line="240" w:lineRule="auto"/>
              <w:ind w:left="532" w:hanging="266"/>
              <w:rPr>
                <w:rFonts w:ascii="Times New Roman" w:hAnsi="Times New Roman" w:cs="Times New Roman"/>
              </w:rPr>
            </w:pPr>
            <w:r w:rsidRPr="00012E50">
              <w:rPr>
                <w:rFonts w:ascii="Times New Roman" w:hAnsi="Times New Roman" w:cs="Times New Roman"/>
              </w:rPr>
              <w:t xml:space="preserve">Organizatori </w:t>
            </w:r>
          </w:p>
        </w:tc>
        <w:tc>
          <w:tcPr>
            <w:tcW w:w="2250" w:type="dxa"/>
          </w:tcPr>
          <w:p w14:paraId="17980A51" w14:textId="77777777" w:rsidR="008168F7" w:rsidRPr="00012E50" w:rsidRDefault="00C92693" w:rsidP="00012E50">
            <w:pPr>
              <w:pStyle w:val="ListParagraph"/>
              <w:numPr>
                <w:ilvl w:val="0"/>
                <w:numId w:val="15"/>
              </w:numPr>
              <w:tabs>
                <w:tab w:val="left" w:pos="133"/>
              </w:tabs>
              <w:spacing w:after="0" w:line="240" w:lineRule="auto"/>
              <w:ind w:left="0" w:hanging="21"/>
              <w:jc w:val="both"/>
              <w:rPr>
                <w:rFonts w:ascii="Times New Roman" w:hAnsi="Times New Roman" w:cs="Times New Roman"/>
              </w:rPr>
            </w:pPr>
            <w:r w:rsidRPr="00012E50">
              <w:rPr>
                <w:rFonts w:ascii="Times New Roman" w:hAnsi="Times New Roman" w:cs="Times New Roman"/>
              </w:rPr>
              <w:t>Do të gjobiten nëse nuk zbatojnë nenin 2 dhe 3 të ligjit</w:t>
            </w:r>
            <w:r w:rsidR="008168F7" w:rsidRPr="00012E50">
              <w:rPr>
                <w:rFonts w:ascii="Times New Roman" w:hAnsi="Times New Roman" w:cs="Times New Roman"/>
              </w:rPr>
              <w:t>.</w:t>
            </w:r>
          </w:p>
          <w:p w14:paraId="3ED08125" w14:textId="77777777" w:rsidR="008168F7" w:rsidRPr="00012E50" w:rsidRDefault="008168F7" w:rsidP="00012E50">
            <w:pPr>
              <w:tabs>
                <w:tab w:val="left" w:pos="133"/>
              </w:tabs>
              <w:spacing w:after="0" w:line="240" w:lineRule="auto"/>
              <w:ind w:hanging="21"/>
              <w:jc w:val="both"/>
              <w:rPr>
                <w:rFonts w:ascii="Times New Roman" w:hAnsi="Times New Roman" w:cs="Times New Roman"/>
              </w:rPr>
            </w:pPr>
          </w:p>
          <w:p w14:paraId="5FF7395D" w14:textId="77777777" w:rsidR="008168F7" w:rsidRPr="00012E50" w:rsidRDefault="00F166A5" w:rsidP="00012E50">
            <w:pPr>
              <w:pStyle w:val="ListParagraph"/>
              <w:numPr>
                <w:ilvl w:val="0"/>
                <w:numId w:val="15"/>
              </w:numPr>
              <w:tabs>
                <w:tab w:val="left" w:pos="133"/>
              </w:tabs>
              <w:spacing w:after="0" w:line="240" w:lineRule="auto"/>
              <w:ind w:left="0" w:hanging="21"/>
              <w:jc w:val="both"/>
              <w:rPr>
                <w:rFonts w:ascii="Times New Roman" w:hAnsi="Times New Roman" w:cs="Times New Roman"/>
              </w:rPr>
            </w:pPr>
            <w:r w:rsidRPr="00012E50">
              <w:rPr>
                <w:rFonts w:ascii="Times New Roman" w:hAnsi="Times New Roman" w:cs="Times New Roman"/>
              </w:rPr>
              <w:t>Do të gjobiten nëse nuk zbatojnë nenin 2 dhe 3 të ligjit</w:t>
            </w:r>
            <w:r w:rsidR="008168F7" w:rsidRPr="00012E50">
              <w:rPr>
                <w:rFonts w:ascii="Times New Roman" w:hAnsi="Times New Roman" w:cs="Times New Roman"/>
              </w:rPr>
              <w:t>.</w:t>
            </w:r>
          </w:p>
          <w:p w14:paraId="2A608538" w14:textId="77777777" w:rsidR="008168F7" w:rsidRPr="00012E50" w:rsidRDefault="008168F7" w:rsidP="00012E50">
            <w:pPr>
              <w:tabs>
                <w:tab w:val="left" w:pos="133"/>
              </w:tabs>
              <w:spacing w:after="0" w:line="240" w:lineRule="auto"/>
              <w:ind w:hanging="21"/>
              <w:jc w:val="both"/>
              <w:rPr>
                <w:rFonts w:ascii="Times New Roman" w:hAnsi="Times New Roman" w:cs="Times New Roman"/>
              </w:rPr>
            </w:pPr>
          </w:p>
          <w:p w14:paraId="53E3866A" w14:textId="77777777" w:rsidR="008168F7" w:rsidRPr="00012E50" w:rsidRDefault="00F166A5" w:rsidP="00012E50">
            <w:pPr>
              <w:pStyle w:val="ListParagraph"/>
              <w:numPr>
                <w:ilvl w:val="0"/>
                <w:numId w:val="15"/>
              </w:numPr>
              <w:tabs>
                <w:tab w:val="left" w:pos="133"/>
              </w:tabs>
              <w:spacing w:after="0" w:line="240" w:lineRule="auto"/>
              <w:ind w:left="0" w:hanging="21"/>
              <w:jc w:val="both"/>
              <w:rPr>
                <w:rFonts w:ascii="Times New Roman" w:hAnsi="Times New Roman" w:cs="Times New Roman"/>
                <w:b/>
                <w:bCs/>
              </w:rPr>
            </w:pPr>
            <w:r w:rsidRPr="00012E50">
              <w:rPr>
                <w:rFonts w:ascii="Times New Roman" w:hAnsi="Times New Roman" w:cs="Times New Roman"/>
              </w:rPr>
              <w:t>Do të gjobiten nëse nuk zbatojnë nenin 2 dhe 3 të ligjit</w:t>
            </w:r>
            <w:r w:rsidR="008168F7" w:rsidRPr="00012E50">
              <w:rPr>
                <w:rFonts w:ascii="Times New Roman" w:hAnsi="Times New Roman" w:cs="Times New Roman"/>
              </w:rPr>
              <w:t>.</w:t>
            </w:r>
          </w:p>
        </w:tc>
      </w:tr>
      <w:tr w:rsidR="008168F7" w:rsidRPr="00012E50" w14:paraId="6D06CB9B" w14:textId="77777777">
        <w:tc>
          <w:tcPr>
            <w:tcW w:w="2333" w:type="dxa"/>
          </w:tcPr>
          <w:p w14:paraId="0D184692" w14:textId="77777777" w:rsidR="008168F7" w:rsidRPr="00012E50" w:rsidRDefault="00C92693" w:rsidP="008168F7">
            <w:pPr>
              <w:spacing w:after="0" w:line="240" w:lineRule="auto"/>
              <w:rPr>
                <w:rFonts w:ascii="Times New Roman" w:hAnsi="Times New Roman" w:cs="Times New Roman"/>
              </w:rPr>
            </w:pPr>
            <w:r w:rsidRPr="00012E50">
              <w:rPr>
                <w:rFonts w:ascii="Times New Roman" w:hAnsi="Times New Roman" w:cs="Times New Roman"/>
              </w:rPr>
              <w:t>Ligji Nr. 06/L-043 për lirinë e asociimit në organizatat joqeveritare</w:t>
            </w:r>
          </w:p>
        </w:tc>
        <w:tc>
          <w:tcPr>
            <w:tcW w:w="1982" w:type="dxa"/>
          </w:tcPr>
          <w:p w14:paraId="775817CB" w14:textId="77777777" w:rsidR="008168F7" w:rsidRPr="00012E50" w:rsidRDefault="006B026E" w:rsidP="008168F7">
            <w:pPr>
              <w:spacing w:after="0" w:line="240" w:lineRule="auto"/>
              <w:rPr>
                <w:rFonts w:ascii="Times New Roman" w:hAnsi="Times New Roman" w:cs="Times New Roman"/>
              </w:rPr>
            </w:pPr>
            <w:hyperlink r:id="rId17" w:history="1">
              <w:r w:rsidR="008168F7" w:rsidRPr="00012E50">
                <w:rPr>
                  <w:rStyle w:val="Hyperlink"/>
                  <w:rFonts w:ascii="Times New Roman" w:hAnsi="Times New Roman" w:cs="Times New Roman"/>
                </w:rPr>
                <w:t>https://gzk.rks-gov.net/ActDetail.aspx?ActID=19055</w:t>
              </w:r>
            </w:hyperlink>
            <w:r w:rsidR="008168F7" w:rsidRPr="00012E50">
              <w:rPr>
                <w:rFonts w:ascii="Times New Roman" w:hAnsi="Times New Roman" w:cs="Times New Roman"/>
              </w:rPr>
              <w:t xml:space="preserve"> </w:t>
            </w:r>
          </w:p>
        </w:tc>
        <w:tc>
          <w:tcPr>
            <w:tcW w:w="3060" w:type="dxa"/>
          </w:tcPr>
          <w:p w14:paraId="0995AEE6" w14:textId="77777777" w:rsidR="004973DF" w:rsidRPr="00012E50" w:rsidRDefault="00C92693" w:rsidP="00C92693">
            <w:pPr>
              <w:pStyle w:val="ListParagraph"/>
              <w:numPr>
                <w:ilvl w:val="0"/>
                <w:numId w:val="15"/>
              </w:numPr>
              <w:spacing w:after="0" w:line="240" w:lineRule="auto"/>
              <w:ind w:left="532" w:hanging="266"/>
              <w:rPr>
                <w:rFonts w:ascii="Times New Roman" w:hAnsi="Times New Roman" w:cs="Times New Roman"/>
              </w:rPr>
            </w:pPr>
            <w:r w:rsidRPr="00012E50">
              <w:rPr>
                <w:rFonts w:ascii="Times New Roman" w:hAnsi="Times New Roman" w:cs="Times New Roman"/>
              </w:rPr>
              <w:t>OJQ-të</w:t>
            </w:r>
          </w:p>
          <w:p w14:paraId="4E63739D" w14:textId="77777777" w:rsidR="004973DF" w:rsidRPr="00012E50" w:rsidRDefault="004973DF" w:rsidP="004973DF">
            <w:pPr>
              <w:spacing w:after="0" w:line="240" w:lineRule="auto"/>
              <w:rPr>
                <w:rFonts w:ascii="Times New Roman" w:hAnsi="Times New Roman" w:cs="Times New Roman"/>
              </w:rPr>
            </w:pPr>
          </w:p>
          <w:p w14:paraId="58572181" w14:textId="77777777" w:rsidR="004973DF" w:rsidRPr="00012E50" w:rsidRDefault="004973DF" w:rsidP="004973DF">
            <w:pPr>
              <w:spacing w:after="0" w:line="240" w:lineRule="auto"/>
              <w:rPr>
                <w:rFonts w:ascii="Times New Roman" w:hAnsi="Times New Roman" w:cs="Times New Roman"/>
              </w:rPr>
            </w:pPr>
          </w:p>
          <w:p w14:paraId="21AD390B" w14:textId="77777777" w:rsidR="004973DF" w:rsidRPr="00012E50" w:rsidRDefault="004973DF" w:rsidP="004973DF">
            <w:pPr>
              <w:spacing w:after="0" w:line="240" w:lineRule="auto"/>
              <w:rPr>
                <w:rFonts w:ascii="Times New Roman" w:hAnsi="Times New Roman" w:cs="Times New Roman"/>
              </w:rPr>
            </w:pPr>
          </w:p>
          <w:p w14:paraId="0D72130C" w14:textId="77777777" w:rsidR="004973DF" w:rsidRPr="00012E50" w:rsidRDefault="004973DF" w:rsidP="004973DF">
            <w:pPr>
              <w:spacing w:after="0" w:line="240" w:lineRule="auto"/>
              <w:rPr>
                <w:rFonts w:ascii="Times New Roman" w:hAnsi="Times New Roman" w:cs="Times New Roman"/>
              </w:rPr>
            </w:pPr>
          </w:p>
          <w:p w14:paraId="6C5161BD" w14:textId="77777777" w:rsidR="004973DF" w:rsidRPr="00012E50" w:rsidRDefault="004973DF" w:rsidP="004973DF">
            <w:pPr>
              <w:spacing w:after="0" w:line="240" w:lineRule="auto"/>
              <w:rPr>
                <w:rFonts w:ascii="Times New Roman" w:hAnsi="Times New Roman" w:cs="Times New Roman"/>
              </w:rPr>
            </w:pPr>
          </w:p>
          <w:p w14:paraId="091F7A36" w14:textId="77777777" w:rsidR="004973DF" w:rsidRPr="00012E50" w:rsidRDefault="004973DF" w:rsidP="004973DF">
            <w:pPr>
              <w:spacing w:after="0" w:line="240" w:lineRule="auto"/>
              <w:rPr>
                <w:rFonts w:ascii="Times New Roman" w:hAnsi="Times New Roman" w:cs="Times New Roman"/>
              </w:rPr>
            </w:pPr>
          </w:p>
          <w:p w14:paraId="17A0287C" w14:textId="77777777" w:rsidR="004973DF" w:rsidRPr="00012E50" w:rsidRDefault="004973DF" w:rsidP="004973DF">
            <w:pPr>
              <w:spacing w:after="0" w:line="240" w:lineRule="auto"/>
              <w:rPr>
                <w:rFonts w:ascii="Times New Roman" w:hAnsi="Times New Roman" w:cs="Times New Roman"/>
              </w:rPr>
            </w:pPr>
          </w:p>
          <w:p w14:paraId="763DDFBB" w14:textId="77777777" w:rsidR="00E54360" w:rsidRPr="00012E50" w:rsidRDefault="00E54360" w:rsidP="004973DF">
            <w:pPr>
              <w:spacing w:after="0" w:line="240" w:lineRule="auto"/>
              <w:rPr>
                <w:rFonts w:ascii="Times New Roman" w:hAnsi="Times New Roman" w:cs="Times New Roman"/>
              </w:rPr>
            </w:pPr>
          </w:p>
          <w:p w14:paraId="3EBCFC19" w14:textId="77777777" w:rsidR="00E54360" w:rsidRPr="00012E50" w:rsidRDefault="00E54360" w:rsidP="004973DF">
            <w:pPr>
              <w:spacing w:after="0" w:line="240" w:lineRule="auto"/>
              <w:rPr>
                <w:rFonts w:ascii="Times New Roman" w:hAnsi="Times New Roman" w:cs="Times New Roman"/>
              </w:rPr>
            </w:pPr>
          </w:p>
          <w:p w14:paraId="73202BF6" w14:textId="77777777" w:rsidR="00E54360" w:rsidRPr="00012E50" w:rsidRDefault="00E54360" w:rsidP="004973DF">
            <w:pPr>
              <w:spacing w:after="0" w:line="240" w:lineRule="auto"/>
              <w:rPr>
                <w:rFonts w:ascii="Times New Roman" w:hAnsi="Times New Roman" w:cs="Times New Roman"/>
              </w:rPr>
            </w:pPr>
          </w:p>
          <w:p w14:paraId="34437740" w14:textId="77777777" w:rsidR="00E54360" w:rsidRPr="00012E50" w:rsidRDefault="00E54360" w:rsidP="004973DF">
            <w:pPr>
              <w:spacing w:after="0" w:line="240" w:lineRule="auto"/>
              <w:rPr>
                <w:rFonts w:ascii="Times New Roman" w:hAnsi="Times New Roman" w:cs="Times New Roman"/>
              </w:rPr>
            </w:pPr>
          </w:p>
          <w:p w14:paraId="1B42A7E5" w14:textId="77777777" w:rsidR="00825A56" w:rsidRPr="00012E50" w:rsidRDefault="00825A56" w:rsidP="004973DF">
            <w:pPr>
              <w:spacing w:after="0" w:line="240" w:lineRule="auto"/>
              <w:rPr>
                <w:rFonts w:ascii="Times New Roman" w:hAnsi="Times New Roman" w:cs="Times New Roman"/>
              </w:rPr>
            </w:pPr>
          </w:p>
          <w:p w14:paraId="672FC744" w14:textId="77777777" w:rsidR="001F30D8" w:rsidRPr="00012E50" w:rsidRDefault="001F30D8" w:rsidP="004973DF">
            <w:pPr>
              <w:spacing w:after="0" w:line="240" w:lineRule="auto"/>
              <w:rPr>
                <w:rFonts w:ascii="Times New Roman" w:hAnsi="Times New Roman" w:cs="Times New Roman"/>
              </w:rPr>
            </w:pPr>
          </w:p>
          <w:p w14:paraId="2EFC7C0F" w14:textId="77777777" w:rsidR="001F30D8" w:rsidRPr="00012E50" w:rsidRDefault="001F30D8" w:rsidP="004973DF">
            <w:pPr>
              <w:spacing w:after="0" w:line="240" w:lineRule="auto"/>
              <w:rPr>
                <w:rFonts w:ascii="Times New Roman" w:hAnsi="Times New Roman" w:cs="Times New Roman"/>
              </w:rPr>
            </w:pPr>
          </w:p>
          <w:p w14:paraId="273004B2" w14:textId="77777777" w:rsidR="001F30D8" w:rsidRPr="00012E50" w:rsidRDefault="001F30D8" w:rsidP="004973DF">
            <w:pPr>
              <w:spacing w:after="0" w:line="240" w:lineRule="auto"/>
              <w:rPr>
                <w:rFonts w:ascii="Times New Roman" w:hAnsi="Times New Roman" w:cs="Times New Roman"/>
              </w:rPr>
            </w:pPr>
          </w:p>
          <w:p w14:paraId="7830F1CF" w14:textId="77777777" w:rsidR="004973DF" w:rsidRPr="00012E50" w:rsidRDefault="004750E8" w:rsidP="004973DF">
            <w:pPr>
              <w:pStyle w:val="ListParagraph"/>
              <w:numPr>
                <w:ilvl w:val="0"/>
                <w:numId w:val="15"/>
              </w:numPr>
              <w:spacing w:after="0" w:line="240" w:lineRule="auto"/>
              <w:ind w:left="532" w:hanging="266"/>
              <w:rPr>
                <w:rFonts w:ascii="Times New Roman" w:hAnsi="Times New Roman" w:cs="Times New Roman"/>
              </w:rPr>
            </w:pPr>
            <w:r w:rsidRPr="00012E50">
              <w:rPr>
                <w:rFonts w:ascii="Times New Roman" w:hAnsi="Times New Roman" w:cs="Times New Roman"/>
              </w:rPr>
              <w:t>Departamenti i OJQ-ve</w:t>
            </w:r>
          </w:p>
        </w:tc>
        <w:tc>
          <w:tcPr>
            <w:tcW w:w="2250" w:type="dxa"/>
          </w:tcPr>
          <w:p w14:paraId="08B9878A" w14:textId="77777777" w:rsidR="008168F7" w:rsidRPr="00012E50" w:rsidRDefault="001F30D8" w:rsidP="00012E50">
            <w:pPr>
              <w:pStyle w:val="ListParagraph"/>
              <w:numPr>
                <w:ilvl w:val="0"/>
                <w:numId w:val="15"/>
              </w:numPr>
              <w:tabs>
                <w:tab w:val="left" w:pos="156"/>
              </w:tabs>
              <w:spacing w:after="0" w:line="240" w:lineRule="auto"/>
              <w:ind w:left="0" w:hanging="21"/>
              <w:jc w:val="both"/>
              <w:rPr>
                <w:rFonts w:ascii="Times New Roman" w:hAnsi="Times New Roman" w:cs="Times New Roman"/>
              </w:rPr>
            </w:pPr>
            <w:r w:rsidRPr="00012E50">
              <w:rPr>
                <w:rFonts w:ascii="Times New Roman" w:hAnsi="Times New Roman" w:cs="Times New Roman"/>
              </w:rPr>
              <w:lastRenderedPageBreak/>
              <w:t>Janë të obliguar të aplikojnë në përputhje me dispozitat ligjore të ligjit për t’u themeluar si person juridik</w:t>
            </w:r>
            <w:r w:rsidR="004973DF" w:rsidRPr="00012E50">
              <w:rPr>
                <w:rFonts w:ascii="Times New Roman" w:hAnsi="Times New Roman" w:cs="Times New Roman"/>
              </w:rPr>
              <w:t xml:space="preserve">. </w:t>
            </w:r>
            <w:r w:rsidRPr="00012E50">
              <w:rPr>
                <w:rFonts w:ascii="Times New Roman" w:hAnsi="Times New Roman" w:cs="Times New Roman"/>
              </w:rPr>
              <w:t xml:space="preserve">Aplikimi bëhet në Departamentin e OJQ-ve pranë Ministrisë së Punëve të Brendshme </w:t>
            </w:r>
            <w:r w:rsidR="004973DF" w:rsidRPr="00012E50">
              <w:rPr>
                <w:rFonts w:ascii="Times New Roman" w:hAnsi="Times New Roman" w:cs="Times New Roman"/>
              </w:rPr>
              <w:t xml:space="preserve"> </w:t>
            </w:r>
          </w:p>
          <w:p w14:paraId="50917DFE" w14:textId="77777777" w:rsidR="001F30D8" w:rsidRPr="00012E50" w:rsidRDefault="001F30D8" w:rsidP="00012E50">
            <w:pPr>
              <w:pStyle w:val="ListParagraph"/>
              <w:numPr>
                <w:ilvl w:val="0"/>
                <w:numId w:val="15"/>
              </w:numPr>
              <w:tabs>
                <w:tab w:val="left" w:pos="156"/>
              </w:tabs>
              <w:spacing w:after="0" w:line="240" w:lineRule="auto"/>
              <w:ind w:left="0" w:hanging="21"/>
              <w:jc w:val="both"/>
              <w:rPr>
                <w:rFonts w:ascii="Times New Roman" w:hAnsi="Times New Roman" w:cs="Times New Roman"/>
              </w:rPr>
            </w:pPr>
            <w:r w:rsidRPr="00012E50">
              <w:rPr>
                <w:rFonts w:ascii="Times New Roman" w:hAnsi="Times New Roman" w:cs="Times New Roman"/>
              </w:rPr>
              <w:lastRenderedPageBreak/>
              <w:t>Përfitimi publik i OJQ-së e obligon të bëjë raportim financiar dhe mbikëqyrje</w:t>
            </w:r>
          </w:p>
          <w:p w14:paraId="789B5056" w14:textId="77777777" w:rsidR="004973DF" w:rsidRPr="00012E50" w:rsidRDefault="004973DF" w:rsidP="00012E50">
            <w:pPr>
              <w:tabs>
                <w:tab w:val="left" w:pos="156"/>
              </w:tabs>
              <w:spacing w:after="0" w:line="240" w:lineRule="auto"/>
              <w:ind w:hanging="21"/>
              <w:jc w:val="both"/>
              <w:rPr>
                <w:rFonts w:ascii="Times New Roman" w:hAnsi="Times New Roman" w:cs="Times New Roman"/>
              </w:rPr>
            </w:pPr>
          </w:p>
          <w:p w14:paraId="7965F5FD" w14:textId="77777777" w:rsidR="002E7CB7" w:rsidRPr="00012E50" w:rsidRDefault="002E7CB7" w:rsidP="00012E50">
            <w:pPr>
              <w:pStyle w:val="ListParagraph"/>
              <w:numPr>
                <w:ilvl w:val="0"/>
                <w:numId w:val="15"/>
              </w:numPr>
              <w:tabs>
                <w:tab w:val="left" w:pos="156"/>
              </w:tabs>
              <w:spacing w:after="0" w:line="240" w:lineRule="auto"/>
              <w:ind w:left="0" w:hanging="21"/>
              <w:jc w:val="both"/>
              <w:rPr>
                <w:rFonts w:ascii="Times New Roman" w:hAnsi="Times New Roman" w:cs="Times New Roman"/>
              </w:rPr>
            </w:pPr>
            <w:r w:rsidRPr="00012E50">
              <w:rPr>
                <w:rFonts w:ascii="Times New Roman" w:hAnsi="Times New Roman" w:cs="Times New Roman"/>
              </w:rPr>
              <w:t>Lëshon certifikatën e themelimit të OJQ-së</w:t>
            </w:r>
          </w:p>
          <w:p w14:paraId="579AE9C3" w14:textId="77777777" w:rsidR="004973DF" w:rsidRPr="00012E50" w:rsidRDefault="002E7CB7" w:rsidP="00012E50">
            <w:pPr>
              <w:pStyle w:val="ListParagraph"/>
              <w:numPr>
                <w:ilvl w:val="0"/>
                <w:numId w:val="15"/>
              </w:numPr>
              <w:tabs>
                <w:tab w:val="left" w:pos="156"/>
              </w:tabs>
              <w:spacing w:after="0" w:line="240" w:lineRule="auto"/>
              <w:ind w:left="0" w:hanging="21"/>
              <w:jc w:val="both"/>
              <w:rPr>
                <w:rFonts w:ascii="Times New Roman" w:hAnsi="Times New Roman" w:cs="Times New Roman"/>
              </w:rPr>
            </w:pPr>
            <w:r w:rsidRPr="00012E50">
              <w:rPr>
                <w:rFonts w:ascii="Times New Roman" w:hAnsi="Times New Roman" w:cs="Times New Roman"/>
              </w:rPr>
              <w:t>Mban regjistrin dhe bazën e të dhënave të OJQ-ve</w:t>
            </w:r>
          </w:p>
        </w:tc>
      </w:tr>
      <w:tr w:rsidR="008168F7" w:rsidRPr="00012E50" w14:paraId="75886DAF" w14:textId="77777777">
        <w:tc>
          <w:tcPr>
            <w:tcW w:w="2333" w:type="dxa"/>
          </w:tcPr>
          <w:p w14:paraId="38BDFD7C" w14:textId="77777777" w:rsidR="008168F7" w:rsidRPr="00012E50" w:rsidRDefault="002E7CB7" w:rsidP="008168F7">
            <w:pPr>
              <w:spacing w:after="0" w:line="240" w:lineRule="auto"/>
              <w:rPr>
                <w:rFonts w:ascii="Times New Roman" w:hAnsi="Times New Roman" w:cs="Times New Roman"/>
              </w:rPr>
            </w:pPr>
            <w:r w:rsidRPr="00012E50">
              <w:rPr>
                <w:rFonts w:ascii="Times New Roman" w:hAnsi="Times New Roman" w:cs="Times New Roman"/>
              </w:rPr>
              <w:lastRenderedPageBreak/>
              <w:t>L</w:t>
            </w:r>
            <w:r w:rsidR="00B42887" w:rsidRPr="00012E50">
              <w:rPr>
                <w:rFonts w:ascii="Times New Roman" w:hAnsi="Times New Roman" w:cs="Times New Roman"/>
              </w:rPr>
              <w:t>igji</w:t>
            </w:r>
            <w:r w:rsidRPr="00012E50">
              <w:rPr>
                <w:rFonts w:ascii="Times New Roman" w:hAnsi="Times New Roman" w:cs="Times New Roman"/>
              </w:rPr>
              <w:t xml:space="preserve"> NR. 03/L-048 për menaxhimin e financave publike dhe llogaridhënien, i ndryshuar dhe plotësuar me Ligjin nr. 03/L-221, Ligjin nr. 04/L-116, Ligjin nr. 04/194, Ligjin nr. 05/L-063</w:t>
            </w:r>
          </w:p>
        </w:tc>
        <w:tc>
          <w:tcPr>
            <w:tcW w:w="1982" w:type="dxa"/>
          </w:tcPr>
          <w:p w14:paraId="6BB24168" w14:textId="77777777" w:rsidR="008168F7" w:rsidRPr="00012E50" w:rsidRDefault="006B026E" w:rsidP="008168F7">
            <w:pPr>
              <w:spacing w:after="0" w:line="240" w:lineRule="auto"/>
              <w:rPr>
                <w:rFonts w:ascii="Times New Roman" w:hAnsi="Times New Roman" w:cs="Times New Roman"/>
              </w:rPr>
            </w:pPr>
            <w:hyperlink r:id="rId18" w:history="1">
              <w:r w:rsidR="008168F7" w:rsidRPr="00012E50">
                <w:rPr>
                  <w:rStyle w:val="Hyperlink"/>
                  <w:rFonts w:ascii="Times New Roman" w:hAnsi="Times New Roman" w:cs="Times New Roman"/>
                </w:rPr>
                <w:t>https://gzk.rks-gov.net/ActDetail.aspx?ActID=2524</w:t>
              </w:r>
            </w:hyperlink>
            <w:r w:rsidR="008168F7" w:rsidRPr="00012E50">
              <w:rPr>
                <w:rFonts w:ascii="Times New Roman" w:hAnsi="Times New Roman" w:cs="Times New Roman"/>
              </w:rPr>
              <w:t xml:space="preserve"> </w:t>
            </w:r>
          </w:p>
        </w:tc>
        <w:tc>
          <w:tcPr>
            <w:tcW w:w="3060" w:type="dxa"/>
          </w:tcPr>
          <w:p w14:paraId="308417F0" w14:textId="77777777" w:rsidR="004973DF" w:rsidRPr="00012E50" w:rsidRDefault="002E7CB7" w:rsidP="004973DF">
            <w:pPr>
              <w:pStyle w:val="ListParagraph"/>
              <w:numPr>
                <w:ilvl w:val="0"/>
                <w:numId w:val="15"/>
              </w:numPr>
              <w:spacing w:after="0" w:line="240" w:lineRule="auto"/>
              <w:ind w:left="532" w:hanging="266"/>
              <w:rPr>
                <w:rFonts w:ascii="Times New Roman" w:hAnsi="Times New Roman" w:cs="Times New Roman"/>
              </w:rPr>
            </w:pPr>
            <w:r w:rsidRPr="00012E50">
              <w:rPr>
                <w:rFonts w:ascii="Times New Roman" w:hAnsi="Times New Roman" w:cs="Times New Roman"/>
              </w:rPr>
              <w:t>Institucionet publike si më poshtë</w:t>
            </w:r>
            <w:r w:rsidR="004973DF" w:rsidRPr="00012E50">
              <w:rPr>
                <w:rFonts w:ascii="Times New Roman" w:hAnsi="Times New Roman" w:cs="Times New Roman"/>
              </w:rPr>
              <w:t xml:space="preserve">: </w:t>
            </w:r>
          </w:p>
          <w:p w14:paraId="56970E0E" w14:textId="77777777" w:rsidR="008168F7" w:rsidRPr="00012E50" w:rsidRDefault="002E7CB7" w:rsidP="004973DF">
            <w:pPr>
              <w:pStyle w:val="ListParagraph"/>
              <w:numPr>
                <w:ilvl w:val="0"/>
                <w:numId w:val="17"/>
              </w:numPr>
              <w:spacing w:after="0" w:line="240" w:lineRule="auto"/>
              <w:ind w:left="799" w:hanging="266"/>
              <w:rPr>
                <w:rFonts w:ascii="Times New Roman" w:hAnsi="Times New Roman" w:cs="Times New Roman"/>
              </w:rPr>
            </w:pPr>
            <w:r w:rsidRPr="00012E50">
              <w:rPr>
                <w:rFonts w:ascii="Times New Roman" w:hAnsi="Times New Roman" w:cs="Times New Roman"/>
              </w:rPr>
              <w:t>Ministritë e linjës</w:t>
            </w:r>
          </w:p>
          <w:p w14:paraId="7C030DF1" w14:textId="77777777" w:rsidR="004973DF" w:rsidRPr="00012E50" w:rsidRDefault="002E7CB7" w:rsidP="004973DF">
            <w:pPr>
              <w:pStyle w:val="ListParagraph"/>
              <w:numPr>
                <w:ilvl w:val="0"/>
                <w:numId w:val="17"/>
              </w:numPr>
              <w:spacing w:after="0" w:line="240" w:lineRule="auto"/>
              <w:ind w:left="799" w:hanging="266"/>
              <w:rPr>
                <w:rFonts w:ascii="Times New Roman" w:hAnsi="Times New Roman" w:cs="Times New Roman"/>
              </w:rPr>
            </w:pPr>
            <w:r w:rsidRPr="00012E50">
              <w:rPr>
                <w:rFonts w:ascii="Times New Roman" w:hAnsi="Times New Roman" w:cs="Times New Roman"/>
              </w:rPr>
              <w:t>Komunat</w:t>
            </w:r>
          </w:p>
          <w:p w14:paraId="1C3AD51B" w14:textId="77777777" w:rsidR="004973DF" w:rsidRPr="00012E50" w:rsidRDefault="002E7CB7" w:rsidP="004973DF">
            <w:pPr>
              <w:pStyle w:val="ListParagraph"/>
              <w:numPr>
                <w:ilvl w:val="0"/>
                <w:numId w:val="17"/>
              </w:numPr>
              <w:spacing w:after="0" w:line="240" w:lineRule="auto"/>
              <w:ind w:left="799" w:hanging="266"/>
              <w:rPr>
                <w:rFonts w:ascii="Times New Roman" w:hAnsi="Times New Roman" w:cs="Times New Roman"/>
              </w:rPr>
            </w:pPr>
            <w:r w:rsidRPr="00012E50">
              <w:rPr>
                <w:rFonts w:ascii="Times New Roman" w:hAnsi="Times New Roman" w:cs="Times New Roman"/>
              </w:rPr>
              <w:t xml:space="preserve">Agjencitë </w:t>
            </w:r>
          </w:p>
        </w:tc>
        <w:tc>
          <w:tcPr>
            <w:tcW w:w="2250" w:type="dxa"/>
          </w:tcPr>
          <w:p w14:paraId="180E3EB5" w14:textId="77777777" w:rsidR="008168F7" w:rsidRPr="00012E50" w:rsidRDefault="002E7CB7" w:rsidP="00012E50">
            <w:pPr>
              <w:pStyle w:val="ListParagraph"/>
              <w:numPr>
                <w:ilvl w:val="0"/>
                <w:numId w:val="15"/>
              </w:numPr>
              <w:tabs>
                <w:tab w:val="left" w:pos="89"/>
              </w:tabs>
              <w:spacing w:after="0" w:line="240" w:lineRule="auto"/>
              <w:ind w:left="0" w:firstLine="21"/>
              <w:jc w:val="both"/>
              <w:rPr>
                <w:rFonts w:ascii="Times New Roman" w:hAnsi="Times New Roman" w:cs="Times New Roman"/>
              </w:rPr>
            </w:pPr>
            <w:r w:rsidRPr="00012E50">
              <w:rPr>
                <w:rFonts w:ascii="Times New Roman" w:hAnsi="Times New Roman" w:cs="Times New Roman"/>
              </w:rPr>
              <w:t>Janë të obliguar të shpenzojnë fondet publike në përputhje me kërkesat e përcaktuara në ligj.</w:t>
            </w:r>
          </w:p>
        </w:tc>
      </w:tr>
      <w:tr w:rsidR="008168F7" w:rsidRPr="00012E50" w14:paraId="27918E5D" w14:textId="77777777">
        <w:tc>
          <w:tcPr>
            <w:tcW w:w="2333" w:type="dxa"/>
          </w:tcPr>
          <w:p w14:paraId="0DE4BACE" w14:textId="77777777" w:rsidR="008168F7" w:rsidRPr="00012E50" w:rsidRDefault="008D3D4F" w:rsidP="008168F7">
            <w:pPr>
              <w:spacing w:after="0" w:line="240" w:lineRule="auto"/>
              <w:rPr>
                <w:rFonts w:ascii="Times New Roman" w:hAnsi="Times New Roman" w:cs="Times New Roman"/>
              </w:rPr>
            </w:pPr>
            <w:r w:rsidRPr="00012E50">
              <w:rPr>
                <w:rFonts w:ascii="Times New Roman" w:hAnsi="Times New Roman" w:cs="Times New Roman"/>
              </w:rPr>
              <w:t>Ligji Nr. 03/L-040 për Vetëqeverisjen Lokale</w:t>
            </w:r>
          </w:p>
        </w:tc>
        <w:tc>
          <w:tcPr>
            <w:tcW w:w="1982" w:type="dxa"/>
          </w:tcPr>
          <w:p w14:paraId="1ADF176D" w14:textId="77777777" w:rsidR="008168F7" w:rsidRPr="00012E50" w:rsidRDefault="006B026E" w:rsidP="008168F7">
            <w:pPr>
              <w:spacing w:after="0" w:line="240" w:lineRule="auto"/>
              <w:rPr>
                <w:rFonts w:ascii="Times New Roman" w:hAnsi="Times New Roman" w:cs="Times New Roman"/>
              </w:rPr>
            </w:pPr>
            <w:hyperlink r:id="rId19" w:history="1">
              <w:r w:rsidR="008168F7" w:rsidRPr="00012E50">
                <w:rPr>
                  <w:rStyle w:val="Hyperlink"/>
                  <w:rFonts w:ascii="Times New Roman" w:hAnsi="Times New Roman" w:cs="Times New Roman"/>
                </w:rPr>
                <w:t>https://gzk.rks-gov.net/ActDetail.aspx?ActID=2530</w:t>
              </w:r>
            </w:hyperlink>
            <w:r w:rsidR="008168F7" w:rsidRPr="00012E50">
              <w:rPr>
                <w:rFonts w:ascii="Times New Roman" w:hAnsi="Times New Roman" w:cs="Times New Roman"/>
              </w:rPr>
              <w:t xml:space="preserve"> </w:t>
            </w:r>
          </w:p>
        </w:tc>
        <w:tc>
          <w:tcPr>
            <w:tcW w:w="3060" w:type="dxa"/>
          </w:tcPr>
          <w:p w14:paraId="7B9278FA" w14:textId="77777777" w:rsidR="008168F7" w:rsidRPr="00012E50" w:rsidRDefault="002E7CB7" w:rsidP="004973DF">
            <w:pPr>
              <w:pStyle w:val="ListParagraph"/>
              <w:numPr>
                <w:ilvl w:val="0"/>
                <w:numId w:val="15"/>
              </w:numPr>
              <w:spacing w:after="0" w:line="240" w:lineRule="auto"/>
              <w:ind w:left="532" w:hanging="266"/>
              <w:rPr>
                <w:rFonts w:ascii="Times New Roman" w:hAnsi="Times New Roman" w:cs="Times New Roman"/>
              </w:rPr>
            </w:pPr>
            <w:r w:rsidRPr="00012E50">
              <w:rPr>
                <w:rFonts w:ascii="Times New Roman" w:hAnsi="Times New Roman" w:cs="Times New Roman"/>
              </w:rPr>
              <w:t>Komuna</w:t>
            </w:r>
          </w:p>
        </w:tc>
        <w:tc>
          <w:tcPr>
            <w:tcW w:w="2250" w:type="dxa"/>
          </w:tcPr>
          <w:p w14:paraId="3D37FA7E" w14:textId="77777777" w:rsidR="008168F7" w:rsidRPr="00012E50" w:rsidRDefault="002E7CB7" w:rsidP="00012E50">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012E50">
              <w:rPr>
                <w:rFonts w:ascii="Times New Roman" w:hAnsi="Times New Roman" w:cs="Times New Roman"/>
              </w:rPr>
              <w:t>Ushtron kompetencat e veta në planifikimin urban; zbatimin e rregulloreve të tyre lidhur me infrastrukturën</w:t>
            </w:r>
          </w:p>
        </w:tc>
      </w:tr>
      <w:tr w:rsidR="00BC6538" w:rsidRPr="00012E50" w14:paraId="54CFF86A" w14:textId="77777777">
        <w:tc>
          <w:tcPr>
            <w:tcW w:w="2333" w:type="dxa"/>
          </w:tcPr>
          <w:p w14:paraId="160F506B" w14:textId="77777777" w:rsidR="00BC6538" w:rsidRPr="00012E50" w:rsidRDefault="00BC6538" w:rsidP="008168F7">
            <w:pPr>
              <w:spacing w:after="0" w:line="240" w:lineRule="auto"/>
              <w:rPr>
                <w:rFonts w:ascii="Times New Roman" w:hAnsi="Times New Roman" w:cs="Times New Roman"/>
              </w:rPr>
            </w:pPr>
            <w:r w:rsidRPr="00012E50">
              <w:rPr>
                <w:rFonts w:ascii="Times New Roman" w:hAnsi="Times New Roman" w:cs="Times New Roman"/>
              </w:rPr>
              <w:t>Ligji Nr. 04/-032 për Arsimin Parauniversitar në Republikën e Kosovës</w:t>
            </w:r>
          </w:p>
        </w:tc>
        <w:tc>
          <w:tcPr>
            <w:tcW w:w="1982" w:type="dxa"/>
          </w:tcPr>
          <w:p w14:paraId="648CC90C" w14:textId="77777777" w:rsidR="00BC6538" w:rsidRPr="00012E50" w:rsidRDefault="006B026E" w:rsidP="00BC6538">
            <w:pPr>
              <w:spacing w:after="0" w:line="240" w:lineRule="auto"/>
              <w:rPr>
                <w:rFonts w:ascii="Times New Roman" w:hAnsi="Times New Roman" w:cs="Times New Roman"/>
              </w:rPr>
            </w:pPr>
            <w:hyperlink r:id="rId20" w:history="1">
              <w:r w:rsidR="00BC6538" w:rsidRPr="00012E50">
                <w:rPr>
                  <w:rStyle w:val="Hyperlink"/>
                  <w:rFonts w:ascii="Times New Roman" w:hAnsi="Times New Roman" w:cs="Times New Roman"/>
                </w:rPr>
                <w:t>https://gzk.rks-gov.net/ActDetail.aspx?ActID=2770</w:t>
              </w:r>
            </w:hyperlink>
            <w:r w:rsidR="00BC6538" w:rsidRPr="00012E50">
              <w:rPr>
                <w:rFonts w:ascii="Times New Roman" w:hAnsi="Times New Roman" w:cs="Times New Roman"/>
              </w:rPr>
              <w:t xml:space="preserve"> </w:t>
            </w:r>
          </w:p>
        </w:tc>
        <w:tc>
          <w:tcPr>
            <w:tcW w:w="3060" w:type="dxa"/>
          </w:tcPr>
          <w:p w14:paraId="0809C9B3" w14:textId="77777777" w:rsidR="00BC6538" w:rsidRPr="00012E50" w:rsidRDefault="00BC6538" w:rsidP="004973DF">
            <w:pPr>
              <w:pStyle w:val="ListParagraph"/>
              <w:numPr>
                <w:ilvl w:val="0"/>
                <w:numId w:val="15"/>
              </w:numPr>
              <w:spacing w:after="0" w:line="240" w:lineRule="auto"/>
              <w:ind w:left="532" w:hanging="266"/>
              <w:rPr>
                <w:rFonts w:ascii="Times New Roman" w:hAnsi="Times New Roman" w:cs="Times New Roman"/>
              </w:rPr>
            </w:pPr>
            <w:r w:rsidRPr="00012E50">
              <w:rPr>
                <w:rFonts w:ascii="Times New Roman" w:hAnsi="Times New Roman" w:cs="Times New Roman"/>
              </w:rPr>
              <w:t>Ministria e Arsimit Shkencës dhe Teknologjisë</w:t>
            </w:r>
          </w:p>
        </w:tc>
        <w:tc>
          <w:tcPr>
            <w:tcW w:w="2250" w:type="dxa"/>
          </w:tcPr>
          <w:p w14:paraId="7A8B808F" w14:textId="77777777" w:rsidR="00BC6538" w:rsidRPr="00012E50" w:rsidRDefault="00BC6538" w:rsidP="00012E50">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012E50">
              <w:rPr>
                <w:rFonts w:ascii="Times New Roman" w:hAnsi="Times New Roman" w:cs="Times New Roman"/>
              </w:rPr>
              <w:t>Licencon institucionet e arsimore private ose në partneritet që ofrojnë arsimin në nivelet 0,1,2,3 dhe 4 dhe merr parasysh standarded e për shëndetin dhe sigurinë dhe dizajnin e qasjes në salla sportive</w:t>
            </w:r>
          </w:p>
        </w:tc>
      </w:tr>
      <w:tr w:rsidR="008168F7" w:rsidRPr="00012E50" w14:paraId="18FBE14C" w14:textId="77777777">
        <w:tc>
          <w:tcPr>
            <w:tcW w:w="2333" w:type="dxa"/>
          </w:tcPr>
          <w:p w14:paraId="4979EE1F" w14:textId="77777777" w:rsidR="008168F7" w:rsidRPr="00012E50" w:rsidRDefault="008D3D4F" w:rsidP="008168F7">
            <w:pPr>
              <w:spacing w:after="0" w:line="240" w:lineRule="auto"/>
              <w:rPr>
                <w:rFonts w:ascii="Times New Roman" w:hAnsi="Times New Roman" w:cs="Times New Roman"/>
              </w:rPr>
            </w:pPr>
            <w:r w:rsidRPr="00012E50">
              <w:rPr>
                <w:rFonts w:ascii="Times New Roman" w:hAnsi="Times New Roman" w:cs="Times New Roman"/>
              </w:rPr>
              <w:t>Ligji Nr. 06/L-113 për organizimin dhe funksionimin e administratës shtetërore dhe agjencive të pavarura</w:t>
            </w:r>
          </w:p>
        </w:tc>
        <w:tc>
          <w:tcPr>
            <w:tcW w:w="1982" w:type="dxa"/>
          </w:tcPr>
          <w:p w14:paraId="65B0FF84" w14:textId="77777777" w:rsidR="008168F7" w:rsidRPr="00012E50" w:rsidRDefault="006B026E" w:rsidP="008168F7">
            <w:pPr>
              <w:spacing w:after="0" w:line="240" w:lineRule="auto"/>
              <w:rPr>
                <w:rFonts w:ascii="Times New Roman" w:hAnsi="Times New Roman" w:cs="Times New Roman"/>
              </w:rPr>
            </w:pPr>
            <w:hyperlink r:id="rId21" w:history="1">
              <w:r w:rsidR="008168F7" w:rsidRPr="00012E50">
                <w:rPr>
                  <w:rStyle w:val="Hyperlink"/>
                  <w:rFonts w:ascii="Times New Roman" w:hAnsi="Times New Roman" w:cs="Times New Roman"/>
                </w:rPr>
                <w:t>https://gzk.rks-gov.net/ActDetail.aspx?ActID=18684</w:t>
              </w:r>
            </w:hyperlink>
            <w:r w:rsidR="008168F7" w:rsidRPr="00012E50">
              <w:rPr>
                <w:rFonts w:ascii="Times New Roman" w:hAnsi="Times New Roman" w:cs="Times New Roman"/>
              </w:rPr>
              <w:t xml:space="preserve"> </w:t>
            </w:r>
          </w:p>
        </w:tc>
        <w:tc>
          <w:tcPr>
            <w:tcW w:w="3060" w:type="dxa"/>
          </w:tcPr>
          <w:p w14:paraId="52474624" w14:textId="77777777" w:rsidR="008168F7" w:rsidRPr="00012E50" w:rsidRDefault="002E7CB7" w:rsidP="001C3375">
            <w:pPr>
              <w:pStyle w:val="ListParagraph"/>
              <w:numPr>
                <w:ilvl w:val="0"/>
                <w:numId w:val="15"/>
              </w:numPr>
              <w:spacing w:after="0" w:line="240" w:lineRule="auto"/>
              <w:ind w:left="532" w:hanging="266"/>
              <w:rPr>
                <w:rFonts w:ascii="Times New Roman" w:hAnsi="Times New Roman" w:cs="Times New Roman"/>
              </w:rPr>
            </w:pPr>
            <w:r w:rsidRPr="00012E50">
              <w:rPr>
                <w:rFonts w:ascii="Times New Roman" w:hAnsi="Times New Roman" w:cs="Times New Roman"/>
              </w:rPr>
              <w:t>Ministria</w:t>
            </w:r>
          </w:p>
        </w:tc>
        <w:tc>
          <w:tcPr>
            <w:tcW w:w="2250" w:type="dxa"/>
          </w:tcPr>
          <w:p w14:paraId="135AAF18" w14:textId="77777777" w:rsidR="008168F7" w:rsidRPr="00012E50" w:rsidRDefault="008D3D4F" w:rsidP="00012E50">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012E50">
              <w:rPr>
                <w:rFonts w:ascii="Times New Roman" w:hAnsi="Times New Roman" w:cs="Times New Roman"/>
              </w:rPr>
              <w:t>Çdo ndryshim në strukturën organizative të Ministrisë do të bëhet në përputhje me këtë ligj</w:t>
            </w:r>
            <w:r w:rsidR="001C3375" w:rsidRPr="00012E50">
              <w:rPr>
                <w:rFonts w:ascii="Times New Roman" w:hAnsi="Times New Roman" w:cs="Times New Roman"/>
              </w:rPr>
              <w:t xml:space="preserve">. </w:t>
            </w:r>
          </w:p>
        </w:tc>
      </w:tr>
      <w:tr w:rsidR="001C3375" w:rsidRPr="00012E50" w14:paraId="479D9FAD" w14:textId="77777777">
        <w:tc>
          <w:tcPr>
            <w:tcW w:w="2333" w:type="dxa"/>
          </w:tcPr>
          <w:p w14:paraId="11FECF38" w14:textId="77777777" w:rsidR="001C3375" w:rsidRPr="00012E50" w:rsidRDefault="0007236E" w:rsidP="0007236E">
            <w:pPr>
              <w:spacing w:after="0" w:line="240" w:lineRule="auto"/>
              <w:rPr>
                <w:rFonts w:ascii="Times New Roman" w:hAnsi="Times New Roman" w:cs="Times New Roman"/>
              </w:rPr>
            </w:pPr>
            <w:r w:rsidRPr="00012E50">
              <w:rPr>
                <w:rFonts w:ascii="Times New Roman" w:hAnsi="Times New Roman" w:cs="Times New Roman"/>
              </w:rPr>
              <w:t>Ligji Nr. 05/L-031 për Procedurën e Përgjithshme Administrative</w:t>
            </w:r>
          </w:p>
        </w:tc>
        <w:tc>
          <w:tcPr>
            <w:tcW w:w="1982" w:type="dxa"/>
          </w:tcPr>
          <w:p w14:paraId="77604A11" w14:textId="77777777" w:rsidR="001C3375" w:rsidRPr="00012E50" w:rsidRDefault="007618C3" w:rsidP="001C3375">
            <w:pPr>
              <w:spacing w:after="0" w:line="240" w:lineRule="auto"/>
              <w:rPr>
                <w:rFonts w:ascii="Times New Roman" w:hAnsi="Times New Roman" w:cs="Times New Roman"/>
              </w:rPr>
            </w:pPr>
            <w:r w:rsidRPr="00012E50">
              <w:rPr>
                <w:rStyle w:val="Hyperlink"/>
                <w:rFonts w:ascii="Times New Roman" w:hAnsi="Times New Roman" w:cs="Times New Roman"/>
              </w:rPr>
              <w:t>https://gzk.rks-gov.net/ActDocumentDetail.aspx?ActID=12559</w:t>
            </w:r>
          </w:p>
        </w:tc>
        <w:tc>
          <w:tcPr>
            <w:tcW w:w="3060" w:type="dxa"/>
          </w:tcPr>
          <w:p w14:paraId="44066D41" w14:textId="77777777" w:rsidR="001C3375" w:rsidRPr="00012E50" w:rsidRDefault="002E7CB7" w:rsidP="001C3375">
            <w:pPr>
              <w:pStyle w:val="ListParagraph"/>
              <w:numPr>
                <w:ilvl w:val="0"/>
                <w:numId w:val="15"/>
              </w:numPr>
              <w:spacing w:after="0" w:line="240" w:lineRule="auto"/>
              <w:ind w:left="532" w:hanging="266"/>
              <w:rPr>
                <w:rFonts w:ascii="Times New Roman" w:hAnsi="Times New Roman" w:cs="Times New Roman"/>
              </w:rPr>
            </w:pPr>
            <w:r w:rsidRPr="00012E50">
              <w:rPr>
                <w:rFonts w:ascii="Times New Roman" w:hAnsi="Times New Roman" w:cs="Times New Roman"/>
              </w:rPr>
              <w:t>Ministria</w:t>
            </w:r>
          </w:p>
        </w:tc>
        <w:tc>
          <w:tcPr>
            <w:tcW w:w="2250" w:type="dxa"/>
          </w:tcPr>
          <w:p w14:paraId="459A32DA" w14:textId="77777777" w:rsidR="001C3375" w:rsidRPr="00012E50" w:rsidRDefault="008D3D4F" w:rsidP="00012E50">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012E50">
              <w:rPr>
                <w:rFonts w:ascii="Times New Roman" w:hAnsi="Times New Roman" w:cs="Times New Roman"/>
              </w:rPr>
              <w:t>Zbatimi i procedurave administrative</w:t>
            </w:r>
          </w:p>
        </w:tc>
      </w:tr>
      <w:tr w:rsidR="00B42887" w:rsidRPr="00012E50" w14:paraId="4084F1E8" w14:textId="77777777">
        <w:tc>
          <w:tcPr>
            <w:tcW w:w="2333" w:type="dxa"/>
          </w:tcPr>
          <w:p w14:paraId="05037875" w14:textId="77777777" w:rsidR="00B42887" w:rsidRPr="00012E50" w:rsidRDefault="00B42887" w:rsidP="00B42887">
            <w:pPr>
              <w:jc w:val="both"/>
              <w:rPr>
                <w:rFonts w:ascii="Times New Roman" w:hAnsi="Times New Roman" w:cs="Times New Roman"/>
              </w:rPr>
            </w:pPr>
            <w:r w:rsidRPr="00012E50">
              <w:rPr>
                <w:rFonts w:ascii="Times New Roman" w:hAnsi="Times New Roman" w:cs="Times New Roman"/>
              </w:rPr>
              <w:t>Ligji Nr. 04/L-125 për Shëndetësi</w:t>
            </w:r>
          </w:p>
          <w:p w14:paraId="7130D45A" w14:textId="77777777" w:rsidR="00B42887" w:rsidRPr="00012E50" w:rsidRDefault="00B42887" w:rsidP="0007236E">
            <w:pPr>
              <w:spacing w:after="0" w:line="240" w:lineRule="auto"/>
              <w:rPr>
                <w:rFonts w:ascii="Times New Roman" w:hAnsi="Times New Roman" w:cs="Times New Roman"/>
              </w:rPr>
            </w:pPr>
          </w:p>
        </w:tc>
        <w:tc>
          <w:tcPr>
            <w:tcW w:w="1982" w:type="dxa"/>
          </w:tcPr>
          <w:p w14:paraId="794F7535" w14:textId="77777777" w:rsidR="00B42887" w:rsidRPr="00012E50" w:rsidRDefault="00B42887" w:rsidP="001C3375">
            <w:pPr>
              <w:spacing w:after="0" w:line="240" w:lineRule="auto"/>
              <w:rPr>
                <w:rStyle w:val="Hyperlink"/>
                <w:rFonts w:ascii="Times New Roman" w:hAnsi="Times New Roman" w:cs="Times New Roman"/>
              </w:rPr>
            </w:pPr>
            <w:r w:rsidRPr="00012E50">
              <w:rPr>
                <w:rStyle w:val="Hyperlink"/>
                <w:rFonts w:ascii="Times New Roman" w:hAnsi="Times New Roman" w:cs="Times New Roman"/>
              </w:rPr>
              <w:t>https://gzk.rks-gov.net/ActDetail.aspx?ActID=8666</w:t>
            </w:r>
          </w:p>
        </w:tc>
        <w:tc>
          <w:tcPr>
            <w:tcW w:w="3060" w:type="dxa"/>
          </w:tcPr>
          <w:p w14:paraId="78505D79" w14:textId="77777777" w:rsidR="00B42887" w:rsidRPr="00012E50" w:rsidRDefault="00B4396A" w:rsidP="001C3375">
            <w:pPr>
              <w:pStyle w:val="ListParagraph"/>
              <w:numPr>
                <w:ilvl w:val="0"/>
                <w:numId w:val="15"/>
              </w:numPr>
              <w:spacing w:after="0" w:line="240" w:lineRule="auto"/>
              <w:ind w:left="532" w:hanging="266"/>
              <w:rPr>
                <w:rFonts w:ascii="Times New Roman" w:hAnsi="Times New Roman" w:cs="Times New Roman"/>
              </w:rPr>
            </w:pPr>
            <w:r w:rsidRPr="00012E50">
              <w:rPr>
                <w:rFonts w:ascii="Times New Roman" w:hAnsi="Times New Roman" w:cs="Times New Roman"/>
              </w:rPr>
              <w:t>Ministria e Shëndetësisë</w:t>
            </w:r>
          </w:p>
        </w:tc>
        <w:tc>
          <w:tcPr>
            <w:tcW w:w="2250" w:type="dxa"/>
          </w:tcPr>
          <w:p w14:paraId="3E1EE876" w14:textId="77777777" w:rsidR="00B42887" w:rsidRPr="00012E50" w:rsidRDefault="006F05E4" w:rsidP="00012E50">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012E50">
              <w:rPr>
                <w:rFonts w:ascii="Times New Roman" w:hAnsi="Times New Roman" w:cs="Times New Roman"/>
              </w:rPr>
              <w:t>Neni 17 Llojet e institucioneve shëndetësore</w:t>
            </w:r>
          </w:p>
          <w:p w14:paraId="42C8DA4C" w14:textId="77777777" w:rsidR="0061417C" w:rsidRPr="00012E50" w:rsidRDefault="0061417C" w:rsidP="00012E50">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012E50">
              <w:rPr>
                <w:rFonts w:ascii="Times New Roman" w:hAnsi="Times New Roman" w:cs="Times New Roman"/>
              </w:rPr>
              <w:lastRenderedPageBreak/>
              <w:t>3. Institucionet e nivelit dytësor të kujdesit shëndetësor janë:</w:t>
            </w:r>
          </w:p>
          <w:p w14:paraId="2E6B70E0" w14:textId="77777777" w:rsidR="0061417C" w:rsidRPr="00012E50" w:rsidRDefault="0061417C" w:rsidP="00012E50">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012E50">
              <w:rPr>
                <w:rFonts w:ascii="Times New Roman" w:hAnsi="Times New Roman" w:cs="Times New Roman"/>
              </w:rPr>
              <w:t>3.8. Qendra e mjekësisë sportive;</w:t>
            </w:r>
          </w:p>
          <w:p w14:paraId="6AD5FDFD" w14:textId="77777777" w:rsidR="0061417C" w:rsidRPr="00012E50" w:rsidRDefault="0061417C" w:rsidP="00012E50">
            <w:pPr>
              <w:pStyle w:val="ListParagraph"/>
              <w:tabs>
                <w:tab w:val="left" w:pos="120"/>
              </w:tabs>
              <w:spacing w:after="0" w:line="240" w:lineRule="auto"/>
              <w:ind w:left="0"/>
              <w:jc w:val="both"/>
              <w:rPr>
                <w:rFonts w:ascii="Times New Roman" w:hAnsi="Times New Roman" w:cs="Times New Roman"/>
              </w:rPr>
            </w:pPr>
          </w:p>
          <w:p w14:paraId="2E7DD117" w14:textId="77777777" w:rsidR="0061417C" w:rsidRPr="00012E50" w:rsidRDefault="0061417C" w:rsidP="00012E50">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012E50">
              <w:rPr>
                <w:rFonts w:ascii="Times New Roman" w:hAnsi="Times New Roman" w:cs="Times New Roman"/>
              </w:rPr>
              <w:t>4. Institucionet e nivelit tretësor të kujdesit shëndetësor janë:</w:t>
            </w:r>
          </w:p>
          <w:p w14:paraId="2BCB34B3" w14:textId="77777777" w:rsidR="006F05E4" w:rsidRPr="00012E50" w:rsidRDefault="006F05E4" w:rsidP="00012E50">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012E50">
              <w:rPr>
                <w:rFonts w:ascii="Times New Roman" w:hAnsi="Times New Roman" w:cs="Times New Roman"/>
              </w:rPr>
              <w:t>4.5. Qendra kombëtare e mjekësisë Sportive;</w:t>
            </w:r>
          </w:p>
          <w:p w14:paraId="2DB18C99" w14:textId="77777777" w:rsidR="0061417C" w:rsidRPr="00012E50" w:rsidRDefault="0061417C" w:rsidP="00012E50">
            <w:pPr>
              <w:pStyle w:val="ListParagraph"/>
              <w:tabs>
                <w:tab w:val="left" w:pos="120"/>
              </w:tabs>
              <w:spacing w:after="0" w:line="240" w:lineRule="auto"/>
              <w:ind w:left="0"/>
              <w:jc w:val="both"/>
              <w:rPr>
                <w:rFonts w:ascii="Times New Roman" w:hAnsi="Times New Roman" w:cs="Times New Roman"/>
              </w:rPr>
            </w:pPr>
          </w:p>
          <w:p w14:paraId="0F6B8DB2" w14:textId="77777777" w:rsidR="006F05E4" w:rsidRPr="00012E50" w:rsidRDefault="006F05E4" w:rsidP="00012E50">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012E50">
              <w:rPr>
                <w:rFonts w:ascii="Times New Roman" w:hAnsi="Times New Roman" w:cs="Times New Roman"/>
              </w:rPr>
              <w:t xml:space="preserve">Neni 33 Mjekësia e sportit </w:t>
            </w:r>
          </w:p>
          <w:p w14:paraId="2C279D6A" w14:textId="77777777" w:rsidR="006F05E4" w:rsidRPr="00012E50" w:rsidRDefault="006F05E4" w:rsidP="00012E50">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012E50">
              <w:rPr>
                <w:rFonts w:ascii="Times New Roman" w:hAnsi="Times New Roman" w:cs="Times New Roman"/>
              </w:rPr>
              <w:t xml:space="preserve">1. Mjekësia e sportit është formë e organizimit të kujdesit shëndetësor në nivelin dytësor dhe tretësor të kujdesit shëndetësor që veprimtarinë e saj e zbaton nëpërmjet përkujdesjes për gjendjen shëndetësore të sportistëve aktivë si dhe të qytetarëve të cilët merren në mënyrë rekreative me sport. </w:t>
            </w:r>
          </w:p>
          <w:p w14:paraId="06CEA462" w14:textId="77777777" w:rsidR="006F05E4" w:rsidRPr="00012E50" w:rsidRDefault="006F05E4" w:rsidP="00012E50">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012E50">
              <w:rPr>
                <w:rFonts w:ascii="Times New Roman" w:hAnsi="Times New Roman" w:cs="Times New Roman"/>
              </w:rPr>
              <w:t>2. Themelimi, organizimi dhe veprimtaria e Shërbimit profesional të mjekësisë së sportit përcaktohen me akt nën-</w:t>
            </w:r>
            <w:r w:rsidR="00103243" w:rsidRPr="00012E50">
              <w:rPr>
                <w:rFonts w:ascii="Times New Roman" w:hAnsi="Times New Roman" w:cs="Times New Roman"/>
              </w:rPr>
              <w:t>ligjor të nxjerrë nga Ministria përkatëse.</w:t>
            </w:r>
          </w:p>
        </w:tc>
      </w:tr>
      <w:tr w:rsidR="00C53851" w:rsidRPr="00012E50" w14:paraId="59B8C02A" w14:textId="77777777">
        <w:tc>
          <w:tcPr>
            <w:tcW w:w="2333" w:type="dxa"/>
          </w:tcPr>
          <w:p w14:paraId="474134DC" w14:textId="77777777" w:rsidR="00C53851" w:rsidRPr="00012E50" w:rsidRDefault="00C53851" w:rsidP="00C53851">
            <w:pPr>
              <w:jc w:val="both"/>
              <w:rPr>
                <w:rFonts w:ascii="Times New Roman" w:hAnsi="Times New Roman" w:cs="Times New Roman"/>
              </w:rPr>
            </w:pPr>
            <w:r w:rsidRPr="00012E50">
              <w:rPr>
                <w:rFonts w:ascii="Times New Roman" w:hAnsi="Times New Roman" w:cs="Times New Roman"/>
              </w:rPr>
              <w:lastRenderedPageBreak/>
              <w:t>Kodi Nr. 03/L-109 Doganor dhe i Akcizave në Kosovë</w:t>
            </w:r>
          </w:p>
        </w:tc>
        <w:tc>
          <w:tcPr>
            <w:tcW w:w="1982" w:type="dxa"/>
          </w:tcPr>
          <w:p w14:paraId="2B95C51F" w14:textId="77777777" w:rsidR="00C53851" w:rsidRPr="00012E50" w:rsidRDefault="00C53851" w:rsidP="001C3375">
            <w:pPr>
              <w:spacing w:after="0" w:line="240" w:lineRule="auto"/>
              <w:rPr>
                <w:rStyle w:val="Hyperlink"/>
                <w:rFonts w:ascii="Times New Roman" w:hAnsi="Times New Roman" w:cs="Times New Roman"/>
              </w:rPr>
            </w:pPr>
            <w:r w:rsidRPr="00012E50">
              <w:rPr>
                <w:rStyle w:val="Hyperlink"/>
                <w:rFonts w:ascii="Times New Roman" w:hAnsi="Times New Roman" w:cs="Times New Roman"/>
              </w:rPr>
              <w:t>https://gzk.rks-gov.net/ActDetail.aspx?ActID=2600</w:t>
            </w:r>
          </w:p>
        </w:tc>
        <w:tc>
          <w:tcPr>
            <w:tcW w:w="3060" w:type="dxa"/>
          </w:tcPr>
          <w:p w14:paraId="2BB81100" w14:textId="77777777" w:rsidR="00273201" w:rsidRPr="00012E50" w:rsidRDefault="00273201" w:rsidP="001C3375">
            <w:pPr>
              <w:pStyle w:val="ListParagraph"/>
              <w:numPr>
                <w:ilvl w:val="0"/>
                <w:numId w:val="15"/>
              </w:numPr>
              <w:spacing w:after="0" w:line="240" w:lineRule="auto"/>
              <w:ind w:left="532" w:hanging="266"/>
              <w:rPr>
                <w:rFonts w:ascii="Times New Roman" w:hAnsi="Times New Roman" w:cs="Times New Roman"/>
              </w:rPr>
            </w:pPr>
            <w:r w:rsidRPr="00012E50">
              <w:rPr>
                <w:rFonts w:ascii="Times New Roman" w:hAnsi="Times New Roman" w:cs="Times New Roman"/>
              </w:rPr>
              <w:t>Ministria e Financave, Punës dhe Transfereve</w:t>
            </w:r>
          </w:p>
          <w:p w14:paraId="4F710591" w14:textId="77777777" w:rsidR="00273201" w:rsidRPr="00012E50" w:rsidRDefault="00273201" w:rsidP="00273201">
            <w:pPr>
              <w:pStyle w:val="ListParagraph"/>
              <w:spacing w:after="0" w:line="240" w:lineRule="auto"/>
              <w:ind w:left="532"/>
              <w:rPr>
                <w:rFonts w:ascii="Times New Roman" w:hAnsi="Times New Roman" w:cs="Times New Roman"/>
              </w:rPr>
            </w:pPr>
          </w:p>
          <w:p w14:paraId="3DEF59FA" w14:textId="77777777" w:rsidR="006D4245" w:rsidRPr="00012E50" w:rsidRDefault="006D4245" w:rsidP="00273201">
            <w:pPr>
              <w:pStyle w:val="ListParagraph"/>
              <w:spacing w:after="0" w:line="240" w:lineRule="auto"/>
              <w:ind w:left="532"/>
              <w:rPr>
                <w:rFonts w:ascii="Times New Roman" w:hAnsi="Times New Roman" w:cs="Times New Roman"/>
              </w:rPr>
            </w:pPr>
          </w:p>
          <w:p w14:paraId="225B9E8B" w14:textId="77777777" w:rsidR="006D4245" w:rsidRPr="00012E50" w:rsidRDefault="006D4245" w:rsidP="00273201">
            <w:pPr>
              <w:pStyle w:val="ListParagraph"/>
              <w:spacing w:after="0" w:line="240" w:lineRule="auto"/>
              <w:ind w:left="532"/>
              <w:rPr>
                <w:rFonts w:ascii="Times New Roman" w:hAnsi="Times New Roman" w:cs="Times New Roman"/>
              </w:rPr>
            </w:pPr>
          </w:p>
          <w:p w14:paraId="2FDE025B" w14:textId="77777777" w:rsidR="006D4245" w:rsidRPr="00012E50" w:rsidRDefault="006D4245" w:rsidP="00273201">
            <w:pPr>
              <w:pStyle w:val="ListParagraph"/>
              <w:spacing w:after="0" w:line="240" w:lineRule="auto"/>
              <w:ind w:left="532"/>
              <w:rPr>
                <w:rFonts w:ascii="Times New Roman" w:hAnsi="Times New Roman" w:cs="Times New Roman"/>
              </w:rPr>
            </w:pPr>
          </w:p>
          <w:p w14:paraId="730D17F3" w14:textId="77777777" w:rsidR="006D4245" w:rsidRPr="00012E50" w:rsidRDefault="006D4245" w:rsidP="00273201">
            <w:pPr>
              <w:pStyle w:val="ListParagraph"/>
              <w:spacing w:after="0" w:line="240" w:lineRule="auto"/>
              <w:ind w:left="532"/>
              <w:rPr>
                <w:rFonts w:ascii="Times New Roman" w:hAnsi="Times New Roman" w:cs="Times New Roman"/>
              </w:rPr>
            </w:pPr>
          </w:p>
          <w:p w14:paraId="585CBCA3" w14:textId="77777777" w:rsidR="006D4245" w:rsidRPr="00012E50" w:rsidRDefault="006D4245" w:rsidP="00273201">
            <w:pPr>
              <w:pStyle w:val="ListParagraph"/>
              <w:spacing w:after="0" w:line="240" w:lineRule="auto"/>
              <w:ind w:left="532"/>
              <w:rPr>
                <w:rFonts w:ascii="Times New Roman" w:hAnsi="Times New Roman" w:cs="Times New Roman"/>
              </w:rPr>
            </w:pPr>
          </w:p>
          <w:p w14:paraId="78BDA0B0" w14:textId="77777777" w:rsidR="006D4245" w:rsidRPr="00012E50" w:rsidRDefault="006D4245" w:rsidP="00273201">
            <w:pPr>
              <w:pStyle w:val="ListParagraph"/>
              <w:spacing w:after="0" w:line="240" w:lineRule="auto"/>
              <w:ind w:left="532"/>
              <w:rPr>
                <w:rFonts w:ascii="Times New Roman" w:hAnsi="Times New Roman" w:cs="Times New Roman"/>
              </w:rPr>
            </w:pPr>
          </w:p>
          <w:p w14:paraId="1DCA7A39" w14:textId="77777777" w:rsidR="006D4245" w:rsidRPr="00012E50" w:rsidRDefault="006D4245" w:rsidP="00273201">
            <w:pPr>
              <w:pStyle w:val="ListParagraph"/>
              <w:spacing w:after="0" w:line="240" w:lineRule="auto"/>
              <w:ind w:left="532"/>
              <w:rPr>
                <w:rFonts w:ascii="Times New Roman" w:hAnsi="Times New Roman" w:cs="Times New Roman"/>
              </w:rPr>
            </w:pPr>
          </w:p>
          <w:p w14:paraId="7BBFA0F7" w14:textId="77777777" w:rsidR="006D4245" w:rsidRPr="00012E50" w:rsidRDefault="006D4245" w:rsidP="00273201">
            <w:pPr>
              <w:pStyle w:val="ListParagraph"/>
              <w:spacing w:after="0" w:line="240" w:lineRule="auto"/>
              <w:ind w:left="532"/>
              <w:rPr>
                <w:rFonts w:ascii="Times New Roman" w:hAnsi="Times New Roman" w:cs="Times New Roman"/>
              </w:rPr>
            </w:pPr>
          </w:p>
          <w:p w14:paraId="018F0FC8" w14:textId="77777777" w:rsidR="006D4245" w:rsidRPr="00012E50" w:rsidRDefault="006D4245" w:rsidP="00273201">
            <w:pPr>
              <w:pStyle w:val="ListParagraph"/>
              <w:spacing w:after="0" w:line="240" w:lineRule="auto"/>
              <w:ind w:left="532"/>
              <w:rPr>
                <w:rFonts w:ascii="Times New Roman" w:hAnsi="Times New Roman" w:cs="Times New Roman"/>
              </w:rPr>
            </w:pPr>
          </w:p>
          <w:p w14:paraId="685D1C6F" w14:textId="77777777" w:rsidR="006D4245" w:rsidRPr="00012E50" w:rsidRDefault="006D4245" w:rsidP="00273201">
            <w:pPr>
              <w:pStyle w:val="ListParagraph"/>
              <w:spacing w:after="0" w:line="240" w:lineRule="auto"/>
              <w:ind w:left="532"/>
              <w:rPr>
                <w:rFonts w:ascii="Times New Roman" w:hAnsi="Times New Roman" w:cs="Times New Roman"/>
              </w:rPr>
            </w:pPr>
          </w:p>
          <w:p w14:paraId="5718B1AE" w14:textId="77777777" w:rsidR="006D4245" w:rsidRPr="00012E50" w:rsidRDefault="006D4245" w:rsidP="00273201">
            <w:pPr>
              <w:pStyle w:val="ListParagraph"/>
              <w:spacing w:after="0" w:line="240" w:lineRule="auto"/>
              <w:ind w:left="532"/>
              <w:rPr>
                <w:rFonts w:ascii="Times New Roman" w:hAnsi="Times New Roman" w:cs="Times New Roman"/>
              </w:rPr>
            </w:pPr>
          </w:p>
          <w:p w14:paraId="69653FF8" w14:textId="77777777" w:rsidR="006D4245" w:rsidRPr="00012E50" w:rsidRDefault="006D4245" w:rsidP="00273201">
            <w:pPr>
              <w:pStyle w:val="ListParagraph"/>
              <w:spacing w:after="0" w:line="240" w:lineRule="auto"/>
              <w:ind w:left="532"/>
              <w:rPr>
                <w:rFonts w:ascii="Times New Roman" w:hAnsi="Times New Roman" w:cs="Times New Roman"/>
              </w:rPr>
            </w:pPr>
          </w:p>
          <w:p w14:paraId="6C53EC2D" w14:textId="77777777" w:rsidR="006D4245" w:rsidRPr="00012E50" w:rsidRDefault="006D4245" w:rsidP="00273201">
            <w:pPr>
              <w:pStyle w:val="ListParagraph"/>
              <w:spacing w:after="0" w:line="240" w:lineRule="auto"/>
              <w:ind w:left="532"/>
              <w:rPr>
                <w:rFonts w:ascii="Times New Roman" w:hAnsi="Times New Roman" w:cs="Times New Roman"/>
              </w:rPr>
            </w:pPr>
          </w:p>
          <w:p w14:paraId="6A986771" w14:textId="77777777" w:rsidR="006D4245" w:rsidRPr="00012E50" w:rsidRDefault="006D4245" w:rsidP="00273201">
            <w:pPr>
              <w:pStyle w:val="ListParagraph"/>
              <w:spacing w:after="0" w:line="240" w:lineRule="auto"/>
              <w:ind w:left="532"/>
              <w:rPr>
                <w:rFonts w:ascii="Times New Roman" w:hAnsi="Times New Roman" w:cs="Times New Roman"/>
              </w:rPr>
            </w:pPr>
          </w:p>
          <w:p w14:paraId="73C545DF" w14:textId="77777777" w:rsidR="006D4245" w:rsidRPr="00012E50" w:rsidRDefault="006D4245" w:rsidP="00273201">
            <w:pPr>
              <w:pStyle w:val="ListParagraph"/>
              <w:spacing w:after="0" w:line="240" w:lineRule="auto"/>
              <w:ind w:left="532"/>
              <w:rPr>
                <w:rFonts w:ascii="Times New Roman" w:hAnsi="Times New Roman" w:cs="Times New Roman"/>
              </w:rPr>
            </w:pPr>
          </w:p>
          <w:p w14:paraId="72166476" w14:textId="77777777" w:rsidR="006D4245" w:rsidRPr="00012E50" w:rsidRDefault="006D4245" w:rsidP="00273201">
            <w:pPr>
              <w:pStyle w:val="ListParagraph"/>
              <w:spacing w:after="0" w:line="240" w:lineRule="auto"/>
              <w:ind w:left="532"/>
              <w:rPr>
                <w:rFonts w:ascii="Times New Roman" w:hAnsi="Times New Roman" w:cs="Times New Roman"/>
              </w:rPr>
            </w:pPr>
          </w:p>
          <w:p w14:paraId="6018E4CC" w14:textId="77777777" w:rsidR="006D4245" w:rsidRPr="00012E50" w:rsidRDefault="006D4245" w:rsidP="00273201">
            <w:pPr>
              <w:pStyle w:val="ListParagraph"/>
              <w:spacing w:after="0" w:line="240" w:lineRule="auto"/>
              <w:ind w:left="532"/>
              <w:rPr>
                <w:rFonts w:ascii="Times New Roman" w:hAnsi="Times New Roman" w:cs="Times New Roman"/>
              </w:rPr>
            </w:pPr>
          </w:p>
          <w:p w14:paraId="360E4F89" w14:textId="77777777" w:rsidR="006D4245" w:rsidRPr="00012E50" w:rsidRDefault="006D4245" w:rsidP="00273201">
            <w:pPr>
              <w:pStyle w:val="ListParagraph"/>
              <w:spacing w:after="0" w:line="240" w:lineRule="auto"/>
              <w:ind w:left="532"/>
              <w:rPr>
                <w:rFonts w:ascii="Times New Roman" w:hAnsi="Times New Roman" w:cs="Times New Roman"/>
              </w:rPr>
            </w:pPr>
          </w:p>
          <w:p w14:paraId="5E0E040C" w14:textId="77777777" w:rsidR="00C53851" w:rsidRPr="00012E50" w:rsidRDefault="00B4396A" w:rsidP="001C3375">
            <w:pPr>
              <w:pStyle w:val="ListParagraph"/>
              <w:numPr>
                <w:ilvl w:val="0"/>
                <w:numId w:val="15"/>
              </w:numPr>
              <w:spacing w:after="0" w:line="240" w:lineRule="auto"/>
              <w:ind w:left="532" w:hanging="266"/>
              <w:rPr>
                <w:rFonts w:ascii="Times New Roman" w:hAnsi="Times New Roman" w:cs="Times New Roman"/>
              </w:rPr>
            </w:pPr>
            <w:r w:rsidRPr="00012E50">
              <w:rPr>
                <w:rFonts w:ascii="Times New Roman" w:hAnsi="Times New Roman" w:cs="Times New Roman"/>
              </w:rPr>
              <w:t>Dogana e Kosovës</w:t>
            </w:r>
          </w:p>
        </w:tc>
        <w:tc>
          <w:tcPr>
            <w:tcW w:w="2250" w:type="dxa"/>
          </w:tcPr>
          <w:p w14:paraId="5ABE32EC" w14:textId="77777777" w:rsidR="00B86018" w:rsidRPr="00012E50" w:rsidRDefault="00B86018" w:rsidP="00012E50">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012E50">
              <w:rPr>
                <w:rFonts w:ascii="Times New Roman" w:hAnsi="Times New Roman" w:cs="Times New Roman"/>
              </w:rPr>
              <w:lastRenderedPageBreak/>
              <w:t>Neni 42</w:t>
            </w:r>
          </w:p>
          <w:p w14:paraId="4DB47D85" w14:textId="77777777" w:rsidR="00C53851" w:rsidRPr="00012E50" w:rsidRDefault="00B86018" w:rsidP="00012E50">
            <w:pPr>
              <w:pStyle w:val="ListParagraph"/>
              <w:tabs>
                <w:tab w:val="left" w:pos="120"/>
              </w:tabs>
              <w:spacing w:after="0" w:line="240" w:lineRule="auto"/>
              <w:ind w:left="0"/>
              <w:jc w:val="both"/>
              <w:rPr>
                <w:rFonts w:ascii="Times New Roman" w:hAnsi="Times New Roman" w:cs="Times New Roman"/>
              </w:rPr>
            </w:pPr>
            <w:r w:rsidRPr="00012E50">
              <w:rPr>
                <w:rFonts w:ascii="Times New Roman" w:hAnsi="Times New Roman" w:cs="Times New Roman"/>
              </w:rPr>
              <w:t xml:space="preserve">Nenet 39 deri 41 zbatohen me ndryshimet e nevojshme për produktet e peshkimit apo të veprimtarisë së kultivimit të peshkut në liqeje apo lumeje, që ndodhen përskaj </w:t>
            </w:r>
            <w:r w:rsidRPr="00012E50">
              <w:rPr>
                <w:rFonts w:ascii="Times New Roman" w:hAnsi="Times New Roman" w:cs="Times New Roman"/>
              </w:rPr>
              <w:lastRenderedPageBreak/>
              <w:t>kufirit ndërmjet Kosovës dhe vendit tjetër nga peshkatarë kosovarë apo edhe për produktet e veprimtarisë së gjuetisë, që zhvillohet në liqeje apo lumeje të tille nga sportistët e Kosovës.</w:t>
            </w:r>
          </w:p>
          <w:p w14:paraId="204045D7" w14:textId="77777777" w:rsidR="006622E8" w:rsidRPr="00012E50" w:rsidRDefault="006622E8" w:rsidP="00012E50">
            <w:pPr>
              <w:pStyle w:val="ListParagraph"/>
              <w:tabs>
                <w:tab w:val="left" w:pos="120"/>
              </w:tabs>
              <w:spacing w:after="0" w:line="240" w:lineRule="auto"/>
              <w:ind w:left="0"/>
              <w:jc w:val="both"/>
              <w:rPr>
                <w:rFonts w:ascii="Times New Roman" w:hAnsi="Times New Roman" w:cs="Times New Roman"/>
              </w:rPr>
            </w:pPr>
          </w:p>
          <w:p w14:paraId="5CC3F982" w14:textId="77777777" w:rsidR="00B86018" w:rsidRPr="00012E50" w:rsidRDefault="00B37EAC" w:rsidP="00012E50">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012E50">
              <w:rPr>
                <w:rFonts w:ascii="Times New Roman" w:hAnsi="Times New Roman" w:cs="Times New Roman"/>
              </w:rPr>
              <w:t>Produktet farmaceutike që përdoren në manifestimet ndërkombëtare sportive</w:t>
            </w:r>
          </w:p>
          <w:p w14:paraId="6547D71A" w14:textId="77777777" w:rsidR="00B86018" w:rsidRPr="00012E50" w:rsidRDefault="00B86018" w:rsidP="00012E50">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012E50">
              <w:rPr>
                <w:rFonts w:ascii="Times New Roman" w:hAnsi="Times New Roman" w:cs="Times New Roman"/>
              </w:rPr>
              <w:t xml:space="preserve"> Neni 68 </w:t>
            </w:r>
          </w:p>
          <w:p w14:paraId="1013E959" w14:textId="77777777" w:rsidR="00B86018" w:rsidRPr="00012E50" w:rsidRDefault="00B86018" w:rsidP="00012E50">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012E50">
              <w:rPr>
                <w:rFonts w:ascii="Times New Roman" w:hAnsi="Times New Roman" w:cs="Times New Roman"/>
              </w:rPr>
              <w:t>Produktet farmaceutike për përdorim mjekësor njerëzor apo veterinar nga personat apo shtazët që vijnë nga vende tjera për të marrë pjesë në manifestimet ndërkombëtare sportive të organizuara në Kosovë, e që nuk i tejkalojnë kufijtë e sasive që do të mjaftonin për plotësimin e nevojave gjatë tërë qëndrimit të tyre në Kosovë, do të lejohen të liruara nga detyrimet e importit.</w:t>
            </w:r>
          </w:p>
          <w:p w14:paraId="66EBBA32" w14:textId="77777777" w:rsidR="008569CB" w:rsidRPr="00012E50" w:rsidRDefault="008569CB" w:rsidP="00012E50">
            <w:pPr>
              <w:pStyle w:val="ListParagraph"/>
              <w:tabs>
                <w:tab w:val="left" w:pos="120"/>
              </w:tabs>
              <w:spacing w:after="0" w:line="240" w:lineRule="auto"/>
              <w:ind w:left="0"/>
              <w:jc w:val="both"/>
              <w:rPr>
                <w:rFonts w:ascii="Times New Roman" w:hAnsi="Times New Roman" w:cs="Times New Roman"/>
              </w:rPr>
            </w:pPr>
          </w:p>
          <w:p w14:paraId="7C52F936" w14:textId="77777777" w:rsidR="008569CB" w:rsidRPr="00012E50" w:rsidRDefault="008569CB" w:rsidP="00012E50">
            <w:pPr>
              <w:pStyle w:val="ListParagraph"/>
              <w:tabs>
                <w:tab w:val="left" w:pos="120"/>
              </w:tabs>
              <w:spacing w:after="0" w:line="240" w:lineRule="auto"/>
              <w:ind w:left="0"/>
              <w:jc w:val="both"/>
              <w:rPr>
                <w:rFonts w:ascii="Times New Roman" w:hAnsi="Times New Roman" w:cs="Times New Roman"/>
              </w:rPr>
            </w:pPr>
            <w:r w:rsidRPr="00012E50">
              <w:rPr>
                <w:rFonts w:ascii="Times New Roman" w:hAnsi="Times New Roman" w:cs="Times New Roman"/>
              </w:rPr>
              <w:t>DEKORATA APO SHPËRBLIME NDERI Neni 89</w:t>
            </w:r>
          </w:p>
          <w:p w14:paraId="162F7FC9" w14:textId="77777777" w:rsidR="008569CB" w:rsidRPr="00012E50" w:rsidRDefault="008569CB" w:rsidP="00012E50">
            <w:pPr>
              <w:pStyle w:val="ListParagraph"/>
              <w:tabs>
                <w:tab w:val="left" w:pos="120"/>
              </w:tabs>
              <w:spacing w:after="0" w:line="240" w:lineRule="auto"/>
              <w:ind w:left="0"/>
              <w:jc w:val="both"/>
              <w:rPr>
                <w:rFonts w:ascii="Times New Roman" w:hAnsi="Times New Roman" w:cs="Times New Roman"/>
              </w:rPr>
            </w:pPr>
            <w:r w:rsidRPr="00012E50">
              <w:rPr>
                <w:rFonts w:ascii="Times New Roman" w:hAnsi="Times New Roman" w:cs="Times New Roman"/>
              </w:rPr>
              <w:t xml:space="preserve">b) Kupat, medaljet dhe artikujt e ngjashëm të një natyre tejet simbolike të cilat i janë dhënë shpërblim jashtë Kosovës, personave që janë banor të Kosovës, si shenjë nderi për veprimtarinë e tyre në </w:t>
            </w:r>
            <w:r w:rsidRPr="00012E50">
              <w:rPr>
                <w:rFonts w:ascii="Times New Roman" w:hAnsi="Times New Roman" w:cs="Times New Roman"/>
              </w:rPr>
              <w:lastRenderedPageBreak/>
              <w:t>fusha të artit, shkencës, sportit apo shërbimeve publike apo si një mirënjohje për suksesin e arritur në një ngjarje të veçantë, të cilat importohen në Kosovë nga vetë ata persona;</w:t>
            </w:r>
          </w:p>
          <w:p w14:paraId="3745FC8A" w14:textId="77777777" w:rsidR="00103243" w:rsidRPr="00012E50" w:rsidRDefault="00103243" w:rsidP="00012E50">
            <w:pPr>
              <w:pStyle w:val="ListParagraph"/>
              <w:tabs>
                <w:tab w:val="left" w:pos="120"/>
              </w:tabs>
              <w:spacing w:after="0" w:line="240" w:lineRule="auto"/>
              <w:ind w:left="0"/>
              <w:jc w:val="both"/>
              <w:rPr>
                <w:rFonts w:ascii="Times New Roman" w:hAnsi="Times New Roman" w:cs="Times New Roman"/>
              </w:rPr>
            </w:pPr>
          </w:p>
          <w:p w14:paraId="12F60EA8" w14:textId="77777777" w:rsidR="008569CB" w:rsidRPr="00012E50" w:rsidRDefault="008569CB" w:rsidP="00012E50">
            <w:pPr>
              <w:pStyle w:val="ListParagraph"/>
              <w:tabs>
                <w:tab w:val="left" w:pos="120"/>
              </w:tabs>
              <w:spacing w:after="0" w:line="240" w:lineRule="auto"/>
              <w:ind w:left="0"/>
              <w:jc w:val="both"/>
              <w:rPr>
                <w:rFonts w:ascii="Times New Roman" w:hAnsi="Times New Roman" w:cs="Times New Roman"/>
              </w:rPr>
            </w:pPr>
            <w:r w:rsidRPr="00012E50">
              <w:rPr>
                <w:rFonts w:ascii="Times New Roman" w:hAnsi="Times New Roman" w:cs="Times New Roman"/>
              </w:rPr>
              <w:t>Neni 98</w:t>
            </w:r>
          </w:p>
          <w:p w14:paraId="049CF251" w14:textId="77777777" w:rsidR="008569CB" w:rsidRPr="00012E50" w:rsidRDefault="008569CB" w:rsidP="00012E50">
            <w:pPr>
              <w:pStyle w:val="ListParagraph"/>
              <w:tabs>
                <w:tab w:val="left" w:pos="120"/>
              </w:tabs>
              <w:spacing w:after="0" w:line="240" w:lineRule="auto"/>
              <w:ind w:left="0"/>
              <w:jc w:val="both"/>
              <w:rPr>
                <w:rFonts w:ascii="Times New Roman" w:hAnsi="Times New Roman" w:cs="Times New Roman"/>
              </w:rPr>
            </w:pPr>
            <w:r w:rsidRPr="00012E50">
              <w:rPr>
                <w:rFonts w:ascii="Times New Roman" w:hAnsi="Times New Roman" w:cs="Times New Roman"/>
              </w:rPr>
              <w:t>c) Ekspozita dhe ngjarje që mbahen kryesisht për arsye shkencore, teknike, zejtare, artistike, edukative apo kulturore, apo sportive, për arsye fetare apo kulti, aktivitete të sindikatave apo për turizëm, apo me qëllim të promovimit të njohjes ndërkombëtare;</w:t>
            </w:r>
          </w:p>
          <w:p w14:paraId="1408B225" w14:textId="77777777" w:rsidR="006622E8" w:rsidRPr="00012E50" w:rsidRDefault="006622E8" w:rsidP="00012E50">
            <w:pPr>
              <w:pStyle w:val="ListParagraph"/>
              <w:tabs>
                <w:tab w:val="left" w:pos="120"/>
              </w:tabs>
              <w:spacing w:after="0" w:line="240" w:lineRule="auto"/>
              <w:ind w:left="0"/>
              <w:jc w:val="both"/>
              <w:rPr>
                <w:rFonts w:ascii="Times New Roman" w:hAnsi="Times New Roman" w:cs="Times New Roman"/>
              </w:rPr>
            </w:pPr>
          </w:p>
          <w:p w14:paraId="2CA6E912" w14:textId="77777777" w:rsidR="008569CB" w:rsidRPr="00012E50" w:rsidRDefault="00B37EAC" w:rsidP="00012E50">
            <w:pPr>
              <w:pStyle w:val="ListParagraph"/>
              <w:tabs>
                <w:tab w:val="left" w:pos="120"/>
              </w:tabs>
              <w:spacing w:after="0" w:line="240" w:lineRule="auto"/>
              <w:ind w:left="0"/>
              <w:jc w:val="both"/>
              <w:rPr>
                <w:rFonts w:ascii="Times New Roman" w:hAnsi="Times New Roman" w:cs="Times New Roman"/>
              </w:rPr>
            </w:pPr>
            <w:r w:rsidRPr="00012E50">
              <w:rPr>
                <w:rFonts w:ascii="Times New Roman" w:hAnsi="Times New Roman" w:cs="Times New Roman"/>
              </w:rPr>
              <w:t>Literatura apo materialet informative turistike (botimet informative turistike)</w:t>
            </w:r>
          </w:p>
          <w:p w14:paraId="1A4810C9" w14:textId="77777777" w:rsidR="008569CB" w:rsidRPr="00012E50" w:rsidRDefault="008569CB" w:rsidP="00012E50">
            <w:pPr>
              <w:pStyle w:val="ListParagraph"/>
              <w:tabs>
                <w:tab w:val="left" w:pos="120"/>
              </w:tabs>
              <w:spacing w:after="0" w:line="240" w:lineRule="auto"/>
              <w:ind w:left="0"/>
              <w:jc w:val="both"/>
              <w:rPr>
                <w:rFonts w:ascii="Times New Roman" w:hAnsi="Times New Roman" w:cs="Times New Roman"/>
                <w:b/>
              </w:rPr>
            </w:pPr>
            <w:r w:rsidRPr="00012E50">
              <w:rPr>
                <w:rFonts w:ascii="Times New Roman" w:hAnsi="Times New Roman" w:cs="Times New Roman"/>
              </w:rPr>
              <w:t xml:space="preserve">a) Dokumentacioni (fletushkat, broshurat, librat, revistat, udhërrëfyesit, afishet me apo pa kornizë, fotografitë dhe fotot e zmadhuara pa korniza, hartat me apo pa ilustrime, ekspozimet e vitrinave dhe kalendarët e ilustruar), që do të shpërndahen falas dhe qëllimi kryesor i të cilave është inkurajimi i publikut për të vizituar vendet e huaja e sidomos për të marrë pjesë në takime apo ngjarje kulturore, </w:t>
            </w:r>
            <w:r w:rsidRPr="00012E50">
              <w:rPr>
                <w:rFonts w:ascii="Times New Roman" w:hAnsi="Times New Roman" w:cs="Times New Roman"/>
              </w:rPr>
              <w:lastRenderedPageBreak/>
              <w:t>turistike, sportive, fetare apo profesionale, me kusht që kjo literaturë përmban jo më tepër se 25 % reklamime private komerciale, duke përjashtuar të gjitha reklamat private komerciale për firmat në Kosovë dhe se natyra e përgjithshme e qëllimeve promovuese të tyre është e dukshme;</w:t>
            </w:r>
          </w:p>
        </w:tc>
      </w:tr>
      <w:tr w:rsidR="002269B4" w:rsidRPr="00012E50" w14:paraId="5FA5890D" w14:textId="77777777">
        <w:tc>
          <w:tcPr>
            <w:tcW w:w="2333" w:type="dxa"/>
          </w:tcPr>
          <w:p w14:paraId="1FB10099" w14:textId="77777777" w:rsidR="002269B4" w:rsidRPr="00012E50" w:rsidRDefault="002269B4" w:rsidP="00C53851">
            <w:pPr>
              <w:jc w:val="both"/>
              <w:rPr>
                <w:rFonts w:ascii="Times New Roman" w:hAnsi="Times New Roman" w:cs="Times New Roman"/>
              </w:rPr>
            </w:pPr>
            <w:r w:rsidRPr="00012E50">
              <w:rPr>
                <w:rFonts w:ascii="Times New Roman" w:hAnsi="Times New Roman" w:cs="Times New Roman"/>
              </w:rPr>
              <w:lastRenderedPageBreak/>
              <w:t>Ligji Nr. 02/L-78 Ligji për Shëndetësi Publike</w:t>
            </w:r>
          </w:p>
        </w:tc>
        <w:tc>
          <w:tcPr>
            <w:tcW w:w="1982" w:type="dxa"/>
          </w:tcPr>
          <w:p w14:paraId="6470B24A" w14:textId="77777777" w:rsidR="002269B4" w:rsidRPr="00012E50" w:rsidRDefault="006B026E" w:rsidP="001C3375">
            <w:pPr>
              <w:spacing w:after="0" w:line="240" w:lineRule="auto"/>
              <w:rPr>
                <w:rStyle w:val="Hyperlink"/>
                <w:rFonts w:ascii="Times New Roman" w:hAnsi="Times New Roman" w:cs="Times New Roman"/>
              </w:rPr>
            </w:pPr>
            <w:hyperlink r:id="rId22" w:history="1">
              <w:r w:rsidR="002269B4" w:rsidRPr="00012E50">
                <w:rPr>
                  <w:rStyle w:val="Hyperlink"/>
                  <w:rFonts w:ascii="Times New Roman" w:hAnsi="Times New Roman" w:cs="Times New Roman"/>
                </w:rPr>
                <w:t>https://gzk.rks-gov.net/ActDetail.aspx?ActID=2573</w:t>
              </w:r>
            </w:hyperlink>
          </w:p>
          <w:p w14:paraId="5274B060" w14:textId="77777777" w:rsidR="002269B4" w:rsidRPr="00012E50" w:rsidRDefault="002269B4" w:rsidP="001C3375">
            <w:pPr>
              <w:spacing w:after="0" w:line="240" w:lineRule="auto"/>
              <w:rPr>
                <w:rStyle w:val="Hyperlink"/>
                <w:rFonts w:ascii="Times New Roman" w:hAnsi="Times New Roman" w:cs="Times New Roman"/>
              </w:rPr>
            </w:pPr>
          </w:p>
        </w:tc>
        <w:tc>
          <w:tcPr>
            <w:tcW w:w="3060" w:type="dxa"/>
          </w:tcPr>
          <w:p w14:paraId="619F3781" w14:textId="77777777" w:rsidR="002269B4" w:rsidRPr="00012E50" w:rsidRDefault="00273201" w:rsidP="001C3375">
            <w:pPr>
              <w:pStyle w:val="ListParagraph"/>
              <w:numPr>
                <w:ilvl w:val="0"/>
                <w:numId w:val="15"/>
              </w:numPr>
              <w:spacing w:after="0" w:line="240" w:lineRule="auto"/>
              <w:ind w:left="532" w:hanging="266"/>
              <w:rPr>
                <w:rFonts w:ascii="Times New Roman" w:hAnsi="Times New Roman" w:cs="Times New Roman"/>
              </w:rPr>
            </w:pPr>
            <w:r w:rsidRPr="00012E50">
              <w:rPr>
                <w:rFonts w:ascii="Times New Roman" w:hAnsi="Times New Roman" w:cs="Times New Roman"/>
              </w:rPr>
              <w:t>Ministria e Shëndetësisë</w:t>
            </w:r>
          </w:p>
        </w:tc>
        <w:tc>
          <w:tcPr>
            <w:tcW w:w="2250" w:type="dxa"/>
          </w:tcPr>
          <w:p w14:paraId="34212788" w14:textId="77777777" w:rsidR="002269B4" w:rsidRPr="00012E50" w:rsidRDefault="008569CB" w:rsidP="00012E50">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012E50">
              <w:rPr>
                <w:rFonts w:ascii="Times New Roman" w:hAnsi="Times New Roman" w:cs="Times New Roman"/>
              </w:rPr>
              <w:t>Neni 28</w:t>
            </w:r>
          </w:p>
          <w:p w14:paraId="76F653CF" w14:textId="77777777" w:rsidR="008569CB" w:rsidRPr="00012E50" w:rsidRDefault="008569CB" w:rsidP="00012E50">
            <w:pPr>
              <w:pStyle w:val="ListParagraph"/>
              <w:numPr>
                <w:ilvl w:val="0"/>
                <w:numId w:val="15"/>
              </w:numPr>
              <w:tabs>
                <w:tab w:val="left" w:pos="120"/>
              </w:tabs>
              <w:spacing w:after="0" w:line="240" w:lineRule="auto"/>
              <w:ind w:left="0" w:hanging="22"/>
              <w:jc w:val="both"/>
              <w:rPr>
                <w:rFonts w:ascii="Times New Roman" w:hAnsi="Times New Roman" w:cs="Times New Roman"/>
                <w:b/>
              </w:rPr>
            </w:pPr>
            <w:r w:rsidRPr="00012E50">
              <w:rPr>
                <w:rFonts w:ascii="Times New Roman" w:hAnsi="Times New Roman" w:cs="Times New Roman"/>
              </w:rPr>
              <w:t>d) Rolin e ushtrimeve fizike, të sportit dhe muzikës në promovimin e shëndetit;</w:t>
            </w:r>
          </w:p>
          <w:p w14:paraId="62FA305F" w14:textId="77777777" w:rsidR="006622E8" w:rsidRPr="00012E50" w:rsidRDefault="006622E8" w:rsidP="00012E50">
            <w:pPr>
              <w:pStyle w:val="ListParagraph"/>
              <w:tabs>
                <w:tab w:val="left" w:pos="120"/>
              </w:tabs>
              <w:spacing w:after="0" w:line="240" w:lineRule="auto"/>
              <w:ind w:left="0"/>
              <w:jc w:val="both"/>
              <w:rPr>
                <w:rFonts w:ascii="Times New Roman" w:hAnsi="Times New Roman" w:cs="Times New Roman"/>
                <w:b/>
              </w:rPr>
            </w:pPr>
          </w:p>
          <w:p w14:paraId="331E963D" w14:textId="77777777" w:rsidR="008569CB" w:rsidRPr="00012E50" w:rsidRDefault="008569CB" w:rsidP="00012E50">
            <w:pPr>
              <w:pStyle w:val="ListParagraph"/>
              <w:tabs>
                <w:tab w:val="left" w:pos="120"/>
              </w:tabs>
              <w:spacing w:after="0" w:line="240" w:lineRule="auto"/>
              <w:ind w:left="0"/>
              <w:jc w:val="both"/>
              <w:rPr>
                <w:rFonts w:ascii="Times New Roman" w:hAnsi="Times New Roman" w:cs="Times New Roman"/>
              </w:rPr>
            </w:pPr>
            <w:r w:rsidRPr="00012E50">
              <w:rPr>
                <w:rFonts w:ascii="Times New Roman" w:hAnsi="Times New Roman" w:cs="Times New Roman"/>
              </w:rPr>
              <w:t xml:space="preserve">Kujdesi Shëndetësor për të Rinjtë </w:t>
            </w:r>
          </w:p>
          <w:p w14:paraId="377660F3" w14:textId="77777777" w:rsidR="008569CB" w:rsidRPr="00012E50" w:rsidRDefault="008569CB" w:rsidP="00012E50">
            <w:pPr>
              <w:pStyle w:val="ListParagraph"/>
              <w:tabs>
                <w:tab w:val="left" w:pos="120"/>
              </w:tabs>
              <w:spacing w:after="0" w:line="240" w:lineRule="auto"/>
              <w:ind w:left="0"/>
              <w:jc w:val="both"/>
              <w:rPr>
                <w:rFonts w:ascii="Times New Roman" w:hAnsi="Times New Roman" w:cs="Times New Roman"/>
              </w:rPr>
            </w:pPr>
            <w:r w:rsidRPr="00012E50">
              <w:rPr>
                <w:rFonts w:ascii="Times New Roman" w:hAnsi="Times New Roman" w:cs="Times New Roman"/>
              </w:rPr>
              <w:t>Neni 34</w:t>
            </w:r>
          </w:p>
          <w:p w14:paraId="53722C5C" w14:textId="77777777" w:rsidR="006622E8" w:rsidRPr="00012E50" w:rsidRDefault="006622E8" w:rsidP="00012E50">
            <w:pPr>
              <w:pStyle w:val="ListParagraph"/>
              <w:tabs>
                <w:tab w:val="left" w:pos="120"/>
              </w:tabs>
              <w:spacing w:after="0" w:line="240" w:lineRule="auto"/>
              <w:ind w:left="0"/>
              <w:jc w:val="both"/>
              <w:rPr>
                <w:rFonts w:ascii="Times New Roman" w:hAnsi="Times New Roman" w:cs="Times New Roman"/>
                <w:b/>
              </w:rPr>
            </w:pPr>
          </w:p>
          <w:p w14:paraId="5E1C9658" w14:textId="77777777" w:rsidR="00B31771" w:rsidRPr="00012E50" w:rsidRDefault="00B31771" w:rsidP="00012E50">
            <w:pPr>
              <w:pStyle w:val="ListParagraph"/>
              <w:tabs>
                <w:tab w:val="left" w:pos="120"/>
              </w:tabs>
              <w:spacing w:after="0" w:line="240" w:lineRule="auto"/>
              <w:ind w:left="0"/>
              <w:jc w:val="both"/>
              <w:rPr>
                <w:rFonts w:ascii="Times New Roman" w:hAnsi="Times New Roman" w:cs="Times New Roman"/>
              </w:rPr>
            </w:pPr>
            <w:r w:rsidRPr="00012E50">
              <w:rPr>
                <w:rFonts w:ascii="Times New Roman" w:hAnsi="Times New Roman" w:cs="Times New Roman"/>
              </w:rPr>
              <w:t>b) Këshillon lidhur me edukatën fizike (trupore) në shkolla, edukatën ndihmëse fizike, dhe sportet studentore;</w:t>
            </w:r>
          </w:p>
          <w:p w14:paraId="09C08E68" w14:textId="77777777" w:rsidR="006622E8" w:rsidRPr="00012E50" w:rsidRDefault="006622E8" w:rsidP="00012E50">
            <w:pPr>
              <w:pStyle w:val="ListParagraph"/>
              <w:tabs>
                <w:tab w:val="left" w:pos="120"/>
              </w:tabs>
              <w:spacing w:after="0" w:line="240" w:lineRule="auto"/>
              <w:ind w:left="0"/>
              <w:jc w:val="both"/>
              <w:rPr>
                <w:rFonts w:ascii="Times New Roman" w:hAnsi="Times New Roman" w:cs="Times New Roman"/>
              </w:rPr>
            </w:pPr>
          </w:p>
          <w:p w14:paraId="3B23D67E" w14:textId="77777777" w:rsidR="006622E8" w:rsidRPr="00012E50" w:rsidRDefault="00B31771" w:rsidP="00012E50">
            <w:pPr>
              <w:pStyle w:val="ListParagraph"/>
              <w:tabs>
                <w:tab w:val="left" w:pos="120"/>
              </w:tabs>
              <w:spacing w:after="0" w:line="240" w:lineRule="auto"/>
              <w:ind w:left="0"/>
              <w:jc w:val="both"/>
              <w:rPr>
                <w:rFonts w:ascii="Times New Roman" w:hAnsi="Times New Roman" w:cs="Times New Roman"/>
              </w:rPr>
            </w:pPr>
            <w:r w:rsidRPr="00012E50">
              <w:rPr>
                <w:rFonts w:ascii="Times New Roman" w:hAnsi="Times New Roman" w:cs="Times New Roman"/>
              </w:rPr>
              <w:t>Kujdesi Shëndetësor në Lidhje me Sportin</w:t>
            </w:r>
          </w:p>
          <w:p w14:paraId="68E867C7" w14:textId="77777777" w:rsidR="006622E8" w:rsidRPr="00012E50" w:rsidRDefault="006622E8" w:rsidP="00012E50">
            <w:pPr>
              <w:pStyle w:val="ListParagraph"/>
              <w:tabs>
                <w:tab w:val="left" w:pos="120"/>
              </w:tabs>
              <w:spacing w:after="0" w:line="240" w:lineRule="auto"/>
              <w:ind w:left="0"/>
              <w:jc w:val="both"/>
              <w:rPr>
                <w:rFonts w:ascii="Times New Roman" w:hAnsi="Times New Roman" w:cs="Times New Roman"/>
              </w:rPr>
            </w:pPr>
          </w:p>
          <w:p w14:paraId="36E22C7D" w14:textId="77777777" w:rsidR="00B31771" w:rsidRPr="00012E50" w:rsidRDefault="00B31771" w:rsidP="00012E50">
            <w:pPr>
              <w:pStyle w:val="ListParagraph"/>
              <w:tabs>
                <w:tab w:val="left" w:pos="120"/>
              </w:tabs>
              <w:spacing w:after="0" w:line="240" w:lineRule="auto"/>
              <w:ind w:left="0"/>
              <w:jc w:val="both"/>
              <w:rPr>
                <w:rFonts w:ascii="Times New Roman" w:hAnsi="Times New Roman" w:cs="Times New Roman"/>
              </w:rPr>
            </w:pPr>
            <w:r w:rsidRPr="00012E50">
              <w:rPr>
                <w:rFonts w:ascii="Times New Roman" w:hAnsi="Times New Roman" w:cs="Times New Roman"/>
              </w:rPr>
              <w:t xml:space="preserve"> Neni 35 </w:t>
            </w:r>
          </w:p>
          <w:p w14:paraId="1DD1802B" w14:textId="77777777" w:rsidR="006622E8" w:rsidRPr="00012E50" w:rsidRDefault="006622E8" w:rsidP="00012E50">
            <w:pPr>
              <w:pStyle w:val="ListParagraph"/>
              <w:tabs>
                <w:tab w:val="left" w:pos="120"/>
              </w:tabs>
              <w:spacing w:after="0" w:line="240" w:lineRule="auto"/>
              <w:ind w:left="0"/>
              <w:jc w:val="both"/>
              <w:rPr>
                <w:rFonts w:ascii="Times New Roman" w:hAnsi="Times New Roman" w:cs="Times New Roman"/>
              </w:rPr>
            </w:pPr>
          </w:p>
          <w:p w14:paraId="092EB369" w14:textId="77777777" w:rsidR="00B31771" w:rsidRPr="00012E50" w:rsidRDefault="00B31771" w:rsidP="00012E50">
            <w:pPr>
              <w:pStyle w:val="ListParagraph"/>
              <w:tabs>
                <w:tab w:val="left" w:pos="120"/>
              </w:tabs>
              <w:spacing w:after="0" w:line="240" w:lineRule="auto"/>
              <w:ind w:left="0"/>
              <w:jc w:val="both"/>
              <w:rPr>
                <w:rFonts w:ascii="Times New Roman" w:hAnsi="Times New Roman" w:cs="Times New Roman"/>
                <w:b/>
              </w:rPr>
            </w:pPr>
            <w:r w:rsidRPr="00012E50">
              <w:rPr>
                <w:rFonts w:ascii="Times New Roman" w:hAnsi="Times New Roman" w:cs="Times New Roman"/>
              </w:rPr>
              <w:t>Veprimtaria, struktura dhe mënyra e funksionimit të kujdesit shëndetësor në lidhje me sportin për shkak të specifikave rregullohet me akt nënligjor.</w:t>
            </w:r>
          </w:p>
        </w:tc>
      </w:tr>
      <w:tr w:rsidR="002269B4" w:rsidRPr="00012E50" w14:paraId="07B7E56C" w14:textId="77777777">
        <w:tc>
          <w:tcPr>
            <w:tcW w:w="2333" w:type="dxa"/>
          </w:tcPr>
          <w:p w14:paraId="6C87A39E" w14:textId="77777777" w:rsidR="002269B4" w:rsidRPr="00012E50" w:rsidRDefault="002269B4" w:rsidP="002269B4">
            <w:pPr>
              <w:jc w:val="both"/>
              <w:rPr>
                <w:rFonts w:ascii="Times New Roman" w:hAnsi="Times New Roman" w:cs="Times New Roman"/>
              </w:rPr>
            </w:pPr>
            <w:r w:rsidRPr="00012E50">
              <w:rPr>
                <w:rFonts w:ascii="Times New Roman" w:hAnsi="Times New Roman" w:cs="Times New Roman"/>
              </w:rPr>
              <w:t>Ligji Nr. 05/L -028 për Tatimin në të Ardhurat Personale</w:t>
            </w:r>
          </w:p>
        </w:tc>
        <w:tc>
          <w:tcPr>
            <w:tcW w:w="1982" w:type="dxa"/>
          </w:tcPr>
          <w:p w14:paraId="2A9CD3D2" w14:textId="77777777" w:rsidR="002269B4" w:rsidRPr="00012E50" w:rsidRDefault="002269B4" w:rsidP="001C3375">
            <w:pPr>
              <w:spacing w:after="0" w:line="240" w:lineRule="auto"/>
              <w:rPr>
                <w:rStyle w:val="Hyperlink"/>
                <w:rFonts w:ascii="Times New Roman" w:hAnsi="Times New Roman" w:cs="Times New Roman"/>
              </w:rPr>
            </w:pPr>
            <w:r w:rsidRPr="00012E50">
              <w:rPr>
                <w:rStyle w:val="Hyperlink"/>
                <w:rFonts w:ascii="Times New Roman" w:hAnsi="Times New Roman" w:cs="Times New Roman"/>
              </w:rPr>
              <w:t>https://gzk.rks-gov.net/ActDetail.aspx?ActID=11014</w:t>
            </w:r>
          </w:p>
        </w:tc>
        <w:tc>
          <w:tcPr>
            <w:tcW w:w="3060" w:type="dxa"/>
          </w:tcPr>
          <w:p w14:paraId="5D76D6A9" w14:textId="77777777" w:rsidR="00273201" w:rsidRPr="00012E50" w:rsidRDefault="00273201" w:rsidP="00273201">
            <w:pPr>
              <w:pStyle w:val="ListParagraph"/>
              <w:numPr>
                <w:ilvl w:val="0"/>
                <w:numId w:val="15"/>
              </w:numPr>
              <w:spacing w:after="0" w:line="240" w:lineRule="auto"/>
              <w:ind w:left="532" w:hanging="266"/>
              <w:rPr>
                <w:rFonts w:ascii="Times New Roman" w:hAnsi="Times New Roman" w:cs="Times New Roman"/>
              </w:rPr>
            </w:pPr>
            <w:r w:rsidRPr="00012E50">
              <w:rPr>
                <w:rFonts w:ascii="Times New Roman" w:hAnsi="Times New Roman" w:cs="Times New Roman"/>
              </w:rPr>
              <w:t>Ministria e Financave, Punës dhe Transfereve</w:t>
            </w:r>
          </w:p>
          <w:p w14:paraId="3315F427" w14:textId="77777777" w:rsidR="002269B4" w:rsidRPr="00012E50" w:rsidRDefault="002269B4" w:rsidP="00B717E7">
            <w:pPr>
              <w:pStyle w:val="ListParagraph"/>
              <w:spacing w:after="0" w:line="240" w:lineRule="auto"/>
              <w:ind w:left="532"/>
              <w:rPr>
                <w:rFonts w:ascii="Times New Roman" w:hAnsi="Times New Roman" w:cs="Times New Roman"/>
              </w:rPr>
            </w:pPr>
          </w:p>
        </w:tc>
        <w:tc>
          <w:tcPr>
            <w:tcW w:w="2250" w:type="dxa"/>
          </w:tcPr>
          <w:p w14:paraId="6C443F14" w14:textId="77777777" w:rsidR="002F7D98" w:rsidRPr="00012E50" w:rsidRDefault="002F7D98" w:rsidP="00012E50">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012E50">
              <w:rPr>
                <w:rFonts w:ascii="Times New Roman" w:hAnsi="Times New Roman" w:cs="Times New Roman"/>
              </w:rPr>
              <w:t xml:space="preserve">Neni 8 </w:t>
            </w:r>
          </w:p>
          <w:p w14:paraId="1134C3FA" w14:textId="77777777" w:rsidR="002269B4" w:rsidRPr="00012E50" w:rsidRDefault="002F7D98" w:rsidP="00012E50">
            <w:pPr>
              <w:pStyle w:val="ListParagraph"/>
              <w:tabs>
                <w:tab w:val="left" w:pos="120"/>
              </w:tabs>
              <w:spacing w:after="0" w:line="240" w:lineRule="auto"/>
              <w:ind w:left="0"/>
              <w:jc w:val="both"/>
              <w:rPr>
                <w:rFonts w:ascii="Times New Roman" w:hAnsi="Times New Roman" w:cs="Times New Roman"/>
              </w:rPr>
            </w:pPr>
            <w:r w:rsidRPr="00012E50">
              <w:rPr>
                <w:rFonts w:ascii="Times New Roman" w:hAnsi="Times New Roman" w:cs="Times New Roman"/>
              </w:rPr>
              <w:t>Të ardhurat që përjashtohen</w:t>
            </w:r>
          </w:p>
          <w:p w14:paraId="304EFBE7" w14:textId="77777777" w:rsidR="006622E8" w:rsidRPr="00012E50" w:rsidRDefault="006622E8" w:rsidP="00012E50">
            <w:pPr>
              <w:pStyle w:val="ListParagraph"/>
              <w:tabs>
                <w:tab w:val="left" w:pos="120"/>
              </w:tabs>
              <w:spacing w:after="0" w:line="240" w:lineRule="auto"/>
              <w:ind w:left="0"/>
              <w:jc w:val="both"/>
              <w:rPr>
                <w:rFonts w:ascii="Times New Roman" w:hAnsi="Times New Roman" w:cs="Times New Roman"/>
              </w:rPr>
            </w:pPr>
          </w:p>
          <w:p w14:paraId="61229B97" w14:textId="77777777" w:rsidR="002F7D98" w:rsidRPr="00012E50" w:rsidRDefault="002F7D98" w:rsidP="00012E50">
            <w:pPr>
              <w:pStyle w:val="ListParagraph"/>
              <w:tabs>
                <w:tab w:val="left" w:pos="120"/>
              </w:tabs>
              <w:spacing w:after="0" w:line="240" w:lineRule="auto"/>
              <w:ind w:left="0"/>
              <w:jc w:val="both"/>
              <w:rPr>
                <w:rFonts w:ascii="Times New Roman" w:hAnsi="Times New Roman" w:cs="Times New Roman"/>
              </w:rPr>
            </w:pPr>
            <w:r w:rsidRPr="00012E50">
              <w:rPr>
                <w:rFonts w:ascii="Times New Roman" w:hAnsi="Times New Roman" w:cs="Times New Roman"/>
              </w:rPr>
              <w:lastRenderedPageBreak/>
              <w:t>1.23. të ardhurat në formë shpërblimi nga institucionet shtetërore për arritje në shkencë, sport dhe kulturë;</w:t>
            </w:r>
          </w:p>
        </w:tc>
      </w:tr>
      <w:tr w:rsidR="002269B4" w:rsidRPr="00012E50" w14:paraId="61EF6255" w14:textId="77777777">
        <w:tc>
          <w:tcPr>
            <w:tcW w:w="2333" w:type="dxa"/>
          </w:tcPr>
          <w:p w14:paraId="34E9137D" w14:textId="77777777" w:rsidR="002269B4" w:rsidRPr="00012E50" w:rsidRDefault="002269B4" w:rsidP="002269B4">
            <w:pPr>
              <w:jc w:val="both"/>
              <w:rPr>
                <w:rFonts w:ascii="Times New Roman" w:hAnsi="Times New Roman" w:cs="Times New Roman"/>
              </w:rPr>
            </w:pPr>
            <w:r w:rsidRPr="00012E50">
              <w:rPr>
                <w:rFonts w:ascii="Times New Roman" w:hAnsi="Times New Roman" w:cs="Times New Roman"/>
              </w:rPr>
              <w:lastRenderedPageBreak/>
              <w:t>Ligji Nr. 05/L -021 për Mbrojtjen nga Diskriminimi</w:t>
            </w:r>
          </w:p>
        </w:tc>
        <w:tc>
          <w:tcPr>
            <w:tcW w:w="1982" w:type="dxa"/>
          </w:tcPr>
          <w:p w14:paraId="6C9D5F2D" w14:textId="77777777" w:rsidR="002269B4" w:rsidRPr="00012E50" w:rsidRDefault="00083538" w:rsidP="001C3375">
            <w:pPr>
              <w:spacing w:after="0" w:line="240" w:lineRule="auto"/>
              <w:rPr>
                <w:rStyle w:val="Hyperlink"/>
                <w:rFonts w:ascii="Times New Roman" w:hAnsi="Times New Roman" w:cs="Times New Roman"/>
              </w:rPr>
            </w:pPr>
            <w:r w:rsidRPr="00012E50">
              <w:rPr>
                <w:rStyle w:val="Hyperlink"/>
                <w:rFonts w:ascii="Times New Roman" w:hAnsi="Times New Roman" w:cs="Times New Roman"/>
              </w:rPr>
              <w:t>https://gzk.rks-gov.net/ActDetail.aspx?ActID=10924</w:t>
            </w:r>
          </w:p>
        </w:tc>
        <w:tc>
          <w:tcPr>
            <w:tcW w:w="3060" w:type="dxa"/>
          </w:tcPr>
          <w:p w14:paraId="6C592719" w14:textId="77777777" w:rsidR="002269B4" w:rsidRPr="00012E50" w:rsidRDefault="0038476C" w:rsidP="001C3375">
            <w:pPr>
              <w:pStyle w:val="ListParagraph"/>
              <w:numPr>
                <w:ilvl w:val="0"/>
                <w:numId w:val="15"/>
              </w:numPr>
              <w:spacing w:after="0" w:line="240" w:lineRule="auto"/>
              <w:ind w:left="532" w:hanging="266"/>
              <w:rPr>
                <w:rFonts w:ascii="Times New Roman" w:hAnsi="Times New Roman" w:cs="Times New Roman"/>
              </w:rPr>
            </w:pPr>
            <w:r w:rsidRPr="00012E50">
              <w:rPr>
                <w:rFonts w:ascii="Times New Roman" w:hAnsi="Times New Roman" w:cs="Times New Roman"/>
              </w:rPr>
              <w:t>Qeveria e RKS</w:t>
            </w:r>
          </w:p>
          <w:p w14:paraId="333DDDB3" w14:textId="77777777" w:rsidR="0038476C" w:rsidRPr="00012E50" w:rsidRDefault="0038476C" w:rsidP="001C3375">
            <w:pPr>
              <w:pStyle w:val="ListParagraph"/>
              <w:numPr>
                <w:ilvl w:val="0"/>
                <w:numId w:val="15"/>
              </w:numPr>
              <w:spacing w:after="0" w:line="240" w:lineRule="auto"/>
              <w:ind w:left="532" w:hanging="266"/>
              <w:rPr>
                <w:rFonts w:ascii="Times New Roman" w:hAnsi="Times New Roman" w:cs="Times New Roman"/>
              </w:rPr>
            </w:pPr>
            <w:r w:rsidRPr="00012E50">
              <w:rPr>
                <w:rFonts w:ascii="Times New Roman" w:hAnsi="Times New Roman" w:cs="Times New Roman"/>
              </w:rPr>
              <w:t>Zyra për Qeverisje të Mirë, dhe Zyra Ligjore, në kuadër të Zyrës së Kryeministri</w:t>
            </w:r>
          </w:p>
          <w:p w14:paraId="676ED9FE" w14:textId="77777777" w:rsidR="0038476C" w:rsidRPr="00012E50" w:rsidRDefault="0038476C" w:rsidP="0038476C">
            <w:pPr>
              <w:pStyle w:val="ListParagraph"/>
              <w:spacing w:after="0" w:line="240" w:lineRule="auto"/>
              <w:ind w:left="532"/>
              <w:rPr>
                <w:rFonts w:ascii="Times New Roman" w:hAnsi="Times New Roman" w:cs="Times New Roman"/>
              </w:rPr>
            </w:pPr>
          </w:p>
        </w:tc>
        <w:tc>
          <w:tcPr>
            <w:tcW w:w="2250" w:type="dxa"/>
          </w:tcPr>
          <w:p w14:paraId="22ADC76E" w14:textId="77777777" w:rsidR="002F7D98" w:rsidRPr="00012E50" w:rsidRDefault="002F7D98" w:rsidP="00012E50">
            <w:pPr>
              <w:pStyle w:val="ListParagraph"/>
              <w:numPr>
                <w:ilvl w:val="0"/>
                <w:numId w:val="15"/>
              </w:numPr>
              <w:tabs>
                <w:tab w:val="left" w:pos="120"/>
              </w:tabs>
              <w:spacing w:after="0" w:line="240" w:lineRule="auto"/>
              <w:ind w:left="0" w:hanging="22"/>
              <w:jc w:val="both"/>
              <w:rPr>
                <w:rFonts w:ascii="Times New Roman" w:hAnsi="Times New Roman" w:cs="Times New Roman"/>
              </w:rPr>
            </w:pPr>
            <w:r w:rsidRPr="00012E50">
              <w:rPr>
                <w:rFonts w:ascii="Times New Roman" w:hAnsi="Times New Roman" w:cs="Times New Roman"/>
              </w:rPr>
              <w:t xml:space="preserve">Neni 2 </w:t>
            </w:r>
          </w:p>
          <w:p w14:paraId="7FC89ED9" w14:textId="77777777" w:rsidR="002269B4" w:rsidRPr="00012E50" w:rsidRDefault="002F7D98" w:rsidP="00012E50">
            <w:pPr>
              <w:pStyle w:val="ListParagraph"/>
              <w:tabs>
                <w:tab w:val="left" w:pos="120"/>
              </w:tabs>
              <w:spacing w:after="0" w:line="240" w:lineRule="auto"/>
              <w:ind w:left="0"/>
              <w:jc w:val="both"/>
              <w:rPr>
                <w:rFonts w:ascii="Times New Roman" w:hAnsi="Times New Roman" w:cs="Times New Roman"/>
              </w:rPr>
            </w:pPr>
            <w:r w:rsidRPr="00012E50">
              <w:rPr>
                <w:rFonts w:ascii="Times New Roman" w:hAnsi="Times New Roman" w:cs="Times New Roman"/>
              </w:rPr>
              <w:t>Fushëveprimi</w:t>
            </w:r>
          </w:p>
          <w:p w14:paraId="4E82ED82" w14:textId="77777777" w:rsidR="006622E8" w:rsidRPr="00012E50" w:rsidRDefault="006622E8" w:rsidP="00012E50">
            <w:pPr>
              <w:pStyle w:val="ListParagraph"/>
              <w:tabs>
                <w:tab w:val="left" w:pos="120"/>
              </w:tabs>
              <w:spacing w:after="0" w:line="240" w:lineRule="auto"/>
              <w:ind w:left="0"/>
              <w:jc w:val="both"/>
              <w:rPr>
                <w:rFonts w:ascii="Times New Roman" w:hAnsi="Times New Roman" w:cs="Times New Roman"/>
              </w:rPr>
            </w:pPr>
          </w:p>
          <w:p w14:paraId="0FDE65AD" w14:textId="77777777" w:rsidR="002F7D98" w:rsidRPr="00012E50" w:rsidRDefault="002F7D98" w:rsidP="00012E50">
            <w:pPr>
              <w:pStyle w:val="ListParagraph"/>
              <w:tabs>
                <w:tab w:val="left" w:pos="120"/>
              </w:tabs>
              <w:spacing w:after="0" w:line="240" w:lineRule="auto"/>
              <w:ind w:left="0"/>
              <w:jc w:val="both"/>
              <w:rPr>
                <w:rFonts w:ascii="Times New Roman" w:hAnsi="Times New Roman" w:cs="Times New Roman"/>
              </w:rPr>
            </w:pPr>
            <w:r w:rsidRPr="00012E50">
              <w:rPr>
                <w:rFonts w:ascii="Times New Roman" w:hAnsi="Times New Roman" w:cs="Times New Roman"/>
              </w:rPr>
              <w:t>1.12. qasje dhe pjesëmarrje në shkencë, sport, art, shërbime dhe aktivitete kulturore;</w:t>
            </w:r>
          </w:p>
        </w:tc>
      </w:tr>
      <w:tr w:rsidR="008168F7" w:rsidRPr="00012E50" w14:paraId="280A6701" w14:textId="77777777">
        <w:tc>
          <w:tcPr>
            <w:tcW w:w="2333" w:type="dxa"/>
          </w:tcPr>
          <w:p w14:paraId="379C3178" w14:textId="77777777" w:rsidR="008168F7" w:rsidRPr="00012E50" w:rsidRDefault="00E76ACA" w:rsidP="008168F7">
            <w:pPr>
              <w:spacing w:after="0" w:line="240" w:lineRule="auto"/>
              <w:rPr>
                <w:rFonts w:ascii="Times New Roman" w:hAnsi="Times New Roman" w:cs="Times New Roman"/>
              </w:rPr>
            </w:pPr>
            <w:r w:rsidRPr="00012E50">
              <w:rPr>
                <w:rFonts w:ascii="Times New Roman" w:hAnsi="Times New Roman" w:cs="Times New Roman"/>
              </w:rPr>
              <w:t>Udhëzimi Administrativ (MKRS) Nr. 01/2022 për kushtet, kriteret dhe procedurat për themelimin, licencimin dhe rivlerësimin e federatave dhe organizatave sportive</w:t>
            </w:r>
          </w:p>
        </w:tc>
        <w:tc>
          <w:tcPr>
            <w:tcW w:w="1982" w:type="dxa"/>
          </w:tcPr>
          <w:p w14:paraId="7E229338" w14:textId="77777777" w:rsidR="008168F7" w:rsidRPr="00012E50" w:rsidRDefault="006B026E" w:rsidP="008168F7">
            <w:pPr>
              <w:spacing w:after="0" w:line="240" w:lineRule="auto"/>
              <w:rPr>
                <w:rFonts w:ascii="Times New Roman" w:hAnsi="Times New Roman" w:cs="Times New Roman"/>
              </w:rPr>
            </w:pPr>
            <w:hyperlink r:id="rId23" w:history="1">
              <w:r w:rsidR="008168F7" w:rsidRPr="00012E50">
                <w:rPr>
                  <w:rStyle w:val="Hyperlink"/>
                  <w:rFonts w:ascii="Times New Roman" w:hAnsi="Times New Roman" w:cs="Times New Roman"/>
                </w:rPr>
                <w:t>https://gzk.rks-gov.net/ActDetail.aspx?ActID=59343</w:t>
              </w:r>
            </w:hyperlink>
            <w:r w:rsidR="008168F7" w:rsidRPr="00012E50">
              <w:rPr>
                <w:rFonts w:ascii="Times New Roman" w:hAnsi="Times New Roman" w:cs="Times New Roman"/>
              </w:rPr>
              <w:t xml:space="preserve"> </w:t>
            </w:r>
          </w:p>
        </w:tc>
        <w:tc>
          <w:tcPr>
            <w:tcW w:w="3060" w:type="dxa"/>
          </w:tcPr>
          <w:p w14:paraId="0F76C841" w14:textId="77777777" w:rsidR="00BF37F8" w:rsidRPr="00012E50" w:rsidRDefault="00E76ACA" w:rsidP="00E76ACA">
            <w:pPr>
              <w:pStyle w:val="ListParagraph"/>
              <w:numPr>
                <w:ilvl w:val="0"/>
                <w:numId w:val="15"/>
              </w:numPr>
              <w:spacing w:after="0" w:line="240" w:lineRule="auto"/>
              <w:ind w:left="532" w:hanging="266"/>
              <w:rPr>
                <w:rFonts w:ascii="Times New Roman" w:hAnsi="Times New Roman" w:cs="Times New Roman"/>
              </w:rPr>
            </w:pPr>
            <w:r w:rsidRPr="00012E50">
              <w:rPr>
                <w:rFonts w:ascii="Times New Roman" w:hAnsi="Times New Roman" w:cs="Times New Roman"/>
              </w:rPr>
              <w:t>Komisioni për vlerësimin e kritereve për licencimin e Federatave Sportive</w:t>
            </w:r>
          </w:p>
          <w:p w14:paraId="5AED114C" w14:textId="77777777" w:rsidR="00BF37F8" w:rsidRPr="00012E50" w:rsidRDefault="00BF37F8" w:rsidP="00BF37F8">
            <w:pPr>
              <w:spacing w:after="0" w:line="240" w:lineRule="auto"/>
              <w:rPr>
                <w:rFonts w:ascii="Times New Roman" w:hAnsi="Times New Roman" w:cs="Times New Roman"/>
              </w:rPr>
            </w:pPr>
          </w:p>
          <w:p w14:paraId="53BD667A" w14:textId="77777777" w:rsidR="00BF37F8" w:rsidRPr="00012E50" w:rsidRDefault="00BF37F8" w:rsidP="00BF37F8">
            <w:pPr>
              <w:spacing w:after="0" w:line="240" w:lineRule="auto"/>
              <w:rPr>
                <w:rFonts w:ascii="Times New Roman" w:hAnsi="Times New Roman" w:cs="Times New Roman"/>
              </w:rPr>
            </w:pPr>
          </w:p>
          <w:p w14:paraId="2411364E" w14:textId="77777777" w:rsidR="00BF37F8" w:rsidRPr="00012E50" w:rsidRDefault="00BF37F8" w:rsidP="00BF37F8">
            <w:pPr>
              <w:spacing w:after="0" w:line="240" w:lineRule="auto"/>
              <w:rPr>
                <w:rFonts w:ascii="Times New Roman" w:hAnsi="Times New Roman" w:cs="Times New Roman"/>
              </w:rPr>
            </w:pPr>
          </w:p>
          <w:p w14:paraId="435D1BF6" w14:textId="77777777" w:rsidR="00BF37F8" w:rsidRPr="00012E50" w:rsidRDefault="00BF37F8" w:rsidP="00BF37F8">
            <w:pPr>
              <w:spacing w:after="0" w:line="240" w:lineRule="auto"/>
              <w:rPr>
                <w:rFonts w:ascii="Times New Roman" w:hAnsi="Times New Roman" w:cs="Times New Roman"/>
              </w:rPr>
            </w:pPr>
          </w:p>
          <w:p w14:paraId="66068D19" w14:textId="77777777" w:rsidR="00BF37F8" w:rsidRPr="00012E50" w:rsidRDefault="00BF37F8" w:rsidP="00BF37F8">
            <w:pPr>
              <w:spacing w:after="0" w:line="240" w:lineRule="auto"/>
              <w:rPr>
                <w:rFonts w:ascii="Times New Roman" w:hAnsi="Times New Roman" w:cs="Times New Roman"/>
              </w:rPr>
            </w:pPr>
          </w:p>
          <w:p w14:paraId="245FE508" w14:textId="77777777" w:rsidR="00BF37F8" w:rsidRPr="00012E50" w:rsidRDefault="00BF37F8" w:rsidP="00BF37F8">
            <w:pPr>
              <w:spacing w:after="0" w:line="240" w:lineRule="auto"/>
              <w:rPr>
                <w:rFonts w:ascii="Times New Roman" w:hAnsi="Times New Roman" w:cs="Times New Roman"/>
              </w:rPr>
            </w:pPr>
          </w:p>
          <w:p w14:paraId="0DE21B6E" w14:textId="77777777" w:rsidR="00BF37F8" w:rsidRPr="00012E50" w:rsidRDefault="00BF37F8" w:rsidP="00BF37F8">
            <w:pPr>
              <w:spacing w:after="0" w:line="240" w:lineRule="auto"/>
              <w:rPr>
                <w:rFonts w:ascii="Times New Roman" w:hAnsi="Times New Roman" w:cs="Times New Roman"/>
              </w:rPr>
            </w:pPr>
          </w:p>
          <w:p w14:paraId="3643154A" w14:textId="77777777" w:rsidR="00BF37F8" w:rsidRPr="00012E50" w:rsidRDefault="00BF37F8" w:rsidP="00BF37F8">
            <w:pPr>
              <w:spacing w:after="0" w:line="240" w:lineRule="auto"/>
              <w:rPr>
                <w:rFonts w:ascii="Times New Roman" w:hAnsi="Times New Roman" w:cs="Times New Roman"/>
              </w:rPr>
            </w:pPr>
          </w:p>
          <w:p w14:paraId="469498EA" w14:textId="77777777" w:rsidR="00BF37F8" w:rsidRPr="00012E50" w:rsidRDefault="00BF37F8" w:rsidP="00BF37F8">
            <w:pPr>
              <w:spacing w:after="0" w:line="240" w:lineRule="auto"/>
              <w:rPr>
                <w:rFonts w:ascii="Times New Roman" w:hAnsi="Times New Roman" w:cs="Times New Roman"/>
              </w:rPr>
            </w:pPr>
          </w:p>
          <w:p w14:paraId="4DBB2B77" w14:textId="77777777" w:rsidR="00BF37F8" w:rsidRPr="00012E50" w:rsidRDefault="00BF37F8" w:rsidP="00BF37F8">
            <w:pPr>
              <w:spacing w:after="0" w:line="240" w:lineRule="auto"/>
              <w:rPr>
                <w:rFonts w:ascii="Times New Roman" w:hAnsi="Times New Roman" w:cs="Times New Roman"/>
              </w:rPr>
            </w:pPr>
          </w:p>
          <w:p w14:paraId="207F41A2" w14:textId="77777777" w:rsidR="00BF37F8" w:rsidRPr="00012E50" w:rsidRDefault="00BF37F8" w:rsidP="00BF37F8">
            <w:pPr>
              <w:spacing w:after="0" w:line="240" w:lineRule="auto"/>
              <w:rPr>
                <w:rFonts w:ascii="Times New Roman" w:hAnsi="Times New Roman" w:cs="Times New Roman"/>
              </w:rPr>
            </w:pPr>
          </w:p>
          <w:p w14:paraId="4D05AFAE" w14:textId="77777777" w:rsidR="00BF37F8" w:rsidRPr="00012E50" w:rsidRDefault="00E76ACA" w:rsidP="00E76ACA">
            <w:pPr>
              <w:pStyle w:val="ListParagraph"/>
              <w:numPr>
                <w:ilvl w:val="0"/>
                <w:numId w:val="15"/>
              </w:numPr>
              <w:spacing w:after="0" w:line="240" w:lineRule="auto"/>
              <w:ind w:left="532" w:hanging="266"/>
              <w:rPr>
                <w:rFonts w:ascii="Times New Roman" w:hAnsi="Times New Roman" w:cs="Times New Roman"/>
              </w:rPr>
            </w:pPr>
            <w:r w:rsidRPr="00012E50">
              <w:rPr>
                <w:rFonts w:ascii="Times New Roman" w:hAnsi="Times New Roman" w:cs="Times New Roman"/>
              </w:rPr>
              <w:t>Sekretari i Komisionit</w:t>
            </w:r>
          </w:p>
          <w:p w14:paraId="6E317927" w14:textId="77777777" w:rsidR="00BF37F8" w:rsidRPr="00012E50" w:rsidRDefault="00BF37F8" w:rsidP="00BF37F8">
            <w:pPr>
              <w:spacing w:after="0" w:line="240" w:lineRule="auto"/>
              <w:rPr>
                <w:rFonts w:ascii="Times New Roman" w:hAnsi="Times New Roman" w:cs="Times New Roman"/>
              </w:rPr>
            </w:pPr>
          </w:p>
          <w:p w14:paraId="7B01D04A" w14:textId="77777777" w:rsidR="00BF37F8" w:rsidRPr="00012E50" w:rsidRDefault="00BF37F8" w:rsidP="00BF37F8">
            <w:pPr>
              <w:spacing w:after="0" w:line="240" w:lineRule="auto"/>
              <w:rPr>
                <w:rFonts w:ascii="Times New Roman" w:hAnsi="Times New Roman" w:cs="Times New Roman"/>
              </w:rPr>
            </w:pPr>
          </w:p>
          <w:p w14:paraId="0FA0A24B" w14:textId="77777777" w:rsidR="00BF37F8" w:rsidRPr="00012E50" w:rsidRDefault="00BF37F8" w:rsidP="00BF37F8">
            <w:pPr>
              <w:spacing w:after="0" w:line="240" w:lineRule="auto"/>
              <w:rPr>
                <w:rFonts w:ascii="Times New Roman" w:hAnsi="Times New Roman" w:cs="Times New Roman"/>
              </w:rPr>
            </w:pPr>
          </w:p>
          <w:p w14:paraId="207ED105" w14:textId="77777777" w:rsidR="00BF37F8" w:rsidRPr="00012E50" w:rsidRDefault="00BF37F8" w:rsidP="00BF37F8">
            <w:pPr>
              <w:spacing w:after="0" w:line="240" w:lineRule="auto"/>
              <w:rPr>
                <w:rFonts w:ascii="Times New Roman" w:hAnsi="Times New Roman" w:cs="Times New Roman"/>
              </w:rPr>
            </w:pPr>
          </w:p>
          <w:p w14:paraId="3C256204" w14:textId="77777777" w:rsidR="002F7D98" w:rsidRPr="00012E50" w:rsidRDefault="002F7D98" w:rsidP="00BF37F8">
            <w:pPr>
              <w:spacing w:after="0" w:line="240" w:lineRule="auto"/>
              <w:rPr>
                <w:rFonts w:ascii="Times New Roman" w:hAnsi="Times New Roman" w:cs="Times New Roman"/>
              </w:rPr>
            </w:pPr>
          </w:p>
          <w:p w14:paraId="012E0BF3" w14:textId="77777777" w:rsidR="002F7D98" w:rsidRPr="00012E50" w:rsidRDefault="002F7D98" w:rsidP="00BF37F8">
            <w:pPr>
              <w:spacing w:after="0" w:line="240" w:lineRule="auto"/>
              <w:rPr>
                <w:rFonts w:ascii="Times New Roman" w:hAnsi="Times New Roman" w:cs="Times New Roman"/>
              </w:rPr>
            </w:pPr>
          </w:p>
          <w:p w14:paraId="5E8D0A3F" w14:textId="77777777" w:rsidR="00BF37F8" w:rsidRPr="00012E50" w:rsidRDefault="00BC4ED1" w:rsidP="00BF37F8">
            <w:pPr>
              <w:spacing w:after="0" w:line="240" w:lineRule="auto"/>
              <w:rPr>
                <w:rFonts w:ascii="Times New Roman" w:hAnsi="Times New Roman" w:cs="Times New Roman"/>
              </w:rPr>
            </w:pPr>
            <w:r w:rsidRPr="00012E50">
              <w:rPr>
                <w:rFonts w:ascii="Times New Roman" w:hAnsi="Times New Roman" w:cs="Times New Roman"/>
              </w:rPr>
              <w:t xml:space="preserve">       </w:t>
            </w:r>
            <w:r w:rsidR="00BF37F8" w:rsidRPr="00012E50">
              <w:rPr>
                <w:rFonts w:ascii="Times New Roman" w:hAnsi="Times New Roman" w:cs="Times New Roman"/>
              </w:rPr>
              <w:t xml:space="preserve">- </w:t>
            </w:r>
            <w:r w:rsidR="00E76ACA" w:rsidRPr="00012E50">
              <w:rPr>
                <w:rFonts w:ascii="Times New Roman" w:hAnsi="Times New Roman" w:cs="Times New Roman"/>
              </w:rPr>
              <w:t>Komisioni i Ankesave</w:t>
            </w:r>
          </w:p>
          <w:p w14:paraId="63CEE9BA" w14:textId="77777777" w:rsidR="00BC4ED1" w:rsidRPr="00012E50" w:rsidRDefault="00BC4ED1" w:rsidP="00BF37F8">
            <w:pPr>
              <w:spacing w:after="0" w:line="240" w:lineRule="auto"/>
              <w:rPr>
                <w:rFonts w:ascii="Times New Roman" w:hAnsi="Times New Roman" w:cs="Times New Roman"/>
              </w:rPr>
            </w:pPr>
            <w:r w:rsidRPr="00012E50">
              <w:rPr>
                <w:rFonts w:ascii="Times New Roman" w:hAnsi="Times New Roman" w:cs="Times New Roman"/>
              </w:rPr>
              <w:t xml:space="preserve">       </w:t>
            </w:r>
          </w:p>
          <w:p w14:paraId="13E97DE2" w14:textId="77777777" w:rsidR="00BC4ED1" w:rsidRPr="00012E50" w:rsidRDefault="00BC4ED1" w:rsidP="00BF37F8">
            <w:pPr>
              <w:spacing w:after="0" w:line="240" w:lineRule="auto"/>
              <w:rPr>
                <w:rFonts w:ascii="Times New Roman" w:hAnsi="Times New Roman" w:cs="Times New Roman"/>
              </w:rPr>
            </w:pPr>
          </w:p>
          <w:p w14:paraId="7F8EFD7F" w14:textId="77777777" w:rsidR="00BC4ED1" w:rsidRPr="00012E50" w:rsidRDefault="00BC4ED1" w:rsidP="00BF37F8">
            <w:pPr>
              <w:spacing w:after="0" w:line="240" w:lineRule="auto"/>
              <w:rPr>
                <w:rFonts w:ascii="Times New Roman" w:hAnsi="Times New Roman" w:cs="Times New Roman"/>
              </w:rPr>
            </w:pPr>
          </w:p>
          <w:p w14:paraId="2B9FEC65" w14:textId="77777777" w:rsidR="00BC4ED1" w:rsidRPr="00012E50" w:rsidRDefault="00BC4ED1" w:rsidP="00BF37F8">
            <w:pPr>
              <w:spacing w:after="0" w:line="240" w:lineRule="auto"/>
              <w:rPr>
                <w:rFonts w:ascii="Times New Roman" w:hAnsi="Times New Roman" w:cs="Times New Roman"/>
              </w:rPr>
            </w:pPr>
          </w:p>
          <w:p w14:paraId="313CB0E4" w14:textId="77777777" w:rsidR="00BC4ED1" w:rsidRPr="00012E50" w:rsidRDefault="00BC4ED1" w:rsidP="00BF37F8">
            <w:pPr>
              <w:spacing w:after="0" w:line="240" w:lineRule="auto"/>
              <w:rPr>
                <w:rFonts w:ascii="Times New Roman" w:hAnsi="Times New Roman" w:cs="Times New Roman"/>
              </w:rPr>
            </w:pPr>
          </w:p>
          <w:p w14:paraId="005AD846" w14:textId="77777777" w:rsidR="00E61903" w:rsidRPr="00012E50" w:rsidRDefault="00BC4ED1" w:rsidP="00E61903">
            <w:pPr>
              <w:spacing w:after="0" w:line="240" w:lineRule="auto"/>
              <w:rPr>
                <w:rFonts w:ascii="Times New Roman" w:hAnsi="Times New Roman" w:cs="Times New Roman"/>
              </w:rPr>
            </w:pPr>
            <w:r w:rsidRPr="00012E50">
              <w:rPr>
                <w:rFonts w:ascii="Times New Roman" w:hAnsi="Times New Roman" w:cs="Times New Roman"/>
              </w:rPr>
              <w:t xml:space="preserve">         </w:t>
            </w:r>
            <w:r w:rsidR="00BF37F8" w:rsidRPr="00012E50">
              <w:rPr>
                <w:rFonts w:ascii="Times New Roman" w:hAnsi="Times New Roman" w:cs="Times New Roman"/>
              </w:rPr>
              <w:t xml:space="preserve">- </w:t>
            </w:r>
            <w:r w:rsidR="00E61903" w:rsidRPr="00012E50">
              <w:rPr>
                <w:rFonts w:ascii="Times New Roman" w:hAnsi="Times New Roman" w:cs="Times New Roman"/>
              </w:rPr>
              <w:t xml:space="preserve">Federatat e sportit </w:t>
            </w:r>
          </w:p>
          <w:p w14:paraId="3827A6CF" w14:textId="77777777" w:rsidR="00E61903" w:rsidRPr="00012E50" w:rsidRDefault="00E61903" w:rsidP="00BF37F8">
            <w:pPr>
              <w:spacing w:after="0" w:line="240" w:lineRule="auto"/>
              <w:rPr>
                <w:rFonts w:ascii="Times New Roman" w:hAnsi="Times New Roman" w:cs="Times New Roman"/>
              </w:rPr>
            </w:pPr>
          </w:p>
        </w:tc>
        <w:tc>
          <w:tcPr>
            <w:tcW w:w="2250" w:type="dxa"/>
          </w:tcPr>
          <w:p w14:paraId="64372193" w14:textId="77777777" w:rsidR="008168F7" w:rsidRPr="00012E50" w:rsidRDefault="00BF37F8"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  </w:t>
            </w:r>
            <w:r w:rsidR="00E76ACA" w:rsidRPr="00012E50">
              <w:rPr>
                <w:rFonts w:ascii="Times New Roman" w:hAnsi="Times New Roman" w:cs="Times New Roman"/>
              </w:rPr>
              <w:t>Shqyrton dhe vlerëson aplikimet e federatave sportive dhe i rekomandon ministrit lëshimin, refuzimin ose heqjen e licencav</w:t>
            </w:r>
            <w:r w:rsidRPr="00012E50">
              <w:rPr>
                <w:rFonts w:ascii="Times New Roman" w:hAnsi="Times New Roman" w:cs="Times New Roman"/>
              </w:rPr>
              <w:t xml:space="preserve">e. </w:t>
            </w:r>
          </w:p>
          <w:p w14:paraId="320FEC7B" w14:textId="77777777" w:rsidR="00BF37F8" w:rsidRPr="00012E50" w:rsidRDefault="00BF37F8"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 </w:t>
            </w:r>
            <w:r w:rsidR="00E76ACA" w:rsidRPr="00012E50">
              <w:rPr>
                <w:rFonts w:ascii="Times New Roman" w:hAnsi="Times New Roman" w:cs="Times New Roman"/>
              </w:rPr>
              <w:t>Mbani regjistrin e të gjitha aplikimeve dhe vlerësimeve për licencim</w:t>
            </w:r>
            <w:r w:rsidRPr="00012E50">
              <w:rPr>
                <w:rFonts w:ascii="Times New Roman" w:hAnsi="Times New Roman" w:cs="Times New Roman"/>
              </w:rPr>
              <w:t xml:space="preserve">. </w:t>
            </w:r>
          </w:p>
          <w:p w14:paraId="27EFE9A0" w14:textId="77777777" w:rsidR="00BF37F8" w:rsidRPr="00012E50" w:rsidRDefault="00BF37F8"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 </w:t>
            </w:r>
            <w:r w:rsidR="00E76ACA" w:rsidRPr="00012E50">
              <w:rPr>
                <w:rFonts w:ascii="Times New Roman" w:hAnsi="Times New Roman" w:cs="Times New Roman"/>
              </w:rPr>
              <w:t>I raporton ministrit në përputhje me UA</w:t>
            </w:r>
            <w:r w:rsidRPr="00012E50">
              <w:rPr>
                <w:rFonts w:ascii="Times New Roman" w:hAnsi="Times New Roman" w:cs="Times New Roman"/>
              </w:rPr>
              <w:t xml:space="preserve">. </w:t>
            </w:r>
          </w:p>
          <w:p w14:paraId="39E268C8" w14:textId="77777777" w:rsidR="00BF37F8" w:rsidRPr="00012E50" w:rsidRDefault="00BF37F8" w:rsidP="00012E50">
            <w:pPr>
              <w:spacing w:after="0" w:line="240" w:lineRule="auto"/>
              <w:jc w:val="both"/>
              <w:rPr>
                <w:rFonts w:ascii="Times New Roman" w:hAnsi="Times New Roman" w:cs="Times New Roman"/>
              </w:rPr>
            </w:pPr>
          </w:p>
          <w:p w14:paraId="3DDA8956" w14:textId="77777777" w:rsidR="00BF37F8" w:rsidRPr="00012E50" w:rsidRDefault="00E76ACA" w:rsidP="00012E50">
            <w:pPr>
              <w:pStyle w:val="ListParagraph"/>
              <w:numPr>
                <w:ilvl w:val="0"/>
                <w:numId w:val="15"/>
              </w:numPr>
              <w:tabs>
                <w:tab w:val="left" w:pos="148"/>
              </w:tabs>
              <w:spacing w:after="0" w:line="240" w:lineRule="auto"/>
              <w:ind w:left="0" w:hanging="22"/>
              <w:jc w:val="both"/>
              <w:rPr>
                <w:rFonts w:ascii="Times New Roman" w:hAnsi="Times New Roman" w:cs="Times New Roman"/>
              </w:rPr>
            </w:pPr>
            <w:r w:rsidRPr="00012E50">
              <w:rPr>
                <w:rFonts w:ascii="Times New Roman" w:hAnsi="Times New Roman" w:cs="Times New Roman"/>
              </w:rPr>
              <w:t>Mbështet punën e Komisionit; përgatit raporte dhe mbështet Komisionin në mbajtjen e regjistrit</w:t>
            </w:r>
            <w:r w:rsidR="00BF37F8" w:rsidRPr="00012E50">
              <w:rPr>
                <w:rFonts w:ascii="Times New Roman" w:hAnsi="Times New Roman" w:cs="Times New Roman"/>
              </w:rPr>
              <w:t xml:space="preserve">. </w:t>
            </w:r>
          </w:p>
          <w:p w14:paraId="03D3896E" w14:textId="77777777" w:rsidR="00BF37F8" w:rsidRPr="00012E50" w:rsidRDefault="00BF37F8" w:rsidP="00012E50">
            <w:pPr>
              <w:spacing w:after="0" w:line="240" w:lineRule="auto"/>
              <w:jc w:val="both"/>
              <w:rPr>
                <w:rFonts w:ascii="Times New Roman" w:hAnsi="Times New Roman" w:cs="Times New Roman"/>
              </w:rPr>
            </w:pPr>
          </w:p>
          <w:p w14:paraId="654BE4A0" w14:textId="77777777" w:rsidR="00BF37F8" w:rsidRPr="00012E50" w:rsidRDefault="00E76ACA" w:rsidP="00012E50">
            <w:pPr>
              <w:pStyle w:val="ListParagraph"/>
              <w:numPr>
                <w:ilvl w:val="0"/>
                <w:numId w:val="15"/>
              </w:numPr>
              <w:tabs>
                <w:tab w:val="left" w:pos="167"/>
              </w:tabs>
              <w:spacing w:after="0" w:line="240" w:lineRule="auto"/>
              <w:ind w:left="44" w:firstLine="0"/>
              <w:jc w:val="both"/>
              <w:rPr>
                <w:rFonts w:ascii="Times New Roman" w:hAnsi="Times New Roman" w:cs="Times New Roman"/>
              </w:rPr>
            </w:pPr>
            <w:r w:rsidRPr="00012E50">
              <w:rPr>
                <w:rFonts w:ascii="Times New Roman" w:hAnsi="Times New Roman" w:cs="Times New Roman"/>
              </w:rPr>
              <w:t>Përgjegjës për shqyrtimin dhe zgjidhjen e ankesave kundër vendimeve të Komisionit</w:t>
            </w:r>
            <w:r w:rsidR="00BF37F8" w:rsidRPr="00012E50">
              <w:rPr>
                <w:rFonts w:ascii="Times New Roman" w:hAnsi="Times New Roman" w:cs="Times New Roman"/>
              </w:rPr>
              <w:t xml:space="preserve">. </w:t>
            </w:r>
          </w:p>
          <w:p w14:paraId="2B8EB9A6" w14:textId="77777777" w:rsidR="00BF37F8" w:rsidRPr="00012E50" w:rsidRDefault="00BF37F8" w:rsidP="00012E50">
            <w:pPr>
              <w:spacing w:after="0" w:line="240" w:lineRule="auto"/>
              <w:jc w:val="both"/>
              <w:rPr>
                <w:rFonts w:ascii="Times New Roman" w:hAnsi="Times New Roman" w:cs="Times New Roman"/>
              </w:rPr>
            </w:pPr>
          </w:p>
          <w:p w14:paraId="1D74E1E2" w14:textId="77777777" w:rsidR="00BF37F8" w:rsidRPr="00012E50" w:rsidRDefault="00BF37F8"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 </w:t>
            </w:r>
            <w:r w:rsidR="004109EF" w:rsidRPr="00012E50">
              <w:rPr>
                <w:rFonts w:ascii="Times New Roman" w:hAnsi="Times New Roman" w:cs="Times New Roman"/>
              </w:rPr>
              <w:t>Janë të detyruar të respektojnë kriteret dhe detyrimet që rrjedhin nga UA</w:t>
            </w:r>
            <w:r w:rsidRPr="00012E50">
              <w:rPr>
                <w:rFonts w:ascii="Times New Roman" w:hAnsi="Times New Roman" w:cs="Times New Roman"/>
              </w:rPr>
              <w:t xml:space="preserve">. </w:t>
            </w:r>
          </w:p>
        </w:tc>
      </w:tr>
      <w:tr w:rsidR="00904EA7" w:rsidRPr="00012E50" w14:paraId="62195F86" w14:textId="77777777">
        <w:tc>
          <w:tcPr>
            <w:tcW w:w="2333" w:type="dxa"/>
          </w:tcPr>
          <w:p w14:paraId="321E6B47" w14:textId="77777777" w:rsidR="00904EA7" w:rsidRPr="00012E50" w:rsidRDefault="00343C2A" w:rsidP="00343C2A">
            <w:pPr>
              <w:spacing w:after="0" w:line="240" w:lineRule="auto"/>
              <w:rPr>
                <w:rFonts w:ascii="Times New Roman" w:hAnsi="Times New Roman" w:cs="Times New Roman"/>
              </w:rPr>
            </w:pPr>
            <w:r w:rsidRPr="00012E50">
              <w:rPr>
                <w:rFonts w:ascii="Times New Roman" w:hAnsi="Times New Roman" w:cs="Times New Roman"/>
              </w:rPr>
              <w:t xml:space="preserve">Rregullore (MKRS) Nr. 03/2022 për Organizimin, Funksionimin, Detyrat dhe Përgjegjësitë e Këshillit Kombëtar për Parandalimin dhe </w:t>
            </w:r>
            <w:r w:rsidRPr="00012E50">
              <w:rPr>
                <w:rFonts w:ascii="Times New Roman" w:hAnsi="Times New Roman" w:cs="Times New Roman"/>
              </w:rPr>
              <w:lastRenderedPageBreak/>
              <w:t>Sanksionimin e Dhunës dhe Dukurive Negative në Ngjarjet Sportive</w:t>
            </w:r>
          </w:p>
        </w:tc>
        <w:tc>
          <w:tcPr>
            <w:tcW w:w="1982" w:type="dxa"/>
          </w:tcPr>
          <w:p w14:paraId="54065B6F" w14:textId="77777777" w:rsidR="00904EA7" w:rsidRPr="00012E50" w:rsidRDefault="00904EA7" w:rsidP="00904EA7">
            <w:pPr>
              <w:spacing w:after="0" w:line="240" w:lineRule="auto"/>
              <w:rPr>
                <w:rFonts w:ascii="Times New Roman" w:hAnsi="Times New Roman" w:cs="Times New Roman"/>
              </w:rPr>
            </w:pPr>
          </w:p>
          <w:p w14:paraId="12EE8698" w14:textId="77777777" w:rsidR="00904EA7" w:rsidRPr="00012E50" w:rsidRDefault="006B026E" w:rsidP="00904EA7">
            <w:pPr>
              <w:spacing w:after="0" w:line="240" w:lineRule="auto"/>
              <w:rPr>
                <w:rFonts w:ascii="Times New Roman" w:hAnsi="Times New Roman" w:cs="Times New Roman"/>
              </w:rPr>
            </w:pPr>
            <w:hyperlink r:id="rId24" w:history="1">
              <w:r w:rsidR="00343C2A" w:rsidRPr="00012E50">
                <w:rPr>
                  <w:rStyle w:val="Hyperlink"/>
                  <w:rFonts w:ascii="Times New Roman" w:hAnsi="Times New Roman" w:cs="Times New Roman"/>
                </w:rPr>
                <w:t>https://gzk.rks-gov.net/ActDetail.aspx?ActID=59831</w:t>
              </w:r>
            </w:hyperlink>
          </w:p>
          <w:p w14:paraId="63AE43D1" w14:textId="77777777" w:rsidR="00343C2A" w:rsidRPr="00012E50" w:rsidRDefault="00343C2A" w:rsidP="00904EA7">
            <w:pPr>
              <w:spacing w:after="0" w:line="240" w:lineRule="auto"/>
              <w:rPr>
                <w:rFonts w:ascii="Times New Roman" w:hAnsi="Times New Roman" w:cs="Times New Roman"/>
              </w:rPr>
            </w:pPr>
          </w:p>
        </w:tc>
        <w:tc>
          <w:tcPr>
            <w:tcW w:w="3060" w:type="dxa"/>
          </w:tcPr>
          <w:p w14:paraId="2F6C9785" w14:textId="77777777" w:rsidR="001C04AD" w:rsidRPr="00012E50" w:rsidRDefault="004109EF" w:rsidP="004109EF">
            <w:pPr>
              <w:pStyle w:val="ListParagraph"/>
              <w:numPr>
                <w:ilvl w:val="0"/>
                <w:numId w:val="15"/>
              </w:numPr>
              <w:spacing w:after="0" w:line="240" w:lineRule="auto"/>
              <w:ind w:left="532" w:hanging="266"/>
              <w:rPr>
                <w:rFonts w:ascii="Times New Roman" w:hAnsi="Times New Roman" w:cs="Times New Roman"/>
              </w:rPr>
            </w:pPr>
            <w:r w:rsidRPr="00012E50">
              <w:rPr>
                <w:rFonts w:ascii="Times New Roman" w:hAnsi="Times New Roman" w:cs="Times New Roman"/>
              </w:rPr>
              <w:t>Këshilli Kombëtar për Parandalimin dhe Sanksionimin e Dhunës dhe Dukurive Negative në Ngjarjet Sportive</w:t>
            </w:r>
          </w:p>
          <w:p w14:paraId="73FDA70D" w14:textId="77777777" w:rsidR="001C04AD" w:rsidRPr="00012E50" w:rsidRDefault="001C04AD" w:rsidP="001C04AD">
            <w:pPr>
              <w:spacing w:after="0" w:line="240" w:lineRule="auto"/>
              <w:rPr>
                <w:rFonts w:ascii="Times New Roman" w:hAnsi="Times New Roman" w:cs="Times New Roman"/>
              </w:rPr>
            </w:pPr>
          </w:p>
          <w:p w14:paraId="64FE807A" w14:textId="77777777" w:rsidR="001C04AD" w:rsidRPr="00012E50" w:rsidRDefault="001C04AD" w:rsidP="001C04AD">
            <w:pPr>
              <w:spacing w:after="0" w:line="240" w:lineRule="auto"/>
              <w:rPr>
                <w:rFonts w:ascii="Times New Roman" w:hAnsi="Times New Roman" w:cs="Times New Roman"/>
              </w:rPr>
            </w:pPr>
          </w:p>
          <w:p w14:paraId="1293B1BF" w14:textId="77777777" w:rsidR="001C04AD" w:rsidRPr="00012E50" w:rsidRDefault="001C04AD" w:rsidP="001C04AD">
            <w:pPr>
              <w:spacing w:after="0" w:line="240" w:lineRule="auto"/>
              <w:rPr>
                <w:rFonts w:ascii="Times New Roman" w:hAnsi="Times New Roman" w:cs="Times New Roman"/>
              </w:rPr>
            </w:pPr>
          </w:p>
          <w:p w14:paraId="4716B5AB" w14:textId="77777777" w:rsidR="001C04AD" w:rsidRPr="00012E50" w:rsidRDefault="001C04AD" w:rsidP="001C04AD">
            <w:pPr>
              <w:spacing w:after="0" w:line="240" w:lineRule="auto"/>
              <w:rPr>
                <w:rFonts w:ascii="Times New Roman" w:hAnsi="Times New Roman" w:cs="Times New Roman"/>
              </w:rPr>
            </w:pPr>
          </w:p>
          <w:p w14:paraId="4D442D53" w14:textId="77777777" w:rsidR="001C04AD" w:rsidRPr="00012E50" w:rsidRDefault="001C04AD" w:rsidP="001C04AD">
            <w:pPr>
              <w:spacing w:after="0" w:line="240" w:lineRule="auto"/>
              <w:rPr>
                <w:rFonts w:ascii="Times New Roman" w:hAnsi="Times New Roman" w:cs="Times New Roman"/>
              </w:rPr>
            </w:pPr>
          </w:p>
          <w:p w14:paraId="4B8B9893" w14:textId="77777777" w:rsidR="001C04AD" w:rsidRPr="00012E50" w:rsidRDefault="001C04AD" w:rsidP="001C04AD">
            <w:pPr>
              <w:spacing w:after="0" w:line="240" w:lineRule="auto"/>
              <w:rPr>
                <w:rFonts w:ascii="Times New Roman" w:hAnsi="Times New Roman" w:cs="Times New Roman"/>
              </w:rPr>
            </w:pPr>
          </w:p>
          <w:p w14:paraId="45692DEC" w14:textId="77777777" w:rsidR="001C04AD" w:rsidRPr="00012E50" w:rsidRDefault="001C04AD" w:rsidP="001C04AD">
            <w:pPr>
              <w:spacing w:after="0" w:line="240" w:lineRule="auto"/>
              <w:rPr>
                <w:rFonts w:ascii="Times New Roman" w:hAnsi="Times New Roman" w:cs="Times New Roman"/>
              </w:rPr>
            </w:pPr>
          </w:p>
          <w:p w14:paraId="6F138D80" w14:textId="77777777" w:rsidR="001C04AD" w:rsidRPr="00012E50" w:rsidRDefault="001C04AD" w:rsidP="001C04AD">
            <w:pPr>
              <w:spacing w:after="0" w:line="240" w:lineRule="auto"/>
              <w:rPr>
                <w:rFonts w:ascii="Times New Roman" w:hAnsi="Times New Roman" w:cs="Times New Roman"/>
              </w:rPr>
            </w:pPr>
          </w:p>
          <w:p w14:paraId="5C284E60" w14:textId="77777777" w:rsidR="001C04AD" w:rsidRPr="00012E50" w:rsidRDefault="001C04AD" w:rsidP="001C04AD">
            <w:pPr>
              <w:spacing w:after="0" w:line="240" w:lineRule="auto"/>
              <w:rPr>
                <w:rFonts w:ascii="Times New Roman" w:hAnsi="Times New Roman" w:cs="Times New Roman"/>
              </w:rPr>
            </w:pPr>
          </w:p>
          <w:p w14:paraId="1153A1DA" w14:textId="77777777" w:rsidR="001C04AD" w:rsidRPr="00012E50" w:rsidRDefault="001C04AD" w:rsidP="001C04AD">
            <w:pPr>
              <w:spacing w:after="0" w:line="240" w:lineRule="auto"/>
              <w:rPr>
                <w:rFonts w:ascii="Times New Roman" w:hAnsi="Times New Roman" w:cs="Times New Roman"/>
              </w:rPr>
            </w:pPr>
          </w:p>
          <w:p w14:paraId="5074EE07" w14:textId="77777777" w:rsidR="001C04AD" w:rsidRPr="00012E50" w:rsidRDefault="001C04AD" w:rsidP="001C04AD">
            <w:pPr>
              <w:spacing w:after="0" w:line="240" w:lineRule="auto"/>
              <w:rPr>
                <w:rFonts w:ascii="Times New Roman" w:hAnsi="Times New Roman" w:cs="Times New Roman"/>
              </w:rPr>
            </w:pPr>
          </w:p>
          <w:p w14:paraId="30DC6779" w14:textId="77777777" w:rsidR="001C04AD" w:rsidRPr="00012E50" w:rsidRDefault="001C04AD" w:rsidP="001C04AD">
            <w:pPr>
              <w:spacing w:after="0" w:line="240" w:lineRule="auto"/>
              <w:rPr>
                <w:rFonts w:ascii="Times New Roman" w:hAnsi="Times New Roman" w:cs="Times New Roman"/>
              </w:rPr>
            </w:pPr>
          </w:p>
          <w:p w14:paraId="127A5A23" w14:textId="77777777" w:rsidR="001C04AD" w:rsidRPr="00012E50" w:rsidRDefault="001C04AD" w:rsidP="001C04AD">
            <w:pPr>
              <w:spacing w:after="0" w:line="240" w:lineRule="auto"/>
              <w:rPr>
                <w:rFonts w:ascii="Times New Roman" w:hAnsi="Times New Roman" w:cs="Times New Roman"/>
              </w:rPr>
            </w:pPr>
          </w:p>
          <w:p w14:paraId="7AE0A7A2" w14:textId="77777777" w:rsidR="001C04AD" w:rsidRPr="00012E50" w:rsidRDefault="001C04AD" w:rsidP="001C04AD">
            <w:pPr>
              <w:spacing w:after="0" w:line="240" w:lineRule="auto"/>
              <w:rPr>
                <w:rFonts w:ascii="Times New Roman" w:hAnsi="Times New Roman" w:cs="Times New Roman"/>
              </w:rPr>
            </w:pPr>
          </w:p>
          <w:p w14:paraId="178BF787" w14:textId="77777777" w:rsidR="001C04AD" w:rsidRPr="00012E50" w:rsidRDefault="001C04AD" w:rsidP="001C04AD">
            <w:pPr>
              <w:spacing w:after="0" w:line="240" w:lineRule="auto"/>
              <w:rPr>
                <w:rFonts w:ascii="Times New Roman" w:hAnsi="Times New Roman" w:cs="Times New Roman"/>
              </w:rPr>
            </w:pPr>
          </w:p>
          <w:p w14:paraId="6FA3AB50" w14:textId="77777777" w:rsidR="001C04AD" w:rsidRPr="00012E50" w:rsidRDefault="001C04AD" w:rsidP="001C04AD">
            <w:pPr>
              <w:spacing w:after="0" w:line="240" w:lineRule="auto"/>
              <w:rPr>
                <w:rFonts w:ascii="Times New Roman" w:hAnsi="Times New Roman" w:cs="Times New Roman"/>
              </w:rPr>
            </w:pPr>
          </w:p>
          <w:p w14:paraId="74F021E2" w14:textId="77777777" w:rsidR="001C04AD" w:rsidRPr="00012E50" w:rsidRDefault="001C04AD" w:rsidP="001C04AD">
            <w:pPr>
              <w:spacing w:after="0" w:line="240" w:lineRule="auto"/>
              <w:rPr>
                <w:rFonts w:ascii="Times New Roman" w:hAnsi="Times New Roman" w:cs="Times New Roman"/>
              </w:rPr>
            </w:pPr>
          </w:p>
          <w:p w14:paraId="3B50C4D3" w14:textId="77777777" w:rsidR="001C04AD" w:rsidRPr="00012E50" w:rsidRDefault="001C04AD" w:rsidP="001C04AD">
            <w:pPr>
              <w:spacing w:after="0" w:line="240" w:lineRule="auto"/>
              <w:rPr>
                <w:rFonts w:ascii="Times New Roman" w:hAnsi="Times New Roman" w:cs="Times New Roman"/>
              </w:rPr>
            </w:pPr>
          </w:p>
          <w:p w14:paraId="249BB7E2" w14:textId="77777777" w:rsidR="001C04AD" w:rsidRPr="00012E50" w:rsidRDefault="001C04AD" w:rsidP="001C04AD">
            <w:pPr>
              <w:spacing w:after="0" w:line="240" w:lineRule="auto"/>
              <w:rPr>
                <w:rFonts w:ascii="Times New Roman" w:hAnsi="Times New Roman" w:cs="Times New Roman"/>
              </w:rPr>
            </w:pPr>
          </w:p>
          <w:p w14:paraId="04EA1BCB" w14:textId="77777777" w:rsidR="001C04AD" w:rsidRPr="00012E50" w:rsidRDefault="001C04AD" w:rsidP="001C04AD">
            <w:pPr>
              <w:spacing w:after="0" w:line="240" w:lineRule="auto"/>
              <w:rPr>
                <w:rFonts w:ascii="Times New Roman" w:hAnsi="Times New Roman" w:cs="Times New Roman"/>
              </w:rPr>
            </w:pPr>
          </w:p>
          <w:p w14:paraId="2438E130" w14:textId="77777777" w:rsidR="001C04AD" w:rsidRPr="00012E50" w:rsidRDefault="001C04AD" w:rsidP="001C04AD">
            <w:pPr>
              <w:spacing w:after="0" w:line="240" w:lineRule="auto"/>
              <w:rPr>
                <w:rFonts w:ascii="Times New Roman" w:hAnsi="Times New Roman" w:cs="Times New Roman"/>
              </w:rPr>
            </w:pPr>
          </w:p>
          <w:p w14:paraId="3523A8E2" w14:textId="77777777" w:rsidR="001C04AD" w:rsidRPr="00012E50" w:rsidRDefault="001C04AD" w:rsidP="001C04AD">
            <w:pPr>
              <w:spacing w:after="0" w:line="240" w:lineRule="auto"/>
              <w:rPr>
                <w:rFonts w:ascii="Times New Roman" w:hAnsi="Times New Roman" w:cs="Times New Roman"/>
              </w:rPr>
            </w:pPr>
          </w:p>
          <w:p w14:paraId="3412B3A7" w14:textId="77777777" w:rsidR="001C04AD" w:rsidRPr="00012E50" w:rsidRDefault="001C04AD" w:rsidP="001C04AD">
            <w:pPr>
              <w:spacing w:after="0" w:line="240" w:lineRule="auto"/>
              <w:rPr>
                <w:rFonts w:ascii="Times New Roman" w:hAnsi="Times New Roman" w:cs="Times New Roman"/>
              </w:rPr>
            </w:pPr>
          </w:p>
          <w:p w14:paraId="4C82E76E" w14:textId="77777777" w:rsidR="001C04AD" w:rsidRPr="00012E50" w:rsidRDefault="001C04AD" w:rsidP="001C04AD">
            <w:pPr>
              <w:spacing w:after="0" w:line="240" w:lineRule="auto"/>
              <w:rPr>
                <w:rFonts w:ascii="Times New Roman" w:hAnsi="Times New Roman" w:cs="Times New Roman"/>
              </w:rPr>
            </w:pPr>
          </w:p>
          <w:p w14:paraId="54F55807" w14:textId="77777777" w:rsidR="001C04AD" w:rsidRPr="00012E50" w:rsidRDefault="001C04AD" w:rsidP="001C04AD">
            <w:pPr>
              <w:spacing w:after="0" w:line="240" w:lineRule="auto"/>
              <w:rPr>
                <w:rFonts w:ascii="Times New Roman" w:hAnsi="Times New Roman" w:cs="Times New Roman"/>
              </w:rPr>
            </w:pPr>
          </w:p>
          <w:p w14:paraId="633EE20D" w14:textId="77777777" w:rsidR="001C04AD" w:rsidRPr="00012E50" w:rsidRDefault="001C04AD" w:rsidP="001C04AD">
            <w:pPr>
              <w:spacing w:after="0" w:line="240" w:lineRule="auto"/>
              <w:rPr>
                <w:rFonts w:ascii="Times New Roman" w:hAnsi="Times New Roman" w:cs="Times New Roman"/>
              </w:rPr>
            </w:pPr>
          </w:p>
          <w:p w14:paraId="7E7300EF" w14:textId="77777777" w:rsidR="001C04AD" w:rsidRPr="00012E50" w:rsidRDefault="001C04AD" w:rsidP="001C04AD">
            <w:pPr>
              <w:spacing w:after="0" w:line="240" w:lineRule="auto"/>
              <w:rPr>
                <w:rFonts w:ascii="Times New Roman" w:hAnsi="Times New Roman" w:cs="Times New Roman"/>
              </w:rPr>
            </w:pPr>
          </w:p>
          <w:p w14:paraId="1CF7C677" w14:textId="77777777" w:rsidR="001C04AD" w:rsidRPr="00012E50" w:rsidRDefault="001C04AD" w:rsidP="001C04AD">
            <w:pPr>
              <w:spacing w:after="0" w:line="240" w:lineRule="auto"/>
              <w:rPr>
                <w:rFonts w:ascii="Times New Roman" w:hAnsi="Times New Roman" w:cs="Times New Roman"/>
              </w:rPr>
            </w:pPr>
          </w:p>
          <w:p w14:paraId="68857D99" w14:textId="77777777" w:rsidR="001C04AD" w:rsidRPr="00012E50" w:rsidRDefault="001C04AD" w:rsidP="001C04AD">
            <w:pPr>
              <w:spacing w:after="0" w:line="240" w:lineRule="auto"/>
              <w:rPr>
                <w:rFonts w:ascii="Times New Roman" w:hAnsi="Times New Roman" w:cs="Times New Roman"/>
              </w:rPr>
            </w:pPr>
          </w:p>
          <w:p w14:paraId="64304387" w14:textId="77777777" w:rsidR="001C04AD" w:rsidRPr="00012E50" w:rsidRDefault="001C04AD" w:rsidP="001C04AD">
            <w:pPr>
              <w:spacing w:after="0" w:line="240" w:lineRule="auto"/>
              <w:rPr>
                <w:rFonts w:ascii="Times New Roman" w:hAnsi="Times New Roman" w:cs="Times New Roman"/>
              </w:rPr>
            </w:pPr>
          </w:p>
          <w:p w14:paraId="2A9B6FEE" w14:textId="77777777" w:rsidR="001C04AD" w:rsidRPr="00012E50" w:rsidRDefault="001C04AD" w:rsidP="001C04AD">
            <w:pPr>
              <w:spacing w:after="0" w:line="240" w:lineRule="auto"/>
              <w:rPr>
                <w:rFonts w:ascii="Times New Roman" w:hAnsi="Times New Roman" w:cs="Times New Roman"/>
              </w:rPr>
            </w:pPr>
          </w:p>
          <w:p w14:paraId="2821C7CB" w14:textId="77777777" w:rsidR="001C04AD" w:rsidRPr="00012E50" w:rsidRDefault="001C04AD" w:rsidP="001C04AD">
            <w:pPr>
              <w:spacing w:after="0" w:line="240" w:lineRule="auto"/>
              <w:rPr>
                <w:rFonts w:ascii="Times New Roman" w:hAnsi="Times New Roman" w:cs="Times New Roman"/>
              </w:rPr>
            </w:pPr>
          </w:p>
          <w:p w14:paraId="32FA716B" w14:textId="77777777" w:rsidR="001C04AD" w:rsidRPr="00012E50" w:rsidRDefault="001C04AD" w:rsidP="001C04AD">
            <w:pPr>
              <w:spacing w:after="0" w:line="240" w:lineRule="auto"/>
              <w:rPr>
                <w:rFonts w:ascii="Times New Roman" w:hAnsi="Times New Roman" w:cs="Times New Roman"/>
              </w:rPr>
            </w:pPr>
          </w:p>
          <w:p w14:paraId="4CDDD1F7" w14:textId="77777777" w:rsidR="001C04AD" w:rsidRPr="00012E50" w:rsidRDefault="001C04AD" w:rsidP="001C04AD">
            <w:pPr>
              <w:spacing w:after="0" w:line="240" w:lineRule="auto"/>
              <w:rPr>
                <w:rFonts w:ascii="Times New Roman" w:hAnsi="Times New Roman" w:cs="Times New Roman"/>
              </w:rPr>
            </w:pPr>
          </w:p>
          <w:p w14:paraId="74CCBE21" w14:textId="77777777" w:rsidR="001C04AD" w:rsidRPr="00012E50" w:rsidRDefault="001C04AD" w:rsidP="001C04AD">
            <w:pPr>
              <w:spacing w:after="0" w:line="240" w:lineRule="auto"/>
              <w:rPr>
                <w:rFonts w:ascii="Times New Roman" w:hAnsi="Times New Roman" w:cs="Times New Roman"/>
              </w:rPr>
            </w:pPr>
          </w:p>
          <w:p w14:paraId="6DA6EA2D" w14:textId="77777777" w:rsidR="001C04AD" w:rsidRPr="00012E50" w:rsidRDefault="001C04AD" w:rsidP="001C04AD">
            <w:pPr>
              <w:spacing w:after="0" w:line="240" w:lineRule="auto"/>
              <w:rPr>
                <w:rFonts w:ascii="Times New Roman" w:hAnsi="Times New Roman" w:cs="Times New Roman"/>
              </w:rPr>
            </w:pPr>
          </w:p>
          <w:p w14:paraId="3772B9A8" w14:textId="77777777" w:rsidR="001C04AD" w:rsidRPr="00012E50" w:rsidRDefault="001C04AD" w:rsidP="001C04AD">
            <w:pPr>
              <w:spacing w:after="0" w:line="240" w:lineRule="auto"/>
              <w:rPr>
                <w:rFonts w:ascii="Times New Roman" w:hAnsi="Times New Roman" w:cs="Times New Roman"/>
              </w:rPr>
            </w:pPr>
          </w:p>
          <w:p w14:paraId="47493EDE" w14:textId="77777777" w:rsidR="001C04AD" w:rsidRPr="00012E50" w:rsidRDefault="001C04AD" w:rsidP="001C04AD">
            <w:pPr>
              <w:spacing w:after="0" w:line="240" w:lineRule="auto"/>
              <w:rPr>
                <w:rFonts w:ascii="Times New Roman" w:hAnsi="Times New Roman" w:cs="Times New Roman"/>
              </w:rPr>
            </w:pPr>
          </w:p>
          <w:p w14:paraId="5FFDA682" w14:textId="77777777" w:rsidR="001C04AD" w:rsidRPr="00012E50" w:rsidRDefault="001C04AD" w:rsidP="001C04AD">
            <w:pPr>
              <w:spacing w:after="0" w:line="240" w:lineRule="auto"/>
              <w:rPr>
                <w:rFonts w:ascii="Times New Roman" w:hAnsi="Times New Roman" w:cs="Times New Roman"/>
              </w:rPr>
            </w:pPr>
          </w:p>
          <w:p w14:paraId="20E9BD98" w14:textId="77777777" w:rsidR="001C04AD" w:rsidRPr="00012E50" w:rsidRDefault="001C04AD" w:rsidP="001C04AD">
            <w:pPr>
              <w:spacing w:after="0" w:line="240" w:lineRule="auto"/>
              <w:rPr>
                <w:rFonts w:ascii="Times New Roman" w:hAnsi="Times New Roman" w:cs="Times New Roman"/>
              </w:rPr>
            </w:pPr>
          </w:p>
          <w:p w14:paraId="421B2711" w14:textId="77777777" w:rsidR="001C04AD" w:rsidRPr="00012E50" w:rsidRDefault="001C04AD" w:rsidP="001C04AD">
            <w:pPr>
              <w:spacing w:after="0" w:line="240" w:lineRule="auto"/>
              <w:rPr>
                <w:rFonts w:ascii="Times New Roman" w:hAnsi="Times New Roman" w:cs="Times New Roman"/>
              </w:rPr>
            </w:pPr>
          </w:p>
          <w:p w14:paraId="26B68F85" w14:textId="77777777" w:rsidR="001C04AD" w:rsidRPr="00012E50" w:rsidRDefault="001C04AD" w:rsidP="001C04AD">
            <w:pPr>
              <w:spacing w:after="0" w:line="240" w:lineRule="auto"/>
              <w:rPr>
                <w:rFonts w:ascii="Times New Roman" w:hAnsi="Times New Roman" w:cs="Times New Roman"/>
              </w:rPr>
            </w:pPr>
          </w:p>
          <w:p w14:paraId="32EF6E8C" w14:textId="77777777" w:rsidR="00012555" w:rsidRPr="00012E50" w:rsidRDefault="00012555" w:rsidP="001C04AD">
            <w:pPr>
              <w:spacing w:after="0" w:line="240" w:lineRule="auto"/>
              <w:rPr>
                <w:rFonts w:ascii="Times New Roman" w:hAnsi="Times New Roman" w:cs="Times New Roman"/>
              </w:rPr>
            </w:pPr>
          </w:p>
          <w:p w14:paraId="2670CC46" w14:textId="77777777" w:rsidR="001C04AD" w:rsidRPr="00012E50" w:rsidRDefault="001C04AD" w:rsidP="00D23756">
            <w:pPr>
              <w:spacing w:after="0" w:line="240" w:lineRule="auto"/>
              <w:rPr>
                <w:rFonts w:ascii="Times New Roman" w:hAnsi="Times New Roman" w:cs="Times New Roman"/>
              </w:rPr>
            </w:pPr>
            <w:r w:rsidRPr="00012E50">
              <w:rPr>
                <w:rFonts w:ascii="Times New Roman" w:hAnsi="Times New Roman" w:cs="Times New Roman"/>
              </w:rPr>
              <w:t xml:space="preserve">- </w:t>
            </w:r>
            <w:r w:rsidR="00012555" w:rsidRPr="00012E50">
              <w:rPr>
                <w:rFonts w:ascii="Times New Roman" w:hAnsi="Times New Roman" w:cs="Times New Roman"/>
              </w:rPr>
              <w:t>Të gjithë personat fizikë dhe juridikë</w:t>
            </w:r>
          </w:p>
        </w:tc>
        <w:tc>
          <w:tcPr>
            <w:tcW w:w="2250" w:type="dxa"/>
          </w:tcPr>
          <w:p w14:paraId="505963FC" w14:textId="77777777" w:rsidR="00904EA7" w:rsidRPr="00012E50" w:rsidRDefault="00904EA7" w:rsidP="00012E50">
            <w:pPr>
              <w:spacing w:after="0" w:line="240" w:lineRule="auto"/>
              <w:jc w:val="both"/>
              <w:rPr>
                <w:rFonts w:ascii="Times New Roman" w:hAnsi="Times New Roman" w:cs="Times New Roman"/>
              </w:rPr>
            </w:pPr>
            <w:r w:rsidRPr="00012E50">
              <w:rPr>
                <w:rFonts w:ascii="Times New Roman" w:hAnsi="Times New Roman" w:cs="Times New Roman"/>
              </w:rPr>
              <w:lastRenderedPageBreak/>
              <w:t xml:space="preserve">- </w:t>
            </w:r>
            <w:r w:rsidR="004109EF" w:rsidRPr="00012E50">
              <w:rPr>
                <w:rFonts w:ascii="Times New Roman" w:hAnsi="Times New Roman" w:cs="Times New Roman"/>
              </w:rPr>
              <w:t>Zhvillon politika dhe strategji për parandalimin e dhunës dhe dukurive të tjera negative</w:t>
            </w:r>
            <w:r w:rsidRPr="00012E50">
              <w:rPr>
                <w:rFonts w:ascii="Times New Roman" w:hAnsi="Times New Roman" w:cs="Times New Roman"/>
              </w:rPr>
              <w:t>;</w:t>
            </w:r>
          </w:p>
          <w:p w14:paraId="105D8A20" w14:textId="77777777" w:rsidR="00B3045C" w:rsidRPr="00012E50" w:rsidRDefault="00B3045C" w:rsidP="00012E50">
            <w:pPr>
              <w:spacing w:after="0" w:line="240" w:lineRule="auto"/>
              <w:jc w:val="both"/>
              <w:rPr>
                <w:rFonts w:ascii="Times New Roman" w:hAnsi="Times New Roman" w:cs="Times New Roman"/>
              </w:rPr>
            </w:pPr>
          </w:p>
          <w:p w14:paraId="6F889D5A" w14:textId="77777777" w:rsidR="00904EA7" w:rsidRPr="00012E50" w:rsidRDefault="00904EA7" w:rsidP="00012E50">
            <w:pPr>
              <w:spacing w:after="0" w:line="240" w:lineRule="auto"/>
              <w:jc w:val="both"/>
              <w:rPr>
                <w:rFonts w:ascii="Times New Roman" w:hAnsi="Times New Roman" w:cs="Times New Roman"/>
              </w:rPr>
            </w:pPr>
            <w:r w:rsidRPr="00012E50">
              <w:rPr>
                <w:rFonts w:ascii="Times New Roman" w:hAnsi="Times New Roman" w:cs="Times New Roman"/>
              </w:rPr>
              <w:lastRenderedPageBreak/>
              <w:t xml:space="preserve">- </w:t>
            </w:r>
            <w:r w:rsidR="00B10598" w:rsidRPr="00012E50">
              <w:rPr>
                <w:rFonts w:ascii="Times New Roman" w:hAnsi="Times New Roman" w:cs="Times New Roman"/>
              </w:rPr>
              <w:t>Koordinon aktivitetet me institucionet përkatëse për parandalimin dhe sanksionimin e dukurive negative në ngjarjet sportive</w:t>
            </w:r>
            <w:r w:rsidRPr="00012E50">
              <w:rPr>
                <w:rFonts w:ascii="Times New Roman" w:hAnsi="Times New Roman" w:cs="Times New Roman"/>
              </w:rPr>
              <w:t>;</w:t>
            </w:r>
          </w:p>
          <w:p w14:paraId="67097A95" w14:textId="77777777" w:rsidR="00B3045C" w:rsidRPr="00012E50" w:rsidRDefault="00B3045C" w:rsidP="00012E50">
            <w:pPr>
              <w:spacing w:after="0" w:line="240" w:lineRule="auto"/>
              <w:jc w:val="both"/>
              <w:rPr>
                <w:rFonts w:ascii="Times New Roman" w:hAnsi="Times New Roman" w:cs="Times New Roman"/>
              </w:rPr>
            </w:pPr>
          </w:p>
          <w:p w14:paraId="71B08DC1" w14:textId="77777777" w:rsidR="00904EA7" w:rsidRPr="00012E50" w:rsidRDefault="00525765"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 </w:t>
            </w:r>
            <w:r w:rsidR="00B10598" w:rsidRPr="00012E50">
              <w:rPr>
                <w:rFonts w:ascii="Times New Roman" w:hAnsi="Times New Roman" w:cs="Times New Roman"/>
              </w:rPr>
              <w:t>Vlerëson nëse një ngjarje sportive është me rrezik të lartë</w:t>
            </w:r>
            <w:r w:rsidRPr="00012E50">
              <w:rPr>
                <w:rFonts w:ascii="Times New Roman" w:hAnsi="Times New Roman" w:cs="Times New Roman"/>
              </w:rPr>
              <w:t>;</w:t>
            </w:r>
          </w:p>
          <w:p w14:paraId="1D3B06F9" w14:textId="77777777" w:rsidR="00B3045C" w:rsidRPr="00012E50" w:rsidRDefault="00B3045C" w:rsidP="00012E50">
            <w:pPr>
              <w:spacing w:after="0" w:line="240" w:lineRule="auto"/>
              <w:jc w:val="both"/>
              <w:rPr>
                <w:rFonts w:ascii="Times New Roman" w:hAnsi="Times New Roman" w:cs="Times New Roman"/>
              </w:rPr>
            </w:pPr>
          </w:p>
          <w:p w14:paraId="7C873A9F" w14:textId="77777777" w:rsidR="00B3045C" w:rsidRPr="00012E50" w:rsidRDefault="00525765"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 </w:t>
            </w:r>
            <w:r w:rsidR="00B10598" w:rsidRPr="00012E50">
              <w:rPr>
                <w:rFonts w:ascii="Times New Roman" w:hAnsi="Times New Roman" w:cs="Times New Roman"/>
              </w:rPr>
              <w:t>Duke dhënë informacion këshillon autoritetet kompetente për hulumtimin dhe sanksionimin e dhunës dhe dukurive negative në ngjarjet sportive</w:t>
            </w:r>
            <w:r w:rsidRPr="00012E50">
              <w:rPr>
                <w:rFonts w:ascii="Times New Roman" w:hAnsi="Times New Roman" w:cs="Times New Roman"/>
              </w:rPr>
              <w:t>;</w:t>
            </w:r>
          </w:p>
          <w:p w14:paraId="6AE0E07E" w14:textId="77777777" w:rsidR="00525765" w:rsidRPr="00012E50" w:rsidRDefault="00525765"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 </w:t>
            </w:r>
          </w:p>
          <w:p w14:paraId="50112FFE" w14:textId="77777777" w:rsidR="00B3045C" w:rsidRPr="00012E50" w:rsidRDefault="00525765"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 </w:t>
            </w:r>
            <w:r w:rsidR="00B10598" w:rsidRPr="00012E50">
              <w:rPr>
                <w:rFonts w:ascii="Times New Roman" w:hAnsi="Times New Roman" w:cs="Times New Roman"/>
              </w:rPr>
              <w:t>Bashkëpunon me Organizatat Joqeveritare që merren me parandalimin e dhunës dhe dukurive të tjera negative</w:t>
            </w:r>
            <w:r w:rsidRPr="00012E50">
              <w:rPr>
                <w:rFonts w:ascii="Times New Roman" w:hAnsi="Times New Roman" w:cs="Times New Roman"/>
              </w:rPr>
              <w:t>;</w:t>
            </w:r>
          </w:p>
          <w:p w14:paraId="3E6B049B" w14:textId="77777777" w:rsidR="00525765" w:rsidRPr="00012E50" w:rsidRDefault="00525765"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 </w:t>
            </w:r>
          </w:p>
          <w:p w14:paraId="2A9C8647" w14:textId="77777777" w:rsidR="00525765" w:rsidRPr="00012E50" w:rsidRDefault="00525765"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 </w:t>
            </w:r>
            <w:r w:rsidR="00012555" w:rsidRPr="00012E50">
              <w:rPr>
                <w:rFonts w:ascii="Times New Roman" w:hAnsi="Times New Roman" w:cs="Times New Roman"/>
              </w:rPr>
              <w:t>Bashkëpunon me organizata dhe institucione ndërkombëtare në shkëmbimin e përvojave për parandalimin e dhunës dhe dukurive të tjera negative</w:t>
            </w:r>
            <w:r w:rsidRPr="00012E50">
              <w:rPr>
                <w:rFonts w:ascii="Times New Roman" w:hAnsi="Times New Roman" w:cs="Times New Roman"/>
              </w:rPr>
              <w:t xml:space="preserve">; </w:t>
            </w:r>
          </w:p>
          <w:p w14:paraId="51D80EB5" w14:textId="77777777" w:rsidR="00B3045C" w:rsidRPr="00012E50" w:rsidRDefault="00B3045C" w:rsidP="00012E50">
            <w:pPr>
              <w:spacing w:after="0" w:line="240" w:lineRule="auto"/>
              <w:jc w:val="both"/>
              <w:rPr>
                <w:rFonts w:ascii="Times New Roman" w:hAnsi="Times New Roman" w:cs="Times New Roman"/>
              </w:rPr>
            </w:pPr>
          </w:p>
          <w:p w14:paraId="68B92971" w14:textId="77777777" w:rsidR="00525765" w:rsidRPr="00012E50" w:rsidRDefault="00525765"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 </w:t>
            </w:r>
            <w:r w:rsidR="00012555" w:rsidRPr="00012E50">
              <w:rPr>
                <w:rFonts w:ascii="Times New Roman" w:hAnsi="Times New Roman" w:cs="Times New Roman"/>
              </w:rPr>
              <w:t>Zbaton të gjitha masat dhe aktivitetet e nevojshme të parapara në Rregullore</w:t>
            </w:r>
            <w:r w:rsidRPr="00012E50">
              <w:rPr>
                <w:rFonts w:ascii="Times New Roman" w:hAnsi="Times New Roman" w:cs="Times New Roman"/>
              </w:rPr>
              <w:t xml:space="preserve">. </w:t>
            </w:r>
          </w:p>
          <w:p w14:paraId="2277BF46" w14:textId="77777777" w:rsidR="001C04AD" w:rsidRPr="00012E50" w:rsidRDefault="001C04AD" w:rsidP="00012E50">
            <w:pPr>
              <w:spacing w:after="0" w:line="240" w:lineRule="auto"/>
              <w:jc w:val="both"/>
              <w:rPr>
                <w:rFonts w:ascii="Times New Roman" w:hAnsi="Times New Roman" w:cs="Times New Roman"/>
              </w:rPr>
            </w:pPr>
          </w:p>
          <w:p w14:paraId="66F1B77F" w14:textId="77777777" w:rsidR="00525765" w:rsidRPr="00012E50" w:rsidRDefault="001F083A" w:rsidP="00012E50">
            <w:pPr>
              <w:pStyle w:val="ListParagraph"/>
              <w:numPr>
                <w:ilvl w:val="0"/>
                <w:numId w:val="15"/>
              </w:numPr>
              <w:tabs>
                <w:tab w:val="left" w:pos="233"/>
              </w:tabs>
              <w:spacing w:after="0" w:line="240" w:lineRule="auto"/>
              <w:ind w:left="111" w:firstLine="0"/>
              <w:jc w:val="both"/>
              <w:rPr>
                <w:rFonts w:ascii="Times New Roman" w:hAnsi="Times New Roman" w:cs="Times New Roman"/>
              </w:rPr>
            </w:pPr>
            <w:r w:rsidRPr="00012E50">
              <w:rPr>
                <w:rFonts w:ascii="Times New Roman" w:hAnsi="Times New Roman" w:cs="Times New Roman"/>
              </w:rPr>
              <w:t>Janë përgjegjës për zbatimin e detyrimeve që rrjedhin nga Rregullorja</w:t>
            </w:r>
          </w:p>
        </w:tc>
      </w:tr>
      <w:tr w:rsidR="00904EA7" w:rsidRPr="00012E50" w14:paraId="6833A37D" w14:textId="77777777">
        <w:tc>
          <w:tcPr>
            <w:tcW w:w="2333" w:type="dxa"/>
          </w:tcPr>
          <w:p w14:paraId="02727019" w14:textId="77777777" w:rsidR="00904EA7" w:rsidRPr="00012E50" w:rsidRDefault="00143F7F" w:rsidP="00904EA7">
            <w:pPr>
              <w:spacing w:after="0" w:line="240" w:lineRule="auto"/>
              <w:rPr>
                <w:rFonts w:ascii="Times New Roman" w:hAnsi="Times New Roman" w:cs="Times New Roman"/>
              </w:rPr>
            </w:pPr>
            <w:r w:rsidRPr="00012E50">
              <w:rPr>
                <w:rFonts w:ascii="Times New Roman" w:hAnsi="Times New Roman" w:cs="Times New Roman"/>
              </w:rPr>
              <w:lastRenderedPageBreak/>
              <w:t xml:space="preserve">Rregullorja nr. 14/2013 për ofrimin e mbështetjes së përhershme financiare </w:t>
            </w:r>
            <w:r w:rsidRPr="00012E50">
              <w:rPr>
                <w:rFonts w:ascii="Times New Roman" w:hAnsi="Times New Roman" w:cs="Times New Roman"/>
              </w:rPr>
              <w:lastRenderedPageBreak/>
              <w:t>të sportistëve që kanë fituar medalje në Lojërat Olimpike, Kampionatet Botërore dhe Kampionatet Evropiane</w:t>
            </w:r>
          </w:p>
        </w:tc>
        <w:tc>
          <w:tcPr>
            <w:tcW w:w="1982" w:type="dxa"/>
          </w:tcPr>
          <w:p w14:paraId="7B432F71" w14:textId="77777777" w:rsidR="004258BD" w:rsidRPr="00012E50" w:rsidRDefault="006B026E" w:rsidP="00904EA7">
            <w:pPr>
              <w:spacing w:after="0" w:line="240" w:lineRule="auto"/>
              <w:rPr>
                <w:rFonts w:ascii="Times New Roman" w:hAnsi="Times New Roman" w:cs="Times New Roman"/>
              </w:rPr>
            </w:pPr>
            <w:hyperlink r:id="rId25" w:history="1">
              <w:r w:rsidR="004258BD" w:rsidRPr="00012E50">
                <w:rPr>
                  <w:rStyle w:val="Hyperlink"/>
                  <w:rFonts w:ascii="Times New Roman" w:hAnsi="Times New Roman" w:cs="Times New Roman"/>
                </w:rPr>
                <w:t>https://gzk.rks-gov.net/ActDetail.aspx?ActID=10239</w:t>
              </w:r>
            </w:hyperlink>
          </w:p>
          <w:p w14:paraId="5B800361" w14:textId="77777777" w:rsidR="00904EA7" w:rsidRPr="00012E50" w:rsidRDefault="00904EA7" w:rsidP="00904EA7">
            <w:pPr>
              <w:spacing w:after="0" w:line="240" w:lineRule="auto"/>
              <w:rPr>
                <w:rFonts w:ascii="Times New Roman" w:hAnsi="Times New Roman" w:cs="Times New Roman"/>
              </w:rPr>
            </w:pPr>
            <w:r w:rsidRPr="00012E50">
              <w:rPr>
                <w:rFonts w:ascii="Times New Roman" w:hAnsi="Times New Roman" w:cs="Times New Roman"/>
              </w:rPr>
              <w:t xml:space="preserve"> </w:t>
            </w:r>
          </w:p>
        </w:tc>
        <w:tc>
          <w:tcPr>
            <w:tcW w:w="3060" w:type="dxa"/>
          </w:tcPr>
          <w:p w14:paraId="590E7E6C" w14:textId="77777777" w:rsidR="00E61903" w:rsidRPr="00012E50" w:rsidRDefault="00E61903" w:rsidP="00E61903">
            <w:pPr>
              <w:pStyle w:val="ListParagraph"/>
              <w:numPr>
                <w:ilvl w:val="0"/>
                <w:numId w:val="15"/>
              </w:numPr>
              <w:tabs>
                <w:tab w:val="left" w:pos="133"/>
              </w:tabs>
              <w:spacing w:after="0" w:line="240" w:lineRule="auto"/>
              <w:ind w:left="-21" w:firstLine="21"/>
              <w:rPr>
                <w:rFonts w:ascii="Times New Roman" w:hAnsi="Times New Roman" w:cs="Times New Roman"/>
              </w:rPr>
            </w:pPr>
            <w:r w:rsidRPr="00012E50">
              <w:rPr>
                <w:rFonts w:ascii="Times New Roman" w:hAnsi="Times New Roman" w:cs="Times New Roman"/>
              </w:rPr>
              <w:t xml:space="preserve">Federatat e sportit </w:t>
            </w:r>
          </w:p>
          <w:p w14:paraId="1C14DB70" w14:textId="77777777" w:rsidR="00904EA7" w:rsidRPr="00012E50" w:rsidRDefault="00904EA7" w:rsidP="00904EA7">
            <w:pPr>
              <w:spacing w:after="0" w:line="240" w:lineRule="auto"/>
              <w:rPr>
                <w:rFonts w:ascii="Times New Roman" w:hAnsi="Times New Roman" w:cs="Times New Roman"/>
              </w:rPr>
            </w:pPr>
          </w:p>
          <w:p w14:paraId="6733283C" w14:textId="77777777" w:rsidR="00904EA7" w:rsidRPr="00012E50" w:rsidRDefault="00904EA7" w:rsidP="00904EA7">
            <w:pPr>
              <w:spacing w:after="0" w:line="240" w:lineRule="auto"/>
              <w:rPr>
                <w:rFonts w:ascii="Times New Roman" w:hAnsi="Times New Roman" w:cs="Times New Roman"/>
              </w:rPr>
            </w:pPr>
          </w:p>
          <w:p w14:paraId="309B69C1" w14:textId="77777777" w:rsidR="00904EA7" w:rsidRPr="00012E50" w:rsidRDefault="00904EA7" w:rsidP="00904EA7">
            <w:pPr>
              <w:spacing w:after="0" w:line="240" w:lineRule="auto"/>
              <w:rPr>
                <w:rFonts w:ascii="Times New Roman" w:hAnsi="Times New Roman" w:cs="Times New Roman"/>
              </w:rPr>
            </w:pPr>
          </w:p>
          <w:p w14:paraId="5534D06D" w14:textId="77777777" w:rsidR="00904EA7" w:rsidRPr="00012E50" w:rsidRDefault="00904EA7" w:rsidP="00904EA7">
            <w:pPr>
              <w:spacing w:after="0" w:line="240" w:lineRule="auto"/>
              <w:rPr>
                <w:rFonts w:ascii="Times New Roman" w:hAnsi="Times New Roman" w:cs="Times New Roman"/>
              </w:rPr>
            </w:pPr>
          </w:p>
          <w:p w14:paraId="662CD218" w14:textId="77777777" w:rsidR="00904EA7" w:rsidRPr="00012E50" w:rsidRDefault="00904EA7" w:rsidP="00904EA7">
            <w:pPr>
              <w:spacing w:after="0" w:line="240" w:lineRule="auto"/>
              <w:rPr>
                <w:rFonts w:ascii="Times New Roman" w:hAnsi="Times New Roman" w:cs="Times New Roman"/>
              </w:rPr>
            </w:pPr>
          </w:p>
          <w:p w14:paraId="5F598A96" w14:textId="77777777" w:rsidR="00904EA7" w:rsidRPr="00012E50" w:rsidRDefault="00904EA7" w:rsidP="00904EA7">
            <w:pPr>
              <w:spacing w:after="0" w:line="240" w:lineRule="auto"/>
              <w:rPr>
                <w:rFonts w:ascii="Times New Roman" w:hAnsi="Times New Roman" w:cs="Times New Roman"/>
              </w:rPr>
            </w:pPr>
            <w:r w:rsidRPr="00012E50">
              <w:rPr>
                <w:rFonts w:ascii="Times New Roman" w:hAnsi="Times New Roman" w:cs="Times New Roman"/>
              </w:rPr>
              <w:t>- Minist</w:t>
            </w:r>
            <w:r w:rsidR="003A3BD1" w:rsidRPr="00012E50">
              <w:rPr>
                <w:rFonts w:ascii="Times New Roman" w:hAnsi="Times New Roman" w:cs="Times New Roman"/>
              </w:rPr>
              <w:t xml:space="preserve">ria </w:t>
            </w:r>
          </w:p>
          <w:p w14:paraId="09267B48" w14:textId="77777777" w:rsidR="00904EA7" w:rsidRPr="00012E50" w:rsidRDefault="00904EA7" w:rsidP="00904EA7">
            <w:pPr>
              <w:spacing w:after="0" w:line="240" w:lineRule="auto"/>
              <w:rPr>
                <w:rFonts w:ascii="Times New Roman" w:hAnsi="Times New Roman" w:cs="Times New Roman"/>
              </w:rPr>
            </w:pPr>
          </w:p>
          <w:p w14:paraId="24542404" w14:textId="77777777" w:rsidR="00904EA7" w:rsidRPr="00012E50" w:rsidRDefault="00904EA7" w:rsidP="00904EA7">
            <w:pPr>
              <w:spacing w:after="0" w:line="240" w:lineRule="auto"/>
              <w:rPr>
                <w:rFonts w:ascii="Times New Roman" w:hAnsi="Times New Roman" w:cs="Times New Roman"/>
              </w:rPr>
            </w:pPr>
          </w:p>
          <w:p w14:paraId="4AF68365" w14:textId="77777777" w:rsidR="00904EA7" w:rsidRPr="00012E50" w:rsidRDefault="00904EA7" w:rsidP="00904EA7">
            <w:pPr>
              <w:spacing w:after="0" w:line="240" w:lineRule="auto"/>
              <w:rPr>
                <w:rFonts w:ascii="Times New Roman" w:hAnsi="Times New Roman" w:cs="Times New Roman"/>
              </w:rPr>
            </w:pPr>
          </w:p>
          <w:p w14:paraId="6E1BA0A4" w14:textId="77777777" w:rsidR="00904EA7" w:rsidRPr="00012E50" w:rsidRDefault="00904EA7" w:rsidP="00904EA7">
            <w:pPr>
              <w:spacing w:after="0" w:line="240" w:lineRule="auto"/>
              <w:rPr>
                <w:rFonts w:ascii="Times New Roman" w:hAnsi="Times New Roman" w:cs="Times New Roman"/>
              </w:rPr>
            </w:pPr>
          </w:p>
          <w:p w14:paraId="34EEA372" w14:textId="77777777" w:rsidR="00904EA7" w:rsidRPr="00012E50" w:rsidRDefault="00904EA7" w:rsidP="00904EA7">
            <w:pPr>
              <w:spacing w:after="0" w:line="240" w:lineRule="auto"/>
              <w:rPr>
                <w:rFonts w:ascii="Times New Roman" w:hAnsi="Times New Roman" w:cs="Times New Roman"/>
              </w:rPr>
            </w:pPr>
          </w:p>
          <w:p w14:paraId="42012D99" w14:textId="0835CE6A" w:rsidR="00904EA7" w:rsidRDefault="00904EA7" w:rsidP="00904EA7">
            <w:pPr>
              <w:spacing w:after="0" w:line="240" w:lineRule="auto"/>
              <w:rPr>
                <w:rFonts w:ascii="Times New Roman" w:hAnsi="Times New Roman" w:cs="Times New Roman"/>
              </w:rPr>
            </w:pPr>
          </w:p>
          <w:p w14:paraId="133C79EC" w14:textId="77777777" w:rsidR="00012E50" w:rsidRPr="00012E50" w:rsidRDefault="00012E50" w:rsidP="00904EA7">
            <w:pPr>
              <w:spacing w:after="0" w:line="240" w:lineRule="auto"/>
              <w:rPr>
                <w:rFonts w:ascii="Times New Roman" w:hAnsi="Times New Roman" w:cs="Times New Roman"/>
              </w:rPr>
            </w:pPr>
          </w:p>
          <w:p w14:paraId="086D1C33" w14:textId="77777777" w:rsidR="003A3BD1" w:rsidRPr="00012E50" w:rsidRDefault="00904EA7" w:rsidP="003A3BD1">
            <w:pPr>
              <w:spacing w:after="0" w:line="240" w:lineRule="auto"/>
              <w:rPr>
                <w:rFonts w:ascii="Times New Roman" w:hAnsi="Times New Roman" w:cs="Times New Roman"/>
              </w:rPr>
            </w:pPr>
            <w:r w:rsidRPr="00012E50">
              <w:rPr>
                <w:rFonts w:ascii="Times New Roman" w:hAnsi="Times New Roman" w:cs="Times New Roman"/>
              </w:rPr>
              <w:t xml:space="preserve">- </w:t>
            </w:r>
            <w:r w:rsidR="003A3BD1" w:rsidRPr="00012E50">
              <w:rPr>
                <w:rFonts w:ascii="Times New Roman" w:hAnsi="Times New Roman" w:cs="Times New Roman"/>
              </w:rPr>
              <w:t xml:space="preserve">Sportistët </w:t>
            </w:r>
          </w:p>
        </w:tc>
        <w:tc>
          <w:tcPr>
            <w:tcW w:w="2250" w:type="dxa"/>
          </w:tcPr>
          <w:p w14:paraId="5CDF76BD" w14:textId="77777777" w:rsidR="00904EA7" w:rsidRPr="00012E50" w:rsidRDefault="00765F6B" w:rsidP="00012E50">
            <w:pPr>
              <w:pStyle w:val="ListParagraph"/>
              <w:numPr>
                <w:ilvl w:val="0"/>
                <w:numId w:val="15"/>
              </w:numPr>
              <w:tabs>
                <w:tab w:val="left" w:pos="244"/>
              </w:tabs>
              <w:spacing w:after="0" w:line="240" w:lineRule="auto"/>
              <w:ind w:left="0" w:hanging="21"/>
              <w:jc w:val="both"/>
              <w:rPr>
                <w:rFonts w:ascii="Times New Roman" w:hAnsi="Times New Roman" w:cs="Times New Roman"/>
              </w:rPr>
            </w:pPr>
            <w:r w:rsidRPr="00012E50">
              <w:rPr>
                <w:rFonts w:ascii="Times New Roman" w:hAnsi="Times New Roman" w:cs="Times New Roman"/>
              </w:rPr>
              <w:lastRenderedPageBreak/>
              <w:t xml:space="preserve">Paraqet propozimet për fituesit e mbështetjes së </w:t>
            </w:r>
            <w:r w:rsidRPr="00012E50">
              <w:rPr>
                <w:rFonts w:ascii="Times New Roman" w:hAnsi="Times New Roman" w:cs="Times New Roman"/>
              </w:rPr>
              <w:lastRenderedPageBreak/>
              <w:t>përhershme financiare në KOK dhe KPK</w:t>
            </w:r>
            <w:r w:rsidR="00904EA7" w:rsidRPr="00012E50">
              <w:rPr>
                <w:rFonts w:ascii="Times New Roman" w:hAnsi="Times New Roman" w:cs="Times New Roman"/>
              </w:rPr>
              <w:t xml:space="preserve">. </w:t>
            </w:r>
          </w:p>
          <w:p w14:paraId="03DB22EE" w14:textId="77777777" w:rsidR="00904EA7" w:rsidRPr="00012E50" w:rsidRDefault="00904EA7" w:rsidP="00012E50">
            <w:pPr>
              <w:tabs>
                <w:tab w:val="left" w:pos="244"/>
              </w:tabs>
              <w:spacing w:after="0" w:line="240" w:lineRule="auto"/>
              <w:ind w:hanging="21"/>
              <w:jc w:val="both"/>
              <w:rPr>
                <w:rFonts w:ascii="Times New Roman" w:hAnsi="Times New Roman" w:cs="Times New Roman"/>
              </w:rPr>
            </w:pPr>
          </w:p>
          <w:p w14:paraId="08D7B804" w14:textId="77777777" w:rsidR="00904EA7" w:rsidRPr="00012E50" w:rsidRDefault="00765F6B" w:rsidP="00012E50">
            <w:pPr>
              <w:pStyle w:val="ListParagraph"/>
              <w:numPr>
                <w:ilvl w:val="0"/>
                <w:numId w:val="15"/>
              </w:numPr>
              <w:tabs>
                <w:tab w:val="left" w:pos="244"/>
              </w:tabs>
              <w:spacing w:after="0" w:line="240" w:lineRule="auto"/>
              <w:ind w:left="0" w:hanging="21"/>
              <w:jc w:val="both"/>
              <w:rPr>
                <w:rFonts w:ascii="Times New Roman" w:hAnsi="Times New Roman" w:cs="Times New Roman"/>
              </w:rPr>
            </w:pPr>
            <w:r w:rsidRPr="00012E50">
              <w:rPr>
                <w:rFonts w:ascii="Times New Roman" w:hAnsi="Times New Roman" w:cs="Times New Roman"/>
              </w:rPr>
              <w:t>Vendos për mbështetje të përhershme financiare për kandidatët që i plotësojnë kushtet  sipas Rregullores</w:t>
            </w:r>
            <w:r w:rsidR="00904EA7" w:rsidRPr="00012E50">
              <w:rPr>
                <w:rFonts w:ascii="Times New Roman" w:hAnsi="Times New Roman" w:cs="Times New Roman"/>
              </w:rPr>
              <w:t xml:space="preserve">. </w:t>
            </w:r>
          </w:p>
          <w:p w14:paraId="56BB23BB" w14:textId="77777777" w:rsidR="00904EA7" w:rsidRPr="00012E50" w:rsidRDefault="00904EA7" w:rsidP="00012E50">
            <w:pPr>
              <w:tabs>
                <w:tab w:val="left" w:pos="244"/>
              </w:tabs>
              <w:spacing w:after="0" w:line="240" w:lineRule="auto"/>
              <w:ind w:hanging="21"/>
              <w:jc w:val="both"/>
              <w:rPr>
                <w:rFonts w:ascii="Times New Roman" w:hAnsi="Times New Roman" w:cs="Times New Roman"/>
              </w:rPr>
            </w:pPr>
          </w:p>
          <w:p w14:paraId="64569233" w14:textId="77777777" w:rsidR="00904EA7" w:rsidRPr="00012E50" w:rsidRDefault="00765F6B" w:rsidP="00012E50">
            <w:pPr>
              <w:pStyle w:val="ListParagraph"/>
              <w:numPr>
                <w:ilvl w:val="0"/>
                <w:numId w:val="15"/>
              </w:numPr>
              <w:tabs>
                <w:tab w:val="left" w:pos="244"/>
              </w:tabs>
              <w:spacing w:after="0" w:line="240" w:lineRule="auto"/>
              <w:ind w:left="0" w:hanging="21"/>
              <w:jc w:val="both"/>
              <w:rPr>
                <w:rFonts w:ascii="Times New Roman" w:hAnsi="Times New Roman" w:cs="Times New Roman"/>
              </w:rPr>
            </w:pPr>
            <w:r w:rsidRPr="00012E50">
              <w:rPr>
                <w:rFonts w:ascii="Times New Roman" w:hAnsi="Times New Roman" w:cs="Times New Roman"/>
              </w:rPr>
              <w:t>Sportistët që plotësojnë kriteret e përcaktuara në rregullore, kanë të drejtë për përfitime financiare</w:t>
            </w:r>
            <w:r w:rsidR="00904EA7" w:rsidRPr="00012E50">
              <w:rPr>
                <w:rFonts w:ascii="Times New Roman" w:hAnsi="Times New Roman" w:cs="Times New Roman"/>
              </w:rPr>
              <w:t xml:space="preserve">. </w:t>
            </w:r>
          </w:p>
        </w:tc>
      </w:tr>
      <w:tr w:rsidR="00904EA7" w:rsidRPr="00012E50" w14:paraId="1BCB7FAA" w14:textId="77777777">
        <w:tc>
          <w:tcPr>
            <w:tcW w:w="2333" w:type="dxa"/>
          </w:tcPr>
          <w:p w14:paraId="2013E102" w14:textId="77777777" w:rsidR="00904EA7" w:rsidRPr="00012E50" w:rsidRDefault="006335A0" w:rsidP="00904EA7">
            <w:pPr>
              <w:spacing w:after="0" w:line="240" w:lineRule="auto"/>
              <w:rPr>
                <w:rFonts w:ascii="Times New Roman" w:hAnsi="Times New Roman" w:cs="Times New Roman"/>
              </w:rPr>
            </w:pPr>
            <w:r w:rsidRPr="00012E50">
              <w:rPr>
                <w:rFonts w:ascii="Times New Roman" w:hAnsi="Times New Roman" w:cs="Times New Roman"/>
              </w:rPr>
              <w:lastRenderedPageBreak/>
              <w:t>Rregullorja nr. 15/2013 për ndarjen e shpërblimeve shtetërore për sportistët që arrijnë rezultate kulminante në garat ndërkombëtare</w:t>
            </w:r>
          </w:p>
        </w:tc>
        <w:tc>
          <w:tcPr>
            <w:tcW w:w="1982" w:type="dxa"/>
          </w:tcPr>
          <w:p w14:paraId="35ABC119" w14:textId="77777777" w:rsidR="00904EA7" w:rsidRPr="00012E50" w:rsidRDefault="006B026E" w:rsidP="00904EA7">
            <w:pPr>
              <w:spacing w:after="0" w:line="240" w:lineRule="auto"/>
              <w:rPr>
                <w:rFonts w:ascii="Times New Roman" w:hAnsi="Times New Roman" w:cs="Times New Roman"/>
              </w:rPr>
            </w:pPr>
            <w:hyperlink r:id="rId26" w:history="1">
              <w:r w:rsidR="004258BD" w:rsidRPr="00012E50">
                <w:rPr>
                  <w:rStyle w:val="Hyperlink"/>
                  <w:rFonts w:ascii="Times New Roman" w:hAnsi="Times New Roman" w:cs="Times New Roman"/>
                </w:rPr>
                <w:t>https://gzk.rks-gov.net/ActDetail.aspx?ActID=10251</w:t>
              </w:r>
            </w:hyperlink>
          </w:p>
          <w:p w14:paraId="191BBED7" w14:textId="77777777" w:rsidR="004258BD" w:rsidRPr="00012E50" w:rsidRDefault="004258BD" w:rsidP="00904EA7">
            <w:pPr>
              <w:spacing w:after="0" w:line="240" w:lineRule="auto"/>
              <w:rPr>
                <w:rFonts w:ascii="Times New Roman" w:hAnsi="Times New Roman" w:cs="Times New Roman"/>
              </w:rPr>
            </w:pPr>
          </w:p>
        </w:tc>
        <w:tc>
          <w:tcPr>
            <w:tcW w:w="3060" w:type="dxa"/>
          </w:tcPr>
          <w:p w14:paraId="58750104" w14:textId="77777777" w:rsidR="00E61903" w:rsidRPr="00012E50" w:rsidRDefault="00E61903" w:rsidP="00E61903">
            <w:pPr>
              <w:pStyle w:val="ListParagraph"/>
              <w:numPr>
                <w:ilvl w:val="0"/>
                <w:numId w:val="15"/>
              </w:numPr>
              <w:tabs>
                <w:tab w:val="left" w:pos="133"/>
              </w:tabs>
              <w:spacing w:after="0" w:line="240" w:lineRule="auto"/>
              <w:ind w:left="-21" w:firstLine="21"/>
              <w:rPr>
                <w:rFonts w:ascii="Times New Roman" w:hAnsi="Times New Roman" w:cs="Times New Roman"/>
              </w:rPr>
            </w:pPr>
            <w:r w:rsidRPr="00012E50">
              <w:rPr>
                <w:rFonts w:ascii="Times New Roman" w:hAnsi="Times New Roman" w:cs="Times New Roman"/>
              </w:rPr>
              <w:t xml:space="preserve">Federatat e sportit </w:t>
            </w:r>
          </w:p>
          <w:p w14:paraId="1BB4D82A" w14:textId="77777777" w:rsidR="00904EA7" w:rsidRPr="00012E50" w:rsidRDefault="00904EA7" w:rsidP="00D23756">
            <w:pPr>
              <w:tabs>
                <w:tab w:val="left" w:pos="156"/>
              </w:tabs>
              <w:spacing w:after="0" w:line="240" w:lineRule="auto"/>
              <w:ind w:hanging="34"/>
              <w:rPr>
                <w:rFonts w:ascii="Times New Roman" w:hAnsi="Times New Roman" w:cs="Times New Roman"/>
              </w:rPr>
            </w:pPr>
          </w:p>
          <w:p w14:paraId="03D57158" w14:textId="77777777" w:rsidR="00904EA7" w:rsidRPr="00012E50" w:rsidRDefault="00904EA7" w:rsidP="00D23756">
            <w:pPr>
              <w:tabs>
                <w:tab w:val="left" w:pos="156"/>
              </w:tabs>
              <w:spacing w:after="0" w:line="240" w:lineRule="auto"/>
              <w:ind w:hanging="34"/>
              <w:rPr>
                <w:rFonts w:ascii="Times New Roman" w:hAnsi="Times New Roman" w:cs="Times New Roman"/>
              </w:rPr>
            </w:pPr>
          </w:p>
          <w:p w14:paraId="2E69E548" w14:textId="77777777" w:rsidR="00904EA7" w:rsidRPr="00012E50" w:rsidRDefault="00904EA7" w:rsidP="00D23756">
            <w:pPr>
              <w:tabs>
                <w:tab w:val="left" w:pos="156"/>
              </w:tabs>
              <w:spacing w:after="0" w:line="240" w:lineRule="auto"/>
              <w:ind w:hanging="34"/>
              <w:rPr>
                <w:rFonts w:ascii="Times New Roman" w:hAnsi="Times New Roman" w:cs="Times New Roman"/>
              </w:rPr>
            </w:pPr>
          </w:p>
          <w:p w14:paraId="2F8DCA5B" w14:textId="77777777" w:rsidR="00904EA7" w:rsidRPr="00012E50" w:rsidRDefault="00904EA7" w:rsidP="00D23756">
            <w:pPr>
              <w:tabs>
                <w:tab w:val="left" w:pos="156"/>
              </w:tabs>
              <w:spacing w:after="0" w:line="240" w:lineRule="auto"/>
              <w:ind w:hanging="34"/>
              <w:rPr>
                <w:rFonts w:ascii="Times New Roman" w:hAnsi="Times New Roman" w:cs="Times New Roman"/>
              </w:rPr>
            </w:pPr>
          </w:p>
          <w:p w14:paraId="6D98DEAC" w14:textId="77777777" w:rsidR="00904EA7" w:rsidRPr="00012E50" w:rsidRDefault="00904EA7" w:rsidP="00D23756">
            <w:pPr>
              <w:tabs>
                <w:tab w:val="left" w:pos="156"/>
              </w:tabs>
              <w:spacing w:after="0" w:line="240" w:lineRule="auto"/>
              <w:ind w:hanging="34"/>
              <w:rPr>
                <w:rFonts w:ascii="Times New Roman" w:hAnsi="Times New Roman" w:cs="Times New Roman"/>
              </w:rPr>
            </w:pPr>
          </w:p>
          <w:p w14:paraId="1CA34F9E" w14:textId="77777777" w:rsidR="00904EA7" w:rsidRPr="00012E50" w:rsidRDefault="00904EA7" w:rsidP="00D23756">
            <w:pPr>
              <w:tabs>
                <w:tab w:val="left" w:pos="156"/>
              </w:tabs>
              <w:spacing w:after="0" w:line="240" w:lineRule="auto"/>
              <w:ind w:hanging="34"/>
              <w:rPr>
                <w:rFonts w:ascii="Times New Roman" w:hAnsi="Times New Roman" w:cs="Times New Roman"/>
              </w:rPr>
            </w:pPr>
          </w:p>
          <w:p w14:paraId="40321FDD" w14:textId="77777777" w:rsidR="00904EA7" w:rsidRPr="00012E50" w:rsidRDefault="00904EA7" w:rsidP="00D23756">
            <w:pPr>
              <w:tabs>
                <w:tab w:val="left" w:pos="156"/>
              </w:tabs>
              <w:spacing w:after="0" w:line="240" w:lineRule="auto"/>
              <w:ind w:hanging="34"/>
              <w:rPr>
                <w:rFonts w:ascii="Times New Roman" w:hAnsi="Times New Roman" w:cs="Times New Roman"/>
              </w:rPr>
            </w:pPr>
          </w:p>
          <w:p w14:paraId="5DFD355A" w14:textId="77777777" w:rsidR="00904EA7" w:rsidRPr="00012E50" w:rsidRDefault="00904EA7" w:rsidP="00D23756">
            <w:pPr>
              <w:tabs>
                <w:tab w:val="left" w:pos="156"/>
              </w:tabs>
              <w:spacing w:after="0" w:line="240" w:lineRule="auto"/>
              <w:ind w:hanging="34"/>
              <w:rPr>
                <w:rFonts w:ascii="Times New Roman" w:hAnsi="Times New Roman" w:cs="Times New Roman"/>
              </w:rPr>
            </w:pPr>
          </w:p>
          <w:p w14:paraId="55F4B641" w14:textId="77777777" w:rsidR="00904EA7" w:rsidRPr="00012E50" w:rsidRDefault="00904EA7" w:rsidP="00D23756">
            <w:pPr>
              <w:pStyle w:val="ListParagraph"/>
              <w:numPr>
                <w:ilvl w:val="0"/>
                <w:numId w:val="15"/>
              </w:numPr>
              <w:tabs>
                <w:tab w:val="left" w:pos="156"/>
              </w:tabs>
              <w:spacing w:after="0" w:line="240" w:lineRule="auto"/>
              <w:ind w:left="0" w:hanging="34"/>
              <w:rPr>
                <w:rFonts w:ascii="Times New Roman" w:hAnsi="Times New Roman" w:cs="Times New Roman"/>
              </w:rPr>
            </w:pPr>
            <w:r w:rsidRPr="00012E50">
              <w:rPr>
                <w:rFonts w:ascii="Times New Roman" w:hAnsi="Times New Roman" w:cs="Times New Roman"/>
              </w:rPr>
              <w:t>Ministr</w:t>
            </w:r>
            <w:r w:rsidR="009B0540" w:rsidRPr="00012E50">
              <w:rPr>
                <w:rFonts w:ascii="Times New Roman" w:hAnsi="Times New Roman" w:cs="Times New Roman"/>
              </w:rPr>
              <w:t xml:space="preserve">ia </w:t>
            </w:r>
          </w:p>
          <w:p w14:paraId="2800BF6B" w14:textId="77777777" w:rsidR="00904EA7" w:rsidRPr="00012E50" w:rsidRDefault="00904EA7" w:rsidP="00D23756">
            <w:pPr>
              <w:tabs>
                <w:tab w:val="left" w:pos="156"/>
              </w:tabs>
              <w:spacing w:after="0" w:line="240" w:lineRule="auto"/>
              <w:ind w:hanging="34"/>
              <w:rPr>
                <w:rFonts w:ascii="Times New Roman" w:hAnsi="Times New Roman" w:cs="Times New Roman"/>
              </w:rPr>
            </w:pPr>
          </w:p>
          <w:p w14:paraId="3FBC439D" w14:textId="77777777" w:rsidR="00904EA7" w:rsidRPr="00012E50" w:rsidRDefault="00904EA7" w:rsidP="00D23756">
            <w:pPr>
              <w:tabs>
                <w:tab w:val="left" w:pos="156"/>
              </w:tabs>
              <w:spacing w:after="0" w:line="240" w:lineRule="auto"/>
              <w:ind w:hanging="34"/>
              <w:rPr>
                <w:rFonts w:ascii="Times New Roman" w:hAnsi="Times New Roman" w:cs="Times New Roman"/>
              </w:rPr>
            </w:pPr>
          </w:p>
          <w:p w14:paraId="347AAC69" w14:textId="77777777" w:rsidR="00904EA7" w:rsidRPr="00012E50" w:rsidRDefault="00904EA7" w:rsidP="00D23756">
            <w:pPr>
              <w:tabs>
                <w:tab w:val="left" w:pos="156"/>
              </w:tabs>
              <w:spacing w:after="0" w:line="240" w:lineRule="auto"/>
              <w:ind w:hanging="34"/>
              <w:rPr>
                <w:rFonts w:ascii="Times New Roman" w:hAnsi="Times New Roman" w:cs="Times New Roman"/>
              </w:rPr>
            </w:pPr>
          </w:p>
          <w:p w14:paraId="613511D5" w14:textId="77777777" w:rsidR="00904EA7" w:rsidRPr="00012E50" w:rsidRDefault="00904EA7" w:rsidP="00D23756">
            <w:pPr>
              <w:tabs>
                <w:tab w:val="left" w:pos="156"/>
              </w:tabs>
              <w:spacing w:after="0" w:line="240" w:lineRule="auto"/>
              <w:ind w:hanging="34"/>
              <w:rPr>
                <w:rFonts w:ascii="Times New Roman" w:hAnsi="Times New Roman" w:cs="Times New Roman"/>
              </w:rPr>
            </w:pPr>
          </w:p>
          <w:p w14:paraId="4BFA027A" w14:textId="77777777" w:rsidR="00EE753B" w:rsidRPr="00012E50" w:rsidRDefault="00EE753B" w:rsidP="00D23756">
            <w:pPr>
              <w:tabs>
                <w:tab w:val="left" w:pos="156"/>
              </w:tabs>
              <w:spacing w:after="0" w:line="240" w:lineRule="auto"/>
              <w:ind w:hanging="34"/>
              <w:rPr>
                <w:rFonts w:ascii="Times New Roman" w:hAnsi="Times New Roman" w:cs="Times New Roman"/>
              </w:rPr>
            </w:pPr>
          </w:p>
          <w:p w14:paraId="513DE3F3" w14:textId="77777777" w:rsidR="00EE753B" w:rsidRPr="00012E50" w:rsidRDefault="00EE753B" w:rsidP="00D23756">
            <w:pPr>
              <w:tabs>
                <w:tab w:val="left" w:pos="156"/>
              </w:tabs>
              <w:spacing w:after="0" w:line="240" w:lineRule="auto"/>
              <w:ind w:hanging="34"/>
              <w:rPr>
                <w:rFonts w:ascii="Times New Roman" w:hAnsi="Times New Roman" w:cs="Times New Roman"/>
              </w:rPr>
            </w:pPr>
          </w:p>
          <w:p w14:paraId="4E5ED51E" w14:textId="77777777" w:rsidR="00EE753B" w:rsidRPr="00012E50" w:rsidRDefault="00EE753B" w:rsidP="00D23756">
            <w:pPr>
              <w:tabs>
                <w:tab w:val="left" w:pos="156"/>
              </w:tabs>
              <w:spacing w:after="0" w:line="240" w:lineRule="auto"/>
              <w:ind w:hanging="34"/>
              <w:rPr>
                <w:rFonts w:ascii="Times New Roman" w:hAnsi="Times New Roman" w:cs="Times New Roman"/>
              </w:rPr>
            </w:pPr>
          </w:p>
          <w:p w14:paraId="792E257C" w14:textId="77777777" w:rsidR="00904EA7" w:rsidRPr="00012E50" w:rsidRDefault="009B0540" w:rsidP="00D23756">
            <w:pPr>
              <w:pStyle w:val="ListParagraph"/>
              <w:numPr>
                <w:ilvl w:val="0"/>
                <w:numId w:val="15"/>
              </w:numPr>
              <w:tabs>
                <w:tab w:val="left" w:pos="156"/>
              </w:tabs>
              <w:spacing w:after="0" w:line="240" w:lineRule="auto"/>
              <w:ind w:left="0" w:hanging="34"/>
              <w:rPr>
                <w:rFonts w:ascii="Times New Roman" w:hAnsi="Times New Roman" w:cs="Times New Roman"/>
              </w:rPr>
            </w:pPr>
            <w:r w:rsidRPr="00012E50">
              <w:rPr>
                <w:rFonts w:ascii="Times New Roman" w:hAnsi="Times New Roman" w:cs="Times New Roman"/>
              </w:rPr>
              <w:t>Sportistët dhe trajnerët</w:t>
            </w:r>
          </w:p>
        </w:tc>
        <w:tc>
          <w:tcPr>
            <w:tcW w:w="2250" w:type="dxa"/>
          </w:tcPr>
          <w:p w14:paraId="7A61098B" w14:textId="77777777" w:rsidR="00904EA7" w:rsidRPr="00012E50" w:rsidRDefault="006335A0" w:rsidP="00012E50">
            <w:pPr>
              <w:pStyle w:val="ListParagraph"/>
              <w:numPr>
                <w:ilvl w:val="0"/>
                <w:numId w:val="15"/>
              </w:numPr>
              <w:tabs>
                <w:tab w:val="left" w:pos="244"/>
              </w:tabs>
              <w:spacing w:after="0" w:line="240" w:lineRule="auto"/>
              <w:ind w:left="0" w:hanging="21"/>
              <w:jc w:val="both"/>
              <w:rPr>
                <w:rFonts w:ascii="Times New Roman" w:hAnsi="Times New Roman" w:cs="Times New Roman"/>
              </w:rPr>
            </w:pPr>
            <w:r w:rsidRPr="00012E50">
              <w:rPr>
                <w:rFonts w:ascii="Times New Roman" w:hAnsi="Times New Roman" w:cs="Times New Roman"/>
              </w:rPr>
              <w:t>Rezultatet e arritura ia praqet KOK-ut dhe KPK-së</w:t>
            </w:r>
          </w:p>
          <w:p w14:paraId="77B8114E" w14:textId="77777777" w:rsidR="00904EA7" w:rsidRPr="00012E50" w:rsidRDefault="006335A0" w:rsidP="00012E50">
            <w:pPr>
              <w:pStyle w:val="ListParagraph"/>
              <w:numPr>
                <w:ilvl w:val="0"/>
                <w:numId w:val="15"/>
              </w:numPr>
              <w:tabs>
                <w:tab w:val="left" w:pos="244"/>
              </w:tabs>
              <w:spacing w:after="0" w:line="240" w:lineRule="auto"/>
              <w:ind w:left="0" w:hanging="21"/>
              <w:jc w:val="both"/>
              <w:rPr>
                <w:rFonts w:ascii="Times New Roman" w:hAnsi="Times New Roman" w:cs="Times New Roman"/>
              </w:rPr>
            </w:pPr>
            <w:r w:rsidRPr="00012E50">
              <w:rPr>
                <w:rFonts w:ascii="Times New Roman" w:hAnsi="Times New Roman" w:cs="Times New Roman"/>
              </w:rPr>
              <w:t xml:space="preserve">KOK dhe KPK-ja verifikojnë rezultatet dhe ia </w:t>
            </w:r>
            <w:r w:rsidR="000E3186" w:rsidRPr="00012E50">
              <w:rPr>
                <w:rFonts w:ascii="Times New Roman" w:hAnsi="Times New Roman" w:cs="Times New Roman"/>
              </w:rPr>
              <w:t>paraqesin</w:t>
            </w:r>
            <w:r w:rsidRPr="00012E50">
              <w:rPr>
                <w:rFonts w:ascii="Times New Roman" w:hAnsi="Times New Roman" w:cs="Times New Roman"/>
              </w:rPr>
              <w:t xml:space="preserve"> Ministrisë vendimin përfundimtar</w:t>
            </w:r>
          </w:p>
          <w:p w14:paraId="6B7CC842" w14:textId="77777777" w:rsidR="00904EA7" w:rsidRPr="00012E50" w:rsidRDefault="00904EA7" w:rsidP="00012E50">
            <w:pPr>
              <w:pStyle w:val="ListParagraph"/>
              <w:tabs>
                <w:tab w:val="left" w:pos="244"/>
              </w:tabs>
              <w:spacing w:after="0" w:line="240" w:lineRule="auto"/>
              <w:ind w:left="0" w:hanging="21"/>
              <w:jc w:val="both"/>
              <w:rPr>
                <w:rFonts w:ascii="Times New Roman" w:hAnsi="Times New Roman" w:cs="Times New Roman"/>
              </w:rPr>
            </w:pPr>
          </w:p>
          <w:p w14:paraId="2D1B6D9C" w14:textId="77777777" w:rsidR="00904EA7" w:rsidRPr="00012E50" w:rsidRDefault="00904EA7" w:rsidP="00012E50">
            <w:pPr>
              <w:pStyle w:val="ListParagraph"/>
              <w:numPr>
                <w:ilvl w:val="0"/>
                <w:numId w:val="15"/>
              </w:numPr>
              <w:tabs>
                <w:tab w:val="left" w:pos="244"/>
              </w:tabs>
              <w:spacing w:after="0" w:line="240" w:lineRule="auto"/>
              <w:ind w:left="0" w:hanging="21"/>
              <w:jc w:val="both"/>
              <w:rPr>
                <w:rFonts w:ascii="Times New Roman" w:hAnsi="Times New Roman" w:cs="Times New Roman"/>
              </w:rPr>
            </w:pPr>
            <w:r w:rsidRPr="00012E50">
              <w:rPr>
                <w:rFonts w:ascii="Times New Roman" w:hAnsi="Times New Roman" w:cs="Times New Roman"/>
              </w:rPr>
              <w:t xml:space="preserve"> </w:t>
            </w:r>
            <w:r w:rsidR="000E3186" w:rsidRPr="00012E50">
              <w:rPr>
                <w:rFonts w:ascii="Times New Roman" w:hAnsi="Times New Roman" w:cs="Times New Roman"/>
              </w:rPr>
              <w:t>Vendos për ndarjen e shpërblimeve për  fituesit në përputhje me kriteret e përcaktuara në Rregullore</w:t>
            </w:r>
          </w:p>
          <w:p w14:paraId="1048C73A" w14:textId="77777777" w:rsidR="00904EA7" w:rsidRPr="00012E50" w:rsidRDefault="00904EA7" w:rsidP="00012E50">
            <w:pPr>
              <w:pStyle w:val="ListParagraph"/>
              <w:tabs>
                <w:tab w:val="left" w:pos="244"/>
              </w:tabs>
              <w:spacing w:after="118"/>
              <w:ind w:left="0" w:hanging="21"/>
              <w:jc w:val="both"/>
              <w:rPr>
                <w:rFonts w:ascii="Times New Roman" w:hAnsi="Times New Roman" w:cs="Times New Roman"/>
              </w:rPr>
            </w:pPr>
          </w:p>
          <w:p w14:paraId="530FAF78" w14:textId="77777777" w:rsidR="00904EA7" w:rsidRPr="00012E50" w:rsidRDefault="00904EA7" w:rsidP="00012E50">
            <w:pPr>
              <w:tabs>
                <w:tab w:val="left" w:pos="244"/>
              </w:tabs>
              <w:spacing w:after="0" w:line="240" w:lineRule="auto"/>
              <w:ind w:hanging="21"/>
              <w:jc w:val="both"/>
              <w:rPr>
                <w:rFonts w:ascii="Times New Roman" w:hAnsi="Times New Roman" w:cs="Times New Roman"/>
              </w:rPr>
            </w:pPr>
            <w:r w:rsidRPr="00012E50">
              <w:rPr>
                <w:rFonts w:ascii="Times New Roman" w:hAnsi="Times New Roman" w:cs="Times New Roman"/>
              </w:rPr>
              <w:t xml:space="preserve">- </w:t>
            </w:r>
            <w:r w:rsidR="000E3186" w:rsidRPr="00012E50">
              <w:rPr>
                <w:rFonts w:ascii="Times New Roman" w:hAnsi="Times New Roman" w:cs="Times New Roman"/>
              </w:rPr>
              <w:t xml:space="preserve">Sportistët që </w:t>
            </w:r>
            <w:r w:rsidR="00EE753B" w:rsidRPr="00012E50">
              <w:rPr>
                <w:rFonts w:ascii="Times New Roman" w:hAnsi="Times New Roman" w:cs="Times New Roman"/>
              </w:rPr>
              <w:t>përmbushin</w:t>
            </w:r>
            <w:r w:rsidR="000E3186" w:rsidRPr="00012E50">
              <w:rPr>
                <w:rFonts w:ascii="Times New Roman" w:hAnsi="Times New Roman" w:cs="Times New Roman"/>
              </w:rPr>
              <w:t xml:space="preserve"> kriteret e përcaktuara në rregullore, kanë të drejtë për përfitime financiare</w:t>
            </w:r>
            <w:r w:rsidRPr="00012E50">
              <w:rPr>
                <w:rFonts w:ascii="Times New Roman" w:hAnsi="Times New Roman" w:cs="Times New Roman"/>
              </w:rPr>
              <w:t xml:space="preserve">. </w:t>
            </w:r>
          </w:p>
        </w:tc>
      </w:tr>
      <w:tr w:rsidR="00904EA7" w:rsidRPr="00012E50" w14:paraId="68E735E4" w14:textId="77777777">
        <w:tc>
          <w:tcPr>
            <w:tcW w:w="2333" w:type="dxa"/>
          </w:tcPr>
          <w:p w14:paraId="68ED53E7" w14:textId="77777777" w:rsidR="00904EA7" w:rsidRPr="00012E50" w:rsidRDefault="006335A0" w:rsidP="00904EA7">
            <w:pPr>
              <w:spacing w:after="0" w:line="240" w:lineRule="auto"/>
              <w:rPr>
                <w:rFonts w:ascii="Times New Roman" w:hAnsi="Times New Roman" w:cs="Times New Roman"/>
              </w:rPr>
            </w:pPr>
            <w:r w:rsidRPr="00012E50">
              <w:rPr>
                <w:rFonts w:ascii="Times New Roman" w:hAnsi="Times New Roman" w:cs="Times New Roman"/>
              </w:rPr>
              <w:t>Rregullorja (MKRS) Nr. 04/2018 për kategorizimin e sporteve</w:t>
            </w:r>
          </w:p>
        </w:tc>
        <w:tc>
          <w:tcPr>
            <w:tcW w:w="1982" w:type="dxa"/>
          </w:tcPr>
          <w:p w14:paraId="73B8B921" w14:textId="77777777" w:rsidR="00904EA7" w:rsidRPr="00012E50" w:rsidRDefault="006B026E" w:rsidP="00904EA7">
            <w:pPr>
              <w:spacing w:after="0" w:line="240" w:lineRule="auto"/>
              <w:rPr>
                <w:rFonts w:ascii="Times New Roman" w:hAnsi="Times New Roman" w:cs="Times New Roman"/>
              </w:rPr>
            </w:pPr>
            <w:hyperlink r:id="rId27" w:history="1">
              <w:r w:rsidR="00455739" w:rsidRPr="00012E50">
                <w:rPr>
                  <w:rStyle w:val="Hyperlink"/>
                  <w:rFonts w:ascii="Times New Roman" w:hAnsi="Times New Roman" w:cs="Times New Roman"/>
                </w:rPr>
                <w:t>https://gzk.rks-gov.net/ActDetail.aspx?ActID=18284</w:t>
              </w:r>
            </w:hyperlink>
          </w:p>
          <w:p w14:paraId="10A31CA1" w14:textId="77777777" w:rsidR="00455739" w:rsidRPr="00012E50" w:rsidRDefault="00455739" w:rsidP="00904EA7">
            <w:pPr>
              <w:spacing w:after="0" w:line="240" w:lineRule="auto"/>
              <w:rPr>
                <w:rFonts w:ascii="Times New Roman" w:hAnsi="Times New Roman" w:cs="Times New Roman"/>
              </w:rPr>
            </w:pPr>
          </w:p>
        </w:tc>
        <w:tc>
          <w:tcPr>
            <w:tcW w:w="3060" w:type="dxa"/>
          </w:tcPr>
          <w:p w14:paraId="5C8E06DB" w14:textId="77777777" w:rsidR="006335A0" w:rsidRPr="00012E50" w:rsidRDefault="006335A0" w:rsidP="006335A0">
            <w:pPr>
              <w:pStyle w:val="ListParagraph"/>
              <w:numPr>
                <w:ilvl w:val="0"/>
                <w:numId w:val="15"/>
              </w:numPr>
              <w:tabs>
                <w:tab w:val="left" w:pos="133"/>
              </w:tabs>
              <w:spacing w:after="0" w:line="240" w:lineRule="auto"/>
              <w:ind w:left="-21" w:firstLine="21"/>
              <w:rPr>
                <w:rFonts w:ascii="Times New Roman" w:hAnsi="Times New Roman" w:cs="Times New Roman"/>
              </w:rPr>
            </w:pPr>
            <w:r w:rsidRPr="00012E50">
              <w:rPr>
                <w:rFonts w:ascii="Times New Roman" w:hAnsi="Times New Roman" w:cs="Times New Roman"/>
              </w:rPr>
              <w:t xml:space="preserve">Federatat </w:t>
            </w:r>
            <w:r w:rsidR="00E61903" w:rsidRPr="00012E50">
              <w:rPr>
                <w:rFonts w:ascii="Times New Roman" w:hAnsi="Times New Roman" w:cs="Times New Roman"/>
              </w:rPr>
              <w:t xml:space="preserve">e sportit </w:t>
            </w:r>
          </w:p>
          <w:p w14:paraId="4FA9EC81" w14:textId="77777777" w:rsidR="00904EA7" w:rsidRPr="00012E50" w:rsidRDefault="00904EA7" w:rsidP="00D23756">
            <w:pPr>
              <w:tabs>
                <w:tab w:val="left" w:pos="200"/>
              </w:tabs>
              <w:spacing w:after="0" w:line="240" w:lineRule="auto"/>
              <w:ind w:left="45" w:firstLine="2"/>
              <w:rPr>
                <w:rFonts w:ascii="Times New Roman" w:hAnsi="Times New Roman" w:cs="Times New Roman"/>
              </w:rPr>
            </w:pPr>
          </w:p>
          <w:p w14:paraId="44E2EEC0" w14:textId="77777777" w:rsidR="00904EA7" w:rsidRPr="00012E50" w:rsidRDefault="00904EA7" w:rsidP="00D23756">
            <w:pPr>
              <w:tabs>
                <w:tab w:val="left" w:pos="200"/>
              </w:tabs>
              <w:spacing w:after="0" w:line="240" w:lineRule="auto"/>
              <w:ind w:left="45" w:firstLine="2"/>
              <w:rPr>
                <w:rFonts w:ascii="Times New Roman" w:hAnsi="Times New Roman" w:cs="Times New Roman"/>
              </w:rPr>
            </w:pPr>
          </w:p>
          <w:p w14:paraId="50EE0614" w14:textId="77777777" w:rsidR="00904EA7" w:rsidRPr="00012E50" w:rsidRDefault="00904EA7" w:rsidP="00D23756">
            <w:pPr>
              <w:tabs>
                <w:tab w:val="left" w:pos="200"/>
              </w:tabs>
              <w:spacing w:after="0" w:line="240" w:lineRule="auto"/>
              <w:ind w:left="45" w:firstLine="2"/>
              <w:rPr>
                <w:rFonts w:ascii="Times New Roman" w:hAnsi="Times New Roman" w:cs="Times New Roman"/>
              </w:rPr>
            </w:pPr>
          </w:p>
          <w:p w14:paraId="566C0E4C" w14:textId="77777777" w:rsidR="00904EA7" w:rsidRPr="00012E50" w:rsidRDefault="00904EA7" w:rsidP="00D23756">
            <w:pPr>
              <w:tabs>
                <w:tab w:val="left" w:pos="200"/>
              </w:tabs>
              <w:spacing w:after="0" w:line="240" w:lineRule="auto"/>
              <w:ind w:left="45" w:firstLine="2"/>
              <w:rPr>
                <w:rFonts w:ascii="Times New Roman" w:hAnsi="Times New Roman" w:cs="Times New Roman"/>
              </w:rPr>
            </w:pPr>
          </w:p>
          <w:p w14:paraId="0A6D5C12" w14:textId="77777777" w:rsidR="00904EA7" w:rsidRPr="00012E50" w:rsidRDefault="00904EA7" w:rsidP="00D23756">
            <w:pPr>
              <w:tabs>
                <w:tab w:val="left" w:pos="200"/>
              </w:tabs>
              <w:spacing w:after="0" w:line="240" w:lineRule="auto"/>
              <w:ind w:left="45" w:firstLine="2"/>
              <w:rPr>
                <w:rFonts w:ascii="Times New Roman" w:hAnsi="Times New Roman" w:cs="Times New Roman"/>
              </w:rPr>
            </w:pPr>
          </w:p>
          <w:p w14:paraId="2071C594" w14:textId="77777777" w:rsidR="00904EA7" w:rsidRPr="00012E50" w:rsidRDefault="00904EA7" w:rsidP="00D23756">
            <w:pPr>
              <w:tabs>
                <w:tab w:val="left" w:pos="200"/>
              </w:tabs>
              <w:spacing w:after="0" w:line="240" w:lineRule="auto"/>
              <w:ind w:left="45" w:firstLine="2"/>
              <w:rPr>
                <w:rFonts w:ascii="Times New Roman" w:hAnsi="Times New Roman" w:cs="Times New Roman"/>
              </w:rPr>
            </w:pPr>
          </w:p>
          <w:p w14:paraId="47B58A98" w14:textId="77777777" w:rsidR="00904EA7" w:rsidRPr="00012E50" w:rsidRDefault="00904EA7" w:rsidP="00D23756">
            <w:pPr>
              <w:tabs>
                <w:tab w:val="left" w:pos="200"/>
              </w:tabs>
              <w:spacing w:after="0" w:line="240" w:lineRule="auto"/>
              <w:ind w:left="45" w:firstLine="2"/>
              <w:rPr>
                <w:rFonts w:ascii="Times New Roman" w:hAnsi="Times New Roman" w:cs="Times New Roman"/>
              </w:rPr>
            </w:pPr>
            <w:r w:rsidRPr="00012E50">
              <w:rPr>
                <w:rFonts w:ascii="Times New Roman" w:hAnsi="Times New Roman" w:cs="Times New Roman"/>
              </w:rPr>
              <w:t xml:space="preserve">- </w:t>
            </w:r>
            <w:r w:rsidR="006335A0" w:rsidRPr="00012E50">
              <w:rPr>
                <w:rFonts w:ascii="Times New Roman" w:hAnsi="Times New Roman" w:cs="Times New Roman"/>
              </w:rPr>
              <w:t>KOK</w:t>
            </w:r>
          </w:p>
          <w:p w14:paraId="1A92BC2B" w14:textId="77777777" w:rsidR="00904EA7" w:rsidRPr="00012E50" w:rsidRDefault="00904EA7" w:rsidP="00D23756">
            <w:pPr>
              <w:tabs>
                <w:tab w:val="left" w:pos="200"/>
              </w:tabs>
              <w:spacing w:after="0" w:line="240" w:lineRule="auto"/>
              <w:ind w:left="45" w:firstLine="2"/>
              <w:rPr>
                <w:rFonts w:ascii="Times New Roman" w:hAnsi="Times New Roman" w:cs="Times New Roman"/>
              </w:rPr>
            </w:pPr>
          </w:p>
          <w:p w14:paraId="0A497406" w14:textId="77777777" w:rsidR="00904EA7" w:rsidRPr="00012E50" w:rsidRDefault="00904EA7" w:rsidP="00D23756">
            <w:pPr>
              <w:tabs>
                <w:tab w:val="left" w:pos="200"/>
              </w:tabs>
              <w:spacing w:after="0" w:line="240" w:lineRule="auto"/>
              <w:ind w:left="45" w:firstLine="2"/>
              <w:rPr>
                <w:rFonts w:ascii="Times New Roman" w:hAnsi="Times New Roman" w:cs="Times New Roman"/>
              </w:rPr>
            </w:pPr>
          </w:p>
          <w:p w14:paraId="3EF4B8B6" w14:textId="77777777" w:rsidR="00904EA7" w:rsidRPr="00012E50" w:rsidRDefault="00904EA7" w:rsidP="00D23756">
            <w:pPr>
              <w:tabs>
                <w:tab w:val="left" w:pos="200"/>
              </w:tabs>
              <w:spacing w:after="0" w:line="240" w:lineRule="auto"/>
              <w:ind w:left="45" w:firstLine="2"/>
              <w:rPr>
                <w:rFonts w:ascii="Times New Roman" w:hAnsi="Times New Roman" w:cs="Times New Roman"/>
              </w:rPr>
            </w:pPr>
          </w:p>
          <w:p w14:paraId="4D5EF03D" w14:textId="77777777" w:rsidR="00904EA7" w:rsidRPr="00012E50" w:rsidRDefault="00904EA7" w:rsidP="00D23756">
            <w:pPr>
              <w:tabs>
                <w:tab w:val="left" w:pos="200"/>
              </w:tabs>
              <w:spacing w:after="0" w:line="240" w:lineRule="auto"/>
              <w:ind w:left="45" w:firstLine="2"/>
              <w:rPr>
                <w:rFonts w:ascii="Times New Roman" w:hAnsi="Times New Roman" w:cs="Times New Roman"/>
              </w:rPr>
            </w:pPr>
          </w:p>
          <w:p w14:paraId="4E3330FF" w14:textId="77777777" w:rsidR="00904EA7" w:rsidRPr="00012E50" w:rsidRDefault="00904EA7" w:rsidP="00D23756">
            <w:pPr>
              <w:tabs>
                <w:tab w:val="left" w:pos="200"/>
              </w:tabs>
              <w:spacing w:after="0" w:line="240" w:lineRule="auto"/>
              <w:ind w:left="45" w:firstLine="2"/>
              <w:rPr>
                <w:rFonts w:ascii="Times New Roman" w:hAnsi="Times New Roman" w:cs="Times New Roman"/>
              </w:rPr>
            </w:pPr>
          </w:p>
          <w:p w14:paraId="1CEB8280" w14:textId="77777777" w:rsidR="00904EA7" w:rsidRPr="00012E50" w:rsidRDefault="00904EA7" w:rsidP="00D23756">
            <w:pPr>
              <w:tabs>
                <w:tab w:val="left" w:pos="200"/>
              </w:tabs>
              <w:spacing w:after="0" w:line="240" w:lineRule="auto"/>
              <w:ind w:left="45" w:firstLine="2"/>
              <w:rPr>
                <w:rFonts w:ascii="Times New Roman" w:hAnsi="Times New Roman" w:cs="Times New Roman"/>
              </w:rPr>
            </w:pPr>
          </w:p>
          <w:p w14:paraId="11FA3681" w14:textId="77777777" w:rsidR="00904EA7" w:rsidRPr="00012E50" w:rsidRDefault="00904EA7" w:rsidP="00D23756">
            <w:pPr>
              <w:tabs>
                <w:tab w:val="left" w:pos="200"/>
              </w:tabs>
              <w:spacing w:after="0" w:line="240" w:lineRule="auto"/>
              <w:ind w:left="45" w:firstLine="2"/>
              <w:rPr>
                <w:rFonts w:ascii="Times New Roman" w:hAnsi="Times New Roman" w:cs="Times New Roman"/>
              </w:rPr>
            </w:pPr>
          </w:p>
          <w:p w14:paraId="4709A9B6" w14:textId="77777777" w:rsidR="00904EA7" w:rsidRPr="00012E50" w:rsidRDefault="00904EA7" w:rsidP="00D23756">
            <w:pPr>
              <w:tabs>
                <w:tab w:val="left" w:pos="200"/>
              </w:tabs>
              <w:spacing w:after="0" w:line="240" w:lineRule="auto"/>
              <w:ind w:left="45" w:firstLine="2"/>
              <w:rPr>
                <w:rFonts w:ascii="Times New Roman" w:hAnsi="Times New Roman" w:cs="Times New Roman"/>
              </w:rPr>
            </w:pPr>
          </w:p>
          <w:p w14:paraId="58C08375" w14:textId="77777777" w:rsidR="00904EA7" w:rsidRPr="00012E50" w:rsidRDefault="00904EA7" w:rsidP="00D23756">
            <w:pPr>
              <w:tabs>
                <w:tab w:val="left" w:pos="200"/>
              </w:tabs>
              <w:spacing w:after="0" w:line="240" w:lineRule="auto"/>
              <w:ind w:left="45" w:firstLine="2"/>
              <w:rPr>
                <w:rFonts w:ascii="Times New Roman" w:hAnsi="Times New Roman" w:cs="Times New Roman"/>
              </w:rPr>
            </w:pPr>
          </w:p>
          <w:p w14:paraId="6C7FFF43" w14:textId="77777777" w:rsidR="00904EA7" w:rsidRPr="00012E50" w:rsidRDefault="00904EA7" w:rsidP="00D23756">
            <w:pPr>
              <w:tabs>
                <w:tab w:val="left" w:pos="200"/>
              </w:tabs>
              <w:spacing w:after="0" w:line="240" w:lineRule="auto"/>
              <w:ind w:left="45" w:firstLine="2"/>
              <w:rPr>
                <w:rFonts w:ascii="Times New Roman" w:hAnsi="Times New Roman" w:cs="Times New Roman"/>
              </w:rPr>
            </w:pPr>
          </w:p>
          <w:p w14:paraId="05708C6E" w14:textId="77777777" w:rsidR="00904EA7" w:rsidRPr="00012E50" w:rsidRDefault="00904EA7" w:rsidP="00D23756">
            <w:pPr>
              <w:tabs>
                <w:tab w:val="left" w:pos="200"/>
              </w:tabs>
              <w:spacing w:after="0" w:line="240" w:lineRule="auto"/>
              <w:ind w:left="45" w:firstLine="2"/>
              <w:rPr>
                <w:rFonts w:ascii="Times New Roman" w:hAnsi="Times New Roman" w:cs="Times New Roman"/>
              </w:rPr>
            </w:pPr>
          </w:p>
          <w:p w14:paraId="49C7F868" w14:textId="77777777" w:rsidR="00904EA7" w:rsidRPr="00012E50" w:rsidRDefault="00904EA7" w:rsidP="00D23756">
            <w:pPr>
              <w:tabs>
                <w:tab w:val="left" w:pos="200"/>
              </w:tabs>
              <w:spacing w:after="0" w:line="240" w:lineRule="auto"/>
              <w:ind w:left="45" w:firstLine="2"/>
              <w:rPr>
                <w:rFonts w:ascii="Times New Roman" w:hAnsi="Times New Roman" w:cs="Times New Roman"/>
              </w:rPr>
            </w:pPr>
          </w:p>
          <w:p w14:paraId="17917A36" w14:textId="77777777" w:rsidR="00904EA7" w:rsidRPr="00012E50" w:rsidRDefault="00904EA7" w:rsidP="00D23756">
            <w:pPr>
              <w:tabs>
                <w:tab w:val="left" w:pos="200"/>
              </w:tabs>
              <w:spacing w:after="0" w:line="240" w:lineRule="auto"/>
              <w:ind w:left="45" w:firstLine="2"/>
              <w:rPr>
                <w:rFonts w:ascii="Times New Roman" w:hAnsi="Times New Roman" w:cs="Times New Roman"/>
              </w:rPr>
            </w:pPr>
          </w:p>
          <w:p w14:paraId="430A2795" w14:textId="77777777" w:rsidR="00904EA7" w:rsidRPr="00012E50" w:rsidRDefault="00904EA7" w:rsidP="00D23756">
            <w:pPr>
              <w:tabs>
                <w:tab w:val="left" w:pos="200"/>
              </w:tabs>
              <w:spacing w:after="0" w:line="240" w:lineRule="auto"/>
              <w:ind w:left="45" w:firstLine="2"/>
              <w:rPr>
                <w:rFonts w:ascii="Times New Roman" w:hAnsi="Times New Roman" w:cs="Times New Roman"/>
              </w:rPr>
            </w:pPr>
          </w:p>
          <w:p w14:paraId="779D6148" w14:textId="77777777" w:rsidR="00904EA7" w:rsidRPr="00012E50" w:rsidRDefault="00904EA7" w:rsidP="00D23756">
            <w:pPr>
              <w:pStyle w:val="ListParagraph"/>
              <w:numPr>
                <w:ilvl w:val="0"/>
                <w:numId w:val="15"/>
              </w:numPr>
              <w:tabs>
                <w:tab w:val="left" w:pos="200"/>
              </w:tabs>
              <w:spacing w:after="0" w:line="240" w:lineRule="auto"/>
              <w:ind w:left="45" w:firstLine="2"/>
              <w:rPr>
                <w:rFonts w:ascii="Times New Roman" w:hAnsi="Times New Roman" w:cs="Times New Roman"/>
              </w:rPr>
            </w:pPr>
            <w:r w:rsidRPr="00012E50">
              <w:rPr>
                <w:rFonts w:ascii="Times New Roman" w:hAnsi="Times New Roman" w:cs="Times New Roman"/>
              </w:rPr>
              <w:t>Ministr</w:t>
            </w:r>
            <w:r w:rsidR="006335A0" w:rsidRPr="00012E50">
              <w:rPr>
                <w:rFonts w:ascii="Times New Roman" w:hAnsi="Times New Roman" w:cs="Times New Roman"/>
              </w:rPr>
              <w:t xml:space="preserve">ia </w:t>
            </w:r>
          </w:p>
        </w:tc>
        <w:tc>
          <w:tcPr>
            <w:tcW w:w="2250" w:type="dxa"/>
          </w:tcPr>
          <w:p w14:paraId="6BAA0568" w14:textId="77777777" w:rsidR="00904EA7" w:rsidRPr="00012E50" w:rsidRDefault="000E3186" w:rsidP="00012E50">
            <w:pPr>
              <w:pStyle w:val="ListParagraph"/>
              <w:numPr>
                <w:ilvl w:val="0"/>
                <w:numId w:val="15"/>
              </w:numPr>
              <w:tabs>
                <w:tab w:val="left" w:pos="244"/>
              </w:tabs>
              <w:spacing w:after="0" w:line="240" w:lineRule="auto"/>
              <w:ind w:left="0" w:hanging="21"/>
              <w:jc w:val="both"/>
              <w:rPr>
                <w:rFonts w:ascii="Times New Roman" w:hAnsi="Times New Roman" w:cs="Times New Roman"/>
              </w:rPr>
            </w:pPr>
            <w:r w:rsidRPr="00012E50">
              <w:rPr>
                <w:rFonts w:ascii="Times New Roman" w:hAnsi="Times New Roman" w:cs="Times New Roman"/>
              </w:rPr>
              <w:lastRenderedPageBreak/>
              <w:t>Federatat sportive janë të kategorizuara në përputhje me kriteret e përcaktuara në Rregullore</w:t>
            </w:r>
            <w:r w:rsidR="00904EA7" w:rsidRPr="00012E50">
              <w:rPr>
                <w:rFonts w:ascii="Times New Roman" w:hAnsi="Times New Roman" w:cs="Times New Roman"/>
              </w:rPr>
              <w:t xml:space="preserve">. </w:t>
            </w:r>
          </w:p>
          <w:p w14:paraId="749E6987" w14:textId="77777777" w:rsidR="00904EA7" w:rsidRPr="00012E50" w:rsidRDefault="00904EA7" w:rsidP="00012E50">
            <w:pPr>
              <w:tabs>
                <w:tab w:val="left" w:pos="244"/>
              </w:tabs>
              <w:spacing w:after="0" w:line="240" w:lineRule="auto"/>
              <w:jc w:val="both"/>
              <w:rPr>
                <w:rFonts w:ascii="Times New Roman" w:hAnsi="Times New Roman" w:cs="Times New Roman"/>
              </w:rPr>
            </w:pPr>
          </w:p>
          <w:p w14:paraId="7C435EE5" w14:textId="77777777" w:rsidR="00904EA7" w:rsidRPr="00012E50" w:rsidRDefault="00904EA7" w:rsidP="00012E50">
            <w:pPr>
              <w:tabs>
                <w:tab w:val="left" w:pos="244"/>
              </w:tabs>
              <w:spacing w:after="0" w:line="240" w:lineRule="auto"/>
              <w:jc w:val="both"/>
              <w:rPr>
                <w:rFonts w:ascii="Times New Roman" w:hAnsi="Times New Roman" w:cs="Times New Roman"/>
              </w:rPr>
            </w:pPr>
          </w:p>
          <w:p w14:paraId="3F9C64F6" w14:textId="77777777" w:rsidR="00904EA7" w:rsidRPr="00012E50" w:rsidRDefault="00904EA7" w:rsidP="00012E50">
            <w:pPr>
              <w:tabs>
                <w:tab w:val="left" w:pos="244"/>
              </w:tabs>
              <w:spacing w:after="0" w:line="240" w:lineRule="auto"/>
              <w:jc w:val="both"/>
              <w:rPr>
                <w:rFonts w:ascii="Times New Roman" w:hAnsi="Times New Roman" w:cs="Times New Roman"/>
              </w:rPr>
            </w:pPr>
            <w:r w:rsidRPr="00012E50">
              <w:rPr>
                <w:rFonts w:ascii="Times New Roman" w:hAnsi="Times New Roman" w:cs="Times New Roman"/>
              </w:rPr>
              <w:t xml:space="preserve">- </w:t>
            </w:r>
            <w:r w:rsidR="000E3186" w:rsidRPr="00012E50">
              <w:rPr>
                <w:rFonts w:ascii="Times New Roman" w:hAnsi="Times New Roman" w:cs="Times New Roman"/>
              </w:rPr>
              <w:t xml:space="preserve">Informon federatat sportive për e format dhe procedurat e aplikimit të </w:t>
            </w:r>
            <w:r w:rsidR="000E3186" w:rsidRPr="00012E50">
              <w:rPr>
                <w:rFonts w:ascii="Times New Roman" w:hAnsi="Times New Roman" w:cs="Times New Roman"/>
              </w:rPr>
              <w:lastRenderedPageBreak/>
              <w:t>përcaktuara në Rregullore</w:t>
            </w:r>
          </w:p>
          <w:p w14:paraId="6DDA0F40" w14:textId="77777777" w:rsidR="00904EA7" w:rsidRPr="00012E50" w:rsidRDefault="00904EA7" w:rsidP="00012E50">
            <w:pPr>
              <w:tabs>
                <w:tab w:val="left" w:pos="244"/>
              </w:tabs>
              <w:spacing w:after="0" w:line="240" w:lineRule="auto"/>
              <w:jc w:val="both"/>
              <w:rPr>
                <w:rFonts w:ascii="Times New Roman" w:hAnsi="Times New Roman" w:cs="Times New Roman"/>
              </w:rPr>
            </w:pPr>
          </w:p>
          <w:p w14:paraId="6187FAF1" w14:textId="77777777" w:rsidR="00904EA7" w:rsidRPr="00012E50" w:rsidRDefault="000E3186" w:rsidP="00012E50">
            <w:pPr>
              <w:pStyle w:val="ListParagraph"/>
              <w:numPr>
                <w:ilvl w:val="0"/>
                <w:numId w:val="15"/>
              </w:numPr>
              <w:tabs>
                <w:tab w:val="left" w:pos="244"/>
              </w:tabs>
              <w:spacing w:after="0" w:line="240" w:lineRule="auto"/>
              <w:ind w:left="111" w:firstLine="0"/>
              <w:jc w:val="both"/>
              <w:rPr>
                <w:rFonts w:ascii="Times New Roman" w:hAnsi="Times New Roman" w:cs="Times New Roman"/>
              </w:rPr>
            </w:pPr>
            <w:r w:rsidRPr="00012E50">
              <w:rPr>
                <w:rFonts w:ascii="Times New Roman" w:hAnsi="Times New Roman" w:cs="Times New Roman"/>
              </w:rPr>
              <w:t>Komisioni përkatës i KOK-ut shqyrton aplikacionet dhe zhvillon një listë të renditjes së federatave sportive</w:t>
            </w:r>
            <w:r w:rsidR="00904EA7" w:rsidRPr="00012E50">
              <w:rPr>
                <w:rFonts w:ascii="Times New Roman" w:hAnsi="Times New Roman" w:cs="Times New Roman"/>
              </w:rPr>
              <w:t>;</w:t>
            </w:r>
          </w:p>
          <w:p w14:paraId="38B2D095" w14:textId="77777777" w:rsidR="00904EA7" w:rsidRPr="00012E50" w:rsidRDefault="00904EA7" w:rsidP="00012E50">
            <w:pPr>
              <w:tabs>
                <w:tab w:val="left" w:pos="244"/>
              </w:tabs>
              <w:spacing w:after="0" w:line="240" w:lineRule="auto"/>
              <w:jc w:val="both"/>
              <w:rPr>
                <w:rFonts w:ascii="Times New Roman" w:hAnsi="Times New Roman" w:cs="Times New Roman"/>
              </w:rPr>
            </w:pPr>
          </w:p>
          <w:p w14:paraId="3EF8C696" w14:textId="77777777" w:rsidR="00904EA7" w:rsidRPr="00012E50" w:rsidRDefault="00904EA7" w:rsidP="00012E50">
            <w:pPr>
              <w:tabs>
                <w:tab w:val="left" w:pos="244"/>
              </w:tabs>
              <w:spacing w:after="0" w:line="240" w:lineRule="auto"/>
              <w:jc w:val="both"/>
              <w:rPr>
                <w:rFonts w:ascii="Times New Roman" w:hAnsi="Times New Roman" w:cs="Times New Roman"/>
              </w:rPr>
            </w:pPr>
            <w:r w:rsidRPr="00012E50">
              <w:rPr>
                <w:rFonts w:ascii="Times New Roman" w:hAnsi="Times New Roman" w:cs="Times New Roman"/>
              </w:rPr>
              <w:t xml:space="preserve">- </w:t>
            </w:r>
            <w:r w:rsidR="000E3186" w:rsidRPr="00012E50">
              <w:rPr>
                <w:rFonts w:ascii="Times New Roman" w:hAnsi="Times New Roman" w:cs="Times New Roman"/>
              </w:rPr>
              <w:t>Ofron mbështetje financiare në përputhje me kriteret dhe procedurat e përcaktuara në Rregullore</w:t>
            </w:r>
          </w:p>
        </w:tc>
      </w:tr>
      <w:tr w:rsidR="00904EA7" w:rsidRPr="00012E50" w14:paraId="09799916" w14:textId="77777777">
        <w:tc>
          <w:tcPr>
            <w:tcW w:w="2333" w:type="dxa"/>
          </w:tcPr>
          <w:p w14:paraId="090B5E06" w14:textId="77777777" w:rsidR="00904EA7" w:rsidRPr="00012E50" w:rsidRDefault="00BB5F2A" w:rsidP="00904EA7">
            <w:pPr>
              <w:spacing w:after="0" w:line="240" w:lineRule="auto"/>
              <w:rPr>
                <w:rFonts w:ascii="Times New Roman" w:hAnsi="Times New Roman" w:cs="Times New Roman"/>
              </w:rPr>
            </w:pPr>
            <w:r w:rsidRPr="00012E50">
              <w:rPr>
                <w:rFonts w:ascii="Times New Roman" w:hAnsi="Times New Roman" w:cs="Times New Roman"/>
              </w:rPr>
              <w:lastRenderedPageBreak/>
              <w:t>Rregullorja (MKRS) Nr. 05/2018 për kategorizimin e sportistëve dhe trajnerëve</w:t>
            </w:r>
          </w:p>
        </w:tc>
        <w:tc>
          <w:tcPr>
            <w:tcW w:w="1982" w:type="dxa"/>
          </w:tcPr>
          <w:p w14:paraId="1422B8C4" w14:textId="77777777" w:rsidR="00904EA7" w:rsidRPr="00012E50" w:rsidRDefault="006B026E" w:rsidP="00904EA7">
            <w:pPr>
              <w:spacing w:after="0" w:line="240" w:lineRule="auto"/>
              <w:rPr>
                <w:rFonts w:ascii="Times New Roman" w:hAnsi="Times New Roman" w:cs="Times New Roman"/>
              </w:rPr>
            </w:pPr>
            <w:hyperlink r:id="rId28" w:history="1">
              <w:r w:rsidR="00455739" w:rsidRPr="00012E50">
                <w:rPr>
                  <w:rStyle w:val="Hyperlink"/>
                  <w:rFonts w:ascii="Times New Roman" w:hAnsi="Times New Roman" w:cs="Times New Roman"/>
                </w:rPr>
                <w:t>https://gzk.rks-gov.net/ActDetail.aspx?ActID=18285</w:t>
              </w:r>
            </w:hyperlink>
          </w:p>
          <w:p w14:paraId="1316ED9B" w14:textId="77777777" w:rsidR="00455739" w:rsidRPr="00012E50" w:rsidRDefault="00455739" w:rsidP="00904EA7">
            <w:pPr>
              <w:spacing w:after="0" w:line="240" w:lineRule="auto"/>
              <w:rPr>
                <w:rFonts w:ascii="Times New Roman" w:hAnsi="Times New Roman" w:cs="Times New Roman"/>
              </w:rPr>
            </w:pPr>
          </w:p>
        </w:tc>
        <w:tc>
          <w:tcPr>
            <w:tcW w:w="3060" w:type="dxa"/>
          </w:tcPr>
          <w:p w14:paraId="71A601D6" w14:textId="77777777" w:rsidR="00904EA7" w:rsidRPr="00012E50" w:rsidRDefault="00BB5F2A" w:rsidP="00D23756">
            <w:pPr>
              <w:pStyle w:val="ListParagraph"/>
              <w:numPr>
                <w:ilvl w:val="0"/>
                <w:numId w:val="15"/>
              </w:numPr>
              <w:tabs>
                <w:tab w:val="left" w:pos="222"/>
              </w:tabs>
              <w:spacing w:after="0" w:line="240" w:lineRule="auto"/>
              <w:ind w:left="111" w:firstLine="0"/>
              <w:rPr>
                <w:rFonts w:ascii="Times New Roman" w:hAnsi="Times New Roman" w:cs="Times New Roman"/>
              </w:rPr>
            </w:pPr>
            <w:r w:rsidRPr="00012E50">
              <w:rPr>
                <w:rFonts w:ascii="Times New Roman" w:hAnsi="Times New Roman" w:cs="Times New Roman"/>
              </w:rPr>
              <w:t xml:space="preserve">Sportistët </w:t>
            </w:r>
          </w:p>
          <w:p w14:paraId="08A1673B" w14:textId="77777777" w:rsidR="00904EA7" w:rsidRPr="00012E50" w:rsidRDefault="00904EA7" w:rsidP="00D23756">
            <w:pPr>
              <w:tabs>
                <w:tab w:val="left" w:pos="222"/>
              </w:tabs>
              <w:spacing w:after="0" w:line="240" w:lineRule="auto"/>
              <w:ind w:left="111"/>
              <w:rPr>
                <w:rFonts w:ascii="Times New Roman" w:hAnsi="Times New Roman" w:cs="Times New Roman"/>
              </w:rPr>
            </w:pPr>
          </w:p>
          <w:p w14:paraId="3301F8E8" w14:textId="77777777" w:rsidR="00904EA7" w:rsidRPr="00012E50" w:rsidRDefault="00904EA7" w:rsidP="00D23756">
            <w:pPr>
              <w:tabs>
                <w:tab w:val="left" w:pos="222"/>
              </w:tabs>
              <w:spacing w:after="0" w:line="240" w:lineRule="auto"/>
              <w:ind w:left="111"/>
              <w:rPr>
                <w:rFonts w:ascii="Times New Roman" w:hAnsi="Times New Roman" w:cs="Times New Roman"/>
              </w:rPr>
            </w:pPr>
          </w:p>
          <w:p w14:paraId="6DB6B824" w14:textId="77777777" w:rsidR="00904EA7" w:rsidRPr="00012E50" w:rsidRDefault="00904EA7" w:rsidP="00D23756">
            <w:pPr>
              <w:tabs>
                <w:tab w:val="left" w:pos="222"/>
              </w:tabs>
              <w:spacing w:after="0" w:line="240" w:lineRule="auto"/>
              <w:ind w:left="111"/>
              <w:rPr>
                <w:rFonts w:ascii="Times New Roman" w:hAnsi="Times New Roman" w:cs="Times New Roman"/>
              </w:rPr>
            </w:pPr>
          </w:p>
          <w:p w14:paraId="15C33172" w14:textId="77777777" w:rsidR="00904EA7" w:rsidRPr="00012E50" w:rsidRDefault="00904EA7" w:rsidP="00D23756">
            <w:pPr>
              <w:tabs>
                <w:tab w:val="left" w:pos="222"/>
              </w:tabs>
              <w:spacing w:after="0" w:line="240" w:lineRule="auto"/>
              <w:ind w:left="111"/>
              <w:rPr>
                <w:rFonts w:ascii="Times New Roman" w:hAnsi="Times New Roman" w:cs="Times New Roman"/>
              </w:rPr>
            </w:pPr>
          </w:p>
          <w:p w14:paraId="7C4C9955" w14:textId="77777777" w:rsidR="00904EA7" w:rsidRPr="00012E50" w:rsidRDefault="00904EA7" w:rsidP="00D23756">
            <w:pPr>
              <w:tabs>
                <w:tab w:val="left" w:pos="222"/>
              </w:tabs>
              <w:spacing w:after="0" w:line="240" w:lineRule="auto"/>
              <w:ind w:left="111"/>
              <w:rPr>
                <w:rFonts w:ascii="Times New Roman" w:hAnsi="Times New Roman" w:cs="Times New Roman"/>
              </w:rPr>
            </w:pPr>
          </w:p>
          <w:p w14:paraId="21A3578E" w14:textId="77777777" w:rsidR="00904EA7" w:rsidRPr="00012E50" w:rsidRDefault="00904EA7" w:rsidP="00D23756">
            <w:pPr>
              <w:tabs>
                <w:tab w:val="left" w:pos="222"/>
              </w:tabs>
              <w:spacing w:after="0" w:line="240" w:lineRule="auto"/>
              <w:ind w:left="111"/>
              <w:rPr>
                <w:rFonts w:ascii="Times New Roman" w:hAnsi="Times New Roman" w:cs="Times New Roman"/>
              </w:rPr>
            </w:pPr>
          </w:p>
          <w:p w14:paraId="126297DD" w14:textId="77777777" w:rsidR="00904EA7" w:rsidRPr="00012E50" w:rsidRDefault="00904EA7" w:rsidP="00D23756">
            <w:pPr>
              <w:tabs>
                <w:tab w:val="left" w:pos="222"/>
              </w:tabs>
              <w:spacing w:after="0" w:line="240" w:lineRule="auto"/>
              <w:ind w:left="111"/>
              <w:rPr>
                <w:rFonts w:ascii="Times New Roman" w:hAnsi="Times New Roman" w:cs="Times New Roman"/>
              </w:rPr>
            </w:pPr>
            <w:r w:rsidRPr="00012E50">
              <w:rPr>
                <w:rFonts w:ascii="Times New Roman" w:hAnsi="Times New Roman" w:cs="Times New Roman"/>
              </w:rPr>
              <w:t xml:space="preserve">- </w:t>
            </w:r>
            <w:r w:rsidR="00BB5F2A" w:rsidRPr="00012E50">
              <w:rPr>
                <w:rFonts w:ascii="Times New Roman" w:hAnsi="Times New Roman" w:cs="Times New Roman"/>
              </w:rPr>
              <w:t xml:space="preserve">Trajnerët </w:t>
            </w:r>
            <w:r w:rsidRPr="00012E50">
              <w:rPr>
                <w:rFonts w:ascii="Times New Roman" w:hAnsi="Times New Roman" w:cs="Times New Roman"/>
              </w:rPr>
              <w:t xml:space="preserve"> </w:t>
            </w:r>
          </w:p>
          <w:p w14:paraId="6B68B261" w14:textId="77777777" w:rsidR="00904EA7" w:rsidRPr="00012E50" w:rsidRDefault="00904EA7" w:rsidP="00D23756">
            <w:pPr>
              <w:tabs>
                <w:tab w:val="left" w:pos="222"/>
              </w:tabs>
              <w:spacing w:after="0" w:line="240" w:lineRule="auto"/>
              <w:ind w:left="111"/>
              <w:rPr>
                <w:rFonts w:ascii="Times New Roman" w:hAnsi="Times New Roman" w:cs="Times New Roman"/>
              </w:rPr>
            </w:pPr>
          </w:p>
          <w:p w14:paraId="2A901CD0" w14:textId="77777777" w:rsidR="00904EA7" w:rsidRPr="00012E50" w:rsidRDefault="00904EA7" w:rsidP="00D23756">
            <w:pPr>
              <w:tabs>
                <w:tab w:val="left" w:pos="222"/>
              </w:tabs>
              <w:spacing w:after="0" w:line="240" w:lineRule="auto"/>
              <w:ind w:left="111"/>
              <w:rPr>
                <w:rFonts w:ascii="Times New Roman" w:hAnsi="Times New Roman" w:cs="Times New Roman"/>
              </w:rPr>
            </w:pPr>
          </w:p>
          <w:p w14:paraId="75AE2EDA" w14:textId="77777777" w:rsidR="00904EA7" w:rsidRPr="00012E50" w:rsidRDefault="00904EA7" w:rsidP="00D23756">
            <w:pPr>
              <w:tabs>
                <w:tab w:val="left" w:pos="222"/>
              </w:tabs>
              <w:spacing w:after="0" w:line="240" w:lineRule="auto"/>
              <w:ind w:left="111"/>
              <w:rPr>
                <w:rFonts w:ascii="Times New Roman" w:hAnsi="Times New Roman" w:cs="Times New Roman"/>
              </w:rPr>
            </w:pPr>
          </w:p>
          <w:p w14:paraId="3648527D" w14:textId="77777777" w:rsidR="00904EA7" w:rsidRPr="00012E50" w:rsidRDefault="00904EA7" w:rsidP="00D23756">
            <w:pPr>
              <w:tabs>
                <w:tab w:val="left" w:pos="222"/>
              </w:tabs>
              <w:spacing w:after="0" w:line="240" w:lineRule="auto"/>
              <w:ind w:left="111"/>
              <w:rPr>
                <w:rFonts w:ascii="Times New Roman" w:hAnsi="Times New Roman" w:cs="Times New Roman"/>
              </w:rPr>
            </w:pPr>
          </w:p>
          <w:p w14:paraId="0F915177" w14:textId="77777777" w:rsidR="00904EA7" w:rsidRPr="00012E50" w:rsidRDefault="00904EA7" w:rsidP="00D23756">
            <w:pPr>
              <w:tabs>
                <w:tab w:val="left" w:pos="222"/>
              </w:tabs>
              <w:spacing w:after="0" w:line="240" w:lineRule="auto"/>
              <w:ind w:left="111"/>
              <w:rPr>
                <w:rFonts w:ascii="Times New Roman" w:hAnsi="Times New Roman" w:cs="Times New Roman"/>
              </w:rPr>
            </w:pPr>
          </w:p>
          <w:p w14:paraId="54EF03B8" w14:textId="77777777" w:rsidR="00904EA7" w:rsidRPr="00012E50" w:rsidRDefault="00904EA7" w:rsidP="00D23756">
            <w:pPr>
              <w:tabs>
                <w:tab w:val="left" w:pos="222"/>
              </w:tabs>
              <w:spacing w:after="0" w:line="240" w:lineRule="auto"/>
              <w:ind w:left="111"/>
              <w:rPr>
                <w:rFonts w:ascii="Times New Roman" w:hAnsi="Times New Roman" w:cs="Times New Roman"/>
              </w:rPr>
            </w:pPr>
          </w:p>
          <w:p w14:paraId="706E7A3D" w14:textId="77777777" w:rsidR="00BB5F2A" w:rsidRPr="00012E50" w:rsidRDefault="00BB5F2A" w:rsidP="00D23756">
            <w:pPr>
              <w:tabs>
                <w:tab w:val="left" w:pos="222"/>
              </w:tabs>
              <w:spacing w:after="0" w:line="240" w:lineRule="auto"/>
              <w:ind w:left="111"/>
              <w:rPr>
                <w:rFonts w:ascii="Times New Roman" w:hAnsi="Times New Roman" w:cs="Times New Roman"/>
              </w:rPr>
            </w:pPr>
          </w:p>
          <w:p w14:paraId="5954728A" w14:textId="77777777" w:rsidR="00904EA7" w:rsidRPr="00012E50" w:rsidRDefault="00BB5F2A" w:rsidP="00D23756">
            <w:pPr>
              <w:pStyle w:val="ListParagraph"/>
              <w:numPr>
                <w:ilvl w:val="0"/>
                <w:numId w:val="15"/>
              </w:numPr>
              <w:tabs>
                <w:tab w:val="left" w:pos="222"/>
              </w:tabs>
              <w:spacing w:after="0" w:line="240" w:lineRule="auto"/>
              <w:ind w:left="111" w:firstLine="0"/>
              <w:rPr>
                <w:rFonts w:ascii="Times New Roman" w:hAnsi="Times New Roman" w:cs="Times New Roman"/>
              </w:rPr>
            </w:pPr>
            <w:r w:rsidRPr="00012E50">
              <w:rPr>
                <w:rFonts w:ascii="Times New Roman" w:hAnsi="Times New Roman" w:cs="Times New Roman"/>
              </w:rPr>
              <w:t xml:space="preserve">Ministria </w:t>
            </w:r>
          </w:p>
          <w:p w14:paraId="17BB060E" w14:textId="77777777" w:rsidR="00904EA7" w:rsidRPr="00012E50" w:rsidRDefault="00904EA7" w:rsidP="00D23756">
            <w:pPr>
              <w:tabs>
                <w:tab w:val="left" w:pos="222"/>
              </w:tabs>
              <w:spacing w:after="0" w:line="240" w:lineRule="auto"/>
              <w:ind w:left="111"/>
              <w:rPr>
                <w:rFonts w:ascii="Times New Roman" w:hAnsi="Times New Roman" w:cs="Times New Roman"/>
              </w:rPr>
            </w:pPr>
          </w:p>
          <w:p w14:paraId="7CE40C77" w14:textId="77777777" w:rsidR="00904EA7" w:rsidRPr="00012E50" w:rsidRDefault="00904EA7" w:rsidP="00D23756">
            <w:pPr>
              <w:tabs>
                <w:tab w:val="left" w:pos="222"/>
              </w:tabs>
              <w:spacing w:after="0" w:line="240" w:lineRule="auto"/>
              <w:ind w:left="111"/>
              <w:rPr>
                <w:rFonts w:ascii="Times New Roman" w:hAnsi="Times New Roman" w:cs="Times New Roman"/>
              </w:rPr>
            </w:pPr>
          </w:p>
          <w:p w14:paraId="53BF3913" w14:textId="77777777" w:rsidR="00904EA7" w:rsidRPr="00012E50" w:rsidRDefault="00904EA7" w:rsidP="00D23756">
            <w:pPr>
              <w:tabs>
                <w:tab w:val="left" w:pos="222"/>
              </w:tabs>
              <w:spacing w:after="0" w:line="240" w:lineRule="auto"/>
              <w:ind w:left="111"/>
              <w:rPr>
                <w:rFonts w:ascii="Times New Roman" w:hAnsi="Times New Roman" w:cs="Times New Roman"/>
              </w:rPr>
            </w:pPr>
          </w:p>
          <w:p w14:paraId="69FD73E1" w14:textId="77777777" w:rsidR="00904EA7" w:rsidRPr="00012E50" w:rsidRDefault="00904EA7" w:rsidP="00D23756">
            <w:pPr>
              <w:spacing w:after="0" w:line="240" w:lineRule="auto"/>
              <w:ind w:left="111"/>
              <w:rPr>
                <w:rFonts w:ascii="Times New Roman" w:hAnsi="Times New Roman" w:cs="Times New Roman"/>
              </w:rPr>
            </w:pPr>
          </w:p>
          <w:p w14:paraId="3B5360BF" w14:textId="77777777" w:rsidR="00904EA7" w:rsidRPr="00012E50" w:rsidRDefault="00904EA7" w:rsidP="00D23756">
            <w:pPr>
              <w:spacing w:after="0" w:line="240" w:lineRule="auto"/>
              <w:ind w:left="111"/>
              <w:rPr>
                <w:rFonts w:ascii="Times New Roman" w:hAnsi="Times New Roman" w:cs="Times New Roman"/>
              </w:rPr>
            </w:pPr>
          </w:p>
          <w:p w14:paraId="08B34958" w14:textId="77777777" w:rsidR="00904EA7" w:rsidRPr="00012E50" w:rsidRDefault="00904EA7" w:rsidP="00D23756">
            <w:pPr>
              <w:spacing w:after="0" w:line="240" w:lineRule="auto"/>
              <w:ind w:left="111"/>
              <w:rPr>
                <w:rFonts w:ascii="Times New Roman" w:hAnsi="Times New Roman" w:cs="Times New Roman"/>
              </w:rPr>
            </w:pPr>
          </w:p>
          <w:p w14:paraId="61117328" w14:textId="77777777" w:rsidR="006D4245" w:rsidRPr="00012E50" w:rsidRDefault="006D4245" w:rsidP="00D23756">
            <w:pPr>
              <w:spacing w:after="0" w:line="240" w:lineRule="auto"/>
              <w:ind w:left="111"/>
              <w:rPr>
                <w:rFonts w:ascii="Times New Roman" w:hAnsi="Times New Roman" w:cs="Times New Roman"/>
              </w:rPr>
            </w:pPr>
          </w:p>
          <w:p w14:paraId="757BBC97" w14:textId="77777777" w:rsidR="00BB5F2A" w:rsidRPr="00012E50" w:rsidRDefault="00BB5F2A" w:rsidP="00D23756">
            <w:pPr>
              <w:spacing w:after="0" w:line="240" w:lineRule="auto"/>
              <w:ind w:left="111"/>
              <w:rPr>
                <w:rFonts w:ascii="Times New Roman" w:hAnsi="Times New Roman" w:cs="Times New Roman"/>
              </w:rPr>
            </w:pPr>
          </w:p>
          <w:p w14:paraId="26FEDEC0" w14:textId="77777777" w:rsidR="00904EA7" w:rsidRPr="00012E50" w:rsidRDefault="00BB5F2A" w:rsidP="00D23756">
            <w:pPr>
              <w:pStyle w:val="ListParagraph"/>
              <w:numPr>
                <w:ilvl w:val="0"/>
                <w:numId w:val="15"/>
              </w:numPr>
              <w:tabs>
                <w:tab w:val="left" w:pos="244"/>
              </w:tabs>
              <w:spacing w:after="0" w:line="240" w:lineRule="auto"/>
              <w:ind w:left="111" w:firstLine="0"/>
              <w:rPr>
                <w:rFonts w:ascii="Times New Roman" w:hAnsi="Times New Roman" w:cs="Times New Roman"/>
              </w:rPr>
            </w:pPr>
            <w:r w:rsidRPr="00012E50">
              <w:rPr>
                <w:rFonts w:ascii="Times New Roman" w:hAnsi="Times New Roman" w:cs="Times New Roman"/>
              </w:rPr>
              <w:t>KOK</w:t>
            </w:r>
          </w:p>
          <w:p w14:paraId="1AB422D3" w14:textId="77777777" w:rsidR="00904EA7" w:rsidRPr="00012E50" w:rsidRDefault="00904EA7" w:rsidP="00D23756">
            <w:pPr>
              <w:spacing w:after="0" w:line="240" w:lineRule="auto"/>
              <w:ind w:left="111"/>
              <w:rPr>
                <w:rFonts w:ascii="Times New Roman" w:hAnsi="Times New Roman" w:cs="Times New Roman"/>
              </w:rPr>
            </w:pPr>
          </w:p>
          <w:p w14:paraId="0BA8BF8A" w14:textId="77777777" w:rsidR="00904EA7" w:rsidRPr="00012E50" w:rsidRDefault="00904EA7" w:rsidP="00D23756">
            <w:pPr>
              <w:spacing w:after="0" w:line="240" w:lineRule="auto"/>
              <w:ind w:left="111"/>
              <w:rPr>
                <w:rFonts w:ascii="Times New Roman" w:hAnsi="Times New Roman" w:cs="Times New Roman"/>
              </w:rPr>
            </w:pPr>
          </w:p>
          <w:p w14:paraId="63C8BE2A" w14:textId="77777777" w:rsidR="00904EA7" w:rsidRPr="00012E50" w:rsidRDefault="00904EA7" w:rsidP="00D23756">
            <w:pPr>
              <w:spacing w:after="0" w:line="240" w:lineRule="auto"/>
              <w:ind w:left="111"/>
              <w:rPr>
                <w:rFonts w:ascii="Times New Roman" w:hAnsi="Times New Roman" w:cs="Times New Roman"/>
              </w:rPr>
            </w:pPr>
          </w:p>
          <w:p w14:paraId="27343178" w14:textId="77777777" w:rsidR="00904EA7" w:rsidRPr="00012E50" w:rsidRDefault="00904EA7" w:rsidP="00D23756">
            <w:pPr>
              <w:spacing w:after="0" w:line="240" w:lineRule="auto"/>
              <w:ind w:left="111"/>
              <w:rPr>
                <w:rFonts w:ascii="Times New Roman" w:hAnsi="Times New Roman" w:cs="Times New Roman"/>
              </w:rPr>
            </w:pPr>
          </w:p>
          <w:p w14:paraId="185A84C4" w14:textId="77777777" w:rsidR="00904EA7" w:rsidRPr="00012E50" w:rsidRDefault="00904EA7" w:rsidP="00D23756">
            <w:pPr>
              <w:spacing w:after="0" w:line="240" w:lineRule="auto"/>
              <w:ind w:left="111"/>
              <w:rPr>
                <w:rFonts w:ascii="Times New Roman" w:hAnsi="Times New Roman" w:cs="Times New Roman"/>
              </w:rPr>
            </w:pPr>
          </w:p>
          <w:p w14:paraId="63A40135" w14:textId="77777777" w:rsidR="00904EA7" w:rsidRPr="00012E50" w:rsidRDefault="00904EA7" w:rsidP="00D23756">
            <w:pPr>
              <w:spacing w:after="0" w:line="240" w:lineRule="auto"/>
              <w:ind w:left="111"/>
              <w:rPr>
                <w:rFonts w:ascii="Times New Roman" w:hAnsi="Times New Roman" w:cs="Times New Roman"/>
              </w:rPr>
            </w:pPr>
          </w:p>
        </w:tc>
        <w:tc>
          <w:tcPr>
            <w:tcW w:w="2250" w:type="dxa"/>
          </w:tcPr>
          <w:p w14:paraId="25CF3C53" w14:textId="77777777" w:rsidR="00904EA7" w:rsidRPr="00012E50" w:rsidRDefault="00BB5F2A" w:rsidP="00012E50">
            <w:pPr>
              <w:pStyle w:val="ListParagraph"/>
              <w:numPr>
                <w:ilvl w:val="0"/>
                <w:numId w:val="15"/>
              </w:numPr>
              <w:tabs>
                <w:tab w:val="left" w:pos="244"/>
              </w:tabs>
              <w:spacing w:after="0" w:line="240" w:lineRule="auto"/>
              <w:ind w:left="0" w:hanging="21"/>
              <w:jc w:val="both"/>
              <w:rPr>
                <w:rFonts w:ascii="Times New Roman" w:hAnsi="Times New Roman" w:cs="Times New Roman"/>
              </w:rPr>
            </w:pPr>
            <w:r w:rsidRPr="00012E50">
              <w:rPr>
                <w:rFonts w:ascii="Times New Roman" w:hAnsi="Times New Roman" w:cs="Times New Roman"/>
              </w:rPr>
              <w:t>Kategorizohen në përputhje me kriteret e përcaktuara në Rregullore dhe kanë të drejtë për përfitime financiare</w:t>
            </w:r>
          </w:p>
          <w:p w14:paraId="1A4A0F7A" w14:textId="77777777" w:rsidR="00BB5F2A" w:rsidRPr="00012E50" w:rsidRDefault="00BB5F2A" w:rsidP="00012E50">
            <w:pPr>
              <w:pStyle w:val="ListParagraph"/>
              <w:tabs>
                <w:tab w:val="left" w:pos="244"/>
              </w:tabs>
              <w:spacing w:after="0" w:line="240" w:lineRule="auto"/>
              <w:ind w:left="0"/>
              <w:jc w:val="both"/>
              <w:rPr>
                <w:rFonts w:ascii="Times New Roman" w:hAnsi="Times New Roman" w:cs="Times New Roman"/>
              </w:rPr>
            </w:pPr>
          </w:p>
          <w:p w14:paraId="26406E33" w14:textId="77777777" w:rsidR="00904EA7" w:rsidRPr="00012E50" w:rsidRDefault="00BB5F2A" w:rsidP="00012E50">
            <w:pPr>
              <w:pStyle w:val="ListParagraph"/>
              <w:numPr>
                <w:ilvl w:val="0"/>
                <w:numId w:val="15"/>
              </w:numPr>
              <w:tabs>
                <w:tab w:val="left" w:pos="244"/>
              </w:tabs>
              <w:spacing w:after="0" w:line="240" w:lineRule="auto"/>
              <w:ind w:left="0" w:hanging="21"/>
              <w:jc w:val="both"/>
              <w:rPr>
                <w:rFonts w:ascii="Times New Roman" w:hAnsi="Times New Roman" w:cs="Times New Roman"/>
              </w:rPr>
            </w:pPr>
            <w:r w:rsidRPr="00012E50">
              <w:rPr>
                <w:rFonts w:ascii="Times New Roman" w:hAnsi="Times New Roman" w:cs="Times New Roman"/>
              </w:rPr>
              <w:t>Kategorizohen në përputhje me kriteret e përcaktuara në Rregullore dhe kanë të drejtë për përfitime financiare</w:t>
            </w:r>
          </w:p>
          <w:p w14:paraId="10D05AD2" w14:textId="77777777" w:rsidR="00BB5F2A" w:rsidRPr="00012E50" w:rsidRDefault="00BB5F2A" w:rsidP="00012E50">
            <w:pPr>
              <w:pStyle w:val="ListParagraph"/>
              <w:spacing w:after="118"/>
              <w:ind w:left="532"/>
              <w:jc w:val="both"/>
              <w:rPr>
                <w:rFonts w:ascii="Times New Roman" w:hAnsi="Times New Roman" w:cs="Times New Roman"/>
              </w:rPr>
            </w:pPr>
          </w:p>
          <w:p w14:paraId="2438D7EC" w14:textId="77777777" w:rsidR="00BB5F2A" w:rsidRPr="00012E50" w:rsidRDefault="00BB5F2A" w:rsidP="00012E50">
            <w:pPr>
              <w:pStyle w:val="ListParagraph"/>
              <w:tabs>
                <w:tab w:val="left" w:pos="244"/>
              </w:tabs>
              <w:spacing w:after="0" w:line="240" w:lineRule="auto"/>
              <w:ind w:left="0"/>
              <w:jc w:val="both"/>
              <w:rPr>
                <w:rFonts w:ascii="Times New Roman" w:hAnsi="Times New Roman" w:cs="Times New Roman"/>
              </w:rPr>
            </w:pPr>
          </w:p>
          <w:p w14:paraId="33C043F7" w14:textId="77777777" w:rsidR="00904EA7" w:rsidRPr="00012E50" w:rsidRDefault="00BB5F2A" w:rsidP="00012E50">
            <w:pPr>
              <w:pStyle w:val="ListParagraph"/>
              <w:numPr>
                <w:ilvl w:val="0"/>
                <w:numId w:val="15"/>
              </w:numPr>
              <w:tabs>
                <w:tab w:val="left" w:pos="244"/>
              </w:tabs>
              <w:spacing w:after="0" w:line="240" w:lineRule="auto"/>
              <w:ind w:left="0" w:firstLine="0"/>
              <w:jc w:val="both"/>
              <w:rPr>
                <w:rFonts w:ascii="Times New Roman" w:hAnsi="Times New Roman" w:cs="Times New Roman"/>
              </w:rPr>
            </w:pPr>
            <w:r w:rsidRPr="00012E50">
              <w:rPr>
                <w:rFonts w:ascii="Times New Roman" w:hAnsi="Times New Roman" w:cs="Times New Roman"/>
              </w:rPr>
              <w:t>Ministria ofron mbështetje financiare për sportistët dhe trajnerët që i përmbushin kriteret e përcaktuara në Rregullore</w:t>
            </w:r>
          </w:p>
          <w:p w14:paraId="71FC1C4A" w14:textId="77777777" w:rsidR="00BB5F2A" w:rsidRPr="00012E50" w:rsidRDefault="00BB5F2A" w:rsidP="00012E50">
            <w:pPr>
              <w:pStyle w:val="ListParagraph"/>
              <w:tabs>
                <w:tab w:val="left" w:pos="244"/>
              </w:tabs>
              <w:spacing w:after="0" w:line="240" w:lineRule="auto"/>
              <w:ind w:left="0"/>
              <w:jc w:val="both"/>
              <w:rPr>
                <w:rFonts w:ascii="Times New Roman" w:hAnsi="Times New Roman" w:cs="Times New Roman"/>
              </w:rPr>
            </w:pPr>
          </w:p>
          <w:p w14:paraId="6FD6409C" w14:textId="77777777" w:rsidR="00904EA7" w:rsidRPr="00012E50" w:rsidRDefault="00904EA7" w:rsidP="00012E50">
            <w:pPr>
              <w:tabs>
                <w:tab w:val="left" w:pos="244"/>
              </w:tabs>
              <w:spacing w:after="0" w:line="240" w:lineRule="auto"/>
              <w:jc w:val="both"/>
              <w:rPr>
                <w:rFonts w:ascii="Times New Roman" w:hAnsi="Times New Roman" w:cs="Times New Roman"/>
              </w:rPr>
            </w:pPr>
            <w:r w:rsidRPr="00012E50">
              <w:rPr>
                <w:rFonts w:ascii="Times New Roman" w:hAnsi="Times New Roman" w:cs="Times New Roman"/>
              </w:rPr>
              <w:t xml:space="preserve">- </w:t>
            </w:r>
            <w:r w:rsidR="00E1316C" w:rsidRPr="00012E50">
              <w:rPr>
                <w:rFonts w:ascii="Times New Roman" w:hAnsi="Times New Roman" w:cs="Times New Roman"/>
              </w:rPr>
              <w:t>Në përputhje me Rregulloren bën renditjen e sportistëve dhe trajnerëve si dhe mban regjistrin</w:t>
            </w:r>
            <w:r w:rsidRPr="00012E50">
              <w:rPr>
                <w:rFonts w:ascii="Times New Roman" w:hAnsi="Times New Roman" w:cs="Times New Roman"/>
              </w:rPr>
              <w:t xml:space="preserve">. </w:t>
            </w:r>
          </w:p>
        </w:tc>
      </w:tr>
      <w:tr w:rsidR="00904EA7" w:rsidRPr="00012E50" w14:paraId="47C1F0F7" w14:textId="77777777">
        <w:tc>
          <w:tcPr>
            <w:tcW w:w="2333" w:type="dxa"/>
          </w:tcPr>
          <w:p w14:paraId="18F29093" w14:textId="77777777" w:rsidR="00904EA7" w:rsidRPr="00012E50" w:rsidRDefault="00023C5F" w:rsidP="00023C5F">
            <w:pPr>
              <w:spacing w:after="0" w:line="240" w:lineRule="auto"/>
              <w:rPr>
                <w:rFonts w:ascii="Times New Roman" w:hAnsi="Times New Roman" w:cs="Times New Roman"/>
              </w:rPr>
            </w:pPr>
            <w:r w:rsidRPr="00012E50">
              <w:rPr>
                <w:rFonts w:ascii="Times New Roman" w:hAnsi="Times New Roman" w:cs="Times New Roman"/>
              </w:rPr>
              <w:t xml:space="preserve">Udhëzimi Administrativ Nr. 01/2015 për Funksionin </w:t>
            </w:r>
            <w:r w:rsidRPr="00012E50">
              <w:rPr>
                <w:rFonts w:ascii="Times New Roman" w:hAnsi="Times New Roman" w:cs="Times New Roman"/>
              </w:rPr>
              <w:lastRenderedPageBreak/>
              <w:t>e Komitetit Olimpik të Kosovës</w:t>
            </w:r>
          </w:p>
        </w:tc>
        <w:tc>
          <w:tcPr>
            <w:tcW w:w="1982" w:type="dxa"/>
          </w:tcPr>
          <w:p w14:paraId="2CA117FE" w14:textId="77777777" w:rsidR="00904EA7" w:rsidRPr="00012E50" w:rsidRDefault="006B026E" w:rsidP="00904EA7">
            <w:pPr>
              <w:spacing w:after="0" w:line="240" w:lineRule="auto"/>
              <w:rPr>
                <w:rFonts w:ascii="Times New Roman" w:hAnsi="Times New Roman" w:cs="Times New Roman"/>
              </w:rPr>
            </w:pPr>
            <w:hyperlink r:id="rId29" w:history="1">
              <w:r w:rsidR="00455739" w:rsidRPr="00012E50">
                <w:rPr>
                  <w:rStyle w:val="Hyperlink"/>
                  <w:rFonts w:ascii="Times New Roman" w:hAnsi="Times New Roman" w:cs="Times New Roman"/>
                </w:rPr>
                <w:t>https://gzk.rks-gov.net/ActDetail.aspx?ActID=15141</w:t>
              </w:r>
            </w:hyperlink>
          </w:p>
          <w:p w14:paraId="3B2234C7" w14:textId="77777777" w:rsidR="00455739" w:rsidRPr="00012E50" w:rsidRDefault="00455739" w:rsidP="00904EA7">
            <w:pPr>
              <w:spacing w:after="0" w:line="240" w:lineRule="auto"/>
              <w:rPr>
                <w:rFonts w:ascii="Times New Roman" w:hAnsi="Times New Roman" w:cs="Times New Roman"/>
              </w:rPr>
            </w:pPr>
          </w:p>
        </w:tc>
        <w:tc>
          <w:tcPr>
            <w:tcW w:w="3060" w:type="dxa"/>
          </w:tcPr>
          <w:p w14:paraId="2A4F9767" w14:textId="77777777" w:rsidR="00904EA7" w:rsidRPr="00012E50" w:rsidRDefault="00BB5F2A" w:rsidP="00D23756">
            <w:pPr>
              <w:pStyle w:val="ListParagraph"/>
              <w:numPr>
                <w:ilvl w:val="0"/>
                <w:numId w:val="15"/>
              </w:numPr>
              <w:tabs>
                <w:tab w:val="left" w:pos="222"/>
              </w:tabs>
              <w:spacing w:after="0" w:line="240" w:lineRule="auto"/>
              <w:ind w:left="111" w:firstLine="0"/>
              <w:rPr>
                <w:rFonts w:ascii="Times New Roman" w:hAnsi="Times New Roman" w:cs="Times New Roman"/>
              </w:rPr>
            </w:pPr>
            <w:r w:rsidRPr="00012E50">
              <w:rPr>
                <w:rFonts w:ascii="Times New Roman" w:hAnsi="Times New Roman" w:cs="Times New Roman"/>
              </w:rPr>
              <w:t>KOK</w:t>
            </w:r>
          </w:p>
        </w:tc>
        <w:tc>
          <w:tcPr>
            <w:tcW w:w="2250" w:type="dxa"/>
          </w:tcPr>
          <w:p w14:paraId="4A700D7A" w14:textId="77777777" w:rsidR="00904EA7" w:rsidRPr="00012E50" w:rsidRDefault="00241EA7" w:rsidP="00012E50">
            <w:pPr>
              <w:pStyle w:val="ListParagraph"/>
              <w:numPr>
                <w:ilvl w:val="0"/>
                <w:numId w:val="15"/>
              </w:numPr>
              <w:tabs>
                <w:tab w:val="left" w:pos="244"/>
              </w:tabs>
              <w:spacing w:after="0" w:line="240" w:lineRule="auto"/>
              <w:ind w:left="0" w:hanging="21"/>
              <w:jc w:val="both"/>
              <w:rPr>
                <w:rFonts w:ascii="Times New Roman" w:hAnsi="Times New Roman" w:cs="Times New Roman"/>
              </w:rPr>
            </w:pPr>
            <w:r w:rsidRPr="00012E50">
              <w:rPr>
                <w:rFonts w:ascii="Times New Roman" w:hAnsi="Times New Roman" w:cs="Times New Roman"/>
              </w:rPr>
              <w:t xml:space="preserve">Rregullorja përcakton funksionimin si dhe të </w:t>
            </w:r>
            <w:r w:rsidRPr="00012E50">
              <w:rPr>
                <w:rFonts w:ascii="Times New Roman" w:hAnsi="Times New Roman" w:cs="Times New Roman"/>
              </w:rPr>
              <w:lastRenderedPageBreak/>
              <w:t>drejtat dhe përgjegjësitë e KOK-ut.</w:t>
            </w:r>
          </w:p>
        </w:tc>
      </w:tr>
      <w:tr w:rsidR="00904EA7" w:rsidRPr="00012E50" w14:paraId="555949E1" w14:textId="77777777">
        <w:tc>
          <w:tcPr>
            <w:tcW w:w="2333" w:type="dxa"/>
          </w:tcPr>
          <w:p w14:paraId="7645FFEE" w14:textId="77777777" w:rsidR="00904EA7" w:rsidRPr="00012E50" w:rsidRDefault="00EB3AA8" w:rsidP="00EB3AA8">
            <w:pPr>
              <w:spacing w:after="0" w:line="240" w:lineRule="auto"/>
              <w:rPr>
                <w:rFonts w:ascii="Times New Roman" w:hAnsi="Times New Roman" w:cs="Times New Roman"/>
              </w:rPr>
            </w:pPr>
            <w:r w:rsidRPr="00012E50">
              <w:rPr>
                <w:rFonts w:ascii="Times New Roman" w:hAnsi="Times New Roman" w:cs="Times New Roman"/>
              </w:rPr>
              <w:lastRenderedPageBreak/>
              <w:t xml:space="preserve">Rregullorja nr. </w:t>
            </w:r>
            <w:r w:rsidR="00D55BC8" w:rsidRPr="00012E50">
              <w:rPr>
                <w:rFonts w:ascii="Times New Roman" w:hAnsi="Times New Roman" w:cs="Times New Roman"/>
              </w:rPr>
              <w:t>03/</w:t>
            </w:r>
            <w:r w:rsidRPr="00012E50">
              <w:rPr>
                <w:rFonts w:ascii="Times New Roman" w:hAnsi="Times New Roman" w:cs="Times New Roman"/>
              </w:rPr>
              <w:t>2013 për dhënien e bursave për shpresat olimpike dhe paralimpike</w:t>
            </w:r>
          </w:p>
        </w:tc>
        <w:tc>
          <w:tcPr>
            <w:tcW w:w="1982" w:type="dxa"/>
          </w:tcPr>
          <w:p w14:paraId="7678433F" w14:textId="77777777" w:rsidR="00904EA7" w:rsidRPr="00012E50" w:rsidRDefault="006B026E" w:rsidP="00904EA7">
            <w:pPr>
              <w:spacing w:after="0" w:line="240" w:lineRule="auto"/>
              <w:rPr>
                <w:rFonts w:ascii="Times New Roman" w:hAnsi="Times New Roman" w:cs="Times New Roman"/>
              </w:rPr>
            </w:pPr>
            <w:hyperlink r:id="rId30" w:history="1">
              <w:r w:rsidR="00A573C5" w:rsidRPr="00012E50">
                <w:rPr>
                  <w:rStyle w:val="Hyperlink"/>
                  <w:rFonts w:ascii="Times New Roman" w:hAnsi="Times New Roman" w:cs="Times New Roman"/>
                </w:rPr>
                <w:t>https://gzk.rks-gov.net/ActDetail.aspx?ActID=10369</w:t>
              </w:r>
            </w:hyperlink>
          </w:p>
          <w:p w14:paraId="7EB8B667" w14:textId="77777777" w:rsidR="00A573C5" w:rsidRPr="00012E50" w:rsidRDefault="00A573C5" w:rsidP="00904EA7">
            <w:pPr>
              <w:spacing w:after="0" w:line="240" w:lineRule="auto"/>
              <w:rPr>
                <w:rFonts w:ascii="Times New Roman" w:hAnsi="Times New Roman" w:cs="Times New Roman"/>
              </w:rPr>
            </w:pPr>
          </w:p>
        </w:tc>
        <w:tc>
          <w:tcPr>
            <w:tcW w:w="3060" w:type="dxa"/>
          </w:tcPr>
          <w:p w14:paraId="0F3A8AA0" w14:textId="77777777" w:rsidR="00904EA7" w:rsidRPr="00012E50" w:rsidRDefault="00147049" w:rsidP="00D23756">
            <w:pPr>
              <w:pStyle w:val="ListParagraph"/>
              <w:numPr>
                <w:ilvl w:val="0"/>
                <w:numId w:val="15"/>
              </w:numPr>
              <w:tabs>
                <w:tab w:val="left" w:pos="278"/>
              </w:tabs>
              <w:spacing w:after="0" w:line="240" w:lineRule="auto"/>
              <w:ind w:left="111" w:firstLine="21"/>
              <w:rPr>
                <w:rFonts w:ascii="Times New Roman" w:hAnsi="Times New Roman" w:cs="Times New Roman"/>
              </w:rPr>
            </w:pPr>
            <w:r w:rsidRPr="00012E50">
              <w:rPr>
                <w:rFonts w:ascii="Times New Roman" w:hAnsi="Times New Roman" w:cs="Times New Roman"/>
              </w:rPr>
              <w:t xml:space="preserve">Sportistët </w:t>
            </w:r>
          </w:p>
          <w:p w14:paraId="53E4E3AE" w14:textId="77777777" w:rsidR="00904EA7" w:rsidRPr="00012E50" w:rsidRDefault="00904EA7" w:rsidP="00904EA7">
            <w:pPr>
              <w:spacing w:after="0" w:line="240" w:lineRule="auto"/>
              <w:rPr>
                <w:rFonts w:ascii="Times New Roman" w:hAnsi="Times New Roman" w:cs="Times New Roman"/>
              </w:rPr>
            </w:pPr>
          </w:p>
          <w:p w14:paraId="0EFF75F6" w14:textId="77777777" w:rsidR="00904EA7" w:rsidRPr="00012E50" w:rsidRDefault="00904EA7" w:rsidP="00904EA7">
            <w:pPr>
              <w:spacing w:after="0" w:line="240" w:lineRule="auto"/>
              <w:rPr>
                <w:rFonts w:ascii="Times New Roman" w:hAnsi="Times New Roman" w:cs="Times New Roman"/>
              </w:rPr>
            </w:pPr>
          </w:p>
          <w:p w14:paraId="795D197C" w14:textId="77777777" w:rsidR="00904EA7" w:rsidRPr="00012E50" w:rsidRDefault="00904EA7" w:rsidP="00904EA7">
            <w:pPr>
              <w:spacing w:after="0" w:line="240" w:lineRule="auto"/>
              <w:rPr>
                <w:rFonts w:ascii="Times New Roman" w:hAnsi="Times New Roman" w:cs="Times New Roman"/>
              </w:rPr>
            </w:pPr>
          </w:p>
          <w:p w14:paraId="03A78FF4" w14:textId="77777777" w:rsidR="00904EA7" w:rsidRPr="00012E50" w:rsidRDefault="00904EA7" w:rsidP="00904EA7">
            <w:pPr>
              <w:spacing w:after="0" w:line="240" w:lineRule="auto"/>
              <w:rPr>
                <w:rFonts w:ascii="Times New Roman" w:hAnsi="Times New Roman" w:cs="Times New Roman"/>
              </w:rPr>
            </w:pPr>
          </w:p>
          <w:p w14:paraId="4E4A3851" w14:textId="77777777" w:rsidR="00904EA7" w:rsidRPr="00012E50" w:rsidRDefault="00904EA7" w:rsidP="00904EA7">
            <w:pPr>
              <w:spacing w:after="0" w:line="240" w:lineRule="auto"/>
              <w:rPr>
                <w:rFonts w:ascii="Times New Roman" w:hAnsi="Times New Roman" w:cs="Times New Roman"/>
              </w:rPr>
            </w:pPr>
          </w:p>
          <w:p w14:paraId="105F4981" w14:textId="77777777" w:rsidR="00904EA7" w:rsidRPr="00012E50" w:rsidRDefault="00904EA7" w:rsidP="00904EA7">
            <w:pPr>
              <w:spacing w:after="0" w:line="240" w:lineRule="auto"/>
              <w:rPr>
                <w:rFonts w:ascii="Times New Roman" w:hAnsi="Times New Roman" w:cs="Times New Roman"/>
              </w:rPr>
            </w:pPr>
          </w:p>
          <w:p w14:paraId="329397AE" w14:textId="77777777" w:rsidR="00904EA7" w:rsidRPr="00012E50" w:rsidRDefault="00904EA7" w:rsidP="00904EA7">
            <w:pPr>
              <w:spacing w:after="0" w:line="240" w:lineRule="auto"/>
              <w:rPr>
                <w:rFonts w:ascii="Times New Roman" w:hAnsi="Times New Roman" w:cs="Times New Roman"/>
              </w:rPr>
            </w:pPr>
          </w:p>
          <w:p w14:paraId="632EC26E" w14:textId="77777777" w:rsidR="00904EA7" w:rsidRPr="00012E50" w:rsidRDefault="00904EA7" w:rsidP="00904EA7">
            <w:pPr>
              <w:spacing w:after="0" w:line="240" w:lineRule="auto"/>
              <w:rPr>
                <w:rFonts w:ascii="Times New Roman" w:hAnsi="Times New Roman" w:cs="Times New Roman"/>
              </w:rPr>
            </w:pPr>
          </w:p>
          <w:p w14:paraId="13E5D619" w14:textId="77777777" w:rsidR="00BA338F" w:rsidRPr="00012E50" w:rsidRDefault="00BA338F" w:rsidP="00904EA7">
            <w:pPr>
              <w:spacing w:after="0" w:line="240" w:lineRule="auto"/>
              <w:rPr>
                <w:rFonts w:ascii="Times New Roman" w:hAnsi="Times New Roman" w:cs="Times New Roman"/>
              </w:rPr>
            </w:pPr>
          </w:p>
          <w:p w14:paraId="73533247" w14:textId="77777777" w:rsidR="00904EA7" w:rsidRPr="00012E50" w:rsidRDefault="00904EA7" w:rsidP="00904EA7">
            <w:pPr>
              <w:spacing w:after="0" w:line="240" w:lineRule="auto"/>
              <w:rPr>
                <w:rFonts w:ascii="Times New Roman" w:hAnsi="Times New Roman" w:cs="Times New Roman"/>
              </w:rPr>
            </w:pPr>
            <w:r w:rsidRPr="00012E50">
              <w:rPr>
                <w:rFonts w:ascii="Times New Roman" w:hAnsi="Times New Roman" w:cs="Times New Roman"/>
              </w:rPr>
              <w:t xml:space="preserve">- </w:t>
            </w:r>
            <w:r w:rsidR="00873936" w:rsidRPr="00012E50">
              <w:rPr>
                <w:rFonts w:ascii="Times New Roman" w:hAnsi="Times New Roman" w:cs="Times New Roman"/>
              </w:rPr>
              <w:t xml:space="preserve">Federatat </w:t>
            </w:r>
            <w:r w:rsidR="00E61903" w:rsidRPr="00012E50">
              <w:rPr>
                <w:rFonts w:ascii="Times New Roman" w:hAnsi="Times New Roman" w:cs="Times New Roman"/>
              </w:rPr>
              <w:t xml:space="preserve">e sportit </w:t>
            </w:r>
            <w:r w:rsidR="00873936" w:rsidRPr="00012E50">
              <w:rPr>
                <w:rFonts w:ascii="Times New Roman" w:hAnsi="Times New Roman" w:cs="Times New Roman"/>
              </w:rPr>
              <w:t xml:space="preserve"> </w:t>
            </w:r>
            <w:r w:rsidRPr="00012E50">
              <w:rPr>
                <w:rFonts w:ascii="Times New Roman" w:hAnsi="Times New Roman" w:cs="Times New Roman"/>
              </w:rPr>
              <w:t xml:space="preserve"> </w:t>
            </w:r>
          </w:p>
          <w:p w14:paraId="59BCCCA5" w14:textId="77777777" w:rsidR="00904EA7" w:rsidRPr="00012E50" w:rsidRDefault="00904EA7" w:rsidP="00904EA7">
            <w:pPr>
              <w:spacing w:after="0" w:line="240" w:lineRule="auto"/>
              <w:rPr>
                <w:rFonts w:ascii="Times New Roman" w:hAnsi="Times New Roman" w:cs="Times New Roman"/>
              </w:rPr>
            </w:pPr>
          </w:p>
          <w:p w14:paraId="3B03C3B6" w14:textId="77777777" w:rsidR="00904EA7" w:rsidRPr="00012E50" w:rsidRDefault="00904EA7" w:rsidP="00904EA7">
            <w:pPr>
              <w:spacing w:after="0" w:line="240" w:lineRule="auto"/>
              <w:rPr>
                <w:rFonts w:ascii="Times New Roman" w:hAnsi="Times New Roman" w:cs="Times New Roman"/>
              </w:rPr>
            </w:pPr>
          </w:p>
          <w:p w14:paraId="1A77FAEE" w14:textId="77777777" w:rsidR="00904EA7" w:rsidRPr="00012E50" w:rsidRDefault="00904EA7" w:rsidP="00904EA7">
            <w:pPr>
              <w:spacing w:after="0" w:line="240" w:lineRule="auto"/>
              <w:rPr>
                <w:rFonts w:ascii="Times New Roman" w:hAnsi="Times New Roman" w:cs="Times New Roman"/>
              </w:rPr>
            </w:pPr>
          </w:p>
          <w:p w14:paraId="07E23FD3" w14:textId="77777777" w:rsidR="00BA338F" w:rsidRPr="00012E50" w:rsidRDefault="00BA338F" w:rsidP="00904EA7">
            <w:pPr>
              <w:spacing w:after="0" w:line="240" w:lineRule="auto"/>
              <w:rPr>
                <w:rFonts w:ascii="Times New Roman" w:hAnsi="Times New Roman" w:cs="Times New Roman"/>
              </w:rPr>
            </w:pPr>
          </w:p>
          <w:p w14:paraId="0DB74072" w14:textId="77777777" w:rsidR="00904EA7" w:rsidRPr="00012E50" w:rsidRDefault="00904EA7" w:rsidP="00904EA7">
            <w:pPr>
              <w:spacing w:after="0" w:line="240" w:lineRule="auto"/>
              <w:rPr>
                <w:rFonts w:ascii="Times New Roman" w:hAnsi="Times New Roman" w:cs="Times New Roman"/>
              </w:rPr>
            </w:pPr>
          </w:p>
          <w:p w14:paraId="4A301122" w14:textId="77777777" w:rsidR="00904EA7" w:rsidRPr="00012E50" w:rsidRDefault="00904EA7" w:rsidP="00904EA7">
            <w:pPr>
              <w:spacing w:after="0" w:line="240" w:lineRule="auto"/>
              <w:rPr>
                <w:rFonts w:ascii="Times New Roman" w:hAnsi="Times New Roman" w:cs="Times New Roman"/>
              </w:rPr>
            </w:pPr>
            <w:r w:rsidRPr="00012E50">
              <w:rPr>
                <w:rFonts w:ascii="Times New Roman" w:hAnsi="Times New Roman" w:cs="Times New Roman"/>
              </w:rPr>
              <w:t xml:space="preserve">- </w:t>
            </w:r>
            <w:r w:rsidR="00BA338F" w:rsidRPr="00012E50">
              <w:rPr>
                <w:rFonts w:ascii="Times New Roman" w:hAnsi="Times New Roman" w:cs="Times New Roman"/>
              </w:rPr>
              <w:t>KOK ose KPK</w:t>
            </w:r>
          </w:p>
          <w:p w14:paraId="310E1646" w14:textId="77777777" w:rsidR="00904EA7" w:rsidRPr="00012E50" w:rsidRDefault="00904EA7" w:rsidP="00904EA7">
            <w:pPr>
              <w:spacing w:after="0" w:line="240" w:lineRule="auto"/>
              <w:rPr>
                <w:rFonts w:ascii="Times New Roman" w:hAnsi="Times New Roman" w:cs="Times New Roman"/>
              </w:rPr>
            </w:pPr>
          </w:p>
          <w:p w14:paraId="04795BDE" w14:textId="77777777" w:rsidR="00904EA7" w:rsidRPr="00012E50" w:rsidRDefault="00904EA7" w:rsidP="00904EA7">
            <w:pPr>
              <w:spacing w:after="0" w:line="240" w:lineRule="auto"/>
              <w:rPr>
                <w:rFonts w:ascii="Times New Roman" w:hAnsi="Times New Roman" w:cs="Times New Roman"/>
              </w:rPr>
            </w:pPr>
          </w:p>
          <w:p w14:paraId="3EC5FE5C" w14:textId="77777777" w:rsidR="00904EA7" w:rsidRPr="00012E50" w:rsidRDefault="00904EA7" w:rsidP="00904EA7">
            <w:pPr>
              <w:spacing w:after="0" w:line="240" w:lineRule="auto"/>
              <w:rPr>
                <w:rFonts w:ascii="Times New Roman" w:hAnsi="Times New Roman" w:cs="Times New Roman"/>
              </w:rPr>
            </w:pPr>
          </w:p>
          <w:p w14:paraId="4CBBD76D" w14:textId="77777777" w:rsidR="00904EA7" w:rsidRPr="00012E50" w:rsidRDefault="00904EA7" w:rsidP="00904EA7">
            <w:pPr>
              <w:spacing w:after="0" w:line="240" w:lineRule="auto"/>
              <w:rPr>
                <w:rFonts w:ascii="Times New Roman" w:hAnsi="Times New Roman" w:cs="Times New Roman"/>
              </w:rPr>
            </w:pPr>
          </w:p>
          <w:p w14:paraId="5D445FCA" w14:textId="77777777" w:rsidR="00904EA7" w:rsidRPr="00012E50" w:rsidRDefault="00904EA7" w:rsidP="00904EA7">
            <w:pPr>
              <w:spacing w:after="0" w:line="240" w:lineRule="auto"/>
              <w:rPr>
                <w:rFonts w:ascii="Times New Roman" w:hAnsi="Times New Roman" w:cs="Times New Roman"/>
              </w:rPr>
            </w:pPr>
          </w:p>
          <w:p w14:paraId="231BB781" w14:textId="77777777" w:rsidR="00904EA7" w:rsidRPr="00012E50" w:rsidRDefault="00EB3AA8" w:rsidP="00D23756">
            <w:pPr>
              <w:spacing w:after="0" w:line="240" w:lineRule="auto"/>
              <w:rPr>
                <w:rFonts w:ascii="Times New Roman" w:hAnsi="Times New Roman" w:cs="Times New Roman"/>
              </w:rPr>
            </w:pPr>
            <w:r w:rsidRPr="00012E50">
              <w:rPr>
                <w:rFonts w:ascii="Times New Roman" w:hAnsi="Times New Roman" w:cs="Times New Roman"/>
              </w:rPr>
              <w:t xml:space="preserve">- Ministri </w:t>
            </w:r>
          </w:p>
        </w:tc>
        <w:tc>
          <w:tcPr>
            <w:tcW w:w="2250" w:type="dxa"/>
          </w:tcPr>
          <w:p w14:paraId="795B91A6" w14:textId="77777777" w:rsidR="00904EA7" w:rsidRPr="00012E50" w:rsidRDefault="00873936" w:rsidP="00012E50">
            <w:pPr>
              <w:pStyle w:val="ListParagraph"/>
              <w:numPr>
                <w:ilvl w:val="0"/>
                <w:numId w:val="15"/>
              </w:numPr>
              <w:tabs>
                <w:tab w:val="left" w:pos="241"/>
              </w:tabs>
              <w:spacing w:after="0" w:line="240" w:lineRule="auto"/>
              <w:ind w:left="-22" w:firstLine="0"/>
              <w:jc w:val="both"/>
              <w:rPr>
                <w:rFonts w:ascii="Times New Roman" w:hAnsi="Times New Roman" w:cs="Times New Roman"/>
              </w:rPr>
            </w:pPr>
            <w:r w:rsidRPr="00012E50">
              <w:rPr>
                <w:rFonts w:ascii="Times New Roman" w:hAnsi="Times New Roman" w:cs="Times New Roman"/>
              </w:rPr>
              <w:t>Sportistët që përmbushin kriteret e përcaktuara në rregullore kanë të drejtë të përfitojnë bursë studimi në përputhje me procedurat dhe kriteret e Rregullores.</w:t>
            </w:r>
          </w:p>
          <w:p w14:paraId="48EF7993" w14:textId="77777777" w:rsidR="00873936" w:rsidRPr="00012E50" w:rsidRDefault="00873936" w:rsidP="00012E50">
            <w:pPr>
              <w:pStyle w:val="ListParagraph"/>
              <w:spacing w:after="0" w:line="240" w:lineRule="auto"/>
              <w:ind w:left="-22"/>
              <w:jc w:val="both"/>
              <w:rPr>
                <w:rFonts w:ascii="Times New Roman" w:hAnsi="Times New Roman" w:cs="Times New Roman"/>
              </w:rPr>
            </w:pPr>
          </w:p>
          <w:p w14:paraId="2617E860" w14:textId="77777777" w:rsidR="00904EA7" w:rsidRPr="00012E50" w:rsidRDefault="00904EA7"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 </w:t>
            </w:r>
            <w:r w:rsidR="00BA338F" w:rsidRPr="00012E50">
              <w:rPr>
                <w:rFonts w:ascii="Times New Roman" w:hAnsi="Times New Roman" w:cs="Times New Roman"/>
              </w:rPr>
              <w:t>Federatat sportive përzgjedhin kandidatët që do të propozohen për bursa në KOK ose KPK-ë</w:t>
            </w:r>
          </w:p>
          <w:p w14:paraId="7E3A7AE5" w14:textId="77777777" w:rsidR="00904EA7" w:rsidRPr="00012E50" w:rsidRDefault="00904EA7" w:rsidP="00012E50">
            <w:pPr>
              <w:spacing w:after="0" w:line="240" w:lineRule="auto"/>
              <w:jc w:val="both"/>
              <w:rPr>
                <w:rFonts w:ascii="Times New Roman" w:hAnsi="Times New Roman" w:cs="Times New Roman"/>
              </w:rPr>
            </w:pPr>
          </w:p>
          <w:p w14:paraId="2489A319" w14:textId="77777777" w:rsidR="00904EA7" w:rsidRPr="00012E50" w:rsidRDefault="00904EA7"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 </w:t>
            </w:r>
            <w:r w:rsidR="00EB3AA8" w:rsidRPr="00012E50">
              <w:rPr>
                <w:rFonts w:ascii="Times New Roman" w:hAnsi="Times New Roman" w:cs="Times New Roman"/>
              </w:rPr>
              <w:t>Shqyrton aplikimet dhe i propozon ministrit listën e kandidatëve</w:t>
            </w:r>
          </w:p>
          <w:p w14:paraId="4F42ABF4" w14:textId="77777777" w:rsidR="00904EA7" w:rsidRPr="00012E50" w:rsidRDefault="00904EA7" w:rsidP="00012E50">
            <w:pPr>
              <w:spacing w:after="0" w:line="240" w:lineRule="auto"/>
              <w:jc w:val="both"/>
              <w:rPr>
                <w:rFonts w:ascii="Times New Roman" w:hAnsi="Times New Roman" w:cs="Times New Roman"/>
              </w:rPr>
            </w:pPr>
          </w:p>
          <w:p w14:paraId="4BCBA07B" w14:textId="77777777" w:rsidR="00904EA7" w:rsidRPr="00012E50" w:rsidRDefault="00904EA7" w:rsidP="00012E50">
            <w:pPr>
              <w:spacing w:after="0" w:line="240" w:lineRule="auto"/>
              <w:jc w:val="both"/>
              <w:rPr>
                <w:rFonts w:ascii="Times New Roman" w:hAnsi="Times New Roman" w:cs="Times New Roman"/>
              </w:rPr>
            </w:pPr>
          </w:p>
          <w:p w14:paraId="5DD87DA7" w14:textId="77777777" w:rsidR="00904EA7" w:rsidRPr="00012E50" w:rsidRDefault="00EB3AA8" w:rsidP="00012E50">
            <w:pPr>
              <w:spacing w:after="0" w:line="240" w:lineRule="auto"/>
              <w:jc w:val="both"/>
              <w:rPr>
                <w:rFonts w:ascii="Times New Roman" w:hAnsi="Times New Roman" w:cs="Times New Roman"/>
              </w:rPr>
            </w:pPr>
            <w:r w:rsidRPr="00012E50">
              <w:rPr>
                <w:rFonts w:ascii="Times New Roman" w:hAnsi="Times New Roman" w:cs="Times New Roman"/>
              </w:rPr>
              <w:t>Për përfituesit vendos në bazë të listës së kandidatëve të pranuar nga KOK dhe KPK-ja</w:t>
            </w:r>
            <w:r w:rsidR="00904EA7" w:rsidRPr="00012E50">
              <w:rPr>
                <w:rFonts w:ascii="Times New Roman" w:hAnsi="Times New Roman" w:cs="Times New Roman"/>
              </w:rPr>
              <w:t>.</w:t>
            </w:r>
          </w:p>
        </w:tc>
      </w:tr>
      <w:tr w:rsidR="00DD7465" w:rsidRPr="00012E50" w14:paraId="5B435F49" w14:textId="77777777">
        <w:tc>
          <w:tcPr>
            <w:tcW w:w="2333" w:type="dxa"/>
          </w:tcPr>
          <w:p w14:paraId="5D743140" w14:textId="77777777" w:rsidR="00DD7465" w:rsidRPr="00012E50" w:rsidRDefault="0075312D" w:rsidP="00904EA7">
            <w:pPr>
              <w:spacing w:after="0" w:line="240" w:lineRule="auto"/>
              <w:rPr>
                <w:rFonts w:ascii="Times New Roman" w:hAnsi="Times New Roman" w:cs="Times New Roman"/>
              </w:rPr>
            </w:pPr>
            <w:r w:rsidRPr="00012E50">
              <w:rPr>
                <w:rFonts w:ascii="Times New Roman" w:hAnsi="Times New Roman" w:cs="Times New Roman"/>
              </w:rPr>
              <w:t xml:space="preserve">Projektligji për Anti </w:t>
            </w:r>
            <w:r w:rsidR="00B02EE5" w:rsidRPr="00012E50">
              <w:rPr>
                <w:rFonts w:ascii="Times New Roman" w:hAnsi="Times New Roman" w:cs="Times New Roman"/>
              </w:rPr>
              <w:t>Doping</w:t>
            </w:r>
          </w:p>
        </w:tc>
        <w:tc>
          <w:tcPr>
            <w:tcW w:w="1982" w:type="dxa"/>
          </w:tcPr>
          <w:p w14:paraId="4D924F66" w14:textId="77777777" w:rsidR="00DD7465" w:rsidRPr="00012E50" w:rsidRDefault="006B026E" w:rsidP="00904EA7">
            <w:pPr>
              <w:spacing w:after="0" w:line="240" w:lineRule="auto"/>
              <w:rPr>
                <w:rFonts w:ascii="Times New Roman" w:hAnsi="Times New Roman" w:cs="Times New Roman"/>
              </w:rPr>
            </w:pPr>
            <w:hyperlink r:id="rId31" w:history="1">
              <w:r w:rsidR="00DD7465" w:rsidRPr="00012E50">
                <w:rPr>
                  <w:rStyle w:val="Hyperlink"/>
                  <w:rFonts w:ascii="Times New Roman" w:hAnsi="Times New Roman" w:cs="Times New Roman"/>
                </w:rPr>
                <w:t>https://konsultimet.rks-gov.net/viewConsult.php?ConsultationID=41380</w:t>
              </w:r>
            </w:hyperlink>
          </w:p>
        </w:tc>
        <w:tc>
          <w:tcPr>
            <w:tcW w:w="3060" w:type="dxa"/>
          </w:tcPr>
          <w:p w14:paraId="00FCCC28" w14:textId="77777777" w:rsidR="00DD7465" w:rsidRPr="00012E50" w:rsidRDefault="00B02EE5" w:rsidP="00065A12">
            <w:pPr>
              <w:pStyle w:val="ListParagraph"/>
              <w:numPr>
                <w:ilvl w:val="0"/>
                <w:numId w:val="15"/>
              </w:numPr>
              <w:tabs>
                <w:tab w:val="left" w:pos="278"/>
              </w:tabs>
              <w:spacing w:after="0" w:line="240" w:lineRule="auto"/>
              <w:ind w:left="111" w:firstLine="21"/>
              <w:rPr>
                <w:rFonts w:ascii="Times New Roman" w:hAnsi="Times New Roman" w:cs="Times New Roman"/>
              </w:rPr>
            </w:pPr>
            <w:r w:rsidRPr="00012E50">
              <w:rPr>
                <w:rFonts w:ascii="Times New Roman" w:hAnsi="Times New Roman" w:cs="Times New Roman"/>
              </w:rPr>
              <w:t>Agjencia Shtetërore Anti-Doping</w:t>
            </w:r>
          </w:p>
          <w:p w14:paraId="7D30D4AC" w14:textId="77777777" w:rsidR="00DD7465" w:rsidRPr="00012E50" w:rsidRDefault="00DD7465" w:rsidP="00DD7465">
            <w:pPr>
              <w:tabs>
                <w:tab w:val="left" w:pos="278"/>
              </w:tabs>
              <w:spacing w:after="0" w:line="240" w:lineRule="auto"/>
              <w:rPr>
                <w:rFonts w:ascii="Times New Roman" w:hAnsi="Times New Roman" w:cs="Times New Roman"/>
              </w:rPr>
            </w:pPr>
          </w:p>
          <w:p w14:paraId="555BC8E3" w14:textId="77777777" w:rsidR="00DD7465" w:rsidRPr="00012E50" w:rsidRDefault="00DD7465" w:rsidP="00DD7465">
            <w:pPr>
              <w:tabs>
                <w:tab w:val="left" w:pos="278"/>
              </w:tabs>
              <w:spacing w:after="0" w:line="240" w:lineRule="auto"/>
              <w:rPr>
                <w:rFonts w:ascii="Times New Roman" w:hAnsi="Times New Roman" w:cs="Times New Roman"/>
              </w:rPr>
            </w:pPr>
          </w:p>
          <w:p w14:paraId="3D36A254" w14:textId="77777777" w:rsidR="00DD7465" w:rsidRPr="00012E50" w:rsidRDefault="00DD7465" w:rsidP="00DD7465">
            <w:pPr>
              <w:tabs>
                <w:tab w:val="left" w:pos="278"/>
              </w:tabs>
              <w:spacing w:after="0" w:line="240" w:lineRule="auto"/>
              <w:rPr>
                <w:rFonts w:ascii="Times New Roman" w:hAnsi="Times New Roman" w:cs="Times New Roman"/>
              </w:rPr>
            </w:pPr>
          </w:p>
          <w:p w14:paraId="73FE3FA3" w14:textId="77777777" w:rsidR="00DD7465" w:rsidRPr="00012E50" w:rsidRDefault="00DD7465" w:rsidP="00DD7465">
            <w:pPr>
              <w:tabs>
                <w:tab w:val="left" w:pos="278"/>
              </w:tabs>
              <w:spacing w:after="0" w:line="240" w:lineRule="auto"/>
              <w:rPr>
                <w:rFonts w:ascii="Times New Roman" w:hAnsi="Times New Roman" w:cs="Times New Roman"/>
              </w:rPr>
            </w:pPr>
          </w:p>
          <w:p w14:paraId="7BDC4939" w14:textId="77777777" w:rsidR="00DD7465" w:rsidRPr="00012E50" w:rsidRDefault="00DD7465" w:rsidP="00DD7465">
            <w:pPr>
              <w:tabs>
                <w:tab w:val="left" w:pos="278"/>
              </w:tabs>
              <w:spacing w:after="0" w:line="240" w:lineRule="auto"/>
              <w:rPr>
                <w:rFonts w:ascii="Times New Roman" w:hAnsi="Times New Roman" w:cs="Times New Roman"/>
              </w:rPr>
            </w:pPr>
          </w:p>
          <w:p w14:paraId="4CF1F708" w14:textId="77777777" w:rsidR="00DD7465" w:rsidRPr="00012E50" w:rsidRDefault="00DD7465" w:rsidP="00DD7465">
            <w:pPr>
              <w:tabs>
                <w:tab w:val="left" w:pos="278"/>
              </w:tabs>
              <w:spacing w:after="0" w:line="240" w:lineRule="auto"/>
              <w:rPr>
                <w:rFonts w:ascii="Times New Roman" w:hAnsi="Times New Roman" w:cs="Times New Roman"/>
              </w:rPr>
            </w:pPr>
          </w:p>
          <w:p w14:paraId="799EDA53" w14:textId="77777777" w:rsidR="00DD7465" w:rsidRPr="00012E50" w:rsidRDefault="00DD7465" w:rsidP="00DD7465">
            <w:pPr>
              <w:tabs>
                <w:tab w:val="left" w:pos="278"/>
              </w:tabs>
              <w:spacing w:after="0" w:line="240" w:lineRule="auto"/>
              <w:rPr>
                <w:rFonts w:ascii="Times New Roman" w:hAnsi="Times New Roman" w:cs="Times New Roman"/>
              </w:rPr>
            </w:pPr>
          </w:p>
          <w:p w14:paraId="5E2A9BFC" w14:textId="77777777" w:rsidR="00DD7465" w:rsidRPr="00012E50" w:rsidRDefault="00DD7465" w:rsidP="00DD7465">
            <w:pPr>
              <w:tabs>
                <w:tab w:val="left" w:pos="278"/>
              </w:tabs>
              <w:spacing w:after="0" w:line="240" w:lineRule="auto"/>
              <w:rPr>
                <w:rFonts w:ascii="Times New Roman" w:hAnsi="Times New Roman" w:cs="Times New Roman"/>
              </w:rPr>
            </w:pPr>
          </w:p>
          <w:p w14:paraId="23AEF9E0" w14:textId="77777777" w:rsidR="00DD7465" w:rsidRPr="00012E50" w:rsidRDefault="00DD7465" w:rsidP="00DD7465">
            <w:pPr>
              <w:tabs>
                <w:tab w:val="left" w:pos="278"/>
              </w:tabs>
              <w:spacing w:after="0" w:line="240" w:lineRule="auto"/>
              <w:rPr>
                <w:rFonts w:ascii="Times New Roman" w:hAnsi="Times New Roman" w:cs="Times New Roman"/>
              </w:rPr>
            </w:pPr>
          </w:p>
          <w:p w14:paraId="0AB4CC5D" w14:textId="77777777" w:rsidR="00DD7465" w:rsidRPr="00012E50" w:rsidRDefault="00DD7465" w:rsidP="00DD7465">
            <w:pPr>
              <w:tabs>
                <w:tab w:val="left" w:pos="278"/>
              </w:tabs>
              <w:spacing w:after="0" w:line="240" w:lineRule="auto"/>
              <w:rPr>
                <w:rFonts w:ascii="Times New Roman" w:hAnsi="Times New Roman" w:cs="Times New Roman"/>
              </w:rPr>
            </w:pPr>
          </w:p>
          <w:p w14:paraId="5510B1EC" w14:textId="77777777" w:rsidR="00DD7465" w:rsidRPr="00012E50" w:rsidRDefault="00DD7465" w:rsidP="00DD7465">
            <w:pPr>
              <w:tabs>
                <w:tab w:val="left" w:pos="278"/>
              </w:tabs>
              <w:spacing w:after="0" w:line="240" w:lineRule="auto"/>
              <w:rPr>
                <w:rFonts w:ascii="Times New Roman" w:hAnsi="Times New Roman" w:cs="Times New Roman"/>
              </w:rPr>
            </w:pPr>
          </w:p>
          <w:p w14:paraId="7C869607" w14:textId="77777777" w:rsidR="00DD7465" w:rsidRPr="00012E50" w:rsidRDefault="00DD7465" w:rsidP="00DD7465">
            <w:pPr>
              <w:tabs>
                <w:tab w:val="left" w:pos="278"/>
              </w:tabs>
              <w:spacing w:after="0" w:line="240" w:lineRule="auto"/>
              <w:rPr>
                <w:rFonts w:ascii="Times New Roman" w:hAnsi="Times New Roman" w:cs="Times New Roman"/>
              </w:rPr>
            </w:pPr>
          </w:p>
          <w:p w14:paraId="52368EF1" w14:textId="77777777" w:rsidR="00DD7465" w:rsidRPr="00012E50" w:rsidRDefault="00DD7465" w:rsidP="00DD7465">
            <w:pPr>
              <w:tabs>
                <w:tab w:val="left" w:pos="278"/>
              </w:tabs>
              <w:spacing w:after="0" w:line="240" w:lineRule="auto"/>
              <w:rPr>
                <w:rFonts w:ascii="Times New Roman" w:hAnsi="Times New Roman" w:cs="Times New Roman"/>
              </w:rPr>
            </w:pPr>
          </w:p>
          <w:p w14:paraId="12168BE5" w14:textId="77777777" w:rsidR="00DD7465" w:rsidRPr="00012E50" w:rsidRDefault="00DD7465" w:rsidP="00DD7465">
            <w:pPr>
              <w:tabs>
                <w:tab w:val="left" w:pos="278"/>
              </w:tabs>
              <w:spacing w:after="0" w:line="240" w:lineRule="auto"/>
              <w:rPr>
                <w:rFonts w:ascii="Times New Roman" w:hAnsi="Times New Roman" w:cs="Times New Roman"/>
              </w:rPr>
            </w:pPr>
          </w:p>
          <w:p w14:paraId="06018997" w14:textId="77777777" w:rsidR="00DD7465" w:rsidRPr="00012E50" w:rsidRDefault="00DD7465" w:rsidP="00DD7465">
            <w:pPr>
              <w:tabs>
                <w:tab w:val="left" w:pos="278"/>
              </w:tabs>
              <w:spacing w:after="0" w:line="240" w:lineRule="auto"/>
              <w:rPr>
                <w:rFonts w:ascii="Times New Roman" w:hAnsi="Times New Roman" w:cs="Times New Roman"/>
              </w:rPr>
            </w:pPr>
          </w:p>
          <w:p w14:paraId="04081E95" w14:textId="77777777" w:rsidR="00DD7465" w:rsidRPr="00012E50" w:rsidRDefault="00DD7465" w:rsidP="00DD7465">
            <w:pPr>
              <w:tabs>
                <w:tab w:val="left" w:pos="278"/>
              </w:tabs>
              <w:spacing w:after="0" w:line="240" w:lineRule="auto"/>
              <w:rPr>
                <w:rFonts w:ascii="Times New Roman" w:hAnsi="Times New Roman" w:cs="Times New Roman"/>
              </w:rPr>
            </w:pPr>
          </w:p>
          <w:p w14:paraId="4689DA7F" w14:textId="77777777" w:rsidR="00DD7465" w:rsidRPr="00012E50" w:rsidRDefault="00DD7465" w:rsidP="00DD7465">
            <w:pPr>
              <w:tabs>
                <w:tab w:val="left" w:pos="278"/>
              </w:tabs>
              <w:spacing w:after="0" w:line="240" w:lineRule="auto"/>
              <w:rPr>
                <w:rFonts w:ascii="Times New Roman" w:hAnsi="Times New Roman" w:cs="Times New Roman"/>
              </w:rPr>
            </w:pPr>
          </w:p>
          <w:p w14:paraId="319025F6" w14:textId="77777777" w:rsidR="00DD7465" w:rsidRPr="00012E50" w:rsidRDefault="00DD7465" w:rsidP="00DD7465">
            <w:pPr>
              <w:tabs>
                <w:tab w:val="left" w:pos="278"/>
              </w:tabs>
              <w:spacing w:after="0" w:line="240" w:lineRule="auto"/>
              <w:rPr>
                <w:rFonts w:ascii="Times New Roman" w:hAnsi="Times New Roman" w:cs="Times New Roman"/>
              </w:rPr>
            </w:pPr>
          </w:p>
          <w:p w14:paraId="020D1075" w14:textId="77777777" w:rsidR="00DD7465" w:rsidRPr="00012E50" w:rsidRDefault="00DD7465" w:rsidP="00DD7465">
            <w:pPr>
              <w:tabs>
                <w:tab w:val="left" w:pos="278"/>
              </w:tabs>
              <w:spacing w:after="0" w:line="240" w:lineRule="auto"/>
              <w:rPr>
                <w:rFonts w:ascii="Times New Roman" w:hAnsi="Times New Roman" w:cs="Times New Roman"/>
              </w:rPr>
            </w:pPr>
          </w:p>
          <w:p w14:paraId="4A3D13EC" w14:textId="77777777" w:rsidR="00DD7465" w:rsidRPr="00012E50" w:rsidRDefault="00DD7465" w:rsidP="00DD7465">
            <w:pPr>
              <w:tabs>
                <w:tab w:val="left" w:pos="278"/>
              </w:tabs>
              <w:spacing w:after="0" w:line="240" w:lineRule="auto"/>
              <w:rPr>
                <w:rFonts w:ascii="Times New Roman" w:hAnsi="Times New Roman" w:cs="Times New Roman"/>
              </w:rPr>
            </w:pPr>
          </w:p>
          <w:p w14:paraId="24322027" w14:textId="77777777" w:rsidR="00DD7465" w:rsidRPr="00012E50" w:rsidRDefault="00DD7465" w:rsidP="00DD7465">
            <w:pPr>
              <w:tabs>
                <w:tab w:val="left" w:pos="278"/>
              </w:tabs>
              <w:spacing w:after="0" w:line="240" w:lineRule="auto"/>
              <w:rPr>
                <w:rFonts w:ascii="Times New Roman" w:hAnsi="Times New Roman" w:cs="Times New Roman"/>
              </w:rPr>
            </w:pPr>
          </w:p>
          <w:p w14:paraId="3208335D" w14:textId="77777777" w:rsidR="00DD7465" w:rsidRPr="00012E50" w:rsidRDefault="00DD7465" w:rsidP="00DD7465">
            <w:pPr>
              <w:tabs>
                <w:tab w:val="left" w:pos="278"/>
              </w:tabs>
              <w:spacing w:after="0" w:line="240" w:lineRule="auto"/>
              <w:rPr>
                <w:rFonts w:ascii="Times New Roman" w:hAnsi="Times New Roman" w:cs="Times New Roman"/>
              </w:rPr>
            </w:pPr>
          </w:p>
          <w:p w14:paraId="7FA73D4A" w14:textId="77777777" w:rsidR="00DD7465" w:rsidRPr="00012E50" w:rsidRDefault="00DD7465" w:rsidP="00DD7465">
            <w:pPr>
              <w:tabs>
                <w:tab w:val="left" w:pos="278"/>
              </w:tabs>
              <w:spacing w:after="0" w:line="240" w:lineRule="auto"/>
              <w:rPr>
                <w:rFonts w:ascii="Times New Roman" w:hAnsi="Times New Roman" w:cs="Times New Roman"/>
              </w:rPr>
            </w:pPr>
          </w:p>
          <w:p w14:paraId="4DE73D2A" w14:textId="77777777" w:rsidR="00DD7465" w:rsidRPr="00012E50" w:rsidRDefault="00DD7465" w:rsidP="00DD7465">
            <w:pPr>
              <w:tabs>
                <w:tab w:val="left" w:pos="278"/>
              </w:tabs>
              <w:spacing w:after="0" w:line="240" w:lineRule="auto"/>
              <w:rPr>
                <w:rFonts w:ascii="Times New Roman" w:hAnsi="Times New Roman" w:cs="Times New Roman"/>
              </w:rPr>
            </w:pPr>
          </w:p>
          <w:p w14:paraId="3B2242B5" w14:textId="77777777" w:rsidR="00DD7465" w:rsidRPr="00012E50" w:rsidRDefault="00DD7465" w:rsidP="00DD7465">
            <w:pPr>
              <w:tabs>
                <w:tab w:val="left" w:pos="278"/>
              </w:tabs>
              <w:spacing w:after="0" w:line="240" w:lineRule="auto"/>
              <w:rPr>
                <w:rFonts w:ascii="Times New Roman" w:hAnsi="Times New Roman" w:cs="Times New Roman"/>
              </w:rPr>
            </w:pPr>
          </w:p>
          <w:p w14:paraId="2C65FA6A" w14:textId="77777777" w:rsidR="00DD7465" w:rsidRPr="00012E50" w:rsidRDefault="00DD7465" w:rsidP="00DD7465">
            <w:pPr>
              <w:tabs>
                <w:tab w:val="left" w:pos="278"/>
              </w:tabs>
              <w:spacing w:after="0" w:line="240" w:lineRule="auto"/>
              <w:rPr>
                <w:rFonts w:ascii="Times New Roman" w:hAnsi="Times New Roman" w:cs="Times New Roman"/>
              </w:rPr>
            </w:pPr>
          </w:p>
          <w:p w14:paraId="5F44741F" w14:textId="77777777" w:rsidR="00DD7465" w:rsidRPr="00012E50" w:rsidRDefault="00DD7465" w:rsidP="00DD7465">
            <w:pPr>
              <w:tabs>
                <w:tab w:val="left" w:pos="278"/>
              </w:tabs>
              <w:spacing w:after="0" w:line="240" w:lineRule="auto"/>
              <w:rPr>
                <w:rFonts w:ascii="Times New Roman" w:hAnsi="Times New Roman" w:cs="Times New Roman"/>
              </w:rPr>
            </w:pPr>
          </w:p>
          <w:p w14:paraId="6027AB44" w14:textId="77777777" w:rsidR="00416DDD" w:rsidRPr="00012E50" w:rsidRDefault="00416DDD" w:rsidP="00DD7465">
            <w:pPr>
              <w:tabs>
                <w:tab w:val="left" w:pos="278"/>
              </w:tabs>
              <w:spacing w:after="0" w:line="240" w:lineRule="auto"/>
              <w:rPr>
                <w:rFonts w:ascii="Times New Roman" w:hAnsi="Times New Roman" w:cs="Times New Roman"/>
              </w:rPr>
            </w:pPr>
          </w:p>
          <w:p w14:paraId="3C4BE15C" w14:textId="77777777" w:rsidR="00DD7465" w:rsidRPr="00012E50" w:rsidRDefault="00DD7465" w:rsidP="00416DDD">
            <w:pPr>
              <w:tabs>
                <w:tab w:val="left" w:pos="278"/>
              </w:tabs>
              <w:spacing w:after="0" w:line="240" w:lineRule="auto"/>
              <w:rPr>
                <w:rFonts w:ascii="Times New Roman" w:hAnsi="Times New Roman" w:cs="Times New Roman"/>
              </w:rPr>
            </w:pPr>
            <w:r w:rsidRPr="00012E50">
              <w:rPr>
                <w:rFonts w:ascii="Times New Roman" w:hAnsi="Times New Roman" w:cs="Times New Roman"/>
              </w:rPr>
              <w:t xml:space="preserve">- </w:t>
            </w:r>
            <w:r w:rsidR="00416DDD" w:rsidRPr="00012E50">
              <w:rPr>
                <w:rFonts w:ascii="Times New Roman" w:hAnsi="Times New Roman" w:cs="Times New Roman"/>
              </w:rPr>
              <w:t>Organizatat sportive; sportistët; trajnerët</w:t>
            </w:r>
          </w:p>
        </w:tc>
        <w:tc>
          <w:tcPr>
            <w:tcW w:w="2250" w:type="dxa"/>
          </w:tcPr>
          <w:p w14:paraId="46115FE3" w14:textId="77777777" w:rsidR="0075312D" w:rsidRPr="00012E50" w:rsidRDefault="0075312D" w:rsidP="00012E50">
            <w:pPr>
              <w:pStyle w:val="ListParagraph"/>
              <w:numPr>
                <w:ilvl w:val="0"/>
                <w:numId w:val="15"/>
              </w:numPr>
              <w:tabs>
                <w:tab w:val="left" w:pos="244"/>
              </w:tabs>
              <w:spacing w:after="0" w:line="240" w:lineRule="auto"/>
              <w:ind w:left="-22" w:firstLine="0"/>
              <w:jc w:val="both"/>
              <w:rPr>
                <w:rFonts w:ascii="Times New Roman" w:hAnsi="Times New Roman" w:cs="Times New Roman"/>
              </w:rPr>
            </w:pPr>
            <w:r w:rsidRPr="00012E50">
              <w:rPr>
                <w:rFonts w:ascii="Times New Roman" w:hAnsi="Times New Roman" w:cs="Times New Roman"/>
              </w:rPr>
              <w:lastRenderedPageBreak/>
              <w:t>Është i vetmi institucion shtetëror që organizon, drejton dhe kontrollon aktivitetet antidoping në sport në Republikën e Kosovës;</w:t>
            </w:r>
          </w:p>
          <w:p w14:paraId="23985CA9" w14:textId="77777777" w:rsidR="000C4E17" w:rsidRPr="00012E50" w:rsidRDefault="0075312D" w:rsidP="00012E50">
            <w:pPr>
              <w:pStyle w:val="ListParagraph"/>
              <w:numPr>
                <w:ilvl w:val="0"/>
                <w:numId w:val="15"/>
              </w:numPr>
              <w:tabs>
                <w:tab w:val="left" w:pos="244"/>
              </w:tabs>
              <w:spacing w:after="0" w:line="240" w:lineRule="auto"/>
              <w:ind w:left="-22" w:firstLine="0"/>
              <w:jc w:val="both"/>
              <w:rPr>
                <w:rFonts w:ascii="Times New Roman" w:hAnsi="Times New Roman" w:cs="Times New Roman"/>
              </w:rPr>
            </w:pPr>
            <w:r w:rsidRPr="00012E50">
              <w:rPr>
                <w:rFonts w:ascii="Times New Roman" w:hAnsi="Times New Roman" w:cs="Times New Roman"/>
              </w:rPr>
              <w:t>Rregullon, përcakton dhe kryen kontrollin brenda dhe jashtë të garave sportive në përputhje me kodin botëror antidoping</w:t>
            </w:r>
            <w:r w:rsidR="00DD7465" w:rsidRPr="00012E50">
              <w:rPr>
                <w:rFonts w:ascii="Times New Roman" w:hAnsi="Times New Roman" w:cs="Times New Roman"/>
              </w:rPr>
              <w:t>;</w:t>
            </w:r>
          </w:p>
          <w:p w14:paraId="27278707" w14:textId="77777777" w:rsidR="000C4E17" w:rsidRPr="00012E50" w:rsidRDefault="000C4E17" w:rsidP="00012E50">
            <w:pPr>
              <w:pStyle w:val="ListParagraph"/>
              <w:numPr>
                <w:ilvl w:val="0"/>
                <w:numId w:val="15"/>
              </w:numPr>
              <w:tabs>
                <w:tab w:val="left" w:pos="244"/>
              </w:tabs>
              <w:spacing w:after="0" w:line="240" w:lineRule="auto"/>
              <w:ind w:left="-22" w:firstLine="0"/>
              <w:jc w:val="both"/>
              <w:rPr>
                <w:rFonts w:ascii="Times New Roman" w:hAnsi="Times New Roman" w:cs="Times New Roman"/>
              </w:rPr>
            </w:pPr>
            <w:r w:rsidRPr="00012E50">
              <w:rPr>
                <w:rFonts w:ascii="Times New Roman" w:hAnsi="Times New Roman" w:cs="Times New Roman"/>
              </w:rPr>
              <w:t>Mbledh, ruan, mbron dhe kryen veprime të të dhënave personale të sportistëve dhe personave të tjerë në bazën e të dhënave në lidhje me kontrollin e dopingut</w:t>
            </w:r>
            <w:r w:rsidR="00DD7465" w:rsidRPr="00012E50">
              <w:rPr>
                <w:rFonts w:ascii="Times New Roman" w:hAnsi="Times New Roman" w:cs="Times New Roman"/>
              </w:rPr>
              <w:t>;</w:t>
            </w:r>
          </w:p>
          <w:p w14:paraId="3273E3E5" w14:textId="77777777" w:rsidR="00416DDD" w:rsidRPr="00012E50" w:rsidRDefault="000C4E17" w:rsidP="00012E50">
            <w:pPr>
              <w:pStyle w:val="ListParagraph"/>
              <w:numPr>
                <w:ilvl w:val="0"/>
                <w:numId w:val="15"/>
              </w:numPr>
              <w:tabs>
                <w:tab w:val="left" w:pos="244"/>
              </w:tabs>
              <w:spacing w:after="0" w:line="240" w:lineRule="auto"/>
              <w:ind w:left="-22" w:firstLine="0"/>
              <w:jc w:val="both"/>
              <w:rPr>
                <w:rFonts w:ascii="Times New Roman" w:hAnsi="Times New Roman" w:cs="Times New Roman"/>
              </w:rPr>
            </w:pPr>
            <w:r w:rsidRPr="00012E50">
              <w:rPr>
                <w:rFonts w:ascii="Times New Roman" w:hAnsi="Times New Roman" w:cs="Times New Roman"/>
              </w:rPr>
              <w:lastRenderedPageBreak/>
              <w:t>Bën rritjen  e kapaciteteve dhe certifikimin e zyrtarëve të kontrollit të dopingut</w:t>
            </w:r>
          </w:p>
          <w:p w14:paraId="22FAA58E" w14:textId="77777777" w:rsidR="00A24BE3" w:rsidRPr="00012E50" w:rsidRDefault="00416DDD" w:rsidP="00012E50">
            <w:pPr>
              <w:pStyle w:val="ListParagraph"/>
              <w:numPr>
                <w:ilvl w:val="0"/>
                <w:numId w:val="15"/>
              </w:numPr>
              <w:tabs>
                <w:tab w:val="left" w:pos="244"/>
              </w:tabs>
              <w:spacing w:after="0" w:line="240" w:lineRule="auto"/>
              <w:ind w:left="-22" w:firstLine="0"/>
              <w:jc w:val="both"/>
              <w:rPr>
                <w:rFonts w:ascii="Times New Roman" w:hAnsi="Times New Roman" w:cs="Times New Roman"/>
              </w:rPr>
            </w:pPr>
            <w:r w:rsidRPr="00012E50">
              <w:rPr>
                <w:rFonts w:ascii="Times New Roman" w:hAnsi="Times New Roman" w:cs="Times New Roman"/>
              </w:rPr>
              <w:t>Implementon detyrimet që rrjedhin nga ligji</w:t>
            </w:r>
            <w:r w:rsidR="00DD7465" w:rsidRPr="00012E50">
              <w:rPr>
                <w:rFonts w:ascii="Times New Roman" w:hAnsi="Times New Roman" w:cs="Times New Roman"/>
              </w:rPr>
              <w:t>.</w:t>
            </w:r>
          </w:p>
          <w:p w14:paraId="04ADF881" w14:textId="77777777" w:rsidR="00A24BE3" w:rsidRPr="00012E50" w:rsidRDefault="00A24BE3" w:rsidP="00012E50">
            <w:pPr>
              <w:pStyle w:val="ListParagraph"/>
              <w:tabs>
                <w:tab w:val="left" w:pos="244"/>
              </w:tabs>
              <w:spacing w:after="0" w:line="240" w:lineRule="auto"/>
              <w:ind w:left="-22"/>
              <w:jc w:val="both"/>
              <w:rPr>
                <w:rFonts w:ascii="Times New Roman" w:hAnsi="Times New Roman" w:cs="Times New Roman"/>
              </w:rPr>
            </w:pPr>
          </w:p>
          <w:p w14:paraId="21231E05" w14:textId="77777777" w:rsidR="00DD7465" w:rsidRPr="00012E50" w:rsidRDefault="00A24BE3" w:rsidP="00012E50">
            <w:pPr>
              <w:pStyle w:val="ListParagraph"/>
              <w:numPr>
                <w:ilvl w:val="0"/>
                <w:numId w:val="15"/>
              </w:numPr>
              <w:tabs>
                <w:tab w:val="left" w:pos="244"/>
              </w:tabs>
              <w:spacing w:after="0" w:line="240" w:lineRule="auto"/>
              <w:ind w:left="-22" w:firstLine="0"/>
              <w:jc w:val="both"/>
              <w:rPr>
                <w:rFonts w:ascii="Times New Roman" w:hAnsi="Times New Roman" w:cs="Times New Roman"/>
              </w:rPr>
            </w:pPr>
            <w:r w:rsidRPr="00012E50">
              <w:rPr>
                <w:rFonts w:ascii="Times New Roman" w:hAnsi="Times New Roman" w:cs="Times New Roman"/>
              </w:rPr>
              <w:t>Janë përgjegjës për zbatimin e detyrimeve që rrjedhin nga ligji</w:t>
            </w:r>
            <w:r w:rsidR="00DD7465" w:rsidRPr="00012E50">
              <w:rPr>
                <w:rFonts w:ascii="Times New Roman" w:hAnsi="Times New Roman" w:cs="Times New Roman"/>
              </w:rPr>
              <w:t xml:space="preserve">.  </w:t>
            </w:r>
          </w:p>
        </w:tc>
      </w:tr>
      <w:tr w:rsidR="00C000C2" w:rsidRPr="00012E50" w14:paraId="408D4E68" w14:textId="77777777">
        <w:tc>
          <w:tcPr>
            <w:tcW w:w="2333" w:type="dxa"/>
          </w:tcPr>
          <w:p w14:paraId="42AB5992" w14:textId="77777777" w:rsidR="00C000C2" w:rsidRPr="00012E50" w:rsidRDefault="00C000C2" w:rsidP="00C000C2">
            <w:pPr>
              <w:spacing w:after="0" w:line="240" w:lineRule="auto"/>
              <w:rPr>
                <w:rFonts w:ascii="Times New Roman" w:hAnsi="Times New Roman" w:cs="Times New Roman"/>
                <w:highlight w:val="yellow"/>
              </w:rPr>
            </w:pPr>
            <w:r w:rsidRPr="00012E50">
              <w:rPr>
                <w:rFonts w:ascii="Times New Roman" w:hAnsi="Times New Roman" w:cs="Times New Roman"/>
              </w:rPr>
              <w:lastRenderedPageBreak/>
              <w:t>Udhëzim Administrativ (MKRS) Nr. 03/2015 për Themelimin dhe Regjistrimin e Klubeve Sportive Publike dhe Private të Sportit</w:t>
            </w:r>
          </w:p>
        </w:tc>
        <w:tc>
          <w:tcPr>
            <w:tcW w:w="1982" w:type="dxa"/>
          </w:tcPr>
          <w:p w14:paraId="42981F04" w14:textId="77777777" w:rsidR="00C000C2" w:rsidRPr="00012E50" w:rsidRDefault="006B026E" w:rsidP="00C000C2">
            <w:pPr>
              <w:spacing w:after="0" w:line="240" w:lineRule="auto"/>
              <w:rPr>
                <w:rFonts w:ascii="Times New Roman" w:hAnsi="Times New Roman" w:cs="Times New Roman"/>
                <w:highlight w:val="yellow"/>
              </w:rPr>
            </w:pPr>
            <w:hyperlink r:id="rId32" w:history="1">
              <w:r w:rsidR="00C000C2" w:rsidRPr="00012E50">
                <w:rPr>
                  <w:rStyle w:val="Hyperlink"/>
                  <w:rFonts w:ascii="Times New Roman" w:hAnsi="Times New Roman" w:cs="Times New Roman"/>
                </w:rPr>
                <w:t>https://gzk.rks-gov.net/ActDetail.aspx?ActID=15156</w:t>
              </w:r>
            </w:hyperlink>
            <w:r w:rsidR="00C000C2" w:rsidRPr="00012E50">
              <w:rPr>
                <w:rFonts w:ascii="Times New Roman" w:hAnsi="Times New Roman" w:cs="Times New Roman"/>
              </w:rPr>
              <w:t xml:space="preserve"> </w:t>
            </w:r>
          </w:p>
        </w:tc>
        <w:tc>
          <w:tcPr>
            <w:tcW w:w="3060" w:type="dxa"/>
          </w:tcPr>
          <w:p w14:paraId="60EAA249" w14:textId="77777777" w:rsidR="00C000C2" w:rsidRPr="00012E50" w:rsidRDefault="00C000C2" w:rsidP="00C000C2">
            <w:pPr>
              <w:pStyle w:val="ListParagraph"/>
              <w:numPr>
                <w:ilvl w:val="0"/>
                <w:numId w:val="15"/>
              </w:numPr>
              <w:tabs>
                <w:tab w:val="left" w:pos="133"/>
              </w:tabs>
              <w:spacing w:after="0" w:line="240" w:lineRule="auto"/>
              <w:ind w:left="-21" w:firstLine="21"/>
              <w:rPr>
                <w:rFonts w:ascii="Times New Roman" w:hAnsi="Times New Roman" w:cs="Times New Roman"/>
                <w:color w:val="000000" w:themeColor="text1"/>
              </w:rPr>
            </w:pPr>
            <w:r w:rsidRPr="00012E50">
              <w:rPr>
                <w:rFonts w:ascii="Times New Roman" w:hAnsi="Times New Roman" w:cs="Times New Roman"/>
                <w:color w:val="000000" w:themeColor="text1"/>
              </w:rPr>
              <w:t xml:space="preserve">Federatat e sportit </w:t>
            </w:r>
          </w:p>
          <w:p w14:paraId="2460AF73" w14:textId="77777777" w:rsidR="00C000C2" w:rsidRPr="00012E50" w:rsidRDefault="00C000C2" w:rsidP="00C000C2">
            <w:pPr>
              <w:pStyle w:val="ListParagraph"/>
              <w:tabs>
                <w:tab w:val="left" w:pos="133"/>
              </w:tabs>
              <w:spacing w:after="0" w:line="240" w:lineRule="auto"/>
              <w:ind w:left="0"/>
              <w:rPr>
                <w:rFonts w:ascii="Times New Roman" w:hAnsi="Times New Roman" w:cs="Times New Roman"/>
                <w:color w:val="000000" w:themeColor="text1"/>
              </w:rPr>
            </w:pPr>
          </w:p>
          <w:p w14:paraId="2C379BF4" w14:textId="77777777" w:rsidR="00C000C2" w:rsidRPr="00012E50" w:rsidRDefault="00C000C2" w:rsidP="00C000C2">
            <w:pPr>
              <w:pStyle w:val="ListParagraph"/>
              <w:numPr>
                <w:ilvl w:val="0"/>
                <w:numId w:val="15"/>
              </w:numPr>
              <w:tabs>
                <w:tab w:val="left" w:pos="133"/>
              </w:tabs>
              <w:spacing w:after="0" w:line="240" w:lineRule="auto"/>
              <w:ind w:left="-21" w:firstLine="21"/>
              <w:rPr>
                <w:rFonts w:ascii="Times New Roman" w:hAnsi="Times New Roman" w:cs="Times New Roman"/>
                <w:color w:val="000000" w:themeColor="text1"/>
              </w:rPr>
            </w:pPr>
            <w:r w:rsidRPr="00012E50">
              <w:rPr>
                <w:rFonts w:ascii="Times New Roman" w:hAnsi="Times New Roman" w:cs="Times New Roman"/>
                <w:color w:val="000000" w:themeColor="text1"/>
              </w:rPr>
              <w:t>Klubet Sportive</w:t>
            </w:r>
          </w:p>
          <w:p w14:paraId="6C66BCED" w14:textId="77777777" w:rsidR="00C000C2" w:rsidRPr="00012E50" w:rsidRDefault="00C000C2" w:rsidP="00C000C2">
            <w:pPr>
              <w:pStyle w:val="ListParagraph"/>
              <w:rPr>
                <w:rFonts w:ascii="Times New Roman" w:hAnsi="Times New Roman" w:cs="Times New Roman"/>
                <w:color w:val="FF0000"/>
                <w:highlight w:val="yellow"/>
              </w:rPr>
            </w:pPr>
          </w:p>
          <w:p w14:paraId="3C6AAF68" w14:textId="77777777" w:rsidR="00C000C2" w:rsidRPr="00012E50" w:rsidRDefault="00C000C2" w:rsidP="00C000C2">
            <w:pPr>
              <w:pStyle w:val="ListParagraph"/>
              <w:rPr>
                <w:rFonts w:ascii="Times New Roman" w:hAnsi="Times New Roman" w:cs="Times New Roman"/>
                <w:color w:val="FF0000"/>
                <w:highlight w:val="yellow"/>
              </w:rPr>
            </w:pPr>
          </w:p>
          <w:p w14:paraId="63D8046B" w14:textId="77777777" w:rsidR="00C000C2" w:rsidRPr="00012E50" w:rsidRDefault="00C000C2" w:rsidP="00C000C2">
            <w:pPr>
              <w:pStyle w:val="ListParagraph"/>
              <w:rPr>
                <w:rFonts w:ascii="Times New Roman" w:hAnsi="Times New Roman" w:cs="Times New Roman"/>
                <w:color w:val="FF0000"/>
                <w:highlight w:val="yellow"/>
              </w:rPr>
            </w:pPr>
          </w:p>
          <w:p w14:paraId="712E5C54" w14:textId="77777777" w:rsidR="00C000C2" w:rsidRPr="00012E50" w:rsidRDefault="00C000C2" w:rsidP="00C000C2">
            <w:pPr>
              <w:pStyle w:val="ListParagraph"/>
              <w:rPr>
                <w:rFonts w:ascii="Times New Roman" w:hAnsi="Times New Roman" w:cs="Times New Roman"/>
                <w:color w:val="FF0000"/>
                <w:highlight w:val="yellow"/>
              </w:rPr>
            </w:pPr>
          </w:p>
          <w:p w14:paraId="1A98EC18" w14:textId="77777777" w:rsidR="00C000C2" w:rsidRPr="00012E50" w:rsidRDefault="00C000C2" w:rsidP="00C000C2">
            <w:pPr>
              <w:pStyle w:val="ListParagraph"/>
              <w:rPr>
                <w:rFonts w:ascii="Times New Roman" w:hAnsi="Times New Roman" w:cs="Times New Roman"/>
                <w:color w:val="FF0000"/>
                <w:highlight w:val="yellow"/>
              </w:rPr>
            </w:pPr>
          </w:p>
          <w:p w14:paraId="77A605A5" w14:textId="77777777" w:rsidR="00C000C2" w:rsidRPr="00012E50" w:rsidRDefault="00C000C2" w:rsidP="00C000C2">
            <w:pPr>
              <w:pStyle w:val="ListParagraph"/>
              <w:rPr>
                <w:rFonts w:ascii="Times New Roman" w:hAnsi="Times New Roman" w:cs="Times New Roman"/>
                <w:color w:val="FF0000"/>
                <w:highlight w:val="yellow"/>
              </w:rPr>
            </w:pPr>
          </w:p>
          <w:p w14:paraId="37337C3C" w14:textId="77777777" w:rsidR="00C000C2" w:rsidRPr="00012E50" w:rsidRDefault="00C000C2" w:rsidP="00C000C2">
            <w:pPr>
              <w:pStyle w:val="ListParagraph"/>
              <w:rPr>
                <w:rFonts w:ascii="Times New Roman" w:hAnsi="Times New Roman" w:cs="Times New Roman"/>
                <w:color w:val="FF0000"/>
                <w:highlight w:val="yellow"/>
              </w:rPr>
            </w:pPr>
          </w:p>
          <w:p w14:paraId="4D31D5D9" w14:textId="77777777" w:rsidR="00C000C2" w:rsidRPr="00012E50" w:rsidRDefault="00C000C2" w:rsidP="00C000C2">
            <w:pPr>
              <w:pStyle w:val="ListParagraph"/>
              <w:rPr>
                <w:rFonts w:ascii="Times New Roman" w:hAnsi="Times New Roman" w:cs="Times New Roman"/>
                <w:color w:val="FF0000"/>
                <w:highlight w:val="yellow"/>
              </w:rPr>
            </w:pPr>
          </w:p>
          <w:p w14:paraId="0BE5CDB0" w14:textId="77777777" w:rsidR="00C000C2" w:rsidRPr="00012E50" w:rsidRDefault="00C000C2" w:rsidP="00C000C2">
            <w:pPr>
              <w:pStyle w:val="ListParagraph"/>
              <w:rPr>
                <w:rFonts w:ascii="Times New Roman" w:hAnsi="Times New Roman" w:cs="Times New Roman"/>
                <w:color w:val="FF0000"/>
                <w:highlight w:val="yellow"/>
              </w:rPr>
            </w:pPr>
          </w:p>
          <w:p w14:paraId="0A1082FA" w14:textId="77777777" w:rsidR="00C000C2" w:rsidRPr="00012E50" w:rsidRDefault="00C000C2" w:rsidP="00C000C2">
            <w:pPr>
              <w:pStyle w:val="ListParagraph"/>
              <w:rPr>
                <w:rFonts w:ascii="Times New Roman" w:hAnsi="Times New Roman" w:cs="Times New Roman"/>
                <w:color w:val="FF0000"/>
                <w:highlight w:val="yellow"/>
              </w:rPr>
            </w:pPr>
          </w:p>
          <w:p w14:paraId="367D607A" w14:textId="77777777" w:rsidR="00C000C2" w:rsidRPr="00012E50" w:rsidRDefault="00C000C2" w:rsidP="00C000C2">
            <w:pPr>
              <w:pStyle w:val="ListParagraph"/>
              <w:rPr>
                <w:rFonts w:ascii="Times New Roman" w:hAnsi="Times New Roman" w:cs="Times New Roman"/>
                <w:color w:val="FF0000"/>
                <w:highlight w:val="yellow"/>
              </w:rPr>
            </w:pPr>
          </w:p>
          <w:p w14:paraId="02EAEFE2" w14:textId="77777777" w:rsidR="00C000C2" w:rsidRPr="00012E50" w:rsidRDefault="00C000C2" w:rsidP="00C000C2">
            <w:pPr>
              <w:pStyle w:val="ListParagraph"/>
              <w:rPr>
                <w:rFonts w:ascii="Times New Roman" w:hAnsi="Times New Roman" w:cs="Times New Roman"/>
                <w:color w:val="FF0000"/>
                <w:highlight w:val="yellow"/>
              </w:rPr>
            </w:pPr>
          </w:p>
          <w:p w14:paraId="0A015020" w14:textId="77777777" w:rsidR="00C000C2" w:rsidRPr="00012E50" w:rsidRDefault="00C000C2" w:rsidP="00C000C2">
            <w:pPr>
              <w:pStyle w:val="ListParagraph"/>
              <w:rPr>
                <w:rFonts w:ascii="Times New Roman" w:hAnsi="Times New Roman" w:cs="Times New Roman"/>
                <w:color w:val="FF0000"/>
                <w:highlight w:val="yellow"/>
              </w:rPr>
            </w:pPr>
          </w:p>
          <w:p w14:paraId="6F6B96BE" w14:textId="77777777" w:rsidR="00C000C2" w:rsidRPr="00012E50" w:rsidRDefault="00C000C2" w:rsidP="00C000C2">
            <w:pPr>
              <w:pStyle w:val="ListParagraph"/>
              <w:rPr>
                <w:rFonts w:ascii="Times New Roman" w:hAnsi="Times New Roman" w:cs="Times New Roman"/>
                <w:color w:val="FF0000"/>
                <w:highlight w:val="yellow"/>
              </w:rPr>
            </w:pPr>
          </w:p>
          <w:p w14:paraId="0D82F3EC" w14:textId="77777777" w:rsidR="00C000C2" w:rsidRPr="00012E50" w:rsidRDefault="00C000C2" w:rsidP="00C000C2">
            <w:pPr>
              <w:pStyle w:val="ListParagraph"/>
              <w:rPr>
                <w:rFonts w:ascii="Times New Roman" w:hAnsi="Times New Roman" w:cs="Times New Roman"/>
                <w:color w:val="FF0000"/>
                <w:highlight w:val="yellow"/>
              </w:rPr>
            </w:pPr>
          </w:p>
          <w:p w14:paraId="73D4677E" w14:textId="77777777" w:rsidR="00C000C2" w:rsidRPr="00012E50" w:rsidRDefault="00C000C2" w:rsidP="00C000C2">
            <w:pPr>
              <w:pStyle w:val="ListParagraph"/>
              <w:rPr>
                <w:rFonts w:ascii="Times New Roman" w:hAnsi="Times New Roman" w:cs="Times New Roman"/>
                <w:color w:val="FF0000"/>
                <w:highlight w:val="yellow"/>
              </w:rPr>
            </w:pPr>
          </w:p>
          <w:p w14:paraId="369346E8" w14:textId="77777777" w:rsidR="00C000C2" w:rsidRPr="00012E50" w:rsidRDefault="00C000C2" w:rsidP="00C000C2">
            <w:pPr>
              <w:pStyle w:val="ListParagraph"/>
              <w:rPr>
                <w:rFonts w:ascii="Times New Roman" w:hAnsi="Times New Roman" w:cs="Times New Roman"/>
                <w:color w:val="FF0000"/>
                <w:highlight w:val="yellow"/>
              </w:rPr>
            </w:pPr>
          </w:p>
          <w:p w14:paraId="4B140F1E" w14:textId="77777777" w:rsidR="00C000C2" w:rsidRPr="00012E50" w:rsidRDefault="00C000C2" w:rsidP="00C000C2">
            <w:pPr>
              <w:pStyle w:val="ListParagraph"/>
              <w:rPr>
                <w:rFonts w:ascii="Times New Roman" w:hAnsi="Times New Roman" w:cs="Times New Roman"/>
                <w:color w:val="FF0000"/>
                <w:highlight w:val="yellow"/>
              </w:rPr>
            </w:pPr>
          </w:p>
          <w:p w14:paraId="5B94CDC2" w14:textId="77777777" w:rsidR="00C000C2" w:rsidRPr="00012E50" w:rsidRDefault="00C000C2" w:rsidP="00C000C2">
            <w:pPr>
              <w:pStyle w:val="ListParagraph"/>
              <w:rPr>
                <w:rFonts w:ascii="Times New Roman" w:hAnsi="Times New Roman" w:cs="Times New Roman"/>
                <w:color w:val="FF0000"/>
                <w:highlight w:val="yellow"/>
              </w:rPr>
            </w:pPr>
          </w:p>
          <w:p w14:paraId="76A67FD6" w14:textId="77777777" w:rsidR="00C000C2" w:rsidRPr="00012E50" w:rsidRDefault="00C000C2" w:rsidP="00C000C2">
            <w:pPr>
              <w:pStyle w:val="ListParagraph"/>
              <w:rPr>
                <w:rFonts w:ascii="Times New Roman" w:hAnsi="Times New Roman" w:cs="Times New Roman"/>
                <w:color w:val="FF0000"/>
                <w:highlight w:val="yellow"/>
              </w:rPr>
            </w:pPr>
          </w:p>
          <w:p w14:paraId="6C833850" w14:textId="77777777" w:rsidR="00C000C2" w:rsidRPr="00012E50" w:rsidRDefault="00C000C2" w:rsidP="00C000C2">
            <w:pPr>
              <w:pStyle w:val="ListParagraph"/>
              <w:tabs>
                <w:tab w:val="left" w:pos="133"/>
              </w:tabs>
              <w:spacing w:after="0" w:line="240" w:lineRule="auto"/>
              <w:ind w:left="0"/>
              <w:rPr>
                <w:rFonts w:ascii="Times New Roman" w:hAnsi="Times New Roman" w:cs="Times New Roman"/>
                <w:color w:val="FF0000"/>
                <w:highlight w:val="yellow"/>
              </w:rPr>
            </w:pPr>
          </w:p>
          <w:p w14:paraId="011453C5" w14:textId="77777777" w:rsidR="00C000C2" w:rsidRPr="00012E50" w:rsidRDefault="00C000C2" w:rsidP="00C000C2">
            <w:pPr>
              <w:pStyle w:val="ListParagraph"/>
              <w:tabs>
                <w:tab w:val="left" w:pos="133"/>
              </w:tabs>
              <w:spacing w:after="0" w:line="240" w:lineRule="auto"/>
              <w:ind w:left="0"/>
              <w:rPr>
                <w:rFonts w:ascii="Times New Roman" w:hAnsi="Times New Roman" w:cs="Times New Roman"/>
                <w:color w:val="FF0000"/>
                <w:highlight w:val="yellow"/>
              </w:rPr>
            </w:pPr>
          </w:p>
          <w:p w14:paraId="03DE660A" w14:textId="77777777" w:rsidR="00C000C2" w:rsidRPr="00012E50" w:rsidRDefault="00C000C2" w:rsidP="00C000C2">
            <w:pPr>
              <w:pStyle w:val="ListParagraph"/>
              <w:tabs>
                <w:tab w:val="left" w:pos="133"/>
              </w:tabs>
              <w:spacing w:after="0" w:line="240" w:lineRule="auto"/>
              <w:ind w:left="0"/>
              <w:rPr>
                <w:rFonts w:ascii="Times New Roman" w:hAnsi="Times New Roman" w:cs="Times New Roman"/>
                <w:color w:val="FF0000"/>
                <w:highlight w:val="yellow"/>
              </w:rPr>
            </w:pPr>
          </w:p>
          <w:p w14:paraId="05FD4D54" w14:textId="77777777" w:rsidR="00C000C2" w:rsidRPr="00012E50" w:rsidRDefault="00C000C2" w:rsidP="00C000C2">
            <w:pPr>
              <w:pStyle w:val="ListParagraph"/>
              <w:tabs>
                <w:tab w:val="left" w:pos="133"/>
              </w:tabs>
              <w:spacing w:after="0" w:line="240" w:lineRule="auto"/>
              <w:ind w:left="0"/>
              <w:rPr>
                <w:rFonts w:ascii="Times New Roman" w:hAnsi="Times New Roman" w:cs="Times New Roman"/>
                <w:color w:val="FF0000"/>
                <w:highlight w:val="yellow"/>
              </w:rPr>
            </w:pPr>
          </w:p>
          <w:p w14:paraId="618C3742" w14:textId="77777777" w:rsidR="00C000C2" w:rsidRPr="00012E50" w:rsidRDefault="00C000C2" w:rsidP="00C000C2">
            <w:pPr>
              <w:pStyle w:val="ListParagraph"/>
              <w:tabs>
                <w:tab w:val="left" w:pos="133"/>
              </w:tabs>
              <w:spacing w:after="0" w:line="240" w:lineRule="auto"/>
              <w:ind w:left="0"/>
              <w:rPr>
                <w:rFonts w:ascii="Times New Roman" w:hAnsi="Times New Roman" w:cs="Times New Roman"/>
                <w:color w:val="FF0000"/>
                <w:highlight w:val="yellow"/>
              </w:rPr>
            </w:pPr>
          </w:p>
          <w:p w14:paraId="5B30D231" w14:textId="77777777" w:rsidR="00C000C2" w:rsidRPr="00012E50" w:rsidRDefault="00C000C2" w:rsidP="00C000C2">
            <w:pPr>
              <w:pStyle w:val="ListParagraph"/>
              <w:tabs>
                <w:tab w:val="left" w:pos="133"/>
              </w:tabs>
              <w:spacing w:after="0" w:line="240" w:lineRule="auto"/>
              <w:ind w:left="0"/>
              <w:rPr>
                <w:rFonts w:ascii="Times New Roman" w:hAnsi="Times New Roman" w:cs="Times New Roman"/>
                <w:color w:val="FF0000"/>
                <w:highlight w:val="yellow"/>
              </w:rPr>
            </w:pPr>
          </w:p>
          <w:p w14:paraId="7AFC89CC" w14:textId="77777777" w:rsidR="00C000C2" w:rsidRPr="00012E50" w:rsidRDefault="00C000C2" w:rsidP="00C000C2">
            <w:pPr>
              <w:pStyle w:val="ListParagraph"/>
              <w:tabs>
                <w:tab w:val="left" w:pos="133"/>
              </w:tabs>
              <w:spacing w:after="0" w:line="240" w:lineRule="auto"/>
              <w:ind w:left="0"/>
              <w:rPr>
                <w:rFonts w:ascii="Times New Roman" w:hAnsi="Times New Roman" w:cs="Times New Roman"/>
                <w:color w:val="FF0000"/>
                <w:highlight w:val="yellow"/>
              </w:rPr>
            </w:pPr>
          </w:p>
          <w:p w14:paraId="453F5BCF" w14:textId="77777777" w:rsidR="00C000C2" w:rsidRPr="00012E50" w:rsidRDefault="00C000C2" w:rsidP="00C000C2">
            <w:pPr>
              <w:pStyle w:val="ListParagraph"/>
              <w:tabs>
                <w:tab w:val="left" w:pos="133"/>
              </w:tabs>
              <w:spacing w:after="0" w:line="240" w:lineRule="auto"/>
              <w:ind w:left="0"/>
              <w:rPr>
                <w:rFonts w:ascii="Times New Roman" w:hAnsi="Times New Roman" w:cs="Times New Roman"/>
                <w:color w:val="FF0000"/>
                <w:highlight w:val="yellow"/>
              </w:rPr>
            </w:pPr>
          </w:p>
          <w:p w14:paraId="7831B687" w14:textId="77777777" w:rsidR="00C000C2" w:rsidRPr="00012E50" w:rsidRDefault="00C000C2" w:rsidP="00C000C2">
            <w:pPr>
              <w:spacing w:after="0" w:line="240" w:lineRule="auto"/>
              <w:rPr>
                <w:rFonts w:ascii="Times New Roman" w:hAnsi="Times New Roman" w:cs="Times New Roman"/>
                <w:color w:val="FF0000"/>
                <w:highlight w:val="yellow"/>
              </w:rPr>
            </w:pPr>
            <w:r w:rsidRPr="00012E50">
              <w:rPr>
                <w:rFonts w:ascii="Times New Roman" w:hAnsi="Times New Roman" w:cs="Times New Roman"/>
                <w:color w:val="000000" w:themeColor="text1"/>
              </w:rPr>
              <w:t>-Drejtorit Komunale për Sport</w:t>
            </w:r>
          </w:p>
        </w:tc>
        <w:tc>
          <w:tcPr>
            <w:tcW w:w="2250" w:type="dxa"/>
          </w:tcPr>
          <w:p w14:paraId="26344910" w14:textId="77777777" w:rsidR="00C000C2" w:rsidRPr="00012E50" w:rsidRDefault="00C000C2" w:rsidP="00012E50">
            <w:pPr>
              <w:jc w:val="both"/>
              <w:rPr>
                <w:rFonts w:ascii="Times New Roman" w:hAnsi="Times New Roman" w:cs="Times New Roman"/>
                <w:b/>
              </w:rPr>
            </w:pPr>
            <w:r w:rsidRPr="00012E50">
              <w:rPr>
                <w:rFonts w:ascii="Times New Roman" w:hAnsi="Times New Roman" w:cs="Times New Roman"/>
                <w:b/>
              </w:rPr>
              <w:t>KLUBET PUBLIKE TE SPORTIT</w:t>
            </w:r>
          </w:p>
          <w:p w14:paraId="3EE3B391" w14:textId="77777777" w:rsidR="00C000C2" w:rsidRPr="00012E50" w:rsidRDefault="00C000C2" w:rsidP="00012E50">
            <w:pPr>
              <w:jc w:val="both"/>
              <w:rPr>
                <w:rFonts w:ascii="Times New Roman" w:hAnsi="Times New Roman" w:cs="Times New Roman"/>
                <w:b/>
              </w:rPr>
            </w:pPr>
            <w:r w:rsidRPr="00012E50">
              <w:rPr>
                <w:rFonts w:ascii="Times New Roman" w:hAnsi="Times New Roman" w:cs="Times New Roman"/>
                <w:b/>
              </w:rPr>
              <w:t>Neni 1</w:t>
            </w:r>
          </w:p>
          <w:p w14:paraId="406CA9D4" w14:textId="77777777" w:rsidR="00C000C2" w:rsidRPr="00012E50" w:rsidRDefault="00C000C2" w:rsidP="00012E50">
            <w:pPr>
              <w:jc w:val="both"/>
              <w:rPr>
                <w:rFonts w:ascii="Times New Roman" w:hAnsi="Times New Roman" w:cs="Times New Roman"/>
              </w:rPr>
            </w:pPr>
            <w:r w:rsidRPr="00012E50">
              <w:rPr>
                <w:rFonts w:ascii="Times New Roman" w:hAnsi="Times New Roman" w:cs="Times New Roman"/>
              </w:rPr>
              <w:t xml:space="preserve">1. Klube  publike  </w:t>
            </w:r>
            <w:r w:rsidR="00EA4A22" w:rsidRPr="00012E50">
              <w:rPr>
                <w:rFonts w:ascii="Times New Roman" w:hAnsi="Times New Roman" w:cs="Times New Roman"/>
              </w:rPr>
              <w:t>të</w:t>
            </w:r>
            <w:r w:rsidRPr="00012E50">
              <w:rPr>
                <w:rFonts w:ascii="Times New Roman" w:hAnsi="Times New Roman" w:cs="Times New Roman"/>
              </w:rPr>
              <w:t xml:space="preserve">  sportit  </w:t>
            </w:r>
            <w:r w:rsidR="00EA4A22" w:rsidRPr="00012E50">
              <w:rPr>
                <w:rFonts w:ascii="Times New Roman" w:hAnsi="Times New Roman" w:cs="Times New Roman"/>
              </w:rPr>
              <w:t>janë</w:t>
            </w:r>
            <w:r w:rsidRPr="00012E50">
              <w:rPr>
                <w:rFonts w:ascii="Times New Roman" w:hAnsi="Times New Roman" w:cs="Times New Roman"/>
              </w:rPr>
              <w:t xml:space="preserve">  </w:t>
            </w:r>
            <w:r w:rsidR="00EA4A22" w:rsidRPr="00012E50">
              <w:rPr>
                <w:rFonts w:ascii="Times New Roman" w:hAnsi="Times New Roman" w:cs="Times New Roman"/>
              </w:rPr>
              <w:t>të</w:t>
            </w:r>
            <w:r w:rsidRPr="00012E50">
              <w:rPr>
                <w:rFonts w:ascii="Times New Roman" w:hAnsi="Times New Roman" w:cs="Times New Roman"/>
              </w:rPr>
              <w:t xml:space="preserve">  gjitha organizatat sportive t</w:t>
            </w:r>
            <w:r w:rsidR="00EA4A22" w:rsidRPr="00012E50">
              <w:rPr>
                <w:rFonts w:ascii="Times New Roman" w:hAnsi="Times New Roman" w:cs="Times New Roman"/>
              </w:rPr>
              <w:t>ë</w:t>
            </w:r>
            <w:r w:rsidRPr="00012E50">
              <w:rPr>
                <w:rFonts w:ascii="Times New Roman" w:hAnsi="Times New Roman" w:cs="Times New Roman"/>
              </w:rPr>
              <w:t xml:space="preserve"> cilat</w:t>
            </w:r>
            <w:r w:rsidR="00EA4A22" w:rsidRPr="00012E50">
              <w:rPr>
                <w:rFonts w:ascii="Times New Roman" w:hAnsi="Times New Roman" w:cs="Times New Roman"/>
              </w:rPr>
              <w:t xml:space="preserve"> janë</w:t>
            </w:r>
            <w:r w:rsidRPr="00012E50">
              <w:rPr>
                <w:rFonts w:ascii="Times New Roman" w:hAnsi="Times New Roman" w:cs="Times New Roman"/>
              </w:rPr>
              <w:t xml:space="preserve"> </w:t>
            </w:r>
            <w:r w:rsidR="00EA4A22" w:rsidRPr="00012E50">
              <w:rPr>
                <w:rFonts w:ascii="Times New Roman" w:hAnsi="Times New Roman" w:cs="Times New Roman"/>
              </w:rPr>
              <w:t>të</w:t>
            </w:r>
            <w:r w:rsidRPr="00012E50">
              <w:rPr>
                <w:rFonts w:ascii="Times New Roman" w:hAnsi="Times New Roman" w:cs="Times New Roman"/>
              </w:rPr>
              <w:t xml:space="preserve"> themeluara nga se paku </w:t>
            </w:r>
            <w:r w:rsidR="00EA4A22" w:rsidRPr="00012E50">
              <w:rPr>
                <w:rFonts w:ascii="Times New Roman" w:hAnsi="Times New Roman" w:cs="Times New Roman"/>
              </w:rPr>
              <w:t>pesëmbëdhjete</w:t>
            </w:r>
            <w:r w:rsidRPr="00012E50">
              <w:rPr>
                <w:rFonts w:ascii="Times New Roman" w:hAnsi="Times New Roman" w:cs="Times New Roman"/>
              </w:rPr>
              <w:t xml:space="preserve"> (15) persona fizik </w:t>
            </w:r>
            <w:r w:rsidR="00EA4A22" w:rsidRPr="00012E50">
              <w:rPr>
                <w:rFonts w:ascii="Times New Roman" w:hAnsi="Times New Roman" w:cs="Times New Roman"/>
              </w:rPr>
              <w:t>të moshës</w:t>
            </w:r>
            <w:r w:rsidRPr="00012E50">
              <w:rPr>
                <w:rFonts w:ascii="Times New Roman" w:hAnsi="Times New Roman" w:cs="Times New Roman"/>
              </w:rPr>
              <w:t xml:space="preserve"> madhore (mbi 18 vj.) n</w:t>
            </w:r>
            <w:r w:rsidR="00EA4A22" w:rsidRPr="00012E50">
              <w:rPr>
                <w:rFonts w:ascii="Times New Roman" w:hAnsi="Times New Roman" w:cs="Times New Roman"/>
              </w:rPr>
              <w:t>ë</w:t>
            </w:r>
            <w:r w:rsidRPr="00012E50">
              <w:rPr>
                <w:rFonts w:ascii="Times New Roman" w:hAnsi="Times New Roman" w:cs="Times New Roman"/>
              </w:rPr>
              <w:t xml:space="preserve"> </w:t>
            </w:r>
            <w:r w:rsidR="00EA4A22" w:rsidRPr="00012E50">
              <w:rPr>
                <w:rFonts w:ascii="Times New Roman" w:hAnsi="Times New Roman" w:cs="Times New Roman"/>
              </w:rPr>
              <w:t>cilësinë</w:t>
            </w:r>
            <w:r w:rsidRPr="00012E50">
              <w:rPr>
                <w:rFonts w:ascii="Times New Roman" w:hAnsi="Times New Roman" w:cs="Times New Roman"/>
              </w:rPr>
              <w:t xml:space="preserve"> </w:t>
            </w:r>
            <w:r w:rsidR="00EA4A22" w:rsidRPr="00012E50">
              <w:rPr>
                <w:rFonts w:ascii="Times New Roman" w:hAnsi="Times New Roman" w:cs="Times New Roman"/>
              </w:rPr>
              <w:t>udhëheqëse</w:t>
            </w:r>
            <w:r w:rsidRPr="00012E50">
              <w:rPr>
                <w:rFonts w:ascii="Times New Roman" w:hAnsi="Times New Roman" w:cs="Times New Roman"/>
              </w:rPr>
              <w:t xml:space="preserve"> dhe organizative </w:t>
            </w:r>
            <w:r w:rsidR="00EA4A22" w:rsidRPr="00012E50">
              <w:rPr>
                <w:rFonts w:ascii="Times New Roman" w:hAnsi="Times New Roman" w:cs="Times New Roman"/>
              </w:rPr>
              <w:t>të</w:t>
            </w:r>
            <w:r w:rsidRPr="00012E50">
              <w:rPr>
                <w:rFonts w:ascii="Times New Roman" w:hAnsi="Times New Roman" w:cs="Times New Roman"/>
              </w:rPr>
              <w:t xml:space="preserve"> </w:t>
            </w:r>
            <w:r w:rsidR="00EA4A22" w:rsidRPr="00012E50">
              <w:rPr>
                <w:rFonts w:ascii="Times New Roman" w:hAnsi="Times New Roman" w:cs="Times New Roman"/>
              </w:rPr>
              <w:t>punës</w:t>
            </w:r>
            <w:r w:rsidRPr="00012E50">
              <w:rPr>
                <w:rFonts w:ascii="Times New Roman" w:hAnsi="Times New Roman" w:cs="Times New Roman"/>
              </w:rPr>
              <w:t xml:space="preserve">, ose nga se paku </w:t>
            </w:r>
            <w:r w:rsidR="00EA4A22" w:rsidRPr="00012E50">
              <w:rPr>
                <w:rFonts w:ascii="Times New Roman" w:hAnsi="Times New Roman" w:cs="Times New Roman"/>
              </w:rPr>
              <w:t>një</w:t>
            </w:r>
            <w:r w:rsidRPr="00012E50">
              <w:rPr>
                <w:rFonts w:ascii="Times New Roman" w:hAnsi="Times New Roman" w:cs="Times New Roman"/>
              </w:rPr>
              <w:t xml:space="preserve"> person juridik.</w:t>
            </w:r>
          </w:p>
          <w:p w14:paraId="23BBEFED" w14:textId="77777777" w:rsidR="00C000C2" w:rsidRPr="00012E50" w:rsidRDefault="00C000C2" w:rsidP="00012E50">
            <w:pPr>
              <w:jc w:val="both"/>
              <w:rPr>
                <w:rFonts w:ascii="Times New Roman" w:hAnsi="Times New Roman" w:cs="Times New Roman"/>
              </w:rPr>
            </w:pPr>
          </w:p>
          <w:p w14:paraId="7BF01CA1" w14:textId="77777777" w:rsidR="00C000C2" w:rsidRPr="00012E50" w:rsidRDefault="00C000C2" w:rsidP="00012E50">
            <w:pPr>
              <w:pStyle w:val="TableParagraph"/>
              <w:spacing w:line="269" w:lineRule="exact"/>
              <w:jc w:val="both"/>
              <w:rPr>
                <w:rFonts w:eastAsia="SimSun"/>
                <w:lang w:val="sq-AL"/>
              </w:rPr>
            </w:pPr>
            <w:r w:rsidRPr="00012E50">
              <w:rPr>
                <w:rFonts w:eastAsia="SimSun"/>
                <w:lang w:val="sq-AL"/>
              </w:rPr>
              <w:t xml:space="preserve">2.Klubet nuk mund </w:t>
            </w:r>
            <w:r w:rsidR="00EA4A22" w:rsidRPr="00012E50">
              <w:t>të</w:t>
            </w:r>
            <w:r w:rsidRPr="00012E50">
              <w:rPr>
                <w:rFonts w:eastAsia="SimSun"/>
                <w:lang w:val="sq-AL"/>
              </w:rPr>
              <w:t xml:space="preserve"> </w:t>
            </w:r>
            <w:r w:rsidR="006622E8" w:rsidRPr="00012E50">
              <w:rPr>
                <w:rFonts w:eastAsia="SimSun"/>
                <w:lang w:val="sq-AL"/>
              </w:rPr>
              <w:t>emërtohen</w:t>
            </w:r>
            <w:r w:rsidRPr="00012E50">
              <w:rPr>
                <w:rFonts w:eastAsia="SimSun"/>
                <w:lang w:val="sq-AL"/>
              </w:rPr>
              <w:t xml:space="preserve"> ose </w:t>
            </w:r>
            <w:r w:rsidR="00EA4A22" w:rsidRPr="00012E50">
              <w:t>të</w:t>
            </w:r>
          </w:p>
          <w:p w14:paraId="45873BE8" w14:textId="77777777" w:rsidR="00C000C2" w:rsidRPr="00012E50" w:rsidRDefault="006622E8" w:rsidP="00012E50">
            <w:pPr>
              <w:pStyle w:val="TableParagraph"/>
              <w:spacing w:line="259" w:lineRule="exact"/>
              <w:ind w:left="98" w:firstLine="7"/>
              <w:jc w:val="both"/>
              <w:rPr>
                <w:rFonts w:eastAsia="SimSun"/>
                <w:lang w:val="sq-AL"/>
              </w:rPr>
            </w:pPr>
            <w:r w:rsidRPr="00012E50">
              <w:rPr>
                <w:rFonts w:eastAsia="SimSun"/>
                <w:lang w:val="sq-AL"/>
              </w:rPr>
              <w:t>mbajnë</w:t>
            </w:r>
            <w:r w:rsidR="00C000C2" w:rsidRPr="00012E50">
              <w:rPr>
                <w:rFonts w:eastAsia="SimSun"/>
                <w:lang w:val="sq-AL"/>
              </w:rPr>
              <w:t xml:space="preserve">   emrin e  Shtetit  "Kosova",</w:t>
            </w:r>
          </w:p>
          <w:p w14:paraId="70121104" w14:textId="77777777" w:rsidR="00C000C2" w:rsidRPr="00012E50" w:rsidRDefault="00C000C2" w:rsidP="00012E50">
            <w:pPr>
              <w:jc w:val="both"/>
              <w:rPr>
                <w:rFonts w:ascii="Times New Roman" w:hAnsi="Times New Roman" w:cs="Times New Roman"/>
              </w:rPr>
            </w:pPr>
            <w:r w:rsidRPr="00012E50">
              <w:rPr>
                <w:rFonts w:ascii="Times New Roman" w:hAnsi="Times New Roman" w:cs="Times New Roman"/>
              </w:rPr>
              <w:t>(</w:t>
            </w:r>
            <w:r w:rsidR="00EA4A22" w:rsidRPr="00012E50">
              <w:rPr>
                <w:rFonts w:ascii="Times New Roman" w:hAnsi="Times New Roman" w:cs="Times New Roman"/>
              </w:rPr>
              <w:t>përfshire</w:t>
            </w:r>
            <w:r w:rsidRPr="00012E50">
              <w:rPr>
                <w:rFonts w:ascii="Times New Roman" w:hAnsi="Times New Roman" w:cs="Times New Roman"/>
              </w:rPr>
              <w:t xml:space="preserve"> </w:t>
            </w:r>
            <w:r w:rsidR="00EA4A22" w:rsidRPr="00012E50">
              <w:rPr>
                <w:rFonts w:ascii="Times New Roman" w:hAnsi="Times New Roman" w:cs="Times New Roman"/>
              </w:rPr>
              <w:t>emërtimet</w:t>
            </w:r>
            <w:r w:rsidRPr="00012E50">
              <w:rPr>
                <w:rFonts w:ascii="Times New Roman" w:hAnsi="Times New Roman" w:cs="Times New Roman"/>
              </w:rPr>
              <w:t xml:space="preserve"> tjera ne gjuhet e komuniteteve </w:t>
            </w:r>
            <w:r w:rsidR="00EA4A22" w:rsidRPr="00012E50">
              <w:rPr>
                <w:rFonts w:ascii="Times New Roman" w:hAnsi="Times New Roman" w:cs="Times New Roman"/>
              </w:rPr>
              <w:t>të</w:t>
            </w:r>
            <w:r w:rsidRPr="00012E50">
              <w:rPr>
                <w:rFonts w:ascii="Times New Roman" w:hAnsi="Times New Roman" w:cs="Times New Roman"/>
              </w:rPr>
              <w:t xml:space="preserve"> </w:t>
            </w:r>
            <w:r w:rsidR="00EA4A22" w:rsidRPr="00012E50">
              <w:rPr>
                <w:rFonts w:ascii="Times New Roman" w:hAnsi="Times New Roman" w:cs="Times New Roman"/>
              </w:rPr>
              <w:t>Kosovës</w:t>
            </w:r>
            <w:r w:rsidRPr="00012E50">
              <w:rPr>
                <w:rFonts w:ascii="Times New Roman" w:hAnsi="Times New Roman" w:cs="Times New Roman"/>
              </w:rPr>
              <w:t xml:space="preserve">) dhe </w:t>
            </w:r>
            <w:r w:rsidR="00EA4A22" w:rsidRPr="00012E50">
              <w:rPr>
                <w:rFonts w:ascii="Times New Roman" w:hAnsi="Times New Roman" w:cs="Times New Roman"/>
              </w:rPr>
              <w:t>të</w:t>
            </w:r>
            <w:r w:rsidRPr="00012E50">
              <w:rPr>
                <w:rFonts w:ascii="Times New Roman" w:hAnsi="Times New Roman" w:cs="Times New Roman"/>
              </w:rPr>
              <w:t xml:space="preserve"> shteteve tjera.</w:t>
            </w:r>
          </w:p>
          <w:p w14:paraId="0023A936" w14:textId="77777777" w:rsidR="00C000C2" w:rsidRPr="00012E50" w:rsidRDefault="00C000C2" w:rsidP="00012E50">
            <w:pPr>
              <w:jc w:val="both"/>
              <w:rPr>
                <w:rFonts w:ascii="Times New Roman" w:hAnsi="Times New Roman" w:cs="Times New Roman"/>
              </w:rPr>
            </w:pPr>
          </w:p>
          <w:p w14:paraId="731F3FAD" w14:textId="77777777" w:rsidR="00C000C2" w:rsidRPr="00012E50" w:rsidRDefault="00EA4A22" w:rsidP="00012E50">
            <w:pPr>
              <w:jc w:val="both"/>
              <w:rPr>
                <w:rFonts w:ascii="Times New Roman" w:hAnsi="Times New Roman" w:cs="Times New Roman"/>
              </w:rPr>
            </w:pPr>
            <w:r w:rsidRPr="00012E50">
              <w:rPr>
                <w:rFonts w:ascii="Times New Roman" w:hAnsi="Times New Roman" w:cs="Times New Roman"/>
              </w:rPr>
              <w:t>2.1.</w:t>
            </w:r>
            <w:r w:rsidR="00C000C2" w:rsidRPr="00012E50">
              <w:rPr>
                <w:rFonts w:ascii="Times New Roman" w:hAnsi="Times New Roman" w:cs="Times New Roman"/>
              </w:rPr>
              <w:t xml:space="preserve">Monitorimin e zbatimit te </w:t>
            </w:r>
            <w:r w:rsidRPr="00012E50">
              <w:rPr>
                <w:rFonts w:ascii="Times New Roman" w:hAnsi="Times New Roman" w:cs="Times New Roman"/>
              </w:rPr>
              <w:t>kësaj</w:t>
            </w:r>
            <w:r w:rsidR="00C000C2" w:rsidRPr="00012E50">
              <w:rPr>
                <w:rFonts w:ascii="Times New Roman" w:hAnsi="Times New Roman" w:cs="Times New Roman"/>
              </w:rPr>
              <w:t xml:space="preserve"> dispozite e </w:t>
            </w:r>
            <w:r w:rsidRPr="00012E50">
              <w:rPr>
                <w:rFonts w:ascii="Times New Roman" w:hAnsi="Times New Roman" w:cs="Times New Roman"/>
              </w:rPr>
              <w:t>bëjnë</w:t>
            </w:r>
            <w:r w:rsidR="00C000C2" w:rsidRPr="00012E50">
              <w:rPr>
                <w:rFonts w:ascii="Times New Roman" w:hAnsi="Times New Roman" w:cs="Times New Roman"/>
              </w:rPr>
              <w:t xml:space="preserve"> </w:t>
            </w:r>
            <w:r w:rsidRPr="00012E50">
              <w:rPr>
                <w:rFonts w:ascii="Times New Roman" w:hAnsi="Times New Roman" w:cs="Times New Roman"/>
              </w:rPr>
              <w:t>drejtoritë</w:t>
            </w:r>
            <w:r w:rsidR="00C000C2" w:rsidRPr="00012E50">
              <w:rPr>
                <w:rFonts w:ascii="Times New Roman" w:hAnsi="Times New Roman" w:cs="Times New Roman"/>
              </w:rPr>
              <w:t xml:space="preserve"> komunale </w:t>
            </w:r>
            <w:r w:rsidRPr="00012E50">
              <w:rPr>
                <w:rFonts w:ascii="Times New Roman" w:hAnsi="Times New Roman" w:cs="Times New Roman"/>
              </w:rPr>
              <w:lastRenderedPageBreak/>
              <w:t>për</w:t>
            </w:r>
            <w:r w:rsidR="00C000C2" w:rsidRPr="00012E50">
              <w:rPr>
                <w:rFonts w:ascii="Times New Roman" w:hAnsi="Times New Roman" w:cs="Times New Roman"/>
              </w:rPr>
              <w:t xml:space="preserve"> sport dhe Federatat e Sportit.</w:t>
            </w:r>
          </w:p>
          <w:p w14:paraId="10DABF7F" w14:textId="77777777" w:rsidR="00C000C2" w:rsidRPr="00012E50" w:rsidRDefault="00C000C2" w:rsidP="00012E50">
            <w:pPr>
              <w:jc w:val="both"/>
              <w:rPr>
                <w:rFonts w:ascii="Times New Roman" w:hAnsi="Times New Roman" w:cs="Times New Roman"/>
              </w:rPr>
            </w:pPr>
            <w:r w:rsidRPr="00012E50">
              <w:rPr>
                <w:rFonts w:ascii="Times New Roman" w:hAnsi="Times New Roman" w:cs="Times New Roman"/>
              </w:rPr>
              <w:t>Neni 9</w:t>
            </w:r>
          </w:p>
          <w:p w14:paraId="32F11F5D" w14:textId="77777777" w:rsidR="00C000C2" w:rsidRPr="00012E50" w:rsidRDefault="00EA4A22" w:rsidP="00012E50">
            <w:pPr>
              <w:jc w:val="both"/>
              <w:rPr>
                <w:rFonts w:ascii="Times New Roman" w:hAnsi="Times New Roman" w:cs="Times New Roman"/>
              </w:rPr>
            </w:pPr>
            <w:r w:rsidRPr="00012E50">
              <w:rPr>
                <w:rFonts w:ascii="Times New Roman" w:hAnsi="Times New Roman" w:cs="Times New Roman"/>
              </w:rPr>
              <w:t xml:space="preserve">1. </w:t>
            </w:r>
            <w:r w:rsidR="00C000C2" w:rsidRPr="00012E50">
              <w:rPr>
                <w:rFonts w:ascii="Times New Roman" w:hAnsi="Times New Roman" w:cs="Times New Roman"/>
              </w:rPr>
              <w:t xml:space="preserve">Klubit  publik, </w:t>
            </w:r>
            <w:r w:rsidRPr="00012E50">
              <w:rPr>
                <w:rFonts w:ascii="Times New Roman" w:hAnsi="Times New Roman" w:cs="Times New Roman"/>
              </w:rPr>
              <w:t>për</w:t>
            </w:r>
            <w:r w:rsidR="00C000C2" w:rsidRPr="00012E50">
              <w:rPr>
                <w:rFonts w:ascii="Times New Roman" w:hAnsi="Times New Roman" w:cs="Times New Roman"/>
              </w:rPr>
              <w:t xml:space="preserve">  regjistrim  ne </w:t>
            </w:r>
            <w:r w:rsidRPr="00012E50">
              <w:rPr>
                <w:rFonts w:ascii="Times New Roman" w:hAnsi="Times New Roman" w:cs="Times New Roman"/>
              </w:rPr>
              <w:t>Drejtorinë</w:t>
            </w:r>
            <w:r w:rsidR="00C000C2" w:rsidRPr="00012E50">
              <w:rPr>
                <w:rFonts w:ascii="Times New Roman" w:hAnsi="Times New Roman" w:cs="Times New Roman"/>
              </w:rPr>
              <w:t xml:space="preserve"> e </w:t>
            </w:r>
            <w:r w:rsidRPr="00012E50">
              <w:rPr>
                <w:rFonts w:ascii="Times New Roman" w:hAnsi="Times New Roman" w:cs="Times New Roman"/>
              </w:rPr>
              <w:t>Sportit të</w:t>
            </w:r>
            <w:r w:rsidR="00C000C2" w:rsidRPr="00012E50">
              <w:rPr>
                <w:rFonts w:ascii="Times New Roman" w:hAnsi="Times New Roman" w:cs="Times New Roman"/>
              </w:rPr>
              <w:t xml:space="preserve"> </w:t>
            </w:r>
            <w:r w:rsidRPr="00012E50">
              <w:rPr>
                <w:rFonts w:ascii="Times New Roman" w:hAnsi="Times New Roman" w:cs="Times New Roman"/>
              </w:rPr>
              <w:t>Komunës</w:t>
            </w:r>
            <w:r w:rsidR="00C000C2" w:rsidRPr="00012E50">
              <w:rPr>
                <w:rFonts w:ascii="Times New Roman" w:hAnsi="Times New Roman" w:cs="Times New Roman"/>
              </w:rPr>
              <w:t xml:space="preserve"> përkatëse nevojiten:</w:t>
            </w:r>
          </w:p>
          <w:p w14:paraId="674CFD69" w14:textId="77777777" w:rsidR="00EA4A22" w:rsidRPr="00012E50" w:rsidRDefault="00EA4A22" w:rsidP="00012E50">
            <w:pPr>
              <w:jc w:val="both"/>
              <w:rPr>
                <w:rFonts w:ascii="Times New Roman" w:hAnsi="Times New Roman" w:cs="Times New Roman"/>
              </w:rPr>
            </w:pPr>
            <w:r w:rsidRPr="00012E50">
              <w:rPr>
                <w:rFonts w:ascii="Times New Roman" w:hAnsi="Times New Roman" w:cs="Times New Roman"/>
              </w:rPr>
              <w:t>1.1.aktet normative nga neni 7 i këtij Udhëzimi;</w:t>
            </w:r>
          </w:p>
          <w:p w14:paraId="0FA2A20E" w14:textId="77777777" w:rsidR="00EA4A22" w:rsidRPr="00012E50" w:rsidRDefault="00EA4A22" w:rsidP="00012E50">
            <w:pPr>
              <w:jc w:val="both"/>
              <w:rPr>
                <w:rFonts w:ascii="Times New Roman" w:hAnsi="Times New Roman" w:cs="Times New Roman"/>
              </w:rPr>
            </w:pPr>
            <w:r w:rsidRPr="00012E50">
              <w:rPr>
                <w:rFonts w:ascii="Times New Roman" w:hAnsi="Times New Roman" w:cs="Times New Roman"/>
              </w:rPr>
              <w:t>1.2.nenshkrimet e themeluesve t</w:t>
            </w:r>
            <w:r w:rsidR="006622E8" w:rsidRPr="00012E50">
              <w:rPr>
                <w:rFonts w:ascii="Times New Roman" w:hAnsi="Times New Roman" w:cs="Times New Roman"/>
              </w:rPr>
              <w:t>ë</w:t>
            </w:r>
            <w:r w:rsidRPr="00012E50">
              <w:rPr>
                <w:rFonts w:ascii="Times New Roman" w:hAnsi="Times New Roman" w:cs="Times New Roman"/>
              </w:rPr>
              <w:t xml:space="preserve"> klubit, numrat dhe kopjet e letërnjoftimeve;</w:t>
            </w:r>
          </w:p>
          <w:p w14:paraId="6D2F9EB1" w14:textId="77777777" w:rsidR="00EA4A22" w:rsidRPr="00012E50" w:rsidRDefault="00EA4A22" w:rsidP="00012E50">
            <w:pPr>
              <w:jc w:val="both"/>
              <w:rPr>
                <w:rFonts w:ascii="Times New Roman" w:hAnsi="Times New Roman" w:cs="Times New Roman"/>
              </w:rPr>
            </w:pPr>
            <w:r w:rsidRPr="00012E50">
              <w:rPr>
                <w:rFonts w:ascii="Times New Roman" w:hAnsi="Times New Roman" w:cs="Times New Roman"/>
              </w:rPr>
              <w:t>1.3.procesverbali nga mbledhja e Kuvendit Themelues;</w:t>
            </w:r>
          </w:p>
          <w:p w14:paraId="56E7E190" w14:textId="77777777" w:rsidR="00EA4A22" w:rsidRPr="00012E50" w:rsidRDefault="00EA4A22" w:rsidP="00012E50">
            <w:pPr>
              <w:jc w:val="both"/>
              <w:rPr>
                <w:rFonts w:ascii="Times New Roman" w:hAnsi="Times New Roman" w:cs="Times New Roman"/>
              </w:rPr>
            </w:pPr>
            <w:r w:rsidRPr="00012E50">
              <w:rPr>
                <w:rFonts w:ascii="Times New Roman" w:hAnsi="Times New Roman" w:cs="Times New Roman"/>
              </w:rPr>
              <w:t>1.4.vendimi për zgjedhjen e Bordit Drejtues, Kryetarit dhe Këshillit Mbikëqyrës.</w:t>
            </w:r>
          </w:p>
          <w:p w14:paraId="18C5357F" w14:textId="77777777" w:rsidR="00EA4A22" w:rsidRPr="00012E50" w:rsidRDefault="00EA4A22" w:rsidP="00012E50">
            <w:pPr>
              <w:jc w:val="both"/>
              <w:rPr>
                <w:rFonts w:ascii="Times New Roman" w:hAnsi="Times New Roman" w:cs="Times New Roman"/>
              </w:rPr>
            </w:pPr>
            <w:r w:rsidRPr="00012E50">
              <w:rPr>
                <w:rFonts w:ascii="Times New Roman" w:hAnsi="Times New Roman" w:cs="Times New Roman"/>
              </w:rPr>
              <w:t>Neni 10</w:t>
            </w:r>
          </w:p>
          <w:p w14:paraId="60A1F6FE" w14:textId="77777777" w:rsidR="00EA4A22" w:rsidRPr="00012E50" w:rsidRDefault="00EA4A22" w:rsidP="00012E50">
            <w:pPr>
              <w:jc w:val="both"/>
              <w:rPr>
                <w:rFonts w:ascii="Times New Roman" w:hAnsi="Times New Roman" w:cs="Times New Roman"/>
              </w:rPr>
            </w:pPr>
            <w:r w:rsidRPr="00012E50">
              <w:rPr>
                <w:rFonts w:ascii="Times New Roman" w:hAnsi="Times New Roman" w:cs="Times New Roman"/>
              </w:rPr>
              <w:t>Drejtoritë Komunale për sport obligohen të mbajnë regjistrat për klubet sportive të regjistruara në Komunat e tyre.</w:t>
            </w:r>
          </w:p>
        </w:tc>
      </w:tr>
      <w:tr w:rsidR="00C000C2" w:rsidRPr="00012E50" w14:paraId="5AA28241" w14:textId="77777777">
        <w:tc>
          <w:tcPr>
            <w:tcW w:w="2333" w:type="dxa"/>
          </w:tcPr>
          <w:p w14:paraId="0805C759" w14:textId="77777777" w:rsidR="00C000C2" w:rsidRPr="00012E50" w:rsidRDefault="00C000C2" w:rsidP="00C000C2">
            <w:pPr>
              <w:spacing w:after="0" w:line="240" w:lineRule="auto"/>
              <w:rPr>
                <w:rFonts w:ascii="Times New Roman" w:hAnsi="Times New Roman" w:cs="Times New Roman"/>
              </w:rPr>
            </w:pPr>
            <w:r w:rsidRPr="00012E50">
              <w:rPr>
                <w:rFonts w:ascii="Times New Roman" w:hAnsi="Times New Roman" w:cs="Times New Roman"/>
              </w:rPr>
              <w:lastRenderedPageBreak/>
              <w:t>Rregullore (MKRS) Nr. 01/2018 për Përcaktimin e Kritereve, Procedurave dhe Formës për Vërtetimin e Sponsorizimit në Fushën e Kulturës, Rinisë dhe Sportit</w:t>
            </w:r>
          </w:p>
        </w:tc>
        <w:tc>
          <w:tcPr>
            <w:tcW w:w="1982" w:type="dxa"/>
          </w:tcPr>
          <w:p w14:paraId="60BD5375" w14:textId="77777777" w:rsidR="00C000C2" w:rsidRPr="00012E50" w:rsidRDefault="006B026E" w:rsidP="00C000C2">
            <w:pPr>
              <w:spacing w:after="0" w:line="240" w:lineRule="auto"/>
              <w:rPr>
                <w:rFonts w:ascii="Times New Roman" w:hAnsi="Times New Roman" w:cs="Times New Roman"/>
              </w:rPr>
            </w:pPr>
            <w:hyperlink r:id="rId33" w:history="1">
              <w:r w:rsidR="00C000C2" w:rsidRPr="00012E50">
                <w:rPr>
                  <w:rStyle w:val="Hyperlink"/>
                  <w:rFonts w:ascii="Times New Roman" w:hAnsi="Times New Roman" w:cs="Times New Roman"/>
                </w:rPr>
                <w:t>https://gzk.rks-gov.net/ActDetail.aspx?ActID=15916</w:t>
              </w:r>
            </w:hyperlink>
          </w:p>
          <w:p w14:paraId="5A379D33" w14:textId="77777777" w:rsidR="00C000C2" w:rsidRPr="00012E50" w:rsidRDefault="00C000C2" w:rsidP="00C000C2">
            <w:pPr>
              <w:spacing w:after="0" w:line="240" w:lineRule="auto"/>
              <w:rPr>
                <w:rFonts w:ascii="Times New Roman" w:hAnsi="Times New Roman" w:cs="Times New Roman"/>
              </w:rPr>
            </w:pPr>
          </w:p>
        </w:tc>
        <w:tc>
          <w:tcPr>
            <w:tcW w:w="3060" w:type="dxa"/>
          </w:tcPr>
          <w:p w14:paraId="0360F7FF" w14:textId="77777777" w:rsidR="00C000C2" w:rsidRPr="00012E50" w:rsidRDefault="00C000C2" w:rsidP="00C000C2">
            <w:pPr>
              <w:pStyle w:val="ListParagraph"/>
              <w:numPr>
                <w:ilvl w:val="0"/>
                <w:numId w:val="15"/>
              </w:numPr>
              <w:tabs>
                <w:tab w:val="left" w:pos="222"/>
              </w:tabs>
              <w:spacing w:after="0" w:line="240" w:lineRule="auto"/>
              <w:ind w:left="111" w:firstLine="0"/>
              <w:rPr>
                <w:rFonts w:ascii="Times New Roman" w:hAnsi="Times New Roman" w:cs="Times New Roman"/>
              </w:rPr>
            </w:pPr>
            <w:r w:rsidRPr="00012E50">
              <w:rPr>
                <w:rFonts w:ascii="Times New Roman" w:hAnsi="Times New Roman" w:cs="Times New Roman"/>
              </w:rPr>
              <w:t xml:space="preserve">Ministria </w:t>
            </w:r>
          </w:p>
          <w:p w14:paraId="3A16B00D" w14:textId="77777777" w:rsidR="00C000C2" w:rsidRPr="00012E50" w:rsidRDefault="00C000C2" w:rsidP="00C000C2">
            <w:pPr>
              <w:pStyle w:val="ListParagraph"/>
              <w:spacing w:after="0" w:line="240" w:lineRule="auto"/>
              <w:rPr>
                <w:rFonts w:ascii="Times New Roman" w:hAnsi="Times New Roman" w:cs="Times New Roman"/>
              </w:rPr>
            </w:pPr>
          </w:p>
          <w:p w14:paraId="136CC854" w14:textId="77777777" w:rsidR="00C000C2" w:rsidRPr="00012E50" w:rsidRDefault="00C000C2" w:rsidP="00C000C2">
            <w:pPr>
              <w:pStyle w:val="ListParagraph"/>
              <w:spacing w:after="0" w:line="240" w:lineRule="auto"/>
              <w:rPr>
                <w:rFonts w:ascii="Times New Roman" w:hAnsi="Times New Roman" w:cs="Times New Roman"/>
              </w:rPr>
            </w:pPr>
          </w:p>
          <w:p w14:paraId="4F4DFDAE" w14:textId="77777777" w:rsidR="00C000C2" w:rsidRPr="00012E50" w:rsidRDefault="00C000C2" w:rsidP="00C000C2">
            <w:pPr>
              <w:pStyle w:val="ListParagraph"/>
              <w:spacing w:after="0" w:line="240" w:lineRule="auto"/>
              <w:rPr>
                <w:rFonts w:ascii="Times New Roman" w:hAnsi="Times New Roman" w:cs="Times New Roman"/>
              </w:rPr>
            </w:pPr>
          </w:p>
          <w:p w14:paraId="7E09DAC4" w14:textId="77777777" w:rsidR="00C000C2" w:rsidRPr="00012E50" w:rsidRDefault="00C000C2" w:rsidP="00C000C2">
            <w:pPr>
              <w:pStyle w:val="ListParagraph"/>
              <w:spacing w:after="0" w:line="240" w:lineRule="auto"/>
              <w:rPr>
                <w:rFonts w:ascii="Times New Roman" w:hAnsi="Times New Roman" w:cs="Times New Roman"/>
              </w:rPr>
            </w:pPr>
          </w:p>
          <w:p w14:paraId="5B1A9A3F" w14:textId="77777777" w:rsidR="00C000C2" w:rsidRPr="00012E50" w:rsidRDefault="00C000C2" w:rsidP="00C000C2">
            <w:pPr>
              <w:pStyle w:val="ListParagraph"/>
              <w:spacing w:after="0" w:line="240" w:lineRule="auto"/>
              <w:rPr>
                <w:rFonts w:ascii="Times New Roman" w:hAnsi="Times New Roman" w:cs="Times New Roman"/>
              </w:rPr>
            </w:pPr>
          </w:p>
          <w:p w14:paraId="269C4545" w14:textId="77777777" w:rsidR="00C000C2" w:rsidRPr="00012E50" w:rsidRDefault="00C000C2" w:rsidP="00C000C2">
            <w:pPr>
              <w:pStyle w:val="ListParagraph"/>
              <w:spacing w:after="0" w:line="240" w:lineRule="auto"/>
              <w:rPr>
                <w:rFonts w:ascii="Times New Roman" w:hAnsi="Times New Roman" w:cs="Times New Roman"/>
              </w:rPr>
            </w:pPr>
          </w:p>
          <w:p w14:paraId="541A2E80" w14:textId="77777777" w:rsidR="00C000C2" w:rsidRPr="00012E50" w:rsidRDefault="00C000C2" w:rsidP="00C000C2">
            <w:pPr>
              <w:pStyle w:val="ListParagraph"/>
              <w:spacing w:after="0" w:line="240" w:lineRule="auto"/>
              <w:rPr>
                <w:rFonts w:ascii="Times New Roman" w:hAnsi="Times New Roman" w:cs="Times New Roman"/>
              </w:rPr>
            </w:pPr>
          </w:p>
          <w:p w14:paraId="0B76B474" w14:textId="77777777" w:rsidR="00C000C2" w:rsidRPr="00012E50" w:rsidRDefault="00C000C2" w:rsidP="00C000C2">
            <w:pPr>
              <w:pStyle w:val="ListParagraph"/>
              <w:spacing w:after="0" w:line="240" w:lineRule="auto"/>
              <w:rPr>
                <w:rFonts w:ascii="Times New Roman" w:hAnsi="Times New Roman" w:cs="Times New Roman"/>
              </w:rPr>
            </w:pPr>
          </w:p>
          <w:p w14:paraId="63F57259" w14:textId="77777777" w:rsidR="00C000C2" w:rsidRPr="00012E50" w:rsidRDefault="00C000C2" w:rsidP="00C000C2">
            <w:pPr>
              <w:pStyle w:val="ListParagraph"/>
              <w:spacing w:after="0" w:line="240" w:lineRule="auto"/>
              <w:rPr>
                <w:rFonts w:ascii="Times New Roman" w:hAnsi="Times New Roman" w:cs="Times New Roman"/>
              </w:rPr>
            </w:pPr>
          </w:p>
          <w:p w14:paraId="5A30A09D" w14:textId="77777777" w:rsidR="00C000C2" w:rsidRPr="00012E50" w:rsidRDefault="00C000C2" w:rsidP="00C000C2">
            <w:pPr>
              <w:pStyle w:val="ListParagraph"/>
              <w:spacing w:after="0" w:line="240" w:lineRule="auto"/>
              <w:rPr>
                <w:rFonts w:ascii="Times New Roman" w:hAnsi="Times New Roman" w:cs="Times New Roman"/>
              </w:rPr>
            </w:pPr>
          </w:p>
          <w:p w14:paraId="168E9089" w14:textId="77777777" w:rsidR="00C000C2" w:rsidRPr="00012E50" w:rsidRDefault="00C000C2" w:rsidP="00C000C2">
            <w:pPr>
              <w:pStyle w:val="ListParagraph"/>
              <w:spacing w:after="0" w:line="240" w:lineRule="auto"/>
              <w:rPr>
                <w:rFonts w:ascii="Times New Roman" w:hAnsi="Times New Roman" w:cs="Times New Roman"/>
              </w:rPr>
            </w:pPr>
          </w:p>
          <w:p w14:paraId="764BA804" w14:textId="77777777" w:rsidR="00C000C2" w:rsidRPr="00012E50" w:rsidRDefault="00C000C2" w:rsidP="00C000C2">
            <w:pPr>
              <w:pStyle w:val="ListParagraph"/>
              <w:spacing w:after="0" w:line="240" w:lineRule="auto"/>
              <w:rPr>
                <w:rFonts w:ascii="Times New Roman" w:hAnsi="Times New Roman" w:cs="Times New Roman"/>
              </w:rPr>
            </w:pPr>
          </w:p>
          <w:p w14:paraId="4F798FE6" w14:textId="77777777" w:rsidR="00C000C2" w:rsidRPr="00012E50" w:rsidRDefault="00C000C2" w:rsidP="00C000C2">
            <w:pPr>
              <w:pStyle w:val="ListParagraph"/>
              <w:spacing w:after="0" w:line="240" w:lineRule="auto"/>
              <w:rPr>
                <w:rFonts w:ascii="Times New Roman" w:hAnsi="Times New Roman" w:cs="Times New Roman"/>
              </w:rPr>
            </w:pPr>
          </w:p>
          <w:p w14:paraId="05923A82" w14:textId="77777777" w:rsidR="00C000C2" w:rsidRPr="00012E50" w:rsidRDefault="00C000C2" w:rsidP="00C000C2">
            <w:pPr>
              <w:pStyle w:val="ListParagraph"/>
              <w:spacing w:after="0" w:line="240" w:lineRule="auto"/>
              <w:rPr>
                <w:rFonts w:ascii="Times New Roman" w:hAnsi="Times New Roman" w:cs="Times New Roman"/>
              </w:rPr>
            </w:pPr>
          </w:p>
          <w:p w14:paraId="55DB396F" w14:textId="77777777" w:rsidR="00C000C2" w:rsidRPr="00012E50" w:rsidRDefault="00C000C2" w:rsidP="00C000C2">
            <w:pPr>
              <w:pStyle w:val="ListParagraph"/>
              <w:spacing w:after="0" w:line="240" w:lineRule="auto"/>
              <w:rPr>
                <w:rFonts w:ascii="Times New Roman" w:hAnsi="Times New Roman" w:cs="Times New Roman"/>
              </w:rPr>
            </w:pPr>
          </w:p>
          <w:p w14:paraId="5637379B" w14:textId="77777777" w:rsidR="00C000C2" w:rsidRPr="00012E50" w:rsidRDefault="00C000C2" w:rsidP="00C000C2">
            <w:pPr>
              <w:pStyle w:val="ListParagraph"/>
              <w:spacing w:after="0" w:line="240" w:lineRule="auto"/>
              <w:rPr>
                <w:rFonts w:ascii="Times New Roman" w:hAnsi="Times New Roman" w:cs="Times New Roman"/>
              </w:rPr>
            </w:pPr>
          </w:p>
          <w:p w14:paraId="1F5D1ECF" w14:textId="77777777" w:rsidR="00C000C2" w:rsidRPr="00012E50" w:rsidRDefault="00C000C2" w:rsidP="00C000C2">
            <w:pPr>
              <w:pStyle w:val="ListParagraph"/>
              <w:spacing w:after="0" w:line="240" w:lineRule="auto"/>
              <w:rPr>
                <w:rFonts w:ascii="Times New Roman" w:hAnsi="Times New Roman" w:cs="Times New Roman"/>
              </w:rPr>
            </w:pPr>
          </w:p>
          <w:p w14:paraId="5273BB72" w14:textId="77777777" w:rsidR="00C000C2" w:rsidRPr="00012E50" w:rsidRDefault="00C000C2" w:rsidP="00C000C2">
            <w:pPr>
              <w:pStyle w:val="ListParagraph"/>
              <w:spacing w:after="0" w:line="240" w:lineRule="auto"/>
              <w:rPr>
                <w:rFonts w:ascii="Times New Roman" w:hAnsi="Times New Roman" w:cs="Times New Roman"/>
              </w:rPr>
            </w:pPr>
          </w:p>
          <w:p w14:paraId="3CEAF2DC" w14:textId="77777777" w:rsidR="00C000C2" w:rsidRPr="00012E50" w:rsidRDefault="00C000C2" w:rsidP="00C000C2">
            <w:pPr>
              <w:pStyle w:val="ListParagraph"/>
              <w:spacing w:after="0" w:line="240" w:lineRule="auto"/>
              <w:rPr>
                <w:rFonts w:ascii="Times New Roman" w:hAnsi="Times New Roman" w:cs="Times New Roman"/>
              </w:rPr>
            </w:pPr>
          </w:p>
          <w:p w14:paraId="1C73B1B9" w14:textId="77777777" w:rsidR="00C000C2" w:rsidRPr="00012E50" w:rsidRDefault="00C000C2" w:rsidP="00C000C2">
            <w:pPr>
              <w:pStyle w:val="ListParagraph"/>
              <w:spacing w:after="0" w:line="240" w:lineRule="auto"/>
              <w:rPr>
                <w:rFonts w:ascii="Times New Roman" w:hAnsi="Times New Roman" w:cs="Times New Roman"/>
              </w:rPr>
            </w:pPr>
          </w:p>
          <w:p w14:paraId="1D75CAD8" w14:textId="77777777" w:rsidR="00C000C2" w:rsidRPr="00012E50" w:rsidRDefault="00C000C2" w:rsidP="00C000C2">
            <w:pPr>
              <w:pStyle w:val="ListParagraph"/>
              <w:spacing w:after="0" w:line="240" w:lineRule="auto"/>
              <w:rPr>
                <w:rFonts w:ascii="Times New Roman" w:hAnsi="Times New Roman" w:cs="Times New Roman"/>
              </w:rPr>
            </w:pPr>
          </w:p>
          <w:p w14:paraId="4AF382A1" w14:textId="77777777" w:rsidR="00C000C2" w:rsidRPr="00012E50" w:rsidRDefault="00C000C2" w:rsidP="00C000C2">
            <w:pPr>
              <w:pStyle w:val="ListParagraph"/>
              <w:spacing w:after="0" w:line="240" w:lineRule="auto"/>
              <w:rPr>
                <w:rFonts w:ascii="Times New Roman" w:hAnsi="Times New Roman" w:cs="Times New Roman"/>
              </w:rPr>
            </w:pPr>
          </w:p>
          <w:p w14:paraId="7AE7433C" w14:textId="77777777" w:rsidR="00C000C2" w:rsidRPr="00012E50" w:rsidRDefault="00C000C2" w:rsidP="00C000C2">
            <w:pPr>
              <w:pStyle w:val="ListParagraph"/>
              <w:spacing w:after="0" w:line="240" w:lineRule="auto"/>
              <w:rPr>
                <w:rFonts w:ascii="Times New Roman" w:hAnsi="Times New Roman" w:cs="Times New Roman"/>
              </w:rPr>
            </w:pPr>
          </w:p>
          <w:p w14:paraId="150B5274" w14:textId="77777777" w:rsidR="00C000C2" w:rsidRPr="00012E50" w:rsidRDefault="00C000C2" w:rsidP="00C000C2">
            <w:pPr>
              <w:pStyle w:val="ListParagraph"/>
              <w:spacing w:after="0" w:line="240" w:lineRule="auto"/>
              <w:rPr>
                <w:rFonts w:ascii="Times New Roman" w:hAnsi="Times New Roman" w:cs="Times New Roman"/>
              </w:rPr>
            </w:pPr>
          </w:p>
          <w:p w14:paraId="6E66F724" w14:textId="77777777" w:rsidR="00C000C2" w:rsidRPr="00012E50" w:rsidRDefault="00C000C2" w:rsidP="00C000C2">
            <w:pPr>
              <w:pStyle w:val="ListParagraph"/>
              <w:spacing w:after="0" w:line="240" w:lineRule="auto"/>
              <w:rPr>
                <w:rFonts w:ascii="Times New Roman" w:hAnsi="Times New Roman" w:cs="Times New Roman"/>
              </w:rPr>
            </w:pPr>
          </w:p>
          <w:p w14:paraId="7F241975" w14:textId="77777777" w:rsidR="00C000C2" w:rsidRPr="00012E50" w:rsidRDefault="00C000C2" w:rsidP="00C000C2">
            <w:pPr>
              <w:pStyle w:val="ListParagraph"/>
              <w:spacing w:after="0" w:line="240" w:lineRule="auto"/>
              <w:rPr>
                <w:rFonts w:ascii="Times New Roman" w:hAnsi="Times New Roman" w:cs="Times New Roman"/>
              </w:rPr>
            </w:pPr>
          </w:p>
          <w:p w14:paraId="26F1A799" w14:textId="77777777" w:rsidR="00C000C2" w:rsidRPr="00012E50" w:rsidRDefault="00C000C2" w:rsidP="00C000C2">
            <w:pPr>
              <w:pStyle w:val="ListParagraph"/>
              <w:spacing w:after="0" w:line="240" w:lineRule="auto"/>
              <w:rPr>
                <w:rFonts w:ascii="Times New Roman" w:hAnsi="Times New Roman" w:cs="Times New Roman"/>
              </w:rPr>
            </w:pPr>
          </w:p>
          <w:p w14:paraId="1FB7696F" w14:textId="77777777" w:rsidR="00C000C2" w:rsidRPr="00012E50" w:rsidRDefault="00C000C2" w:rsidP="00C000C2">
            <w:pPr>
              <w:pStyle w:val="ListParagraph"/>
              <w:spacing w:after="0" w:line="240" w:lineRule="auto"/>
              <w:rPr>
                <w:rFonts w:ascii="Times New Roman" w:hAnsi="Times New Roman" w:cs="Times New Roman"/>
              </w:rPr>
            </w:pPr>
          </w:p>
          <w:p w14:paraId="5A547A6D" w14:textId="77777777" w:rsidR="00C000C2" w:rsidRPr="00012E50" w:rsidRDefault="00C000C2" w:rsidP="00C000C2">
            <w:pPr>
              <w:pStyle w:val="ListParagraph"/>
              <w:spacing w:after="0" w:line="240" w:lineRule="auto"/>
              <w:rPr>
                <w:rFonts w:ascii="Times New Roman" w:hAnsi="Times New Roman" w:cs="Times New Roman"/>
              </w:rPr>
            </w:pPr>
          </w:p>
          <w:p w14:paraId="75E97CCA" w14:textId="77777777" w:rsidR="00C000C2" w:rsidRPr="00012E50" w:rsidRDefault="00C000C2" w:rsidP="00C000C2">
            <w:pPr>
              <w:pStyle w:val="ListParagraph"/>
              <w:spacing w:after="0" w:line="240" w:lineRule="auto"/>
              <w:rPr>
                <w:rFonts w:ascii="Times New Roman" w:hAnsi="Times New Roman" w:cs="Times New Roman"/>
              </w:rPr>
            </w:pPr>
          </w:p>
          <w:p w14:paraId="19653F61" w14:textId="77777777" w:rsidR="00C000C2" w:rsidRPr="00012E50" w:rsidRDefault="00C000C2" w:rsidP="00C000C2">
            <w:pPr>
              <w:pStyle w:val="ListParagraph"/>
              <w:spacing w:after="0" w:line="240" w:lineRule="auto"/>
              <w:rPr>
                <w:rFonts w:ascii="Times New Roman" w:hAnsi="Times New Roman" w:cs="Times New Roman"/>
              </w:rPr>
            </w:pPr>
          </w:p>
          <w:p w14:paraId="5C3D3897" w14:textId="77777777" w:rsidR="00C000C2" w:rsidRPr="00012E50" w:rsidRDefault="00C000C2" w:rsidP="00C000C2">
            <w:pPr>
              <w:pStyle w:val="ListParagraph"/>
              <w:spacing w:after="0" w:line="240" w:lineRule="auto"/>
              <w:rPr>
                <w:rFonts w:ascii="Times New Roman" w:hAnsi="Times New Roman" w:cs="Times New Roman"/>
              </w:rPr>
            </w:pPr>
          </w:p>
          <w:p w14:paraId="33B0D638" w14:textId="77777777" w:rsidR="00C000C2" w:rsidRPr="00012E50" w:rsidRDefault="00C000C2" w:rsidP="00C000C2">
            <w:pPr>
              <w:pStyle w:val="ListParagraph"/>
              <w:spacing w:after="0" w:line="240" w:lineRule="auto"/>
              <w:rPr>
                <w:rFonts w:ascii="Times New Roman" w:hAnsi="Times New Roman" w:cs="Times New Roman"/>
              </w:rPr>
            </w:pPr>
          </w:p>
          <w:p w14:paraId="2216E242" w14:textId="77777777" w:rsidR="00C000C2" w:rsidRPr="00012E50" w:rsidRDefault="00C000C2" w:rsidP="00C000C2">
            <w:pPr>
              <w:pStyle w:val="ListParagraph"/>
              <w:spacing w:after="0" w:line="240" w:lineRule="auto"/>
              <w:rPr>
                <w:rFonts w:ascii="Times New Roman" w:hAnsi="Times New Roman" w:cs="Times New Roman"/>
              </w:rPr>
            </w:pPr>
          </w:p>
          <w:p w14:paraId="62F2D57E" w14:textId="77777777" w:rsidR="00C000C2" w:rsidRPr="00012E50" w:rsidRDefault="00C000C2" w:rsidP="00C000C2">
            <w:pPr>
              <w:pStyle w:val="ListParagraph"/>
              <w:spacing w:after="0" w:line="240" w:lineRule="auto"/>
              <w:rPr>
                <w:rFonts w:ascii="Times New Roman" w:hAnsi="Times New Roman" w:cs="Times New Roman"/>
              </w:rPr>
            </w:pPr>
          </w:p>
          <w:p w14:paraId="18F5229C" w14:textId="77777777" w:rsidR="00C000C2" w:rsidRPr="00012E50" w:rsidRDefault="00C000C2" w:rsidP="00C000C2">
            <w:pPr>
              <w:pStyle w:val="ListParagraph"/>
              <w:spacing w:after="0" w:line="240" w:lineRule="auto"/>
              <w:rPr>
                <w:rFonts w:ascii="Times New Roman" w:hAnsi="Times New Roman" w:cs="Times New Roman"/>
              </w:rPr>
            </w:pPr>
          </w:p>
          <w:p w14:paraId="0F3D7A5D" w14:textId="77777777" w:rsidR="00C000C2" w:rsidRPr="00012E50" w:rsidRDefault="00C000C2" w:rsidP="00C000C2">
            <w:pPr>
              <w:pStyle w:val="ListParagraph"/>
              <w:spacing w:after="0" w:line="240" w:lineRule="auto"/>
              <w:rPr>
                <w:rFonts w:ascii="Times New Roman" w:hAnsi="Times New Roman" w:cs="Times New Roman"/>
              </w:rPr>
            </w:pPr>
          </w:p>
          <w:p w14:paraId="448C0465" w14:textId="77777777" w:rsidR="00C000C2" w:rsidRPr="00012E50" w:rsidRDefault="00C000C2" w:rsidP="00C000C2">
            <w:pPr>
              <w:pStyle w:val="ListParagraph"/>
              <w:spacing w:after="0" w:line="240" w:lineRule="auto"/>
              <w:rPr>
                <w:rFonts w:ascii="Times New Roman" w:hAnsi="Times New Roman" w:cs="Times New Roman"/>
              </w:rPr>
            </w:pPr>
          </w:p>
          <w:p w14:paraId="4A9182E3" w14:textId="77777777" w:rsidR="00C000C2" w:rsidRPr="00012E50" w:rsidRDefault="00C000C2" w:rsidP="00C000C2">
            <w:pPr>
              <w:pStyle w:val="ListParagraph"/>
              <w:spacing w:after="0" w:line="240" w:lineRule="auto"/>
              <w:rPr>
                <w:rFonts w:ascii="Times New Roman" w:hAnsi="Times New Roman" w:cs="Times New Roman"/>
              </w:rPr>
            </w:pPr>
          </w:p>
          <w:p w14:paraId="4B572365" w14:textId="77777777" w:rsidR="00C000C2" w:rsidRPr="00012E50" w:rsidRDefault="00C000C2" w:rsidP="00C000C2">
            <w:pPr>
              <w:pStyle w:val="ListParagraph"/>
              <w:spacing w:after="0" w:line="240" w:lineRule="auto"/>
              <w:rPr>
                <w:rFonts w:ascii="Times New Roman" w:hAnsi="Times New Roman" w:cs="Times New Roman"/>
              </w:rPr>
            </w:pPr>
          </w:p>
          <w:p w14:paraId="68F5A6DE" w14:textId="77777777" w:rsidR="00C000C2" w:rsidRPr="00012E50" w:rsidRDefault="00C000C2" w:rsidP="00C000C2">
            <w:pPr>
              <w:pStyle w:val="ListParagraph"/>
              <w:spacing w:after="0" w:line="240" w:lineRule="auto"/>
              <w:rPr>
                <w:rFonts w:ascii="Times New Roman" w:hAnsi="Times New Roman" w:cs="Times New Roman"/>
              </w:rPr>
            </w:pPr>
          </w:p>
          <w:p w14:paraId="330F6FEF" w14:textId="77777777" w:rsidR="00C000C2" w:rsidRPr="00012E50" w:rsidRDefault="00C000C2" w:rsidP="00C000C2">
            <w:pPr>
              <w:pStyle w:val="ListParagraph"/>
              <w:spacing w:after="0" w:line="240" w:lineRule="auto"/>
              <w:rPr>
                <w:rFonts w:ascii="Times New Roman" w:hAnsi="Times New Roman" w:cs="Times New Roman"/>
              </w:rPr>
            </w:pPr>
          </w:p>
          <w:p w14:paraId="72460321" w14:textId="77777777" w:rsidR="00C000C2" w:rsidRPr="00012E50" w:rsidRDefault="00C000C2" w:rsidP="00C000C2">
            <w:pPr>
              <w:pStyle w:val="ListParagraph"/>
              <w:spacing w:after="0" w:line="240" w:lineRule="auto"/>
              <w:rPr>
                <w:rFonts w:ascii="Times New Roman" w:hAnsi="Times New Roman" w:cs="Times New Roman"/>
              </w:rPr>
            </w:pPr>
          </w:p>
          <w:p w14:paraId="02F30AFE" w14:textId="77777777" w:rsidR="00C000C2" w:rsidRPr="00012E50" w:rsidRDefault="00C000C2" w:rsidP="00C000C2">
            <w:pPr>
              <w:pStyle w:val="ListParagraph"/>
              <w:spacing w:after="0" w:line="240" w:lineRule="auto"/>
              <w:rPr>
                <w:rFonts w:ascii="Times New Roman" w:hAnsi="Times New Roman" w:cs="Times New Roman"/>
              </w:rPr>
            </w:pPr>
          </w:p>
          <w:p w14:paraId="40F96B72" w14:textId="77777777" w:rsidR="00C000C2" w:rsidRPr="00012E50" w:rsidRDefault="00C000C2" w:rsidP="00C000C2">
            <w:pPr>
              <w:pStyle w:val="ListParagraph"/>
              <w:spacing w:after="0" w:line="240" w:lineRule="auto"/>
              <w:rPr>
                <w:rFonts w:ascii="Times New Roman" w:hAnsi="Times New Roman" w:cs="Times New Roman"/>
              </w:rPr>
            </w:pPr>
          </w:p>
          <w:p w14:paraId="3B9BBE99" w14:textId="77777777" w:rsidR="00C000C2" w:rsidRPr="00012E50" w:rsidRDefault="00C000C2" w:rsidP="00C000C2">
            <w:pPr>
              <w:pStyle w:val="ListParagraph"/>
              <w:spacing w:after="0" w:line="240" w:lineRule="auto"/>
              <w:rPr>
                <w:rFonts w:ascii="Times New Roman" w:hAnsi="Times New Roman" w:cs="Times New Roman"/>
              </w:rPr>
            </w:pPr>
          </w:p>
          <w:p w14:paraId="60EBB751" w14:textId="77777777" w:rsidR="00C000C2" w:rsidRPr="00012E50" w:rsidRDefault="00C000C2" w:rsidP="00C000C2">
            <w:pPr>
              <w:pStyle w:val="ListParagraph"/>
              <w:spacing w:after="0" w:line="240" w:lineRule="auto"/>
              <w:rPr>
                <w:rFonts w:ascii="Times New Roman" w:hAnsi="Times New Roman" w:cs="Times New Roman"/>
              </w:rPr>
            </w:pPr>
          </w:p>
          <w:p w14:paraId="4DE4800F" w14:textId="77777777" w:rsidR="00C000C2" w:rsidRPr="00012E50" w:rsidRDefault="00C000C2" w:rsidP="00C000C2">
            <w:pPr>
              <w:pStyle w:val="ListParagraph"/>
              <w:spacing w:after="0" w:line="240" w:lineRule="auto"/>
              <w:rPr>
                <w:rFonts w:ascii="Times New Roman" w:hAnsi="Times New Roman" w:cs="Times New Roman"/>
              </w:rPr>
            </w:pPr>
          </w:p>
          <w:p w14:paraId="52118CED" w14:textId="77777777" w:rsidR="00C000C2" w:rsidRPr="00012E50" w:rsidRDefault="00C000C2" w:rsidP="00C000C2">
            <w:pPr>
              <w:pStyle w:val="ListParagraph"/>
              <w:spacing w:after="0" w:line="240" w:lineRule="auto"/>
              <w:rPr>
                <w:rFonts w:ascii="Times New Roman" w:hAnsi="Times New Roman" w:cs="Times New Roman"/>
              </w:rPr>
            </w:pPr>
          </w:p>
          <w:p w14:paraId="065832E6" w14:textId="77777777" w:rsidR="00C000C2" w:rsidRPr="00012E50" w:rsidRDefault="00C000C2" w:rsidP="00C000C2">
            <w:pPr>
              <w:pStyle w:val="ListParagraph"/>
              <w:spacing w:after="0" w:line="240" w:lineRule="auto"/>
              <w:rPr>
                <w:rFonts w:ascii="Times New Roman" w:hAnsi="Times New Roman" w:cs="Times New Roman"/>
              </w:rPr>
            </w:pPr>
          </w:p>
          <w:p w14:paraId="00A54A05" w14:textId="77777777" w:rsidR="00C000C2" w:rsidRPr="00012E50" w:rsidRDefault="00C000C2" w:rsidP="00C000C2">
            <w:pPr>
              <w:pStyle w:val="ListParagraph"/>
              <w:spacing w:after="0" w:line="240" w:lineRule="auto"/>
              <w:rPr>
                <w:rFonts w:ascii="Times New Roman" w:hAnsi="Times New Roman" w:cs="Times New Roman"/>
              </w:rPr>
            </w:pPr>
          </w:p>
          <w:p w14:paraId="60155896" w14:textId="77777777" w:rsidR="00C000C2" w:rsidRPr="00012E50" w:rsidRDefault="00C000C2" w:rsidP="00C000C2">
            <w:pPr>
              <w:pStyle w:val="ListParagraph"/>
              <w:spacing w:after="0" w:line="240" w:lineRule="auto"/>
              <w:rPr>
                <w:rFonts w:ascii="Times New Roman" w:hAnsi="Times New Roman" w:cs="Times New Roman"/>
              </w:rPr>
            </w:pPr>
          </w:p>
          <w:p w14:paraId="2DF46A3B" w14:textId="77777777" w:rsidR="00C000C2" w:rsidRPr="00012E50" w:rsidRDefault="00C000C2" w:rsidP="00C000C2">
            <w:pPr>
              <w:pStyle w:val="ListParagraph"/>
              <w:spacing w:after="0" w:line="240" w:lineRule="auto"/>
              <w:rPr>
                <w:rFonts w:ascii="Times New Roman" w:hAnsi="Times New Roman" w:cs="Times New Roman"/>
              </w:rPr>
            </w:pPr>
          </w:p>
          <w:p w14:paraId="149C226B" w14:textId="77777777" w:rsidR="00C000C2" w:rsidRPr="00012E50" w:rsidRDefault="00C000C2" w:rsidP="00C000C2">
            <w:pPr>
              <w:pStyle w:val="ListParagraph"/>
              <w:spacing w:after="0" w:line="240" w:lineRule="auto"/>
              <w:rPr>
                <w:rFonts w:ascii="Times New Roman" w:hAnsi="Times New Roman" w:cs="Times New Roman"/>
              </w:rPr>
            </w:pPr>
          </w:p>
          <w:p w14:paraId="44E11333" w14:textId="77777777" w:rsidR="00C000C2" w:rsidRPr="00012E50" w:rsidRDefault="00C000C2" w:rsidP="00C000C2">
            <w:pPr>
              <w:pStyle w:val="ListParagraph"/>
              <w:spacing w:after="0" w:line="240" w:lineRule="auto"/>
              <w:rPr>
                <w:rFonts w:ascii="Times New Roman" w:hAnsi="Times New Roman" w:cs="Times New Roman"/>
              </w:rPr>
            </w:pPr>
          </w:p>
          <w:p w14:paraId="09AA6B70" w14:textId="77777777" w:rsidR="00C000C2" w:rsidRPr="00012E50" w:rsidRDefault="00C000C2" w:rsidP="00C000C2">
            <w:pPr>
              <w:pStyle w:val="ListParagraph"/>
              <w:spacing w:after="0" w:line="240" w:lineRule="auto"/>
              <w:rPr>
                <w:rFonts w:ascii="Times New Roman" w:hAnsi="Times New Roman" w:cs="Times New Roman"/>
              </w:rPr>
            </w:pPr>
          </w:p>
          <w:p w14:paraId="69E86E58" w14:textId="77777777" w:rsidR="00C000C2" w:rsidRPr="00012E50" w:rsidRDefault="00C000C2" w:rsidP="00C000C2">
            <w:pPr>
              <w:pStyle w:val="ListParagraph"/>
              <w:spacing w:after="0" w:line="240" w:lineRule="auto"/>
              <w:rPr>
                <w:rFonts w:ascii="Times New Roman" w:hAnsi="Times New Roman" w:cs="Times New Roman"/>
              </w:rPr>
            </w:pPr>
          </w:p>
          <w:p w14:paraId="14DE0AD3" w14:textId="77777777" w:rsidR="00C000C2" w:rsidRPr="00012E50" w:rsidRDefault="00C000C2" w:rsidP="00C000C2">
            <w:pPr>
              <w:pStyle w:val="ListParagraph"/>
              <w:spacing w:after="0" w:line="240" w:lineRule="auto"/>
              <w:rPr>
                <w:rFonts w:ascii="Times New Roman" w:hAnsi="Times New Roman" w:cs="Times New Roman"/>
              </w:rPr>
            </w:pPr>
          </w:p>
          <w:p w14:paraId="255206DD" w14:textId="77777777" w:rsidR="00C000C2" w:rsidRPr="00012E50" w:rsidRDefault="00C000C2" w:rsidP="00C000C2">
            <w:pPr>
              <w:pStyle w:val="ListParagraph"/>
              <w:spacing w:after="0" w:line="240" w:lineRule="auto"/>
              <w:rPr>
                <w:rFonts w:ascii="Times New Roman" w:hAnsi="Times New Roman" w:cs="Times New Roman"/>
              </w:rPr>
            </w:pPr>
          </w:p>
          <w:p w14:paraId="56DE0754" w14:textId="77777777" w:rsidR="00C000C2" w:rsidRPr="00012E50" w:rsidRDefault="00C000C2" w:rsidP="00C000C2">
            <w:pPr>
              <w:pStyle w:val="ListParagraph"/>
              <w:spacing w:after="0" w:line="240" w:lineRule="auto"/>
              <w:rPr>
                <w:rFonts w:ascii="Times New Roman" w:hAnsi="Times New Roman" w:cs="Times New Roman"/>
              </w:rPr>
            </w:pPr>
          </w:p>
          <w:p w14:paraId="1ECC0074" w14:textId="77777777" w:rsidR="00C000C2" w:rsidRPr="00012E50" w:rsidRDefault="00C000C2" w:rsidP="00C000C2">
            <w:pPr>
              <w:pStyle w:val="ListParagraph"/>
              <w:spacing w:after="0" w:line="240" w:lineRule="auto"/>
              <w:rPr>
                <w:rFonts w:ascii="Times New Roman" w:hAnsi="Times New Roman" w:cs="Times New Roman"/>
              </w:rPr>
            </w:pPr>
          </w:p>
          <w:p w14:paraId="133A1AF0" w14:textId="77777777" w:rsidR="00C000C2" w:rsidRPr="00012E50" w:rsidRDefault="00C000C2" w:rsidP="00C000C2">
            <w:pPr>
              <w:pStyle w:val="ListParagraph"/>
              <w:spacing w:after="0" w:line="240" w:lineRule="auto"/>
              <w:rPr>
                <w:rFonts w:ascii="Times New Roman" w:hAnsi="Times New Roman" w:cs="Times New Roman"/>
              </w:rPr>
            </w:pPr>
          </w:p>
          <w:p w14:paraId="372836E4" w14:textId="77777777" w:rsidR="00C000C2" w:rsidRPr="00012E50" w:rsidRDefault="00C000C2" w:rsidP="00C000C2">
            <w:pPr>
              <w:pStyle w:val="ListParagraph"/>
              <w:spacing w:after="0" w:line="240" w:lineRule="auto"/>
              <w:rPr>
                <w:rFonts w:ascii="Times New Roman" w:hAnsi="Times New Roman" w:cs="Times New Roman"/>
              </w:rPr>
            </w:pPr>
          </w:p>
          <w:p w14:paraId="1CCE8A2B" w14:textId="77777777" w:rsidR="00C000C2" w:rsidRPr="00012E50" w:rsidRDefault="00C000C2" w:rsidP="00C000C2">
            <w:pPr>
              <w:pStyle w:val="ListParagraph"/>
              <w:spacing w:after="0" w:line="240" w:lineRule="auto"/>
              <w:rPr>
                <w:rFonts w:ascii="Times New Roman" w:hAnsi="Times New Roman" w:cs="Times New Roman"/>
              </w:rPr>
            </w:pPr>
          </w:p>
          <w:p w14:paraId="3A975615" w14:textId="77777777" w:rsidR="00C000C2" w:rsidRPr="00012E50" w:rsidRDefault="00C000C2" w:rsidP="00C000C2">
            <w:pPr>
              <w:pStyle w:val="ListParagraph"/>
              <w:spacing w:after="0" w:line="240" w:lineRule="auto"/>
              <w:rPr>
                <w:rFonts w:ascii="Times New Roman" w:hAnsi="Times New Roman" w:cs="Times New Roman"/>
              </w:rPr>
            </w:pPr>
          </w:p>
          <w:p w14:paraId="5ACE41E3" w14:textId="77777777" w:rsidR="00C000C2" w:rsidRPr="00012E50" w:rsidRDefault="00C000C2" w:rsidP="00C000C2">
            <w:pPr>
              <w:pStyle w:val="ListParagraph"/>
              <w:spacing w:after="0" w:line="240" w:lineRule="auto"/>
              <w:rPr>
                <w:rFonts w:ascii="Times New Roman" w:hAnsi="Times New Roman" w:cs="Times New Roman"/>
              </w:rPr>
            </w:pPr>
          </w:p>
          <w:p w14:paraId="35C28EA3" w14:textId="77777777" w:rsidR="00C000C2" w:rsidRPr="00012E50" w:rsidRDefault="00C000C2" w:rsidP="00C000C2">
            <w:pPr>
              <w:pStyle w:val="ListParagraph"/>
              <w:spacing w:after="0" w:line="240" w:lineRule="auto"/>
              <w:rPr>
                <w:rFonts w:ascii="Times New Roman" w:hAnsi="Times New Roman" w:cs="Times New Roman"/>
              </w:rPr>
            </w:pPr>
          </w:p>
          <w:p w14:paraId="03E6CFA5" w14:textId="77777777" w:rsidR="00C000C2" w:rsidRPr="00012E50" w:rsidRDefault="00C000C2" w:rsidP="00C000C2">
            <w:pPr>
              <w:pStyle w:val="ListParagraph"/>
              <w:spacing w:after="0" w:line="240" w:lineRule="auto"/>
              <w:rPr>
                <w:rFonts w:ascii="Times New Roman" w:hAnsi="Times New Roman" w:cs="Times New Roman"/>
              </w:rPr>
            </w:pPr>
          </w:p>
          <w:p w14:paraId="48B8AAE8" w14:textId="77777777" w:rsidR="00C000C2" w:rsidRPr="00012E50" w:rsidRDefault="00C000C2" w:rsidP="00C000C2">
            <w:pPr>
              <w:pStyle w:val="ListParagraph"/>
              <w:spacing w:after="0" w:line="240" w:lineRule="auto"/>
              <w:rPr>
                <w:rFonts w:ascii="Times New Roman" w:hAnsi="Times New Roman" w:cs="Times New Roman"/>
              </w:rPr>
            </w:pPr>
          </w:p>
          <w:p w14:paraId="6F81686F" w14:textId="77777777" w:rsidR="00C000C2" w:rsidRPr="00012E50" w:rsidRDefault="00C000C2" w:rsidP="00C000C2">
            <w:pPr>
              <w:pStyle w:val="ListParagraph"/>
              <w:spacing w:after="0" w:line="240" w:lineRule="auto"/>
              <w:rPr>
                <w:rFonts w:ascii="Times New Roman" w:hAnsi="Times New Roman" w:cs="Times New Roman"/>
              </w:rPr>
            </w:pPr>
          </w:p>
          <w:p w14:paraId="52906894" w14:textId="77777777" w:rsidR="00C000C2" w:rsidRPr="00012E50" w:rsidRDefault="00C000C2" w:rsidP="00C000C2">
            <w:pPr>
              <w:pStyle w:val="ListParagraph"/>
              <w:spacing w:after="0" w:line="240" w:lineRule="auto"/>
              <w:rPr>
                <w:rFonts w:ascii="Times New Roman" w:hAnsi="Times New Roman" w:cs="Times New Roman"/>
              </w:rPr>
            </w:pPr>
          </w:p>
          <w:p w14:paraId="0908D228" w14:textId="77777777" w:rsidR="00C000C2" w:rsidRPr="00012E50" w:rsidRDefault="00C000C2" w:rsidP="00C000C2">
            <w:pPr>
              <w:pStyle w:val="ListParagraph"/>
              <w:spacing w:after="0" w:line="240" w:lineRule="auto"/>
              <w:rPr>
                <w:rFonts w:ascii="Times New Roman" w:hAnsi="Times New Roman" w:cs="Times New Roman"/>
              </w:rPr>
            </w:pPr>
          </w:p>
          <w:p w14:paraId="3272FA96" w14:textId="77777777" w:rsidR="00C000C2" w:rsidRPr="00012E50" w:rsidRDefault="00C000C2" w:rsidP="00C000C2">
            <w:pPr>
              <w:pStyle w:val="ListParagraph"/>
              <w:spacing w:after="0" w:line="240" w:lineRule="auto"/>
              <w:rPr>
                <w:rFonts w:ascii="Times New Roman" w:hAnsi="Times New Roman" w:cs="Times New Roman"/>
              </w:rPr>
            </w:pPr>
          </w:p>
          <w:p w14:paraId="00040CDC" w14:textId="77777777" w:rsidR="00C000C2" w:rsidRPr="00012E50" w:rsidRDefault="00C000C2" w:rsidP="00C000C2">
            <w:pPr>
              <w:pStyle w:val="ListParagraph"/>
              <w:spacing w:after="0" w:line="240" w:lineRule="auto"/>
              <w:rPr>
                <w:rFonts w:ascii="Times New Roman" w:hAnsi="Times New Roman" w:cs="Times New Roman"/>
              </w:rPr>
            </w:pPr>
          </w:p>
          <w:p w14:paraId="366E0886" w14:textId="77777777" w:rsidR="00C000C2" w:rsidRPr="00012E50" w:rsidRDefault="00C000C2" w:rsidP="00C000C2">
            <w:pPr>
              <w:pStyle w:val="ListParagraph"/>
              <w:spacing w:after="0" w:line="240" w:lineRule="auto"/>
              <w:rPr>
                <w:rFonts w:ascii="Times New Roman" w:hAnsi="Times New Roman" w:cs="Times New Roman"/>
              </w:rPr>
            </w:pPr>
          </w:p>
          <w:p w14:paraId="3649C3CA" w14:textId="77777777" w:rsidR="00C000C2" w:rsidRPr="00012E50" w:rsidRDefault="00C000C2" w:rsidP="00C000C2">
            <w:pPr>
              <w:pStyle w:val="ListParagraph"/>
              <w:spacing w:after="0" w:line="240" w:lineRule="auto"/>
              <w:rPr>
                <w:rFonts w:ascii="Times New Roman" w:hAnsi="Times New Roman" w:cs="Times New Roman"/>
              </w:rPr>
            </w:pPr>
          </w:p>
          <w:p w14:paraId="46E8EC2E" w14:textId="77777777" w:rsidR="00C000C2" w:rsidRPr="00012E50" w:rsidRDefault="00C000C2" w:rsidP="00C000C2">
            <w:pPr>
              <w:pStyle w:val="ListParagraph"/>
              <w:spacing w:after="0" w:line="240" w:lineRule="auto"/>
              <w:rPr>
                <w:rFonts w:ascii="Times New Roman" w:hAnsi="Times New Roman" w:cs="Times New Roman"/>
              </w:rPr>
            </w:pPr>
          </w:p>
          <w:p w14:paraId="70B98BB5" w14:textId="77777777" w:rsidR="00C000C2" w:rsidRPr="00012E50" w:rsidRDefault="00C000C2" w:rsidP="00C000C2">
            <w:pPr>
              <w:pStyle w:val="ListParagraph"/>
              <w:spacing w:after="0" w:line="240" w:lineRule="auto"/>
              <w:rPr>
                <w:rFonts w:ascii="Times New Roman" w:hAnsi="Times New Roman" w:cs="Times New Roman"/>
              </w:rPr>
            </w:pPr>
          </w:p>
          <w:p w14:paraId="19318748" w14:textId="77777777" w:rsidR="00C000C2" w:rsidRPr="00012E50" w:rsidRDefault="00C000C2" w:rsidP="00C000C2">
            <w:pPr>
              <w:pStyle w:val="ListParagraph"/>
              <w:spacing w:after="0" w:line="240" w:lineRule="auto"/>
              <w:rPr>
                <w:rFonts w:ascii="Times New Roman" w:hAnsi="Times New Roman" w:cs="Times New Roman"/>
              </w:rPr>
            </w:pPr>
          </w:p>
          <w:p w14:paraId="1C1F979F" w14:textId="77777777" w:rsidR="00C000C2" w:rsidRPr="00012E50" w:rsidRDefault="00C000C2" w:rsidP="00C000C2">
            <w:pPr>
              <w:pStyle w:val="ListParagraph"/>
              <w:spacing w:after="0" w:line="240" w:lineRule="auto"/>
              <w:rPr>
                <w:rFonts w:ascii="Times New Roman" w:hAnsi="Times New Roman" w:cs="Times New Roman"/>
              </w:rPr>
            </w:pPr>
          </w:p>
          <w:p w14:paraId="030866AA" w14:textId="77777777" w:rsidR="00C000C2" w:rsidRPr="00012E50" w:rsidRDefault="00C000C2" w:rsidP="00C000C2">
            <w:pPr>
              <w:pStyle w:val="ListParagraph"/>
              <w:spacing w:after="0" w:line="240" w:lineRule="auto"/>
              <w:rPr>
                <w:rFonts w:ascii="Times New Roman" w:hAnsi="Times New Roman" w:cs="Times New Roman"/>
              </w:rPr>
            </w:pPr>
          </w:p>
          <w:p w14:paraId="74572833" w14:textId="77777777" w:rsidR="00C000C2" w:rsidRPr="00012E50" w:rsidRDefault="00C000C2" w:rsidP="00C000C2">
            <w:pPr>
              <w:pStyle w:val="ListParagraph"/>
              <w:spacing w:after="0" w:line="240" w:lineRule="auto"/>
              <w:rPr>
                <w:rFonts w:ascii="Times New Roman" w:hAnsi="Times New Roman" w:cs="Times New Roman"/>
              </w:rPr>
            </w:pPr>
          </w:p>
          <w:p w14:paraId="4EAE1F52" w14:textId="77777777" w:rsidR="00C000C2" w:rsidRPr="00012E50" w:rsidRDefault="00C000C2" w:rsidP="00C000C2">
            <w:pPr>
              <w:pStyle w:val="ListParagraph"/>
              <w:spacing w:after="0" w:line="240" w:lineRule="auto"/>
              <w:rPr>
                <w:rFonts w:ascii="Times New Roman" w:hAnsi="Times New Roman" w:cs="Times New Roman"/>
              </w:rPr>
            </w:pPr>
          </w:p>
          <w:p w14:paraId="08F461D6" w14:textId="77777777" w:rsidR="00C000C2" w:rsidRPr="00012E50" w:rsidRDefault="00C000C2" w:rsidP="00C000C2">
            <w:pPr>
              <w:pStyle w:val="ListParagraph"/>
              <w:spacing w:after="0" w:line="240" w:lineRule="auto"/>
              <w:rPr>
                <w:rFonts w:ascii="Times New Roman" w:hAnsi="Times New Roman" w:cs="Times New Roman"/>
              </w:rPr>
            </w:pPr>
          </w:p>
          <w:p w14:paraId="225A0870" w14:textId="77777777" w:rsidR="00C000C2" w:rsidRPr="00012E50" w:rsidRDefault="00C000C2" w:rsidP="00C000C2">
            <w:pPr>
              <w:pStyle w:val="ListParagraph"/>
              <w:spacing w:after="0" w:line="240" w:lineRule="auto"/>
              <w:rPr>
                <w:rFonts w:ascii="Times New Roman" w:hAnsi="Times New Roman" w:cs="Times New Roman"/>
              </w:rPr>
            </w:pPr>
          </w:p>
          <w:p w14:paraId="73028547" w14:textId="77777777" w:rsidR="00C000C2" w:rsidRPr="00012E50" w:rsidRDefault="00C000C2" w:rsidP="00C000C2">
            <w:pPr>
              <w:pStyle w:val="ListParagraph"/>
              <w:spacing w:after="0" w:line="240" w:lineRule="auto"/>
              <w:rPr>
                <w:rFonts w:ascii="Times New Roman" w:hAnsi="Times New Roman" w:cs="Times New Roman"/>
              </w:rPr>
            </w:pPr>
          </w:p>
          <w:p w14:paraId="42BFF7C5" w14:textId="77777777" w:rsidR="00C000C2" w:rsidRPr="00012E50" w:rsidRDefault="00C000C2" w:rsidP="00C000C2">
            <w:pPr>
              <w:pStyle w:val="ListParagraph"/>
              <w:spacing w:after="0" w:line="240" w:lineRule="auto"/>
              <w:rPr>
                <w:rFonts w:ascii="Times New Roman" w:hAnsi="Times New Roman" w:cs="Times New Roman"/>
              </w:rPr>
            </w:pPr>
          </w:p>
          <w:p w14:paraId="59910786" w14:textId="77777777" w:rsidR="00C000C2" w:rsidRPr="00012E50" w:rsidRDefault="00C000C2" w:rsidP="00C000C2">
            <w:pPr>
              <w:pStyle w:val="ListParagraph"/>
              <w:spacing w:after="0" w:line="240" w:lineRule="auto"/>
              <w:rPr>
                <w:rFonts w:ascii="Times New Roman" w:hAnsi="Times New Roman" w:cs="Times New Roman"/>
              </w:rPr>
            </w:pPr>
          </w:p>
          <w:p w14:paraId="2BDA7A0B" w14:textId="77777777" w:rsidR="00C000C2" w:rsidRPr="00012E50" w:rsidRDefault="00C000C2" w:rsidP="00C000C2">
            <w:pPr>
              <w:pStyle w:val="ListParagraph"/>
              <w:spacing w:after="0" w:line="240" w:lineRule="auto"/>
              <w:rPr>
                <w:rFonts w:ascii="Times New Roman" w:hAnsi="Times New Roman" w:cs="Times New Roman"/>
              </w:rPr>
            </w:pPr>
          </w:p>
          <w:p w14:paraId="7788D414" w14:textId="77777777" w:rsidR="00C000C2" w:rsidRPr="00012E50" w:rsidRDefault="00C000C2" w:rsidP="00C000C2">
            <w:pPr>
              <w:pStyle w:val="ListParagraph"/>
              <w:spacing w:after="0" w:line="240" w:lineRule="auto"/>
              <w:rPr>
                <w:rFonts w:ascii="Times New Roman" w:hAnsi="Times New Roman" w:cs="Times New Roman"/>
              </w:rPr>
            </w:pPr>
          </w:p>
          <w:p w14:paraId="573D0C88" w14:textId="77777777" w:rsidR="00C000C2" w:rsidRPr="00012E50" w:rsidRDefault="00C000C2" w:rsidP="00C000C2">
            <w:pPr>
              <w:pStyle w:val="ListParagraph"/>
              <w:spacing w:after="0" w:line="240" w:lineRule="auto"/>
              <w:rPr>
                <w:rFonts w:ascii="Times New Roman" w:hAnsi="Times New Roman" w:cs="Times New Roman"/>
              </w:rPr>
            </w:pPr>
          </w:p>
          <w:p w14:paraId="5C16B49E" w14:textId="77777777" w:rsidR="00C000C2" w:rsidRPr="00012E50" w:rsidRDefault="00C000C2" w:rsidP="00C000C2">
            <w:pPr>
              <w:pStyle w:val="ListParagraph"/>
              <w:spacing w:after="0" w:line="240" w:lineRule="auto"/>
              <w:rPr>
                <w:rFonts w:ascii="Times New Roman" w:hAnsi="Times New Roman" w:cs="Times New Roman"/>
              </w:rPr>
            </w:pPr>
          </w:p>
          <w:p w14:paraId="6E1BEADC" w14:textId="77777777" w:rsidR="00C000C2" w:rsidRPr="00012E50" w:rsidRDefault="00C000C2" w:rsidP="00C000C2">
            <w:pPr>
              <w:pStyle w:val="ListParagraph"/>
              <w:spacing w:after="0" w:line="240" w:lineRule="auto"/>
              <w:rPr>
                <w:rFonts w:ascii="Times New Roman" w:hAnsi="Times New Roman" w:cs="Times New Roman"/>
              </w:rPr>
            </w:pPr>
          </w:p>
          <w:p w14:paraId="400DF57B" w14:textId="77777777" w:rsidR="00C000C2" w:rsidRPr="00012E50" w:rsidRDefault="00C000C2" w:rsidP="00C000C2">
            <w:pPr>
              <w:pStyle w:val="ListParagraph"/>
              <w:spacing w:after="0" w:line="240" w:lineRule="auto"/>
              <w:rPr>
                <w:rFonts w:ascii="Times New Roman" w:hAnsi="Times New Roman" w:cs="Times New Roman"/>
              </w:rPr>
            </w:pPr>
          </w:p>
          <w:p w14:paraId="728F3763" w14:textId="77777777" w:rsidR="00C000C2" w:rsidRPr="00012E50" w:rsidRDefault="00C000C2" w:rsidP="00C000C2">
            <w:pPr>
              <w:pStyle w:val="ListParagraph"/>
              <w:spacing w:after="0" w:line="240" w:lineRule="auto"/>
              <w:rPr>
                <w:rFonts w:ascii="Times New Roman" w:hAnsi="Times New Roman" w:cs="Times New Roman"/>
              </w:rPr>
            </w:pPr>
          </w:p>
          <w:p w14:paraId="7B4CCAA5" w14:textId="77777777" w:rsidR="00C000C2" w:rsidRPr="00012E50" w:rsidRDefault="00C000C2" w:rsidP="00C000C2">
            <w:pPr>
              <w:pStyle w:val="ListParagraph"/>
              <w:spacing w:after="0" w:line="240" w:lineRule="auto"/>
              <w:rPr>
                <w:rFonts w:ascii="Times New Roman" w:hAnsi="Times New Roman" w:cs="Times New Roman"/>
              </w:rPr>
            </w:pPr>
          </w:p>
          <w:p w14:paraId="4C071B8B" w14:textId="77777777" w:rsidR="00C000C2" w:rsidRPr="00012E50" w:rsidRDefault="00C000C2" w:rsidP="00C000C2">
            <w:pPr>
              <w:pStyle w:val="ListParagraph"/>
              <w:spacing w:after="0" w:line="240" w:lineRule="auto"/>
              <w:rPr>
                <w:rFonts w:ascii="Times New Roman" w:hAnsi="Times New Roman" w:cs="Times New Roman"/>
              </w:rPr>
            </w:pPr>
          </w:p>
          <w:p w14:paraId="47B88A39" w14:textId="77777777" w:rsidR="00C000C2" w:rsidRPr="00012E50" w:rsidRDefault="00C000C2" w:rsidP="00C000C2">
            <w:pPr>
              <w:pStyle w:val="ListParagraph"/>
              <w:spacing w:after="0" w:line="240" w:lineRule="auto"/>
              <w:rPr>
                <w:rFonts w:ascii="Times New Roman" w:hAnsi="Times New Roman" w:cs="Times New Roman"/>
              </w:rPr>
            </w:pPr>
          </w:p>
          <w:p w14:paraId="0D9B87AC" w14:textId="77777777" w:rsidR="00C000C2" w:rsidRPr="00012E50" w:rsidRDefault="00C000C2" w:rsidP="00C000C2">
            <w:pPr>
              <w:pStyle w:val="ListParagraph"/>
              <w:spacing w:after="0" w:line="240" w:lineRule="auto"/>
              <w:rPr>
                <w:rFonts w:ascii="Times New Roman" w:hAnsi="Times New Roman" w:cs="Times New Roman"/>
              </w:rPr>
            </w:pPr>
          </w:p>
          <w:p w14:paraId="22B09898" w14:textId="77777777" w:rsidR="00C000C2" w:rsidRPr="00012E50" w:rsidRDefault="00C000C2" w:rsidP="00C000C2">
            <w:pPr>
              <w:pStyle w:val="ListParagraph"/>
              <w:spacing w:after="0" w:line="240" w:lineRule="auto"/>
              <w:rPr>
                <w:rFonts w:ascii="Times New Roman" w:hAnsi="Times New Roman" w:cs="Times New Roman"/>
              </w:rPr>
            </w:pPr>
          </w:p>
          <w:p w14:paraId="6BDAC127" w14:textId="77777777" w:rsidR="00C000C2" w:rsidRPr="00012E50" w:rsidRDefault="00C000C2" w:rsidP="00C000C2">
            <w:pPr>
              <w:pStyle w:val="ListParagraph"/>
              <w:spacing w:after="0" w:line="240" w:lineRule="auto"/>
              <w:rPr>
                <w:rFonts w:ascii="Times New Roman" w:hAnsi="Times New Roman" w:cs="Times New Roman"/>
              </w:rPr>
            </w:pPr>
          </w:p>
          <w:p w14:paraId="4230EF60" w14:textId="77777777" w:rsidR="00C000C2" w:rsidRPr="00012E50" w:rsidRDefault="00C000C2" w:rsidP="00C000C2">
            <w:pPr>
              <w:pStyle w:val="ListParagraph"/>
              <w:spacing w:after="0" w:line="240" w:lineRule="auto"/>
              <w:rPr>
                <w:rFonts w:ascii="Times New Roman" w:hAnsi="Times New Roman" w:cs="Times New Roman"/>
              </w:rPr>
            </w:pPr>
          </w:p>
          <w:p w14:paraId="6A5C199A" w14:textId="77777777" w:rsidR="00C000C2" w:rsidRPr="00012E50" w:rsidRDefault="00C000C2" w:rsidP="00C000C2">
            <w:pPr>
              <w:pStyle w:val="ListParagraph"/>
              <w:spacing w:after="0" w:line="240" w:lineRule="auto"/>
              <w:rPr>
                <w:rFonts w:ascii="Times New Roman" w:hAnsi="Times New Roman" w:cs="Times New Roman"/>
              </w:rPr>
            </w:pPr>
          </w:p>
          <w:p w14:paraId="6A4F2014" w14:textId="77777777" w:rsidR="00C000C2" w:rsidRPr="00012E50" w:rsidRDefault="00C000C2" w:rsidP="00C000C2">
            <w:pPr>
              <w:pStyle w:val="ListParagraph"/>
              <w:spacing w:after="0" w:line="240" w:lineRule="auto"/>
              <w:rPr>
                <w:rFonts w:ascii="Times New Roman" w:hAnsi="Times New Roman" w:cs="Times New Roman"/>
              </w:rPr>
            </w:pPr>
          </w:p>
          <w:p w14:paraId="788E981F" w14:textId="77777777" w:rsidR="00C000C2" w:rsidRPr="00012E50" w:rsidRDefault="00C000C2" w:rsidP="00C000C2">
            <w:pPr>
              <w:pStyle w:val="ListParagraph"/>
              <w:spacing w:after="0" w:line="240" w:lineRule="auto"/>
              <w:rPr>
                <w:rFonts w:ascii="Times New Roman" w:hAnsi="Times New Roman" w:cs="Times New Roman"/>
              </w:rPr>
            </w:pPr>
          </w:p>
          <w:p w14:paraId="116EDCF1" w14:textId="77777777" w:rsidR="00C000C2" w:rsidRPr="00012E50" w:rsidRDefault="00C000C2" w:rsidP="00C000C2">
            <w:pPr>
              <w:pStyle w:val="ListParagraph"/>
              <w:spacing w:after="0" w:line="240" w:lineRule="auto"/>
              <w:rPr>
                <w:rFonts w:ascii="Times New Roman" w:hAnsi="Times New Roman" w:cs="Times New Roman"/>
              </w:rPr>
            </w:pPr>
          </w:p>
          <w:p w14:paraId="651ED0CE" w14:textId="77777777" w:rsidR="00C000C2" w:rsidRPr="00012E50" w:rsidRDefault="00C000C2" w:rsidP="00C000C2">
            <w:pPr>
              <w:pStyle w:val="ListParagraph"/>
              <w:spacing w:after="0" w:line="240" w:lineRule="auto"/>
              <w:rPr>
                <w:rFonts w:ascii="Times New Roman" w:hAnsi="Times New Roman" w:cs="Times New Roman"/>
              </w:rPr>
            </w:pPr>
          </w:p>
          <w:p w14:paraId="6A3D6512" w14:textId="77777777" w:rsidR="00C000C2" w:rsidRPr="00012E50" w:rsidRDefault="00C000C2" w:rsidP="00C000C2">
            <w:pPr>
              <w:pStyle w:val="ListParagraph"/>
              <w:spacing w:after="0" w:line="240" w:lineRule="auto"/>
              <w:rPr>
                <w:rFonts w:ascii="Times New Roman" w:hAnsi="Times New Roman" w:cs="Times New Roman"/>
              </w:rPr>
            </w:pPr>
          </w:p>
          <w:p w14:paraId="505B5581" w14:textId="77777777" w:rsidR="00C000C2" w:rsidRPr="00012E50" w:rsidRDefault="00C000C2" w:rsidP="00C000C2">
            <w:pPr>
              <w:pStyle w:val="ListParagraph"/>
              <w:spacing w:after="0" w:line="240" w:lineRule="auto"/>
              <w:rPr>
                <w:rFonts w:ascii="Times New Roman" w:hAnsi="Times New Roman" w:cs="Times New Roman"/>
              </w:rPr>
            </w:pPr>
          </w:p>
          <w:p w14:paraId="5AEC1A44" w14:textId="77777777" w:rsidR="00C000C2" w:rsidRPr="00012E50" w:rsidRDefault="00C000C2" w:rsidP="00C000C2">
            <w:pPr>
              <w:pStyle w:val="ListParagraph"/>
              <w:spacing w:after="0" w:line="240" w:lineRule="auto"/>
              <w:rPr>
                <w:rFonts w:ascii="Times New Roman" w:hAnsi="Times New Roman" w:cs="Times New Roman"/>
              </w:rPr>
            </w:pPr>
          </w:p>
          <w:p w14:paraId="2EB88BD4" w14:textId="77777777" w:rsidR="00C000C2" w:rsidRPr="00012E50" w:rsidRDefault="00C000C2" w:rsidP="00C000C2">
            <w:pPr>
              <w:pStyle w:val="ListParagraph"/>
              <w:spacing w:after="0" w:line="240" w:lineRule="auto"/>
              <w:rPr>
                <w:rFonts w:ascii="Times New Roman" w:hAnsi="Times New Roman" w:cs="Times New Roman"/>
              </w:rPr>
            </w:pPr>
          </w:p>
          <w:p w14:paraId="2C752BC1" w14:textId="77777777" w:rsidR="00C000C2" w:rsidRPr="00012E50" w:rsidRDefault="00C000C2" w:rsidP="006D4245">
            <w:pPr>
              <w:pStyle w:val="ListParagraph"/>
              <w:numPr>
                <w:ilvl w:val="0"/>
                <w:numId w:val="15"/>
              </w:numPr>
              <w:spacing w:after="0" w:line="240" w:lineRule="auto"/>
              <w:rPr>
                <w:rFonts w:ascii="Times New Roman" w:hAnsi="Times New Roman" w:cs="Times New Roman"/>
              </w:rPr>
            </w:pPr>
            <w:r w:rsidRPr="00012E50">
              <w:rPr>
                <w:rFonts w:ascii="Times New Roman" w:hAnsi="Times New Roman" w:cs="Times New Roman"/>
              </w:rPr>
              <w:t xml:space="preserve">Komisioni për Shqyrtimin dhe Vlerësimin e Kërkesave për </w:t>
            </w:r>
            <w:r w:rsidRPr="00012E50">
              <w:rPr>
                <w:rFonts w:ascii="Times New Roman" w:hAnsi="Times New Roman" w:cs="Times New Roman"/>
              </w:rPr>
              <w:lastRenderedPageBreak/>
              <w:t>Lëshimin e Vërtetimeve për Sponsorizime në Fushën e Kulturës, Rinisë dhe Sportit.</w:t>
            </w:r>
          </w:p>
          <w:p w14:paraId="261C6853" w14:textId="77777777" w:rsidR="00C000C2" w:rsidRPr="00012E50" w:rsidRDefault="00C000C2" w:rsidP="00C000C2">
            <w:pPr>
              <w:spacing w:after="0" w:line="240" w:lineRule="auto"/>
              <w:rPr>
                <w:rFonts w:ascii="Times New Roman" w:hAnsi="Times New Roman" w:cs="Times New Roman"/>
              </w:rPr>
            </w:pPr>
          </w:p>
          <w:p w14:paraId="2ADB107F" w14:textId="77777777" w:rsidR="00C000C2" w:rsidRPr="00012E50" w:rsidRDefault="00C000C2" w:rsidP="00C000C2">
            <w:pPr>
              <w:spacing w:after="0" w:line="240" w:lineRule="auto"/>
              <w:rPr>
                <w:rFonts w:ascii="Times New Roman" w:hAnsi="Times New Roman" w:cs="Times New Roman"/>
              </w:rPr>
            </w:pPr>
          </w:p>
          <w:p w14:paraId="31149188" w14:textId="77777777" w:rsidR="00C000C2" w:rsidRPr="00012E50" w:rsidRDefault="00C000C2" w:rsidP="00C000C2">
            <w:pPr>
              <w:spacing w:after="0" w:line="240" w:lineRule="auto"/>
              <w:rPr>
                <w:rFonts w:ascii="Times New Roman" w:hAnsi="Times New Roman" w:cs="Times New Roman"/>
              </w:rPr>
            </w:pPr>
          </w:p>
          <w:p w14:paraId="7D1FED7D" w14:textId="77777777" w:rsidR="00C000C2" w:rsidRPr="00012E50" w:rsidRDefault="00C000C2" w:rsidP="00C000C2">
            <w:pPr>
              <w:spacing w:after="0" w:line="240" w:lineRule="auto"/>
              <w:rPr>
                <w:rFonts w:ascii="Times New Roman" w:hAnsi="Times New Roman" w:cs="Times New Roman"/>
              </w:rPr>
            </w:pPr>
          </w:p>
          <w:p w14:paraId="4CE6C181" w14:textId="77777777" w:rsidR="00C000C2" w:rsidRPr="00012E50" w:rsidRDefault="00C000C2" w:rsidP="00C000C2">
            <w:pPr>
              <w:spacing w:after="0" w:line="240" w:lineRule="auto"/>
              <w:rPr>
                <w:rFonts w:ascii="Times New Roman" w:hAnsi="Times New Roman" w:cs="Times New Roman"/>
              </w:rPr>
            </w:pPr>
          </w:p>
          <w:p w14:paraId="4B9A5DAF" w14:textId="77777777" w:rsidR="00C000C2" w:rsidRPr="00012E50" w:rsidRDefault="00C000C2" w:rsidP="00C000C2">
            <w:pPr>
              <w:spacing w:after="0" w:line="240" w:lineRule="auto"/>
              <w:rPr>
                <w:rFonts w:ascii="Times New Roman" w:hAnsi="Times New Roman" w:cs="Times New Roman"/>
              </w:rPr>
            </w:pPr>
          </w:p>
          <w:p w14:paraId="7C08EB05" w14:textId="77777777" w:rsidR="00C000C2" w:rsidRPr="00012E50" w:rsidRDefault="00C000C2" w:rsidP="00C000C2">
            <w:pPr>
              <w:spacing w:after="0" w:line="240" w:lineRule="auto"/>
              <w:rPr>
                <w:rFonts w:ascii="Times New Roman" w:hAnsi="Times New Roman" w:cs="Times New Roman"/>
              </w:rPr>
            </w:pPr>
          </w:p>
          <w:p w14:paraId="7D2D26F5" w14:textId="77777777" w:rsidR="00C000C2" w:rsidRPr="00012E50" w:rsidRDefault="00C000C2" w:rsidP="00C000C2">
            <w:pPr>
              <w:spacing w:after="0" w:line="240" w:lineRule="auto"/>
              <w:rPr>
                <w:rFonts w:ascii="Times New Roman" w:hAnsi="Times New Roman" w:cs="Times New Roman"/>
              </w:rPr>
            </w:pPr>
          </w:p>
          <w:p w14:paraId="483C86DB" w14:textId="77777777" w:rsidR="00C000C2" w:rsidRPr="00012E50" w:rsidRDefault="00C000C2" w:rsidP="00C000C2">
            <w:pPr>
              <w:spacing w:after="0" w:line="240" w:lineRule="auto"/>
              <w:rPr>
                <w:rFonts w:ascii="Times New Roman" w:hAnsi="Times New Roman" w:cs="Times New Roman"/>
              </w:rPr>
            </w:pPr>
          </w:p>
          <w:p w14:paraId="550E5128" w14:textId="77777777" w:rsidR="00C000C2" w:rsidRPr="00012E50" w:rsidRDefault="00C000C2" w:rsidP="00C000C2">
            <w:pPr>
              <w:spacing w:after="0" w:line="240" w:lineRule="auto"/>
              <w:rPr>
                <w:rFonts w:ascii="Times New Roman" w:hAnsi="Times New Roman" w:cs="Times New Roman"/>
              </w:rPr>
            </w:pPr>
          </w:p>
          <w:p w14:paraId="214C3DF4" w14:textId="77777777" w:rsidR="00C000C2" w:rsidRPr="00012E50" w:rsidRDefault="00C000C2" w:rsidP="00C000C2">
            <w:pPr>
              <w:spacing w:after="0" w:line="240" w:lineRule="auto"/>
              <w:rPr>
                <w:rFonts w:ascii="Times New Roman" w:hAnsi="Times New Roman" w:cs="Times New Roman"/>
              </w:rPr>
            </w:pPr>
          </w:p>
          <w:p w14:paraId="04F18BFE" w14:textId="77777777" w:rsidR="00C000C2" w:rsidRPr="00012E50" w:rsidRDefault="00C000C2" w:rsidP="00C000C2">
            <w:pPr>
              <w:spacing w:after="0" w:line="240" w:lineRule="auto"/>
              <w:rPr>
                <w:rFonts w:ascii="Times New Roman" w:hAnsi="Times New Roman" w:cs="Times New Roman"/>
              </w:rPr>
            </w:pPr>
          </w:p>
          <w:p w14:paraId="4194344A" w14:textId="77777777" w:rsidR="00C000C2" w:rsidRPr="00012E50" w:rsidRDefault="00C000C2" w:rsidP="00C000C2">
            <w:pPr>
              <w:spacing w:after="0" w:line="240" w:lineRule="auto"/>
              <w:rPr>
                <w:rFonts w:ascii="Times New Roman" w:hAnsi="Times New Roman" w:cs="Times New Roman"/>
              </w:rPr>
            </w:pPr>
          </w:p>
          <w:p w14:paraId="6DA6CA61" w14:textId="77777777" w:rsidR="00C000C2" w:rsidRPr="00012E50" w:rsidRDefault="00C000C2" w:rsidP="00C000C2">
            <w:pPr>
              <w:spacing w:after="0" w:line="240" w:lineRule="auto"/>
              <w:rPr>
                <w:rFonts w:ascii="Times New Roman" w:hAnsi="Times New Roman" w:cs="Times New Roman"/>
              </w:rPr>
            </w:pPr>
          </w:p>
          <w:p w14:paraId="32AEE0BA" w14:textId="77777777" w:rsidR="00C000C2" w:rsidRPr="00012E50" w:rsidRDefault="00C000C2" w:rsidP="00C000C2">
            <w:pPr>
              <w:spacing w:after="0" w:line="240" w:lineRule="auto"/>
              <w:rPr>
                <w:rFonts w:ascii="Times New Roman" w:hAnsi="Times New Roman" w:cs="Times New Roman"/>
              </w:rPr>
            </w:pPr>
          </w:p>
          <w:p w14:paraId="79F01237" w14:textId="77777777" w:rsidR="00C000C2" w:rsidRPr="00012E50" w:rsidRDefault="00C000C2" w:rsidP="00C000C2">
            <w:pPr>
              <w:spacing w:after="0" w:line="240" w:lineRule="auto"/>
              <w:rPr>
                <w:rFonts w:ascii="Times New Roman" w:hAnsi="Times New Roman" w:cs="Times New Roman"/>
              </w:rPr>
            </w:pPr>
          </w:p>
          <w:p w14:paraId="616E5CED" w14:textId="77777777" w:rsidR="00C000C2" w:rsidRPr="00012E50" w:rsidRDefault="00C000C2" w:rsidP="00C000C2">
            <w:pPr>
              <w:spacing w:after="0" w:line="240" w:lineRule="auto"/>
              <w:rPr>
                <w:rFonts w:ascii="Times New Roman" w:hAnsi="Times New Roman" w:cs="Times New Roman"/>
              </w:rPr>
            </w:pPr>
          </w:p>
          <w:p w14:paraId="61EFE06A" w14:textId="77777777" w:rsidR="00C000C2" w:rsidRPr="00012E50" w:rsidRDefault="00C000C2" w:rsidP="00C000C2">
            <w:pPr>
              <w:spacing w:after="0" w:line="240" w:lineRule="auto"/>
              <w:rPr>
                <w:rFonts w:ascii="Times New Roman" w:hAnsi="Times New Roman" w:cs="Times New Roman"/>
              </w:rPr>
            </w:pPr>
          </w:p>
          <w:p w14:paraId="4A812710" w14:textId="77777777" w:rsidR="00C000C2" w:rsidRPr="00012E50" w:rsidRDefault="00C000C2" w:rsidP="00C000C2">
            <w:pPr>
              <w:spacing w:after="0" w:line="240" w:lineRule="auto"/>
              <w:rPr>
                <w:rFonts w:ascii="Times New Roman" w:hAnsi="Times New Roman" w:cs="Times New Roman"/>
              </w:rPr>
            </w:pPr>
            <w:r w:rsidRPr="00012E50">
              <w:rPr>
                <w:rFonts w:ascii="Times New Roman" w:hAnsi="Times New Roman" w:cs="Times New Roman"/>
              </w:rPr>
              <w:t xml:space="preserve">       - Komisioni i Ankesave</w:t>
            </w:r>
          </w:p>
          <w:p w14:paraId="57C46182" w14:textId="77777777" w:rsidR="00C000C2" w:rsidRPr="00012E50" w:rsidRDefault="00C000C2" w:rsidP="00C000C2">
            <w:pPr>
              <w:spacing w:after="0" w:line="240" w:lineRule="auto"/>
              <w:rPr>
                <w:rFonts w:ascii="Times New Roman" w:hAnsi="Times New Roman" w:cs="Times New Roman"/>
              </w:rPr>
            </w:pPr>
            <w:r w:rsidRPr="00012E50">
              <w:rPr>
                <w:rFonts w:ascii="Times New Roman" w:hAnsi="Times New Roman" w:cs="Times New Roman"/>
              </w:rPr>
              <w:t xml:space="preserve">       </w:t>
            </w:r>
          </w:p>
          <w:p w14:paraId="23DDAA1F" w14:textId="77777777" w:rsidR="00C000C2" w:rsidRPr="00012E50" w:rsidRDefault="00C000C2" w:rsidP="00C000C2">
            <w:pPr>
              <w:spacing w:after="0" w:line="240" w:lineRule="auto"/>
              <w:rPr>
                <w:rFonts w:ascii="Times New Roman" w:hAnsi="Times New Roman" w:cs="Times New Roman"/>
              </w:rPr>
            </w:pPr>
          </w:p>
          <w:p w14:paraId="09D41E56" w14:textId="77777777" w:rsidR="00C000C2" w:rsidRPr="00012E50" w:rsidRDefault="00C000C2" w:rsidP="00C000C2">
            <w:pPr>
              <w:spacing w:after="0" w:line="240" w:lineRule="auto"/>
              <w:rPr>
                <w:rFonts w:ascii="Times New Roman" w:hAnsi="Times New Roman" w:cs="Times New Roman"/>
              </w:rPr>
            </w:pPr>
          </w:p>
          <w:p w14:paraId="299C9020" w14:textId="77777777" w:rsidR="00C000C2" w:rsidRPr="00012E50" w:rsidRDefault="00C000C2" w:rsidP="00C000C2">
            <w:pPr>
              <w:spacing w:after="0" w:line="240" w:lineRule="auto"/>
              <w:rPr>
                <w:rFonts w:ascii="Times New Roman" w:hAnsi="Times New Roman" w:cs="Times New Roman"/>
              </w:rPr>
            </w:pPr>
          </w:p>
          <w:p w14:paraId="7651EF04" w14:textId="77777777" w:rsidR="00C000C2" w:rsidRPr="00012E50" w:rsidRDefault="00C000C2" w:rsidP="00C000C2">
            <w:pPr>
              <w:spacing w:after="0" w:line="240" w:lineRule="auto"/>
              <w:rPr>
                <w:rFonts w:ascii="Times New Roman" w:hAnsi="Times New Roman" w:cs="Times New Roman"/>
              </w:rPr>
            </w:pPr>
          </w:p>
          <w:p w14:paraId="404B7306" w14:textId="77777777" w:rsidR="00C000C2" w:rsidRPr="00012E50" w:rsidRDefault="00C000C2" w:rsidP="00C000C2">
            <w:pPr>
              <w:spacing w:after="0" w:line="240" w:lineRule="auto"/>
              <w:rPr>
                <w:rFonts w:ascii="Times New Roman" w:hAnsi="Times New Roman" w:cs="Times New Roman"/>
              </w:rPr>
            </w:pPr>
          </w:p>
        </w:tc>
        <w:tc>
          <w:tcPr>
            <w:tcW w:w="2250" w:type="dxa"/>
          </w:tcPr>
          <w:p w14:paraId="29888FB6" w14:textId="77777777" w:rsidR="00C000C2" w:rsidRPr="00012E50" w:rsidRDefault="00C000C2" w:rsidP="00012E50">
            <w:pPr>
              <w:spacing w:after="0" w:line="240" w:lineRule="auto"/>
              <w:jc w:val="both"/>
              <w:rPr>
                <w:rFonts w:ascii="Times New Roman" w:hAnsi="Times New Roman" w:cs="Times New Roman"/>
              </w:rPr>
            </w:pPr>
            <w:r w:rsidRPr="00012E50">
              <w:rPr>
                <w:rFonts w:ascii="Times New Roman" w:hAnsi="Times New Roman" w:cs="Times New Roman"/>
              </w:rPr>
              <w:lastRenderedPageBreak/>
              <w:t xml:space="preserve">Qëllimi i kësaj Rregulloreje është përcaktimi i kritereve, procedurave dhe formës së vërtetimit të sponsorizimit në fushën e kulturës, rinisë dhe sportit, si fusha të interesit publik sipas përkufizimit të dhënë në Ligjin 05/L – 090 për Sponsorizime në fushën e kulturës, </w:t>
            </w:r>
            <w:r w:rsidRPr="00012E50">
              <w:rPr>
                <w:rFonts w:ascii="Times New Roman" w:hAnsi="Times New Roman" w:cs="Times New Roman"/>
              </w:rPr>
              <w:lastRenderedPageBreak/>
              <w:t>rinisë dhe sportit si dhe në përputhje me fushat e përgjegjësisë së Ministrisë së Kulturës, Rinisë dhe Sportit.</w:t>
            </w:r>
          </w:p>
          <w:p w14:paraId="76FE0D7C" w14:textId="77777777" w:rsidR="00C000C2" w:rsidRPr="00012E50" w:rsidRDefault="00C000C2" w:rsidP="00012E50">
            <w:pPr>
              <w:spacing w:after="0" w:line="240" w:lineRule="auto"/>
              <w:jc w:val="both"/>
              <w:rPr>
                <w:rFonts w:ascii="Times New Roman" w:hAnsi="Times New Roman" w:cs="Times New Roman"/>
              </w:rPr>
            </w:pPr>
          </w:p>
          <w:p w14:paraId="0B583C1F" w14:textId="77777777" w:rsidR="006622E8" w:rsidRPr="00012E50" w:rsidRDefault="00C000C2"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Neni 6 </w:t>
            </w:r>
          </w:p>
          <w:p w14:paraId="53071E4B" w14:textId="77777777" w:rsidR="006622E8" w:rsidRPr="00012E50" w:rsidRDefault="00C000C2"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Kriteret e veçanta në fushën e sportit </w:t>
            </w:r>
          </w:p>
          <w:p w14:paraId="53220374" w14:textId="77777777" w:rsidR="006622E8" w:rsidRPr="00012E50" w:rsidRDefault="006622E8" w:rsidP="00012E50">
            <w:pPr>
              <w:spacing w:after="0" w:line="240" w:lineRule="auto"/>
              <w:jc w:val="both"/>
              <w:rPr>
                <w:rFonts w:ascii="Times New Roman" w:hAnsi="Times New Roman" w:cs="Times New Roman"/>
              </w:rPr>
            </w:pPr>
          </w:p>
          <w:p w14:paraId="5AEB5BAC" w14:textId="77777777" w:rsidR="006622E8" w:rsidRPr="00012E50" w:rsidRDefault="00C000C2"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1. Përfitues i sponsorizimit në fushën e sportit mund të jenë individët që janë të regjistruar në klube / shoqata sportive dhe organizatat sportive që janë të regjistruar në federata sportive, Komitetin Olimpik të </w:t>
            </w:r>
            <w:r w:rsidR="00103243" w:rsidRPr="00012E50">
              <w:rPr>
                <w:rFonts w:ascii="Times New Roman" w:hAnsi="Times New Roman" w:cs="Times New Roman"/>
              </w:rPr>
              <w:t>Kosovës</w:t>
            </w:r>
            <w:r w:rsidRPr="00012E50">
              <w:rPr>
                <w:rFonts w:ascii="Times New Roman" w:hAnsi="Times New Roman" w:cs="Times New Roman"/>
              </w:rPr>
              <w:t xml:space="preserve">, përkatësisht në Ministrinë e Kulturës, Rinisë dhe Sportit. </w:t>
            </w:r>
          </w:p>
          <w:p w14:paraId="1228A9DB" w14:textId="77777777" w:rsidR="006622E8" w:rsidRPr="00012E50" w:rsidRDefault="006622E8" w:rsidP="00012E50">
            <w:pPr>
              <w:spacing w:after="0" w:line="240" w:lineRule="auto"/>
              <w:jc w:val="both"/>
              <w:rPr>
                <w:rFonts w:ascii="Times New Roman" w:hAnsi="Times New Roman" w:cs="Times New Roman"/>
              </w:rPr>
            </w:pPr>
          </w:p>
          <w:p w14:paraId="3D08FE44" w14:textId="77777777" w:rsidR="006622E8" w:rsidRPr="00012E50" w:rsidRDefault="00C000C2"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2. Komiteti Olimpik i </w:t>
            </w:r>
            <w:r w:rsidR="00103243" w:rsidRPr="00012E50">
              <w:rPr>
                <w:rFonts w:ascii="Times New Roman" w:hAnsi="Times New Roman" w:cs="Times New Roman"/>
              </w:rPr>
              <w:t>Kosovës</w:t>
            </w:r>
            <w:r w:rsidRPr="00012E50">
              <w:rPr>
                <w:rFonts w:ascii="Times New Roman" w:hAnsi="Times New Roman" w:cs="Times New Roman"/>
              </w:rPr>
              <w:t xml:space="preserve"> është përfitues i lehtësirave të përcaktuar me Ligjin për Sponsorizimet. </w:t>
            </w:r>
          </w:p>
          <w:p w14:paraId="1D0F4A07" w14:textId="77777777" w:rsidR="006622E8" w:rsidRPr="00012E50" w:rsidRDefault="006622E8" w:rsidP="00012E50">
            <w:pPr>
              <w:spacing w:after="0" w:line="240" w:lineRule="auto"/>
              <w:jc w:val="both"/>
              <w:rPr>
                <w:rFonts w:ascii="Times New Roman" w:hAnsi="Times New Roman" w:cs="Times New Roman"/>
              </w:rPr>
            </w:pPr>
          </w:p>
          <w:p w14:paraId="6E97A16B" w14:textId="77777777" w:rsidR="006622E8" w:rsidRPr="00012E50" w:rsidRDefault="00C000C2"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3. Federatat sportive të cilat mund të </w:t>
            </w:r>
            <w:r w:rsidR="00103243" w:rsidRPr="00012E50">
              <w:rPr>
                <w:rFonts w:ascii="Times New Roman" w:hAnsi="Times New Roman" w:cs="Times New Roman"/>
              </w:rPr>
              <w:t>përfitojnë</w:t>
            </w:r>
            <w:r w:rsidRPr="00012E50">
              <w:rPr>
                <w:rFonts w:ascii="Times New Roman" w:hAnsi="Times New Roman" w:cs="Times New Roman"/>
              </w:rPr>
              <w:t xml:space="preserve"> nga lehtësirat e përcaktuara me Ligjin për Sponsorizime, duhet të jenë të licencuara nga MKRS si dhe të jenë anëtare të KOK-ut. </w:t>
            </w:r>
          </w:p>
          <w:p w14:paraId="4A186C86" w14:textId="77777777" w:rsidR="006622E8" w:rsidRPr="00012E50" w:rsidRDefault="006622E8" w:rsidP="00012E50">
            <w:pPr>
              <w:spacing w:after="0" w:line="240" w:lineRule="auto"/>
              <w:jc w:val="both"/>
              <w:rPr>
                <w:rFonts w:ascii="Times New Roman" w:hAnsi="Times New Roman" w:cs="Times New Roman"/>
              </w:rPr>
            </w:pPr>
          </w:p>
          <w:p w14:paraId="260824D3" w14:textId="77777777" w:rsidR="006622E8" w:rsidRPr="00012E50" w:rsidRDefault="00C000C2"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4. Klubet dhe organizatat sportive të cilat janë të regjistruara në federatat sportive </w:t>
            </w:r>
            <w:r w:rsidR="00103243" w:rsidRPr="00012E50">
              <w:rPr>
                <w:rFonts w:ascii="Times New Roman" w:hAnsi="Times New Roman" w:cs="Times New Roman"/>
              </w:rPr>
              <w:t>përkatëse</w:t>
            </w:r>
            <w:r w:rsidR="006622E8" w:rsidRPr="00012E50">
              <w:rPr>
                <w:rFonts w:ascii="Times New Roman" w:hAnsi="Times New Roman" w:cs="Times New Roman"/>
              </w:rPr>
              <w:t xml:space="preserve"> dhe të cilat ka</w:t>
            </w:r>
            <w:r w:rsidRPr="00012E50">
              <w:rPr>
                <w:rFonts w:ascii="Times New Roman" w:hAnsi="Times New Roman" w:cs="Times New Roman"/>
              </w:rPr>
              <w:t>n</w:t>
            </w:r>
            <w:r w:rsidR="006622E8" w:rsidRPr="00012E50">
              <w:rPr>
                <w:rFonts w:ascii="Times New Roman" w:hAnsi="Times New Roman" w:cs="Times New Roman"/>
              </w:rPr>
              <w:t>ë</w:t>
            </w:r>
            <w:r w:rsidRPr="00012E50">
              <w:rPr>
                <w:rFonts w:ascii="Times New Roman" w:hAnsi="Times New Roman" w:cs="Times New Roman"/>
              </w:rPr>
              <w:t xml:space="preserve"> zhvilluar veprimtari sportive se paku një vit e më </w:t>
            </w:r>
            <w:r w:rsidRPr="00012E50">
              <w:rPr>
                <w:rFonts w:ascii="Times New Roman" w:hAnsi="Times New Roman" w:cs="Times New Roman"/>
              </w:rPr>
              <w:lastRenderedPageBreak/>
              <w:t xml:space="preserve">shumë, mund të </w:t>
            </w:r>
            <w:r w:rsidR="006622E8" w:rsidRPr="00012E50">
              <w:rPr>
                <w:rFonts w:ascii="Times New Roman" w:hAnsi="Times New Roman" w:cs="Times New Roman"/>
              </w:rPr>
              <w:t>përfitojnë</w:t>
            </w:r>
            <w:r w:rsidRPr="00012E50">
              <w:rPr>
                <w:rFonts w:ascii="Times New Roman" w:hAnsi="Times New Roman" w:cs="Times New Roman"/>
              </w:rPr>
              <w:t xml:space="preserve"> nga Ligji për Sponsorizime. </w:t>
            </w:r>
          </w:p>
          <w:p w14:paraId="21798BD2" w14:textId="77777777" w:rsidR="006622E8" w:rsidRPr="00012E50" w:rsidRDefault="006622E8" w:rsidP="00012E50">
            <w:pPr>
              <w:spacing w:after="0" w:line="240" w:lineRule="auto"/>
              <w:jc w:val="both"/>
              <w:rPr>
                <w:rFonts w:ascii="Times New Roman" w:hAnsi="Times New Roman" w:cs="Times New Roman"/>
              </w:rPr>
            </w:pPr>
          </w:p>
          <w:p w14:paraId="4EF5B09C" w14:textId="77777777" w:rsidR="00C000C2" w:rsidRPr="00012E50" w:rsidRDefault="00C000C2" w:rsidP="00012E50">
            <w:pPr>
              <w:spacing w:after="0" w:line="240" w:lineRule="auto"/>
              <w:jc w:val="both"/>
              <w:rPr>
                <w:rFonts w:ascii="Times New Roman" w:hAnsi="Times New Roman" w:cs="Times New Roman"/>
              </w:rPr>
            </w:pPr>
            <w:r w:rsidRPr="00012E50">
              <w:rPr>
                <w:rFonts w:ascii="Times New Roman" w:hAnsi="Times New Roman" w:cs="Times New Roman"/>
              </w:rPr>
              <w:t>5. Sportistët e sporteve individuale të cilët janë anëtarë të ekipeve kombëtare të Republikës së Kosovës apo Ekipit Olimpik të Kosovës.</w:t>
            </w:r>
          </w:p>
          <w:p w14:paraId="428528CA" w14:textId="77777777" w:rsidR="00C000C2" w:rsidRPr="00012E50" w:rsidRDefault="00C000C2" w:rsidP="00012E50">
            <w:pPr>
              <w:spacing w:after="0" w:line="240" w:lineRule="auto"/>
              <w:jc w:val="both"/>
              <w:rPr>
                <w:rFonts w:ascii="Times New Roman" w:hAnsi="Times New Roman" w:cs="Times New Roman"/>
              </w:rPr>
            </w:pPr>
          </w:p>
          <w:p w14:paraId="097A983D" w14:textId="77777777" w:rsidR="006622E8" w:rsidRPr="00012E50" w:rsidRDefault="006622E8" w:rsidP="00012E50">
            <w:pPr>
              <w:spacing w:after="0" w:line="240" w:lineRule="auto"/>
              <w:jc w:val="both"/>
              <w:rPr>
                <w:rFonts w:ascii="Times New Roman" w:hAnsi="Times New Roman" w:cs="Times New Roman"/>
              </w:rPr>
            </w:pPr>
          </w:p>
          <w:p w14:paraId="3F2F213F" w14:textId="77777777" w:rsidR="006622E8" w:rsidRPr="00012E50" w:rsidRDefault="006622E8" w:rsidP="00012E50">
            <w:pPr>
              <w:spacing w:after="0" w:line="240" w:lineRule="auto"/>
              <w:jc w:val="both"/>
              <w:rPr>
                <w:rFonts w:ascii="Times New Roman" w:hAnsi="Times New Roman" w:cs="Times New Roman"/>
              </w:rPr>
            </w:pPr>
          </w:p>
          <w:p w14:paraId="0E1B3380" w14:textId="77777777" w:rsidR="00C000C2" w:rsidRPr="00012E50" w:rsidRDefault="00C000C2"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Neni 7 </w:t>
            </w:r>
          </w:p>
          <w:p w14:paraId="44935F29" w14:textId="77777777" w:rsidR="006622E8" w:rsidRPr="00012E50" w:rsidRDefault="00C000C2"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Procedura e dorëzimit të kërkesës </w:t>
            </w:r>
          </w:p>
          <w:p w14:paraId="64B6816F" w14:textId="77777777" w:rsidR="006622E8" w:rsidRPr="00012E50" w:rsidRDefault="006622E8" w:rsidP="00012E50">
            <w:pPr>
              <w:spacing w:after="0" w:line="240" w:lineRule="auto"/>
              <w:jc w:val="both"/>
              <w:rPr>
                <w:rFonts w:ascii="Times New Roman" w:hAnsi="Times New Roman" w:cs="Times New Roman"/>
              </w:rPr>
            </w:pPr>
          </w:p>
          <w:p w14:paraId="48905B7C" w14:textId="77777777" w:rsidR="00C000C2" w:rsidRPr="00012E50" w:rsidRDefault="00C000C2"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1. Përfituesi i sponsorizimit i drejtohet me kërkesë me shkrim Ministrisë së Kulturës, Rinisë dhe Sportit për shqyrtimin dhe vërtetimin e sponsorizimit pasi të jenë siguruar paraprakisht aprovimet në rastet si: 1.1. Sportisti individual siguron aprovimin nga klubi i tij /saj dhe nga federata përkatëse; 1.2. Klubi përkatës siguron aprovimin nga federata përkatëse; 1.3. Federata përkatëse siguron konfirmimin e </w:t>
            </w:r>
            <w:r w:rsidR="006622E8" w:rsidRPr="00012E50">
              <w:rPr>
                <w:rFonts w:ascii="Times New Roman" w:hAnsi="Times New Roman" w:cs="Times New Roman"/>
              </w:rPr>
              <w:t>anëtarësisë</w:t>
            </w:r>
            <w:r w:rsidRPr="00012E50">
              <w:rPr>
                <w:rFonts w:ascii="Times New Roman" w:hAnsi="Times New Roman" w:cs="Times New Roman"/>
              </w:rPr>
              <w:t xml:space="preserve"> në KOK; 1.4. Komiteti Olimpik i Kosovës aplikon në mënyrë të </w:t>
            </w:r>
            <w:r w:rsidR="006622E8" w:rsidRPr="00012E50">
              <w:rPr>
                <w:rFonts w:ascii="Times New Roman" w:hAnsi="Times New Roman" w:cs="Times New Roman"/>
              </w:rPr>
              <w:t>drejtpërdrejtë</w:t>
            </w:r>
            <w:r w:rsidRPr="00012E50">
              <w:rPr>
                <w:rFonts w:ascii="Times New Roman" w:hAnsi="Times New Roman" w:cs="Times New Roman"/>
              </w:rPr>
              <w:t xml:space="preserve"> në Ministrinë e Kulturës, Rinisë dhe Sportit;</w:t>
            </w:r>
          </w:p>
          <w:p w14:paraId="65128DEB" w14:textId="77777777" w:rsidR="00C000C2" w:rsidRPr="00012E50" w:rsidRDefault="00C000C2" w:rsidP="00012E50">
            <w:pPr>
              <w:spacing w:after="0" w:line="240" w:lineRule="auto"/>
              <w:jc w:val="both"/>
              <w:rPr>
                <w:rFonts w:ascii="Times New Roman" w:hAnsi="Times New Roman" w:cs="Times New Roman"/>
              </w:rPr>
            </w:pPr>
          </w:p>
          <w:p w14:paraId="13DB6377" w14:textId="77777777" w:rsidR="00C000C2" w:rsidRPr="00012E50" w:rsidRDefault="00C000C2" w:rsidP="00012E50">
            <w:pPr>
              <w:spacing w:after="0" w:line="240" w:lineRule="auto"/>
              <w:jc w:val="both"/>
              <w:rPr>
                <w:rFonts w:ascii="Times New Roman" w:hAnsi="Times New Roman" w:cs="Times New Roman"/>
              </w:rPr>
            </w:pPr>
            <w:r w:rsidRPr="00012E50">
              <w:rPr>
                <w:rFonts w:ascii="Times New Roman" w:hAnsi="Times New Roman" w:cs="Times New Roman"/>
              </w:rPr>
              <w:t xml:space="preserve">- Komisioni, në punën e tij do të ketë të gjitha përgjegjësitë që të shqyrtojë vërtetësinë e </w:t>
            </w:r>
            <w:r w:rsidRPr="00012E50">
              <w:rPr>
                <w:rFonts w:ascii="Times New Roman" w:hAnsi="Times New Roman" w:cs="Times New Roman"/>
              </w:rPr>
              <w:lastRenderedPageBreak/>
              <w:t xml:space="preserve">dokumenteve zyrtare, të sigurojë zbatimin e plotë të Ligjit dhe akteve të përgjithshme normative në fuqi, të vlerësojë qartësisht dhe në bazë të </w:t>
            </w:r>
            <w:r w:rsidR="006622E8" w:rsidRPr="00012E50">
              <w:rPr>
                <w:rFonts w:ascii="Times New Roman" w:hAnsi="Times New Roman" w:cs="Times New Roman"/>
              </w:rPr>
              <w:t>kritereve</w:t>
            </w:r>
            <w:r w:rsidRPr="00012E50">
              <w:rPr>
                <w:rFonts w:ascii="Times New Roman" w:hAnsi="Times New Roman" w:cs="Times New Roman"/>
              </w:rPr>
              <w:t xml:space="preserve">, ekzistimin ose jo të interesit publik në çdo kërkesë të sponsorizimit; </w:t>
            </w:r>
          </w:p>
          <w:p w14:paraId="62837FB4" w14:textId="77777777" w:rsidR="00C000C2" w:rsidRPr="00012E50" w:rsidRDefault="00C000C2" w:rsidP="00012E50">
            <w:pPr>
              <w:spacing w:after="0" w:line="240" w:lineRule="auto"/>
              <w:jc w:val="both"/>
              <w:rPr>
                <w:rFonts w:ascii="Times New Roman" w:hAnsi="Times New Roman" w:cs="Times New Roman"/>
              </w:rPr>
            </w:pPr>
          </w:p>
          <w:p w14:paraId="69C7146C" w14:textId="77777777" w:rsidR="00C000C2" w:rsidRPr="00012E50" w:rsidRDefault="00C000C2" w:rsidP="00012E50">
            <w:pPr>
              <w:spacing w:after="0" w:line="240" w:lineRule="auto"/>
              <w:jc w:val="both"/>
              <w:rPr>
                <w:rFonts w:ascii="Times New Roman" w:hAnsi="Times New Roman" w:cs="Times New Roman"/>
              </w:rPr>
            </w:pPr>
            <w:r w:rsidRPr="00012E50">
              <w:rPr>
                <w:rFonts w:ascii="Times New Roman" w:hAnsi="Times New Roman" w:cs="Times New Roman"/>
              </w:rPr>
              <w:t>-Komisioni, ne afatin e caktuar mund të kërkojë sqarim për secilën kërkesë të paraqitur, në bazë të kompetencave të veta, nga organet përkatës mbikëqyrëse;</w:t>
            </w:r>
          </w:p>
          <w:p w14:paraId="156772FD" w14:textId="77777777" w:rsidR="00C000C2" w:rsidRPr="00012E50" w:rsidRDefault="00C000C2" w:rsidP="00012E50">
            <w:pPr>
              <w:jc w:val="both"/>
              <w:rPr>
                <w:rFonts w:ascii="Times New Roman" w:hAnsi="Times New Roman" w:cs="Times New Roman"/>
              </w:rPr>
            </w:pPr>
          </w:p>
          <w:p w14:paraId="3CB32223" w14:textId="77777777" w:rsidR="00C000C2" w:rsidRPr="00012E50" w:rsidRDefault="00C000C2" w:rsidP="00012E50">
            <w:pPr>
              <w:jc w:val="both"/>
              <w:rPr>
                <w:rFonts w:ascii="Times New Roman" w:hAnsi="Times New Roman" w:cs="Times New Roman"/>
              </w:rPr>
            </w:pPr>
          </w:p>
          <w:p w14:paraId="3F316478" w14:textId="77777777" w:rsidR="00C000C2" w:rsidRPr="00012E50" w:rsidRDefault="00C000C2" w:rsidP="00012E50">
            <w:pPr>
              <w:jc w:val="both"/>
              <w:rPr>
                <w:rFonts w:ascii="Times New Roman" w:hAnsi="Times New Roman" w:cs="Times New Roman"/>
              </w:rPr>
            </w:pPr>
            <w:r w:rsidRPr="00012E50">
              <w:rPr>
                <w:rFonts w:ascii="Times New Roman" w:hAnsi="Times New Roman" w:cs="Times New Roman"/>
              </w:rPr>
              <w:t>Për shqyrtimin e ankesave të palëve, Ministri i Kulturës, Rinisë dhe Sportit do të formojë një komision ad-hoc, në përbërjen prej 3 anëtarëve, në përbërje të të cilit duhet të jenë: një përfaqësues nga departamentit ligjor, një nga divizioni i financave dhe një nga fushëveprimtaria e natyrës së lëndës kultura, rinia dhe sporti.</w:t>
            </w:r>
          </w:p>
          <w:p w14:paraId="64E81B92" w14:textId="77777777" w:rsidR="00C000C2" w:rsidRPr="00012E50" w:rsidRDefault="00C000C2" w:rsidP="00012E50">
            <w:pPr>
              <w:jc w:val="both"/>
              <w:rPr>
                <w:rFonts w:ascii="Times New Roman" w:hAnsi="Times New Roman" w:cs="Times New Roman"/>
              </w:rPr>
            </w:pPr>
            <w:r w:rsidRPr="00012E50">
              <w:rPr>
                <w:rFonts w:ascii="Times New Roman" w:hAnsi="Times New Roman" w:cs="Times New Roman"/>
              </w:rPr>
              <w:t xml:space="preserve">-Në cilësinë e anëtarit të komisionit ad hoc të ankesave, nuk mund të jenë personat që kanë vendos në shkallën e parë. </w:t>
            </w:r>
          </w:p>
          <w:p w14:paraId="377690EC" w14:textId="77777777" w:rsidR="00C000C2" w:rsidRPr="00012E50" w:rsidRDefault="00C000C2" w:rsidP="00012E50">
            <w:pPr>
              <w:jc w:val="both"/>
              <w:rPr>
                <w:rFonts w:ascii="Times New Roman" w:hAnsi="Times New Roman" w:cs="Times New Roman"/>
              </w:rPr>
            </w:pPr>
            <w:r w:rsidRPr="00012E50">
              <w:rPr>
                <w:rFonts w:ascii="Times New Roman" w:hAnsi="Times New Roman" w:cs="Times New Roman"/>
              </w:rPr>
              <w:lastRenderedPageBreak/>
              <w:t>- Komisioni ad-hoc do të vendos në përgjigjen në ankese në afatin brenda 30 ditëve.</w:t>
            </w:r>
          </w:p>
        </w:tc>
      </w:tr>
      <w:tr w:rsidR="00D35A01" w:rsidRPr="00012E50" w14:paraId="721CFDAE" w14:textId="77777777">
        <w:tc>
          <w:tcPr>
            <w:tcW w:w="2333" w:type="dxa"/>
          </w:tcPr>
          <w:p w14:paraId="276BCD42" w14:textId="77777777" w:rsidR="00D35A01" w:rsidRPr="00012E50" w:rsidRDefault="00D35A01" w:rsidP="00C000C2">
            <w:pPr>
              <w:spacing w:after="0" w:line="240" w:lineRule="auto"/>
              <w:rPr>
                <w:rFonts w:ascii="Times New Roman" w:hAnsi="Times New Roman" w:cs="Times New Roman"/>
              </w:rPr>
            </w:pPr>
            <w:r w:rsidRPr="00012E50">
              <w:rPr>
                <w:rFonts w:ascii="Times New Roman" w:hAnsi="Times New Roman" w:cs="Times New Roman"/>
              </w:rPr>
              <w:lastRenderedPageBreak/>
              <w:t>RREGULLORE PER MENYREN DHE KUSHTET E SHFRYTEZIMIT E PALE,STRES SPORTIVE (Komuna e Kamenicës)</w:t>
            </w:r>
          </w:p>
        </w:tc>
        <w:tc>
          <w:tcPr>
            <w:tcW w:w="1982" w:type="dxa"/>
          </w:tcPr>
          <w:p w14:paraId="6DAE280D" w14:textId="77777777" w:rsidR="00D35A01" w:rsidRPr="00012E50" w:rsidRDefault="006B026E" w:rsidP="00C000C2">
            <w:pPr>
              <w:spacing w:after="0" w:line="240" w:lineRule="auto"/>
              <w:rPr>
                <w:rFonts w:ascii="Times New Roman" w:hAnsi="Times New Roman" w:cs="Times New Roman"/>
              </w:rPr>
            </w:pPr>
            <w:hyperlink r:id="rId34" w:history="1">
              <w:r w:rsidR="00D35A01" w:rsidRPr="00012E50">
                <w:rPr>
                  <w:rStyle w:val="Hyperlink"/>
                  <w:rFonts w:ascii="Times New Roman" w:hAnsi="Times New Roman" w:cs="Times New Roman"/>
                </w:rPr>
                <w:t>https://gzk.rks-gov.net/ActDetail.aspx?ActID=15479</w:t>
              </w:r>
            </w:hyperlink>
            <w:r w:rsidR="00D35A01" w:rsidRPr="00012E50">
              <w:rPr>
                <w:rFonts w:ascii="Times New Roman" w:hAnsi="Times New Roman" w:cs="Times New Roman"/>
              </w:rPr>
              <w:t xml:space="preserve"> </w:t>
            </w:r>
          </w:p>
        </w:tc>
        <w:tc>
          <w:tcPr>
            <w:tcW w:w="3060" w:type="dxa"/>
          </w:tcPr>
          <w:p w14:paraId="4D437B13" w14:textId="77777777" w:rsidR="00D35A01" w:rsidRPr="00012E50" w:rsidRDefault="00CF281E" w:rsidP="00CF281E">
            <w:pPr>
              <w:pStyle w:val="ListParagraph"/>
              <w:numPr>
                <w:ilvl w:val="0"/>
                <w:numId w:val="15"/>
              </w:numPr>
              <w:spacing w:after="0" w:line="240" w:lineRule="auto"/>
              <w:rPr>
                <w:rFonts w:ascii="Times New Roman" w:hAnsi="Times New Roman" w:cs="Times New Roman"/>
              </w:rPr>
            </w:pPr>
            <w:r w:rsidRPr="00012E50">
              <w:rPr>
                <w:rFonts w:ascii="Times New Roman" w:hAnsi="Times New Roman" w:cs="Times New Roman"/>
              </w:rPr>
              <w:t xml:space="preserve">Drejtoria për Kulturë, Rini dhe Sport </w:t>
            </w:r>
          </w:p>
          <w:p w14:paraId="30D56796" w14:textId="77777777" w:rsidR="00EB43C2" w:rsidRPr="00012E50" w:rsidRDefault="00EB43C2" w:rsidP="00EB43C2">
            <w:pPr>
              <w:spacing w:after="0" w:line="240" w:lineRule="auto"/>
              <w:rPr>
                <w:rFonts w:ascii="Times New Roman" w:hAnsi="Times New Roman" w:cs="Times New Roman"/>
              </w:rPr>
            </w:pPr>
          </w:p>
          <w:p w14:paraId="05F3BD9D" w14:textId="77777777" w:rsidR="00EB43C2" w:rsidRPr="00012E50" w:rsidRDefault="00EB43C2" w:rsidP="00EB43C2">
            <w:pPr>
              <w:spacing w:after="0" w:line="240" w:lineRule="auto"/>
              <w:rPr>
                <w:rFonts w:ascii="Times New Roman" w:hAnsi="Times New Roman" w:cs="Times New Roman"/>
              </w:rPr>
            </w:pPr>
          </w:p>
          <w:p w14:paraId="72BDD486" w14:textId="77777777" w:rsidR="00EB43C2" w:rsidRPr="00012E50" w:rsidRDefault="00EB43C2" w:rsidP="00EB43C2">
            <w:pPr>
              <w:spacing w:after="0" w:line="240" w:lineRule="auto"/>
              <w:rPr>
                <w:rFonts w:ascii="Times New Roman" w:hAnsi="Times New Roman" w:cs="Times New Roman"/>
              </w:rPr>
            </w:pPr>
          </w:p>
          <w:p w14:paraId="778F0420" w14:textId="77777777" w:rsidR="00EB43C2" w:rsidRPr="00012E50" w:rsidRDefault="00EB43C2" w:rsidP="00EB43C2">
            <w:pPr>
              <w:spacing w:after="0" w:line="240" w:lineRule="auto"/>
              <w:rPr>
                <w:rFonts w:ascii="Times New Roman" w:hAnsi="Times New Roman" w:cs="Times New Roman"/>
              </w:rPr>
            </w:pPr>
          </w:p>
          <w:p w14:paraId="449E2BBF" w14:textId="77777777" w:rsidR="00EB43C2" w:rsidRPr="00012E50" w:rsidRDefault="00EB43C2" w:rsidP="00EB43C2">
            <w:pPr>
              <w:spacing w:after="0" w:line="240" w:lineRule="auto"/>
              <w:rPr>
                <w:rFonts w:ascii="Times New Roman" w:hAnsi="Times New Roman" w:cs="Times New Roman"/>
              </w:rPr>
            </w:pPr>
          </w:p>
          <w:p w14:paraId="03011C6D" w14:textId="77777777" w:rsidR="00EB43C2" w:rsidRPr="00012E50" w:rsidRDefault="00EB43C2" w:rsidP="00EB43C2">
            <w:pPr>
              <w:spacing w:after="0" w:line="240" w:lineRule="auto"/>
              <w:rPr>
                <w:rFonts w:ascii="Times New Roman" w:hAnsi="Times New Roman" w:cs="Times New Roman"/>
              </w:rPr>
            </w:pPr>
          </w:p>
          <w:p w14:paraId="5CAC3380" w14:textId="77777777" w:rsidR="00EB43C2" w:rsidRPr="00012E50" w:rsidRDefault="00EB43C2" w:rsidP="00EB43C2">
            <w:pPr>
              <w:spacing w:after="0" w:line="240" w:lineRule="auto"/>
              <w:rPr>
                <w:rFonts w:ascii="Times New Roman" w:hAnsi="Times New Roman" w:cs="Times New Roman"/>
              </w:rPr>
            </w:pPr>
          </w:p>
          <w:p w14:paraId="55408E4B" w14:textId="77777777" w:rsidR="00EB43C2" w:rsidRPr="00012E50" w:rsidRDefault="00EB43C2" w:rsidP="00EB43C2">
            <w:pPr>
              <w:spacing w:after="0" w:line="240" w:lineRule="auto"/>
              <w:rPr>
                <w:rFonts w:ascii="Times New Roman" w:hAnsi="Times New Roman" w:cs="Times New Roman"/>
              </w:rPr>
            </w:pPr>
          </w:p>
          <w:p w14:paraId="289FA718" w14:textId="77777777" w:rsidR="00EB43C2" w:rsidRPr="00012E50" w:rsidRDefault="00EB43C2" w:rsidP="00EB43C2">
            <w:pPr>
              <w:spacing w:after="0" w:line="240" w:lineRule="auto"/>
              <w:rPr>
                <w:rFonts w:ascii="Times New Roman" w:hAnsi="Times New Roman" w:cs="Times New Roman"/>
              </w:rPr>
            </w:pPr>
          </w:p>
          <w:p w14:paraId="0FDA0103" w14:textId="77777777" w:rsidR="00EB43C2" w:rsidRPr="00012E50" w:rsidRDefault="00EB43C2" w:rsidP="00EB43C2">
            <w:pPr>
              <w:spacing w:after="0" w:line="240" w:lineRule="auto"/>
              <w:rPr>
                <w:rFonts w:ascii="Times New Roman" w:hAnsi="Times New Roman" w:cs="Times New Roman"/>
              </w:rPr>
            </w:pPr>
          </w:p>
          <w:p w14:paraId="396599E5" w14:textId="77777777" w:rsidR="00EB43C2" w:rsidRPr="00012E50" w:rsidRDefault="00EB43C2" w:rsidP="00EB43C2">
            <w:pPr>
              <w:spacing w:after="0" w:line="240" w:lineRule="auto"/>
              <w:rPr>
                <w:rFonts w:ascii="Times New Roman" w:hAnsi="Times New Roman" w:cs="Times New Roman"/>
              </w:rPr>
            </w:pPr>
          </w:p>
          <w:p w14:paraId="09CDBCD0" w14:textId="77777777" w:rsidR="00EB43C2" w:rsidRPr="00012E50" w:rsidRDefault="00EB43C2" w:rsidP="00EB43C2">
            <w:pPr>
              <w:spacing w:after="0" w:line="240" w:lineRule="auto"/>
              <w:rPr>
                <w:rFonts w:ascii="Times New Roman" w:hAnsi="Times New Roman" w:cs="Times New Roman"/>
              </w:rPr>
            </w:pPr>
          </w:p>
          <w:p w14:paraId="34D12A24" w14:textId="77777777" w:rsidR="00EB43C2" w:rsidRPr="00012E50" w:rsidRDefault="00EB43C2" w:rsidP="00EB43C2">
            <w:pPr>
              <w:spacing w:after="0" w:line="240" w:lineRule="auto"/>
              <w:rPr>
                <w:rFonts w:ascii="Times New Roman" w:hAnsi="Times New Roman" w:cs="Times New Roman"/>
              </w:rPr>
            </w:pPr>
          </w:p>
          <w:p w14:paraId="574A71DB" w14:textId="77777777" w:rsidR="00EB43C2" w:rsidRPr="00012E50" w:rsidRDefault="00EB43C2" w:rsidP="00EB43C2">
            <w:pPr>
              <w:spacing w:after="0" w:line="240" w:lineRule="auto"/>
              <w:rPr>
                <w:rFonts w:ascii="Times New Roman" w:hAnsi="Times New Roman" w:cs="Times New Roman"/>
              </w:rPr>
            </w:pPr>
          </w:p>
          <w:p w14:paraId="5DFEC309" w14:textId="77777777" w:rsidR="00EB43C2" w:rsidRPr="00012E50" w:rsidRDefault="00EB43C2" w:rsidP="00EB43C2">
            <w:pPr>
              <w:spacing w:after="0" w:line="240" w:lineRule="auto"/>
              <w:rPr>
                <w:rFonts w:ascii="Times New Roman" w:hAnsi="Times New Roman" w:cs="Times New Roman"/>
              </w:rPr>
            </w:pPr>
          </w:p>
          <w:p w14:paraId="118D205E" w14:textId="77777777" w:rsidR="00EB43C2" w:rsidRPr="00012E50" w:rsidRDefault="00EB43C2" w:rsidP="00EB43C2">
            <w:pPr>
              <w:spacing w:after="0" w:line="240" w:lineRule="auto"/>
              <w:rPr>
                <w:rFonts w:ascii="Times New Roman" w:hAnsi="Times New Roman" w:cs="Times New Roman"/>
              </w:rPr>
            </w:pPr>
          </w:p>
          <w:p w14:paraId="6E1F5F6E" w14:textId="77777777" w:rsidR="00EB43C2" w:rsidRPr="00012E50" w:rsidRDefault="00EB43C2" w:rsidP="00EB43C2">
            <w:pPr>
              <w:spacing w:after="0" w:line="240" w:lineRule="auto"/>
              <w:rPr>
                <w:rFonts w:ascii="Times New Roman" w:hAnsi="Times New Roman" w:cs="Times New Roman"/>
              </w:rPr>
            </w:pPr>
          </w:p>
          <w:p w14:paraId="449D0263" w14:textId="77777777" w:rsidR="00EB43C2" w:rsidRPr="00012E50" w:rsidRDefault="00EB43C2" w:rsidP="00EB43C2">
            <w:pPr>
              <w:spacing w:after="0" w:line="240" w:lineRule="auto"/>
              <w:rPr>
                <w:rFonts w:ascii="Times New Roman" w:hAnsi="Times New Roman" w:cs="Times New Roman"/>
              </w:rPr>
            </w:pPr>
          </w:p>
          <w:p w14:paraId="56715A84" w14:textId="77777777" w:rsidR="00EB43C2" w:rsidRPr="00012E50" w:rsidRDefault="00EB43C2" w:rsidP="00EB43C2">
            <w:pPr>
              <w:spacing w:after="0" w:line="240" w:lineRule="auto"/>
              <w:rPr>
                <w:rFonts w:ascii="Times New Roman" w:hAnsi="Times New Roman" w:cs="Times New Roman"/>
              </w:rPr>
            </w:pPr>
          </w:p>
          <w:p w14:paraId="55AA6FE4" w14:textId="77777777" w:rsidR="00EB43C2" w:rsidRPr="00012E50" w:rsidRDefault="00EB43C2" w:rsidP="00EB43C2">
            <w:pPr>
              <w:spacing w:after="0" w:line="240" w:lineRule="auto"/>
              <w:rPr>
                <w:rFonts w:ascii="Times New Roman" w:hAnsi="Times New Roman" w:cs="Times New Roman"/>
              </w:rPr>
            </w:pPr>
          </w:p>
          <w:p w14:paraId="069353ED" w14:textId="77777777" w:rsidR="00EB43C2" w:rsidRPr="00012E50" w:rsidRDefault="00EB43C2" w:rsidP="00EB43C2">
            <w:pPr>
              <w:spacing w:after="0" w:line="240" w:lineRule="auto"/>
              <w:rPr>
                <w:rFonts w:ascii="Times New Roman" w:hAnsi="Times New Roman" w:cs="Times New Roman"/>
              </w:rPr>
            </w:pPr>
          </w:p>
          <w:p w14:paraId="5D075342" w14:textId="77777777" w:rsidR="00EB43C2" w:rsidRPr="00012E50" w:rsidRDefault="00EB43C2" w:rsidP="00EB43C2">
            <w:pPr>
              <w:pStyle w:val="ListParagraph"/>
              <w:numPr>
                <w:ilvl w:val="0"/>
                <w:numId w:val="15"/>
              </w:numPr>
              <w:spacing w:after="0" w:line="240" w:lineRule="auto"/>
              <w:rPr>
                <w:rFonts w:ascii="Times New Roman" w:hAnsi="Times New Roman" w:cs="Times New Roman"/>
              </w:rPr>
            </w:pPr>
            <w:r w:rsidRPr="00012E50">
              <w:rPr>
                <w:rFonts w:ascii="Times New Roman" w:hAnsi="Times New Roman" w:cs="Times New Roman"/>
              </w:rPr>
              <w:t>Shfrytëzuesi i palestrës sportive</w:t>
            </w:r>
          </w:p>
        </w:tc>
        <w:tc>
          <w:tcPr>
            <w:tcW w:w="2250" w:type="dxa"/>
          </w:tcPr>
          <w:p w14:paraId="7D11F299" w14:textId="77777777" w:rsidR="00EB43C2" w:rsidRPr="00012E50" w:rsidRDefault="00CF281E"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t>Definon rregullat</w:t>
            </w:r>
            <w:r w:rsidR="00EB43C2" w:rsidRPr="00012E50">
              <w:rPr>
                <w:rFonts w:ascii="Times New Roman" w:hAnsi="Times New Roman" w:cs="Times New Roman"/>
              </w:rPr>
              <w:t>, kushtet dhe përgjegjësitë</w:t>
            </w:r>
            <w:r w:rsidRPr="00012E50">
              <w:rPr>
                <w:rFonts w:ascii="Times New Roman" w:hAnsi="Times New Roman" w:cs="Times New Roman"/>
              </w:rPr>
              <w:t xml:space="preserve"> e shfryt</w:t>
            </w:r>
            <w:r w:rsidR="00EB43C2" w:rsidRPr="00012E50">
              <w:rPr>
                <w:rFonts w:ascii="Times New Roman" w:hAnsi="Times New Roman" w:cs="Times New Roman"/>
              </w:rPr>
              <w:t>ëzimit të objekteve sportive si dhe rregullat në rastet kur propozohet vendosja e reklamave;</w:t>
            </w:r>
          </w:p>
          <w:p w14:paraId="3494DFCD" w14:textId="77777777" w:rsidR="00EB43C2" w:rsidRPr="00012E50" w:rsidRDefault="00EB43C2"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t>Zgjidh ankesat në rastet kur ato paraqiten nga shfrytëzuesi i hapësirës;</w:t>
            </w:r>
          </w:p>
          <w:p w14:paraId="4E5A9E01" w14:textId="77777777" w:rsidR="00EB43C2" w:rsidRPr="00012E50" w:rsidRDefault="00EB43C2"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t>Vlerëson dëmet e shkaktuara nga palët e ndryshme të cilat dëmtojnë palestrën si dhe shqipton masa ndëshkuese;</w:t>
            </w:r>
          </w:p>
          <w:p w14:paraId="056C60BD" w14:textId="77777777" w:rsidR="00EB43C2" w:rsidRPr="00012E50" w:rsidRDefault="00EB43C2" w:rsidP="00012E50">
            <w:pPr>
              <w:spacing w:after="0" w:line="240" w:lineRule="auto"/>
              <w:jc w:val="both"/>
              <w:rPr>
                <w:rFonts w:ascii="Times New Roman" w:hAnsi="Times New Roman" w:cs="Times New Roman"/>
              </w:rPr>
            </w:pPr>
          </w:p>
          <w:p w14:paraId="29C7D401" w14:textId="77777777" w:rsidR="00EB43C2" w:rsidRPr="00012E50" w:rsidRDefault="00EB43C2"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t>Institucionet shtetërore; klubet sportive; organizatat politike; organizatat jo-qeveritare; bizneset; institucionet shkollore; universitetet; institucionet ndërkombëtare dhe grupet tjera formale dhe jo-formale obligohe</w:t>
            </w:r>
            <w:r w:rsidR="00DC7943" w:rsidRPr="00012E50">
              <w:rPr>
                <w:rFonts w:ascii="Times New Roman" w:hAnsi="Times New Roman" w:cs="Times New Roman"/>
              </w:rPr>
              <w:t>n</w:t>
            </w:r>
            <w:r w:rsidRPr="00012E50">
              <w:rPr>
                <w:rFonts w:ascii="Times New Roman" w:hAnsi="Times New Roman" w:cs="Times New Roman"/>
              </w:rPr>
              <w:t xml:space="preserve"> të tëbjnë shfrytëzimin e palestrës në përputhje me rregullat, kushtet dhe kriteret e </w:t>
            </w:r>
            <w:r w:rsidRPr="00012E50">
              <w:rPr>
                <w:rFonts w:ascii="Times New Roman" w:hAnsi="Times New Roman" w:cs="Times New Roman"/>
              </w:rPr>
              <w:lastRenderedPageBreak/>
              <w:t xml:space="preserve">përcaktuara në këtë rregullore. </w:t>
            </w:r>
          </w:p>
        </w:tc>
      </w:tr>
      <w:tr w:rsidR="00D35A01" w:rsidRPr="00012E50" w14:paraId="49329C7D" w14:textId="77777777">
        <w:tc>
          <w:tcPr>
            <w:tcW w:w="2333" w:type="dxa"/>
          </w:tcPr>
          <w:p w14:paraId="5D3CFBD0" w14:textId="77777777" w:rsidR="00D35A01" w:rsidRPr="00012E50" w:rsidRDefault="00D35A01" w:rsidP="00CF281E">
            <w:pPr>
              <w:spacing w:after="0" w:line="240" w:lineRule="auto"/>
              <w:rPr>
                <w:rFonts w:ascii="Times New Roman" w:hAnsi="Times New Roman" w:cs="Times New Roman"/>
              </w:rPr>
            </w:pPr>
            <w:r w:rsidRPr="00012E50">
              <w:rPr>
                <w:rFonts w:ascii="Times New Roman" w:hAnsi="Times New Roman" w:cs="Times New Roman"/>
              </w:rPr>
              <w:lastRenderedPageBreak/>
              <w:t>RREGULLORE (K.PE) 06-120235/2015 PËR SHFRYTEZIMI E OBJEKTEVE SPORTIVE (Komuna e Pejës)</w:t>
            </w:r>
          </w:p>
        </w:tc>
        <w:tc>
          <w:tcPr>
            <w:tcW w:w="1982" w:type="dxa"/>
          </w:tcPr>
          <w:p w14:paraId="0795414B" w14:textId="77777777" w:rsidR="00D35A01" w:rsidRPr="00012E50" w:rsidRDefault="006B026E" w:rsidP="00C000C2">
            <w:pPr>
              <w:spacing w:after="0" w:line="240" w:lineRule="auto"/>
              <w:rPr>
                <w:rFonts w:ascii="Times New Roman" w:hAnsi="Times New Roman" w:cs="Times New Roman"/>
              </w:rPr>
            </w:pPr>
            <w:hyperlink r:id="rId35" w:history="1">
              <w:r w:rsidR="00D35A01" w:rsidRPr="00012E50">
                <w:rPr>
                  <w:rStyle w:val="Hyperlink"/>
                  <w:rFonts w:ascii="Times New Roman" w:hAnsi="Times New Roman" w:cs="Times New Roman"/>
                </w:rPr>
                <w:t>https://gzk.rks-gov.net/ActDetail.aspx?ActID=11657</w:t>
              </w:r>
            </w:hyperlink>
            <w:r w:rsidR="00D35A01" w:rsidRPr="00012E50">
              <w:rPr>
                <w:rFonts w:ascii="Times New Roman" w:hAnsi="Times New Roman" w:cs="Times New Roman"/>
              </w:rPr>
              <w:t xml:space="preserve"> </w:t>
            </w:r>
          </w:p>
        </w:tc>
        <w:tc>
          <w:tcPr>
            <w:tcW w:w="3060" w:type="dxa"/>
          </w:tcPr>
          <w:p w14:paraId="03F68EDA" w14:textId="77777777" w:rsidR="00D35A01" w:rsidRPr="00012E50" w:rsidRDefault="00D35A01" w:rsidP="00C000C2">
            <w:pPr>
              <w:pStyle w:val="ListParagraph"/>
              <w:spacing w:after="0" w:line="240" w:lineRule="auto"/>
              <w:rPr>
                <w:rFonts w:ascii="Times New Roman" w:hAnsi="Times New Roman" w:cs="Times New Roman"/>
              </w:rPr>
            </w:pPr>
          </w:p>
        </w:tc>
        <w:tc>
          <w:tcPr>
            <w:tcW w:w="2250" w:type="dxa"/>
          </w:tcPr>
          <w:p w14:paraId="24D2E1F1" w14:textId="77777777" w:rsidR="00D35A01" w:rsidRPr="00012E50" w:rsidRDefault="007B3005" w:rsidP="00012E50">
            <w:pPr>
              <w:pStyle w:val="ListParagraph"/>
              <w:numPr>
                <w:ilvl w:val="0"/>
                <w:numId w:val="15"/>
              </w:numPr>
              <w:spacing w:after="0" w:line="240" w:lineRule="auto"/>
              <w:jc w:val="both"/>
              <w:rPr>
                <w:rFonts w:ascii="Times New Roman" w:hAnsi="Times New Roman" w:cs="Times New Roman"/>
              </w:rPr>
            </w:pPr>
            <w:r w:rsidRPr="00012E50">
              <w:rPr>
                <w:rFonts w:ascii="Times New Roman" w:hAnsi="Times New Roman" w:cs="Times New Roman"/>
              </w:rPr>
              <w:t xml:space="preserve">NUK HAPET </w:t>
            </w:r>
          </w:p>
        </w:tc>
      </w:tr>
      <w:tr w:rsidR="00D35A01" w:rsidRPr="00012E50" w14:paraId="2EF50914" w14:textId="77777777">
        <w:tc>
          <w:tcPr>
            <w:tcW w:w="2333" w:type="dxa"/>
          </w:tcPr>
          <w:p w14:paraId="35AA3B42" w14:textId="77777777" w:rsidR="00D35A01" w:rsidRPr="00012E50" w:rsidRDefault="00D35A01" w:rsidP="00D35A01">
            <w:pPr>
              <w:spacing w:after="0" w:line="240" w:lineRule="auto"/>
              <w:jc w:val="center"/>
              <w:rPr>
                <w:rFonts w:ascii="Times New Roman" w:hAnsi="Times New Roman" w:cs="Times New Roman"/>
              </w:rPr>
            </w:pPr>
            <w:r w:rsidRPr="00012E50">
              <w:rPr>
                <w:rFonts w:ascii="Times New Roman" w:hAnsi="Times New Roman" w:cs="Times New Roman"/>
              </w:rPr>
              <w:t>RREGULLORE (K.PE) 400-85581/2015 PËR OBJEKTE SPORTIVE NË PARKUN KARAGAQ-PEJË (Komuna e Pejës)</w:t>
            </w:r>
          </w:p>
        </w:tc>
        <w:tc>
          <w:tcPr>
            <w:tcW w:w="1982" w:type="dxa"/>
          </w:tcPr>
          <w:p w14:paraId="5EB01044" w14:textId="77777777" w:rsidR="00D35A01" w:rsidRPr="00012E50" w:rsidRDefault="006B026E" w:rsidP="00C000C2">
            <w:pPr>
              <w:spacing w:after="0" w:line="240" w:lineRule="auto"/>
              <w:rPr>
                <w:rFonts w:ascii="Times New Roman" w:hAnsi="Times New Roman" w:cs="Times New Roman"/>
              </w:rPr>
            </w:pPr>
            <w:hyperlink r:id="rId36" w:history="1">
              <w:r w:rsidR="00D35A01" w:rsidRPr="00012E50">
                <w:rPr>
                  <w:rStyle w:val="Hyperlink"/>
                  <w:rFonts w:ascii="Times New Roman" w:hAnsi="Times New Roman" w:cs="Times New Roman"/>
                </w:rPr>
                <w:t>https://gzk.rks-gov.net/ActDetail.aspx?ActID=11624</w:t>
              </w:r>
            </w:hyperlink>
            <w:r w:rsidR="00D35A01" w:rsidRPr="00012E50">
              <w:rPr>
                <w:rFonts w:ascii="Times New Roman" w:hAnsi="Times New Roman" w:cs="Times New Roman"/>
              </w:rPr>
              <w:t xml:space="preserve"> </w:t>
            </w:r>
          </w:p>
        </w:tc>
        <w:tc>
          <w:tcPr>
            <w:tcW w:w="3060" w:type="dxa"/>
          </w:tcPr>
          <w:p w14:paraId="236CF0DF" w14:textId="77777777" w:rsidR="00D35A01" w:rsidRPr="00012E50" w:rsidRDefault="007B3005" w:rsidP="007B3005">
            <w:pPr>
              <w:pStyle w:val="ListParagraph"/>
              <w:numPr>
                <w:ilvl w:val="0"/>
                <w:numId w:val="15"/>
              </w:numPr>
              <w:spacing w:after="0" w:line="240" w:lineRule="auto"/>
              <w:rPr>
                <w:rFonts w:ascii="Times New Roman" w:hAnsi="Times New Roman" w:cs="Times New Roman"/>
              </w:rPr>
            </w:pPr>
            <w:r w:rsidRPr="00012E50">
              <w:rPr>
                <w:rFonts w:ascii="Times New Roman" w:hAnsi="Times New Roman" w:cs="Times New Roman"/>
              </w:rPr>
              <w:t xml:space="preserve">Drejtorati për Kulturë, Rini dhe Sport </w:t>
            </w:r>
          </w:p>
          <w:p w14:paraId="256171A1" w14:textId="77777777" w:rsidR="007B3005" w:rsidRPr="00012E50" w:rsidRDefault="007B3005" w:rsidP="007B3005">
            <w:pPr>
              <w:spacing w:after="0" w:line="240" w:lineRule="auto"/>
              <w:rPr>
                <w:rFonts w:ascii="Times New Roman" w:hAnsi="Times New Roman" w:cs="Times New Roman"/>
              </w:rPr>
            </w:pPr>
          </w:p>
          <w:p w14:paraId="2651066E" w14:textId="77777777" w:rsidR="007B3005" w:rsidRPr="00012E50" w:rsidRDefault="007B3005" w:rsidP="007B3005">
            <w:pPr>
              <w:spacing w:after="0" w:line="240" w:lineRule="auto"/>
              <w:rPr>
                <w:rFonts w:ascii="Times New Roman" w:hAnsi="Times New Roman" w:cs="Times New Roman"/>
              </w:rPr>
            </w:pPr>
          </w:p>
          <w:p w14:paraId="0D7074BE" w14:textId="77777777" w:rsidR="007B3005" w:rsidRPr="00012E50" w:rsidRDefault="007B3005" w:rsidP="007B3005">
            <w:pPr>
              <w:spacing w:after="0" w:line="240" w:lineRule="auto"/>
              <w:rPr>
                <w:rFonts w:ascii="Times New Roman" w:hAnsi="Times New Roman" w:cs="Times New Roman"/>
              </w:rPr>
            </w:pPr>
          </w:p>
          <w:p w14:paraId="2E3B5B24" w14:textId="77777777" w:rsidR="007B3005" w:rsidRPr="00012E50" w:rsidRDefault="007B3005" w:rsidP="007B3005">
            <w:pPr>
              <w:spacing w:after="0" w:line="240" w:lineRule="auto"/>
              <w:rPr>
                <w:rFonts w:ascii="Times New Roman" w:hAnsi="Times New Roman" w:cs="Times New Roman"/>
              </w:rPr>
            </w:pPr>
          </w:p>
          <w:p w14:paraId="36243DCF" w14:textId="77777777" w:rsidR="007B3005" w:rsidRPr="00012E50" w:rsidRDefault="007B3005" w:rsidP="007B3005">
            <w:pPr>
              <w:spacing w:after="0" w:line="240" w:lineRule="auto"/>
              <w:rPr>
                <w:rFonts w:ascii="Times New Roman" w:hAnsi="Times New Roman" w:cs="Times New Roman"/>
              </w:rPr>
            </w:pPr>
          </w:p>
          <w:p w14:paraId="2763FDDA" w14:textId="77777777" w:rsidR="007B3005" w:rsidRPr="00012E50" w:rsidRDefault="007B3005" w:rsidP="007B3005">
            <w:pPr>
              <w:spacing w:after="0" w:line="240" w:lineRule="auto"/>
              <w:rPr>
                <w:rFonts w:ascii="Times New Roman" w:hAnsi="Times New Roman" w:cs="Times New Roman"/>
              </w:rPr>
            </w:pPr>
          </w:p>
          <w:p w14:paraId="420E4AE5" w14:textId="77777777" w:rsidR="007B3005" w:rsidRPr="00012E50" w:rsidRDefault="007B3005" w:rsidP="007B3005">
            <w:pPr>
              <w:spacing w:after="0" w:line="240" w:lineRule="auto"/>
              <w:rPr>
                <w:rFonts w:ascii="Times New Roman" w:hAnsi="Times New Roman" w:cs="Times New Roman"/>
              </w:rPr>
            </w:pPr>
          </w:p>
          <w:p w14:paraId="395BFD99" w14:textId="77777777" w:rsidR="007B3005" w:rsidRPr="00012E50" w:rsidRDefault="007B3005" w:rsidP="007B3005">
            <w:pPr>
              <w:spacing w:after="0" w:line="240" w:lineRule="auto"/>
              <w:rPr>
                <w:rFonts w:ascii="Times New Roman" w:hAnsi="Times New Roman" w:cs="Times New Roman"/>
              </w:rPr>
            </w:pPr>
          </w:p>
          <w:p w14:paraId="191C9839" w14:textId="77777777" w:rsidR="007B3005" w:rsidRPr="00012E50" w:rsidRDefault="007B3005" w:rsidP="007B3005">
            <w:pPr>
              <w:spacing w:after="0" w:line="240" w:lineRule="auto"/>
              <w:rPr>
                <w:rFonts w:ascii="Times New Roman" w:hAnsi="Times New Roman" w:cs="Times New Roman"/>
              </w:rPr>
            </w:pPr>
          </w:p>
          <w:p w14:paraId="79087AAD" w14:textId="77777777" w:rsidR="007B3005" w:rsidRPr="00012E50" w:rsidRDefault="007B3005" w:rsidP="007B3005">
            <w:pPr>
              <w:spacing w:after="0" w:line="240" w:lineRule="auto"/>
              <w:rPr>
                <w:rFonts w:ascii="Times New Roman" w:hAnsi="Times New Roman" w:cs="Times New Roman"/>
              </w:rPr>
            </w:pPr>
          </w:p>
          <w:p w14:paraId="555732FC" w14:textId="77777777" w:rsidR="007B3005" w:rsidRPr="00012E50" w:rsidRDefault="007B3005" w:rsidP="007B3005">
            <w:pPr>
              <w:spacing w:after="0" w:line="240" w:lineRule="auto"/>
              <w:rPr>
                <w:rFonts w:ascii="Times New Roman" w:hAnsi="Times New Roman" w:cs="Times New Roman"/>
              </w:rPr>
            </w:pPr>
          </w:p>
          <w:p w14:paraId="0D4BDC5F" w14:textId="77777777" w:rsidR="007B3005" w:rsidRPr="00012E50" w:rsidRDefault="007B3005" w:rsidP="007B3005">
            <w:pPr>
              <w:spacing w:after="0" w:line="240" w:lineRule="auto"/>
              <w:rPr>
                <w:rFonts w:ascii="Times New Roman" w:hAnsi="Times New Roman" w:cs="Times New Roman"/>
              </w:rPr>
            </w:pPr>
          </w:p>
          <w:p w14:paraId="3251CE6D" w14:textId="77777777" w:rsidR="00B717E7" w:rsidRPr="00012E50" w:rsidRDefault="00B717E7" w:rsidP="007B3005">
            <w:pPr>
              <w:spacing w:after="0" w:line="240" w:lineRule="auto"/>
              <w:rPr>
                <w:rFonts w:ascii="Times New Roman" w:hAnsi="Times New Roman" w:cs="Times New Roman"/>
              </w:rPr>
            </w:pPr>
          </w:p>
          <w:p w14:paraId="076901FE" w14:textId="77777777" w:rsidR="007B3005" w:rsidRPr="00012E50" w:rsidRDefault="007B3005" w:rsidP="007B3005">
            <w:pPr>
              <w:spacing w:after="0" w:line="240" w:lineRule="auto"/>
              <w:rPr>
                <w:rFonts w:ascii="Times New Roman" w:hAnsi="Times New Roman" w:cs="Times New Roman"/>
              </w:rPr>
            </w:pPr>
          </w:p>
          <w:p w14:paraId="627E314E" w14:textId="77777777" w:rsidR="007B3005" w:rsidRPr="00012E50" w:rsidRDefault="007B3005" w:rsidP="007B3005">
            <w:pPr>
              <w:pStyle w:val="ListParagraph"/>
              <w:numPr>
                <w:ilvl w:val="0"/>
                <w:numId w:val="15"/>
              </w:numPr>
              <w:spacing w:after="0" w:line="240" w:lineRule="auto"/>
              <w:rPr>
                <w:rFonts w:ascii="Times New Roman" w:hAnsi="Times New Roman" w:cs="Times New Roman"/>
              </w:rPr>
            </w:pPr>
            <w:r w:rsidRPr="00012E50">
              <w:rPr>
                <w:rFonts w:ascii="Times New Roman" w:hAnsi="Times New Roman" w:cs="Times New Roman"/>
              </w:rPr>
              <w:t>Shfrytëzuesi i palestrës sportive</w:t>
            </w:r>
          </w:p>
        </w:tc>
        <w:tc>
          <w:tcPr>
            <w:tcW w:w="2250" w:type="dxa"/>
          </w:tcPr>
          <w:p w14:paraId="1E367AD8" w14:textId="77777777" w:rsidR="007B3005" w:rsidRPr="00012E50" w:rsidRDefault="007B3005"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t>Definon rregullat, kushtet dhe përgjegjësitë e shfrytëzimit të objekteve sportive si dhe rregullat në rastet kur propozohet vendosja e reklamave;</w:t>
            </w:r>
          </w:p>
          <w:p w14:paraId="2B136D76" w14:textId="77777777" w:rsidR="00D35A01" w:rsidRPr="00012E50" w:rsidRDefault="007B3005"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t>Autoritet kompetent për menaxhimin e objekteve sportive;</w:t>
            </w:r>
          </w:p>
          <w:p w14:paraId="235B1C2A" w14:textId="77777777" w:rsidR="007B3005" w:rsidRPr="00012E50" w:rsidRDefault="007B3005" w:rsidP="00012E50">
            <w:pPr>
              <w:spacing w:after="0" w:line="240" w:lineRule="auto"/>
              <w:jc w:val="both"/>
              <w:rPr>
                <w:rFonts w:ascii="Times New Roman" w:hAnsi="Times New Roman" w:cs="Times New Roman"/>
              </w:rPr>
            </w:pPr>
          </w:p>
          <w:p w14:paraId="795437FE" w14:textId="77777777" w:rsidR="007B3005" w:rsidRPr="00012E50" w:rsidRDefault="007B3005"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t>Institucionet shtetërore; klubet sportive; organizatat politike; organizatat jo-qeveritare; bizneset; institucionet shkollore; universitetet; institucionet ndërkombëtare dhe grupet tjera formale dhe jo-formale obligohe</w:t>
            </w:r>
            <w:r w:rsidR="00DC7943" w:rsidRPr="00012E50">
              <w:rPr>
                <w:rFonts w:ascii="Times New Roman" w:hAnsi="Times New Roman" w:cs="Times New Roman"/>
              </w:rPr>
              <w:t>n</w:t>
            </w:r>
            <w:r w:rsidRPr="00012E50">
              <w:rPr>
                <w:rFonts w:ascii="Times New Roman" w:hAnsi="Times New Roman" w:cs="Times New Roman"/>
              </w:rPr>
              <w:t xml:space="preserve"> të bëjnë shfrytëzimin e palestrës në përputhje me rregullat, kushtet dhe kriteret e përcaktuara në këtë rregullore.</w:t>
            </w:r>
          </w:p>
        </w:tc>
      </w:tr>
      <w:tr w:rsidR="00D35A01" w:rsidRPr="00012E50" w14:paraId="7D5CCC58" w14:textId="77777777">
        <w:tc>
          <w:tcPr>
            <w:tcW w:w="2333" w:type="dxa"/>
          </w:tcPr>
          <w:p w14:paraId="096A1D36" w14:textId="77777777" w:rsidR="00D35A01" w:rsidRPr="00012E50" w:rsidRDefault="00D35A01" w:rsidP="00C000C2">
            <w:pPr>
              <w:spacing w:after="0" w:line="240" w:lineRule="auto"/>
              <w:rPr>
                <w:rFonts w:ascii="Times New Roman" w:hAnsi="Times New Roman" w:cs="Times New Roman"/>
              </w:rPr>
            </w:pPr>
            <w:r w:rsidRPr="00012E50">
              <w:rPr>
                <w:rFonts w:ascii="Times New Roman" w:hAnsi="Times New Roman" w:cs="Times New Roman"/>
              </w:rPr>
              <w:lastRenderedPageBreak/>
              <w:t>RREGULLORE (K.OB) 151 PALESTRA SPORTIVE (Komuna e Obiliqit)</w:t>
            </w:r>
          </w:p>
        </w:tc>
        <w:tc>
          <w:tcPr>
            <w:tcW w:w="1982" w:type="dxa"/>
          </w:tcPr>
          <w:p w14:paraId="46EF4508" w14:textId="77777777" w:rsidR="00D35A01" w:rsidRPr="00012E50" w:rsidRDefault="006B026E" w:rsidP="00C000C2">
            <w:pPr>
              <w:spacing w:after="0" w:line="240" w:lineRule="auto"/>
              <w:rPr>
                <w:rFonts w:ascii="Times New Roman" w:hAnsi="Times New Roman" w:cs="Times New Roman"/>
              </w:rPr>
            </w:pPr>
            <w:hyperlink r:id="rId37" w:history="1">
              <w:r w:rsidR="00D35A01" w:rsidRPr="00012E50">
                <w:rPr>
                  <w:rStyle w:val="Hyperlink"/>
                  <w:rFonts w:ascii="Times New Roman" w:hAnsi="Times New Roman" w:cs="Times New Roman"/>
                </w:rPr>
                <w:t>https://gzk.rks-gov.net/ActDetail.aspx?ActID=11722</w:t>
              </w:r>
            </w:hyperlink>
            <w:r w:rsidR="00D35A01" w:rsidRPr="00012E50">
              <w:rPr>
                <w:rFonts w:ascii="Times New Roman" w:hAnsi="Times New Roman" w:cs="Times New Roman"/>
              </w:rPr>
              <w:t xml:space="preserve"> </w:t>
            </w:r>
          </w:p>
        </w:tc>
        <w:tc>
          <w:tcPr>
            <w:tcW w:w="3060" w:type="dxa"/>
          </w:tcPr>
          <w:p w14:paraId="64382862" w14:textId="77777777" w:rsidR="007B3005" w:rsidRPr="00012E50" w:rsidRDefault="007B3005" w:rsidP="007B3005">
            <w:pPr>
              <w:pStyle w:val="ListParagraph"/>
              <w:numPr>
                <w:ilvl w:val="0"/>
                <w:numId w:val="15"/>
              </w:numPr>
              <w:spacing w:after="0" w:line="240" w:lineRule="auto"/>
              <w:rPr>
                <w:rFonts w:ascii="Times New Roman" w:hAnsi="Times New Roman" w:cs="Times New Roman"/>
              </w:rPr>
            </w:pPr>
            <w:r w:rsidRPr="00012E50">
              <w:rPr>
                <w:rFonts w:ascii="Times New Roman" w:hAnsi="Times New Roman" w:cs="Times New Roman"/>
              </w:rPr>
              <w:t xml:space="preserve">Kryetari i Komunës </w:t>
            </w:r>
          </w:p>
          <w:p w14:paraId="597227B1" w14:textId="77777777" w:rsidR="007B3005" w:rsidRPr="00012E50" w:rsidRDefault="007B3005" w:rsidP="007B3005">
            <w:pPr>
              <w:spacing w:after="0" w:line="240" w:lineRule="auto"/>
              <w:rPr>
                <w:rFonts w:ascii="Times New Roman" w:hAnsi="Times New Roman" w:cs="Times New Roman"/>
              </w:rPr>
            </w:pPr>
          </w:p>
          <w:p w14:paraId="0B69A751" w14:textId="77777777" w:rsidR="007B3005" w:rsidRPr="00012E50" w:rsidRDefault="007B3005" w:rsidP="007B3005">
            <w:pPr>
              <w:spacing w:after="0" w:line="240" w:lineRule="auto"/>
              <w:rPr>
                <w:rFonts w:ascii="Times New Roman" w:hAnsi="Times New Roman" w:cs="Times New Roman"/>
              </w:rPr>
            </w:pPr>
          </w:p>
          <w:p w14:paraId="6F44851F" w14:textId="77777777" w:rsidR="007B3005" w:rsidRPr="00012E50" w:rsidRDefault="007B3005" w:rsidP="007B3005">
            <w:pPr>
              <w:spacing w:after="0" w:line="240" w:lineRule="auto"/>
              <w:rPr>
                <w:rFonts w:ascii="Times New Roman" w:hAnsi="Times New Roman" w:cs="Times New Roman"/>
              </w:rPr>
            </w:pPr>
          </w:p>
          <w:p w14:paraId="32B3E708" w14:textId="77777777" w:rsidR="007B3005" w:rsidRPr="00012E50" w:rsidRDefault="007B3005" w:rsidP="007B3005">
            <w:pPr>
              <w:spacing w:after="0" w:line="240" w:lineRule="auto"/>
              <w:rPr>
                <w:rFonts w:ascii="Times New Roman" w:hAnsi="Times New Roman" w:cs="Times New Roman"/>
              </w:rPr>
            </w:pPr>
          </w:p>
          <w:p w14:paraId="3AB2DF9E" w14:textId="77777777" w:rsidR="007B3005" w:rsidRPr="00012E50" w:rsidRDefault="007B3005" w:rsidP="007B3005">
            <w:pPr>
              <w:spacing w:after="0" w:line="240" w:lineRule="auto"/>
              <w:rPr>
                <w:rFonts w:ascii="Times New Roman" w:hAnsi="Times New Roman" w:cs="Times New Roman"/>
              </w:rPr>
            </w:pPr>
          </w:p>
          <w:p w14:paraId="7B3995B3" w14:textId="77777777" w:rsidR="007B3005" w:rsidRPr="00012E50" w:rsidRDefault="007B3005" w:rsidP="007B3005">
            <w:pPr>
              <w:pStyle w:val="ListParagraph"/>
              <w:numPr>
                <w:ilvl w:val="0"/>
                <w:numId w:val="15"/>
              </w:numPr>
              <w:spacing w:after="0" w:line="240" w:lineRule="auto"/>
              <w:rPr>
                <w:rFonts w:ascii="Times New Roman" w:hAnsi="Times New Roman" w:cs="Times New Roman"/>
              </w:rPr>
            </w:pPr>
            <w:r w:rsidRPr="00012E50">
              <w:rPr>
                <w:rFonts w:ascii="Times New Roman" w:hAnsi="Times New Roman" w:cs="Times New Roman"/>
              </w:rPr>
              <w:t xml:space="preserve">Drejtorati për Kulturë, Rini dhe Sport </w:t>
            </w:r>
          </w:p>
          <w:p w14:paraId="6B30E40B" w14:textId="77777777" w:rsidR="00D35A01" w:rsidRPr="00012E50" w:rsidRDefault="00D35A01" w:rsidP="00C000C2">
            <w:pPr>
              <w:pStyle w:val="ListParagraph"/>
              <w:spacing w:after="0" w:line="240" w:lineRule="auto"/>
              <w:rPr>
                <w:rFonts w:ascii="Times New Roman" w:hAnsi="Times New Roman" w:cs="Times New Roman"/>
              </w:rPr>
            </w:pPr>
          </w:p>
          <w:p w14:paraId="4DA9691D" w14:textId="77777777" w:rsidR="007B3005" w:rsidRPr="00012E50" w:rsidRDefault="007B3005" w:rsidP="00C000C2">
            <w:pPr>
              <w:pStyle w:val="ListParagraph"/>
              <w:spacing w:after="0" w:line="240" w:lineRule="auto"/>
              <w:rPr>
                <w:rFonts w:ascii="Times New Roman" w:hAnsi="Times New Roman" w:cs="Times New Roman"/>
              </w:rPr>
            </w:pPr>
          </w:p>
          <w:p w14:paraId="773265C2" w14:textId="77777777" w:rsidR="007B3005" w:rsidRPr="00012E50" w:rsidRDefault="007B3005" w:rsidP="00C000C2">
            <w:pPr>
              <w:pStyle w:val="ListParagraph"/>
              <w:spacing w:after="0" w:line="240" w:lineRule="auto"/>
              <w:rPr>
                <w:rFonts w:ascii="Times New Roman" w:hAnsi="Times New Roman" w:cs="Times New Roman"/>
              </w:rPr>
            </w:pPr>
          </w:p>
          <w:p w14:paraId="6376B6B7" w14:textId="77777777" w:rsidR="007B3005" w:rsidRPr="00012E50" w:rsidRDefault="007B3005" w:rsidP="00C000C2">
            <w:pPr>
              <w:pStyle w:val="ListParagraph"/>
              <w:spacing w:after="0" w:line="240" w:lineRule="auto"/>
              <w:rPr>
                <w:rFonts w:ascii="Times New Roman" w:hAnsi="Times New Roman" w:cs="Times New Roman"/>
              </w:rPr>
            </w:pPr>
          </w:p>
          <w:p w14:paraId="5C4C7268" w14:textId="77777777" w:rsidR="007B3005" w:rsidRPr="00012E50" w:rsidRDefault="007B3005" w:rsidP="00C000C2">
            <w:pPr>
              <w:pStyle w:val="ListParagraph"/>
              <w:spacing w:after="0" w:line="240" w:lineRule="auto"/>
              <w:rPr>
                <w:rFonts w:ascii="Times New Roman" w:hAnsi="Times New Roman" w:cs="Times New Roman"/>
              </w:rPr>
            </w:pPr>
          </w:p>
          <w:p w14:paraId="7BCDD725" w14:textId="77777777" w:rsidR="007B3005" w:rsidRPr="00012E50" w:rsidRDefault="007B3005" w:rsidP="00C000C2">
            <w:pPr>
              <w:pStyle w:val="ListParagraph"/>
              <w:spacing w:after="0" w:line="240" w:lineRule="auto"/>
              <w:rPr>
                <w:rFonts w:ascii="Times New Roman" w:hAnsi="Times New Roman" w:cs="Times New Roman"/>
              </w:rPr>
            </w:pPr>
          </w:p>
          <w:p w14:paraId="22C39EB4" w14:textId="77777777" w:rsidR="007B3005" w:rsidRPr="00012E50" w:rsidRDefault="007B3005" w:rsidP="00C000C2">
            <w:pPr>
              <w:pStyle w:val="ListParagraph"/>
              <w:spacing w:after="0" w:line="240" w:lineRule="auto"/>
              <w:rPr>
                <w:rFonts w:ascii="Times New Roman" w:hAnsi="Times New Roman" w:cs="Times New Roman"/>
              </w:rPr>
            </w:pPr>
          </w:p>
          <w:p w14:paraId="45AC2766" w14:textId="77777777" w:rsidR="007B3005" w:rsidRPr="00012E50" w:rsidRDefault="007B3005" w:rsidP="00C000C2">
            <w:pPr>
              <w:pStyle w:val="ListParagraph"/>
              <w:spacing w:after="0" w:line="240" w:lineRule="auto"/>
              <w:rPr>
                <w:rFonts w:ascii="Times New Roman" w:hAnsi="Times New Roman" w:cs="Times New Roman"/>
              </w:rPr>
            </w:pPr>
          </w:p>
          <w:p w14:paraId="78703CE2" w14:textId="77777777" w:rsidR="007B3005" w:rsidRPr="00012E50" w:rsidRDefault="007B3005" w:rsidP="00C000C2">
            <w:pPr>
              <w:pStyle w:val="ListParagraph"/>
              <w:spacing w:after="0" w:line="240" w:lineRule="auto"/>
              <w:rPr>
                <w:rFonts w:ascii="Times New Roman" w:hAnsi="Times New Roman" w:cs="Times New Roman"/>
              </w:rPr>
            </w:pPr>
          </w:p>
          <w:p w14:paraId="04DC9939" w14:textId="77777777" w:rsidR="007B3005" w:rsidRPr="00012E50" w:rsidRDefault="007B3005" w:rsidP="00C000C2">
            <w:pPr>
              <w:pStyle w:val="ListParagraph"/>
              <w:spacing w:after="0" w:line="240" w:lineRule="auto"/>
              <w:rPr>
                <w:rFonts w:ascii="Times New Roman" w:hAnsi="Times New Roman" w:cs="Times New Roman"/>
              </w:rPr>
            </w:pPr>
          </w:p>
          <w:p w14:paraId="70506AEA" w14:textId="77777777" w:rsidR="007B3005" w:rsidRPr="00012E50" w:rsidRDefault="007B3005" w:rsidP="00C000C2">
            <w:pPr>
              <w:pStyle w:val="ListParagraph"/>
              <w:spacing w:after="0" w:line="240" w:lineRule="auto"/>
              <w:rPr>
                <w:rFonts w:ascii="Times New Roman" w:hAnsi="Times New Roman" w:cs="Times New Roman"/>
              </w:rPr>
            </w:pPr>
          </w:p>
          <w:p w14:paraId="58227AC8" w14:textId="77777777" w:rsidR="007B3005" w:rsidRPr="00012E50" w:rsidRDefault="007B3005" w:rsidP="00C000C2">
            <w:pPr>
              <w:pStyle w:val="ListParagraph"/>
              <w:spacing w:after="0" w:line="240" w:lineRule="auto"/>
              <w:rPr>
                <w:rFonts w:ascii="Times New Roman" w:hAnsi="Times New Roman" w:cs="Times New Roman"/>
              </w:rPr>
            </w:pPr>
          </w:p>
          <w:p w14:paraId="3DCD3A86" w14:textId="77777777" w:rsidR="00B717E7" w:rsidRPr="00012E50" w:rsidRDefault="00B717E7" w:rsidP="00C000C2">
            <w:pPr>
              <w:pStyle w:val="ListParagraph"/>
              <w:spacing w:after="0" w:line="240" w:lineRule="auto"/>
              <w:rPr>
                <w:rFonts w:ascii="Times New Roman" w:hAnsi="Times New Roman" w:cs="Times New Roman"/>
              </w:rPr>
            </w:pPr>
          </w:p>
          <w:p w14:paraId="054B07CA" w14:textId="77777777" w:rsidR="007B3005" w:rsidRPr="00012E50" w:rsidRDefault="007B3005" w:rsidP="007B3005">
            <w:pPr>
              <w:pStyle w:val="ListParagraph"/>
              <w:numPr>
                <w:ilvl w:val="0"/>
                <w:numId w:val="15"/>
              </w:numPr>
              <w:spacing w:after="0" w:line="240" w:lineRule="auto"/>
              <w:rPr>
                <w:rFonts w:ascii="Times New Roman" w:hAnsi="Times New Roman" w:cs="Times New Roman"/>
              </w:rPr>
            </w:pPr>
            <w:r w:rsidRPr="00012E50">
              <w:rPr>
                <w:rFonts w:ascii="Times New Roman" w:hAnsi="Times New Roman" w:cs="Times New Roman"/>
              </w:rPr>
              <w:t>Shfrytëzuesi i palestrës sportive</w:t>
            </w:r>
          </w:p>
        </w:tc>
        <w:tc>
          <w:tcPr>
            <w:tcW w:w="2250" w:type="dxa"/>
          </w:tcPr>
          <w:p w14:paraId="2A769372" w14:textId="77777777" w:rsidR="007B3005" w:rsidRPr="00012E50" w:rsidRDefault="007B3005"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t xml:space="preserve">Përgjegjës për aprovimin dhe implementimin e Rregullores. </w:t>
            </w:r>
          </w:p>
          <w:p w14:paraId="220345B2" w14:textId="77777777" w:rsidR="007B3005" w:rsidRPr="00012E50" w:rsidRDefault="007B3005" w:rsidP="00012E50">
            <w:pPr>
              <w:pStyle w:val="ListParagraph"/>
              <w:spacing w:after="0" w:line="240" w:lineRule="auto"/>
              <w:ind w:left="331"/>
              <w:jc w:val="both"/>
              <w:rPr>
                <w:rFonts w:ascii="Times New Roman" w:hAnsi="Times New Roman" w:cs="Times New Roman"/>
              </w:rPr>
            </w:pPr>
          </w:p>
          <w:p w14:paraId="729589DD" w14:textId="77777777" w:rsidR="007B3005" w:rsidRPr="00012E50" w:rsidRDefault="007B3005" w:rsidP="00012E50">
            <w:pPr>
              <w:pStyle w:val="ListParagraph"/>
              <w:spacing w:after="0" w:line="240" w:lineRule="auto"/>
              <w:ind w:left="331"/>
              <w:jc w:val="both"/>
              <w:rPr>
                <w:rFonts w:ascii="Times New Roman" w:hAnsi="Times New Roman" w:cs="Times New Roman"/>
              </w:rPr>
            </w:pPr>
          </w:p>
          <w:p w14:paraId="6DD6D912" w14:textId="77777777" w:rsidR="007B3005" w:rsidRPr="00012E50" w:rsidRDefault="007B3005"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t>Definon rregullat, kushtet dhe përgjegjësitë e shfrytëzimit të objekteve sportive si dhe rregullat në rastet kur propozohet vendosja e reklamave;</w:t>
            </w:r>
          </w:p>
          <w:p w14:paraId="6652760E" w14:textId="77777777" w:rsidR="007B3005" w:rsidRPr="00012E50" w:rsidRDefault="007B3005"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t>Autoritet kompetent për menaxhimin e objekteve sportive;</w:t>
            </w:r>
          </w:p>
          <w:p w14:paraId="0487F44C" w14:textId="77777777" w:rsidR="00D35A01" w:rsidRPr="00012E50" w:rsidRDefault="00D35A01" w:rsidP="00012E50">
            <w:pPr>
              <w:spacing w:after="0" w:line="240" w:lineRule="auto"/>
              <w:jc w:val="both"/>
              <w:rPr>
                <w:rFonts w:ascii="Times New Roman" w:hAnsi="Times New Roman" w:cs="Times New Roman"/>
              </w:rPr>
            </w:pPr>
          </w:p>
          <w:p w14:paraId="6EB3A8BA" w14:textId="77777777" w:rsidR="007B3005" w:rsidRPr="00012E50" w:rsidRDefault="007B3005"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t>Institucionet shtetërore; klubet sportive; organizatat politike; organizatat jo-qeveritare; bizneset; institucionet shkollore; universitetet; institucionet ndërkombëtare dhe grupet tjera formale dhe jo-formale obligohe</w:t>
            </w:r>
            <w:r w:rsidR="00DC7943" w:rsidRPr="00012E50">
              <w:rPr>
                <w:rFonts w:ascii="Times New Roman" w:hAnsi="Times New Roman" w:cs="Times New Roman"/>
              </w:rPr>
              <w:t xml:space="preserve">n </w:t>
            </w:r>
            <w:r w:rsidRPr="00012E50">
              <w:rPr>
                <w:rFonts w:ascii="Times New Roman" w:hAnsi="Times New Roman" w:cs="Times New Roman"/>
              </w:rPr>
              <w:t>të bëjnë shfrytëzimin e palestrës në përputhje me rregullat, kushtet dhe kriteret e përcaktuara në këtë rregullore.</w:t>
            </w:r>
          </w:p>
        </w:tc>
      </w:tr>
      <w:tr w:rsidR="00D35A01" w:rsidRPr="00012E50" w14:paraId="6B2AB8E2" w14:textId="77777777">
        <w:tc>
          <w:tcPr>
            <w:tcW w:w="2333" w:type="dxa"/>
          </w:tcPr>
          <w:p w14:paraId="6C185802" w14:textId="77777777" w:rsidR="00D35A01" w:rsidRPr="00012E50" w:rsidRDefault="00D35A01" w:rsidP="00C000C2">
            <w:pPr>
              <w:spacing w:after="0" w:line="240" w:lineRule="auto"/>
              <w:rPr>
                <w:rFonts w:ascii="Times New Roman" w:hAnsi="Times New Roman" w:cs="Times New Roman"/>
              </w:rPr>
            </w:pPr>
            <w:r w:rsidRPr="00012E50">
              <w:rPr>
                <w:rFonts w:ascii="Times New Roman" w:hAnsi="Times New Roman" w:cs="Times New Roman"/>
              </w:rPr>
              <w:t xml:space="preserve">RREGULLORE (K.GLL) 400-27845/2014 PER TARIFA DHE NGARKESA NE PALESTREN </w:t>
            </w:r>
            <w:r w:rsidRPr="00012E50">
              <w:rPr>
                <w:rFonts w:ascii="Times New Roman" w:hAnsi="Times New Roman" w:cs="Times New Roman"/>
              </w:rPr>
              <w:lastRenderedPageBreak/>
              <w:t>SPORTIVE NE KOMUNEN E GLLOGOCIT (Komuna e Gllogocit)</w:t>
            </w:r>
          </w:p>
        </w:tc>
        <w:tc>
          <w:tcPr>
            <w:tcW w:w="1982" w:type="dxa"/>
          </w:tcPr>
          <w:p w14:paraId="7CF5314B" w14:textId="77777777" w:rsidR="00D35A01" w:rsidRPr="00012E50" w:rsidRDefault="006B026E" w:rsidP="00C000C2">
            <w:pPr>
              <w:spacing w:after="0" w:line="240" w:lineRule="auto"/>
              <w:rPr>
                <w:rFonts w:ascii="Times New Roman" w:hAnsi="Times New Roman" w:cs="Times New Roman"/>
              </w:rPr>
            </w:pPr>
            <w:hyperlink r:id="rId38" w:history="1">
              <w:r w:rsidR="00D35A01" w:rsidRPr="00012E50">
                <w:rPr>
                  <w:rStyle w:val="Hyperlink"/>
                  <w:rFonts w:ascii="Times New Roman" w:hAnsi="Times New Roman" w:cs="Times New Roman"/>
                </w:rPr>
                <w:t>https://gzk.rks-gov.net/ActDetail.aspx?ActID=11754</w:t>
              </w:r>
            </w:hyperlink>
            <w:r w:rsidR="00D35A01" w:rsidRPr="00012E50">
              <w:rPr>
                <w:rFonts w:ascii="Times New Roman" w:hAnsi="Times New Roman" w:cs="Times New Roman"/>
              </w:rPr>
              <w:t xml:space="preserve"> </w:t>
            </w:r>
          </w:p>
        </w:tc>
        <w:tc>
          <w:tcPr>
            <w:tcW w:w="3060" w:type="dxa"/>
          </w:tcPr>
          <w:p w14:paraId="65711217" w14:textId="77777777" w:rsidR="00D35A01" w:rsidRPr="00012E50" w:rsidRDefault="000D0CE7" w:rsidP="000D0CE7">
            <w:pPr>
              <w:pStyle w:val="ListParagraph"/>
              <w:numPr>
                <w:ilvl w:val="0"/>
                <w:numId w:val="15"/>
              </w:numPr>
              <w:spacing w:after="0" w:line="240" w:lineRule="auto"/>
              <w:rPr>
                <w:rFonts w:ascii="Times New Roman" w:hAnsi="Times New Roman" w:cs="Times New Roman"/>
              </w:rPr>
            </w:pPr>
            <w:r w:rsidRPr="00012E50">
              <w:rPr>
                <w:rFonts w:ascii="Times New Roman" w:hAnsi="Times New Roman" w:cs="Times New Roman"/>
              </w:rPr>
              <w:t>Komuna e Drenasit (Gllogoc)</w:t>
            </w:r>
          </w:p>
        </w:tc>
        <w:tc>
          <w:tcPr>
            <w:tcW w:w="2250" w:type="dxa"/>
          </w:tcPr>
          <w:p w14:paraId="3DCFE255" w14:textId="77777777" w:rsidR="00D35A01" w:rsidRPr="00012E50" w:rsidRDefault="000D0CE7"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t xml:space="preserve">Autoritet kompetent për miratimin e rregullores dhe përcaktimin e tarifave për </w:t>
            </w:r>
            <w:r w:rsidRPr="00012E50">
              <w:rPr>
                <w:rFonts w:ascii="Times New Roman" w:hAnsi="Times New Roman" w:cs="Times New Roman"/>
              </w:rPr>
              <w:lastRenderedPageBreak/>
              <w:t>shfrytëzimin e palestrave sportive brenda territorit të komunës</w:t>
            </w:r>
          </w:p>
        </w:tc>
      </w:tr>
      <w:tr w:rsidR="00D35A01" w:rsidRPr="00012E50" w14:paraId="7CEEFD31" w14:textId="77777777">
        <w:tc>
          <w:tcPr>
            <w:tcW w:w="2333" w:type="dxa"/>
          </w:tcPr>
          <w:p w14:paraId="6103A66B" w14:textId="77777777" w:rsidR="00D35A01" w:rsidRPr="00012E50" w:rsidRDefault="00D35A01" w:rsidP="00C000C2">
            <w:pPr>
              <w:spacing w:after="0" w:line="240" w:lineRule="auto"/>
              <w:rPr>
                <w:rFonts w:ascii="Times New Roman" w:hAnsi="Times New Roman" w:cs="Times New Roman"/>
              </w:rPr>
            </w:pPr>
            <w:r w:rsidRPr="00012E50">
              <w:rPr>
                <w:rFonts w:ascii="Times New Roman" w:hAnsi="Times New Roman" w:cs="Times New Roman"/>
              </w:rPr>
              <w:lastRenderedPageBreak/>
              <w:t>RREGULLORE (K.KAC) NR. 02/2022 - PËR MËNYRËN DHE KUSHTET E SHFRYTËZIMIT TË PALESTRËS SPORTIVE NË KOMUNËN E KAÇANIKUT</w:t>
            </w:r>
          </w:p>
        </w:tc>
        <w:tc>
          <w:tcPr>
            <w:tcW w:w="1982" w:type="dxa"/>
          </w:tcPr>
          <w:p w14:paraId="64143B7F" w14:textId="77777777" w:rsidR="00D35A01" w:rsidRPr="00012E50" w:rsidRDefault="006B026E" w:rsidP="00C000C2">
            <w:pPr>
              <w:spacing w:after="0" w:line="240" w:lineRule="auto"/>
              <w:rPr>
                <w:rFonts w:ascii="Times New Roman" w:hAnsi="Times New Roman" w:cs="Times New Roman"/>
              </w:rPr>
            </w:pPr>
            <w:hyperlink r:id="rId39" w:history="1">
              <w:r w:rsidR="00D35A01" w:rsidRPr="00012E50">
                <w:rPr>
                  <w:rStyle w:val="Hyperlink"/>
                  <w:rFonts w:ascii="Times New Roman" w:hAnsi="Times New Roman" w:cs="Times New Roman"/>
                </w:rPr>
                <w:t>https://gzk.rks-gov.net/ActDetail.aspx?ActID=60379</w:t>
              </w:r>
            </w:hyperlink>
            <w:r w:rsidR="00D35A01" w:rsidRPr="00012E50">
              <w:rPr>
                <w:rFonts w:ascii="Times New Roman" w:hAnsi="Times New Roman" w:cs="Times New Roman"/>
              </w:rPr>
              <w:t xml:space="preserve"> </w:t>
            </w:r>
          </w:p>
        </w:tc>
        <w:tc>
          <w:tcPr>
            <w:tcW w:w="3060" w:type="dxa"/>
          </w:tcPr>
          <w:p w14:paraId="773B752A" w14:textId="77777777" w:rsidR="00D35A01" w:rsidRPr="00012E50" w:rsidRDefault="000D0CE7" w:rsidP="000D0CE7">
            <w:pPr>
              <w:pStyle w:val="ListParagraph"/>
              <w:numPr>
                <w:ilvl w:val="0"/>
                <w:numId w:val="15"/>
              </w:numPr>
              <w:spacing w:after="0" w:line="240" w:lineRule="auto"/>
              <w:rPr>
                <w:rFonts w:ascii="Times New Roman" w:hAnsi="Times New Roman" w:cs="Times New Roman"/>
              </w:rPr>
            </w:pPr>
            <w:r w:rsidRPr="00012E50">
              <w:rPr>
                <w:rFonts w:ascii="Times New Roman" w:hAnsi="Times New Roman" w:cs="Times New Roman"/>
              </w:rPr>
              <w:t xml:space="preserve">Drejtoria për Kulturë, Rini dhe Sport </w:t>
            </w:r>
          </w:p>
          <w:p w14:paraId="3F0ABA07" w14:textId="77777777" w:rsidR="000D0CE7" w:rsidRPr="00012E50" w:rsidRDefault="000D0CE7" w:rsidP="000D0CE7">
            <w:pPr>
              <w:spacing w:after="0" w:line="240" w:lineRule="auto"/>
              <w:rPr>
                <w:rFonts w:ascii="Times New Roman" w:hAnsi="Times New Roman" w:cs="Times New Roman"/>
              </w:rPr>
            </w:pPr>
          </w:p>
          <w:p w14:paraId="198F7C6E" w14:textId="77777777" w:rsidR="000D0CE7" w:rsidRPr="00012E50" w:rsidRDefault="000D0CE7" w:rsidP="000D0CE7">
            <w:pPr>
              <w:spacing w:after="0" w:line="240" w:lineRule="auto"/>
              <w:rPr>
                <w:rFonts w:ascii="Times New Roman" w:hAnsi="Times New Roman" w:cs="Times New Roman"/>
              </w:rPr>
            </w:pPr>
          </w:p>
          <w:p w14:paraId="30A5524B" w14:textId="77777777" w:rsidR="000D0CE7" w:rsidRPr="00012E50" w:rsidRDefault="000D0CE7" w:rsidP="000D0CE7">
            <w:pPr>
              <w:spacing w:after="0" w:line="240" w:lineRule="auto"/>
              <w:rPr>
                <w:rFonts w:ascii="Times New Roman" w:hAnsi="Times New Roman" w:cs="Times New Roman"/>
              </w:rPr>
            </w:pPr>
          </w:p>
          <w:p w14:paraId="5152C1EA" w14:textId="77777777" w:rsidR="000D0CE7" w:rsidRPr="00012E50" w:rsidRDefault="000D0CE7" w:rsidP="000D0CE7">
            <w:pPr>
              <w:spacing w:after="0" w:line="240" w:lineRule="auto"/>
              <w:rPr>
                <w:rFonts w:ascii="Times New Roman" w:hAnsi="Times New Roman" w:cs="Times New Roman"/>
              </w:rPr>
            </w:pPr>
          </w:p>
          <w:p w14:paraId="6EE61076" w14:textId="77777777" w:rsidR="000D0CE7" w:rsidRPr="00012E50" w:rsidRDefault="000D0CE7" w:rsidP="000D0CE7">
            <w:pPr>
              <w:spacing w:after="0" w:line="240" w:lineRule="auto"/>
              <w:rPr>
                <w:rFonts w:ascii="Times New Roman" w:hAnsi="Times New Roman" w:cs="Times New Roman"/>
              </w:rPr>
            </w:pPr>
          </w:p>
          <w:p w14:paraId="0B1272A3" w14:textId="77777777" w:rsidR="000D0CE7" w:rsidRPr="00012E50" w:rsidRDefault="000D0CE7" w:rsidP="000D0CE7">
            <w:pPr>
              <w:spacing w:after="0" w:line="240" w:lineRule="auto"/>
              <w:rPr>
                <w:rFonts w:ascii="Times New Roman" w:hAnsi="Times New Roman" w:cs="Times New Roman"/>
              </w:rPr>
            </w:pPr>
          </w:p>
          <w:p w14:paraId="5DC47CC1" w14:textId="77777777" w:rsidR="000D0CE7" w:rsidRPr="00012E50" w:rsidRDefault="000D0CE7" w:rsidP="000D0CE7">
            <w:pPr>
              <w:spacing w:after="0" w:line="240" w:lineRule="auto"/>
              <w:rPr>
                <w:rFonts w:ascii="Times New Roman" w:hAnsi="Times New Roman" w:cs="Times New Roman"/>
              </w:rPr>
            </w:pPr>
          </w:p>
          <w:p w14:paraId="55F2D207" w14:textId="77777777" w:rsidR="000D0CE7" w:rsidRPr="00012E50" w:rsidRDefault="000D0CE7" w:rsidP="000D0CE7">
            <w:pPr>
              <w:spacing w:after="0" w:line="240" w:lineRule="auto"/>
              <w:rPr>
                <w:rFonts w:ascii="Times New Roman" w:hAnsi="Times New Roman" w:cs="Times New Roman"/>
              </w:rPr>
            </w:pPr>
          </w:p>
          <w:p w14:paraId="5F702F2E" w14:textId="77777777" w:rsidR="000D0CE7" w:rsidRPr="00012E50" w:rsidRDefault="000D0CE7" w:rsidP="000D0CE7">
            <w:pPr>
              <w:spacing w:after="0" w:line="240" w:lineRule="auto"/>
              <w:rPr>
                <w:rFonts w:ascii="Times New Roman" w:hAnsi="Times New Roman" w:cs="Times New Roman"/>
              </w:rPr>
            </w:pPr>
          </w:p>
          <w:p w14:paraId="6DCEF357" w14:textId="77777777" w:rsidR="000D0CE7" w:rsidRPr="00012E50" w:rsidRDefault="000D0CE7" w:rsidP="000D0CE7">
            <w:pPr>
              <w:spacing w:after="0" w:line="240" w:lineRule="auto"/>
              <w:rPr>
                <w:rFonts w:ascii="Times New Roman" w:hAnsi="Times New Roman" w:cs="Times New Roman"/>
              </w:rPr>
            </w:pPr>
          </w:p>
          <w:p w14:paraId="375A4592" w14:textId="77777777" w:rsidR="000D0CE7" w:rsidRPr="00012E50" w:rsidRDefault="000D0CE7" w:rsidP="000D0CE7">
            <w:pPr>
              <w:spacing w:after="0" w:line="240" w:lineRule="auto"/>
              <w:rPr>
                <w:rFonts w:ascii="Times New Roman" w:hAnsi="Times New Roman" w:cs="Times New Roman"/>
              </w:rPr>
            </w:pPr>
          </w:p>
          <w:p w14:paraId="1D2BBA59" w14:textId="77777777" w:rsidR="000D0CE7" w:rsidRPr="00012E50" w:rsidRDefault="000D0CE7" w:rsidP="000D0CE7">
            <w:pPr>
              <w:spacing w:after="0" w:line="240" w:lineRule="auto"/>
              <w:rPr>
                <w:rFonts w:ascii="Times New Roman" w:hAnsi="Times New Roman" w:cs="Times New Roman"/>
              </w:rPr>
            </w:pPr>
          </w:p>
          <w:p w14:paraId="3198A6AC" w14:textId="77777777" w:rsidR="000D0CE7" w:rsidRPr="00012E50" w:rsidRDefault="000D0CE7" w:rsidP="000D0CE7">
            <w:pPr>
              <w:spacing w:after="0" w:line="240" w:lineRule="auto"/>
              <w:rPr>
                <w:rFonts w:ascii="Times New Roman" w:hAnsi="Times New Roman" w:cs="Times New Roman"/>
              </w:rPr>
            </w:pPr>
          </w:p>
          <w:p w14:paraId="483EF31E" w14:textId="77777777" w:rsidR="000D0CE7" w:rsidRPr="00012E50" w:rsidRDefault="000D0CE7" w:rsidP="000D0CE7">
            <w:pPr>
              <w:spacing w:after="0" w:line="240" w:lineRule="auto"/>
              <w:rPr>
                <w:rFonts w:ascii="Times New Roman" w:hAnsi="Times New Roman" w:cs="Times New Roman"/>
              </w:rPr>
            </w:pPr>
          </w:p>
          <w:p w14:paraId="3201AF8C" w14:textId="77777777" w:rsidR="000D0CE7" w:rsidRPr="00012E50" w:rsidRDefault="000D0CE7" w:rsidP="000D0CE7">
            <w:pPr>
              <w:spacing w:after="0" w:line="240" w:lineRule="auto"/>
              <w:rPr>
                <w:rFonts w:ascii="Times New Roman" w:hAnsi="Times New Roman" w:cs="Times New Roman"/>
              </w:rPr>
            </w:pPr>
          </w:p>
          <w:p w14:paraId="05B86C0C" w14:textId="77777777" w:rsidR="000D0CE7" w:rsidRPr="00012E50" w:rsidRDefault="000D0CE7" w:rsidP="000D0CE7">
            <w:pPr>
              <w:spacing w:after="0" w:line="240" w:lineRule="auto"/>
              <w:rPr>
                <w:rFonts w:ascii="Times New Roman" w:hAnsi="Times New Roman" w:cs="Times New Roman"/>
              </w:rPr>
            </w:pPr>
          </w:p>
          <w:p w14:paraId="0F15C834" w14:textId="77777777" w:rsidR="000D0CE7" w:rsidRPr="00012E50" w:rsidRDefault="000D0CE7" w:rsidP="000D0CE7">
            <w:pPr>
              <w:spacing w:after="0" w:line="240" w:lineRule="auto"/>
              <w:rPr>
                <w:rFonts w:ascii="Times New Roman" w:hAnsi="Times New Roman" w:cs="Times New Roman"/>
              </w:rPr>
            </w:pPr>
          </w:p>
          <w:p w14:paraId="51AE1D13" w14:textId="77777777" w:rsidR="000D0CE7" w:rsidRPr="00012E50" w:rsidRDefault="00B717E7" w:rsidP="00B717E7">
            <w:pPr>
              <w:tabs>
                <w:tab w:val="left" w:pos="1920"/>
              </w:tabs>
              <w:spacing w:after="0" w:line="240" w:lineRule="auto"/>
              <w:rPr>
                <w:rFonts w:ascii="Times New Roman" w:hAnsi="Times New Roman" w:cs="Times New Roman"/>
              </w:rPr>
            </w:pPr>
            <w:r w:rsidRPr="00012E50">
              <w:rPr>
                <w:rFonts w:ascii="Times New Roman" w:hAnsi="Times New Roman" w:cs="Times New Roman"/>
              </w:rPr>
              <w:tab/>
            </w:r>
          </w:p>
          <w:p w14:paraId="1F9E45DC" w14:textId="77777777" w:rsidR="00B717E7" w:rsidRPr="00012E50" w:rsidRDefault="00B717E7" w:rsidP="00B717E7">
            <w:pPr>
              <w:tabs>
                <w:tab w:val="left" w:pos="1920"/>
              </w:tabs>
              <w:spacing w:after="0" w:line="240" w:lineRule="auto"/>
              <w:rPr>
                <w:rFonts w:ascii="Times New Roman" w:hAnsi="Times New Roman" w:cs="Times New Roman"/>
              </w:rPr>
            </w:pPr>
          </w:p>
          <w:p w14:paraId="15EAC83D" w14:textId="77777777" w:rsidR="00B717E7" w:rsidRPr="00012E50" w:rsidRDefault="00B717E7" w:rsidP="00B717E7">
            <w:pPr>
              <w:tabs>
                <w:tab w:val="left" w:pos="1920"/>
              </w:tabs>
              <w:spacing w:after="0" w:line="240" w:lineRule="auto"/>
              <w:rPr>
                <w:rFonts w:ascii="Times New Roman" w:hAnsi="Times New Roman" w:cs="Times New Roman"/>
              </w:rPr>
            </w:pPr>
          </w:p>
          <w:p w14:paraId="6B10924A" w14:textId="77777777" w:rsidR="000D0CE7" w:rsidRPr="00012E50" w:rsidRDefault="000D0CE7" w:rsidP="000D0CE7">
            <w:pPr>
              <w:pStyle w:val="ListParagraph"/>
              <w:numPr>
                <w:ilvl w:val="0"/>
                <w:numId w:val="15"/>
              </w:numPr>
              <w:spacing w:after="0" w:line="240" w:lineRule="auto"/>
              <w:rPr>
                <w:rFonts w:ascii="Times New Roman" w:hAnsi="Times New Roman" w:cs="Times New Roman"/>
              </w:rPr>
            </w:pPr>
            <w:r w:rsidRPr="00012E50">
              <w:rPr>
                <w:rFonts w:ascii="Times New Roman" w:hAnsi="Times New Roman" w:cs="Times New Roman"/>
              </w:rPr>
              <w:t>Shfrytëzuesi i palestrës sportive</w:t>
            </w:r>
          </w:p>
        </w:tc>
        <w:tc>
          <w:tcPr>
            <w:tcW w:w="2250" w:type="dxa"/>
          </w:tcPr>
          <w:p w14:paraId="75C921AE" w14:textId="77777777" w:rsidR="000D0CE7" w:rsidRPr="00012E50" w:rsidRDefault="000D0CE7"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t>Definon rregullat, kushtet dhe përgjegjësitë e shfrytëzimit të objekteve sportive si dhe rregullat në rastet kur propozohet vendosja e reklamave;</w:t>
            </w:r>
          </w:p>
          <w:p w14:paraId="401E19B4" w14:textId="77777777" w:rsidR="000D0CE7" w:rsidRPr="00012E50" w:rsidRDefault="000D0CE7"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t>Autoritet kompetent për menaxhimin e objekteve sportive;</w:t>
            </w:r>
          </w:p>
          <w:p w14:paraId="5DCCF437" w14:textId="77777777" w:rsidR="000D0CE7" w:rsidRPr="00012E50" w:rsidRDefault="000D0CE7"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t xml:space="preserve">Autoritet kompetent për krijimin e komisionit vlerësues të dëmeve; </w:t>
            </w:r>
          </w:p>
          <w:p w14:paraId="1AC1DC6A" w14:textId="77777777" w:rsidR="00D35A01" w:rsidRPr="00012E50" w:rsidRDefault="00D35A01" w:rsidP="00012E50">
            <w:pPr>
              <w:spacing w:after="0" w:line="240" w:lineRule="auto"/>
              <w:jc w:val="both"/>
              <w:rPr>
                <w:rFonts w:ascii="Times New Roman" w:hAnsi="Times New Roman" w:cs="Times New Roman"/>
              </w:rPr>
            </w:pPr>
          </w:p>
          <w:p w14:paraId="1A31A0B5" w14:textId="77777777" w:rsidR="000D0CE7" w:rsidRPr="00012E50" w:rsidRDefault="000D0CE7"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t>Institucionet shtetërore; klubet sportive; organizatat politike; organizatat jo-qeveritare; bizneset; institucionet shkollore; universitetet; institucionet ndërkombëtare dhe grupet tjera formale dhe jo-formale obligohe</w:t>
            </w:r>
            <w:r w:rsidR="00DC7943" w:rsidRPr="00012E50">
              <w:rPr>
                <w:rFonts w:ascii="Times New Roman" w:hAnsi="Times New Roman" w:cs="Times New Roman"/>
              </w:rPr>
              <w:t>n</w:t>
            </w:r>
            <w:r w:rsidRPr="00012E50">
              <w:rPr>
                <w:rFonts w:ascii="Times New Roman" w:hAnsi="Times New Roman" w:cs="Times New Roman"/>
              </w:rPr>
              <w:t xml:space="preserve"> të bëjnë shfrytëzimin e palestrës në përputhje me rregullat, kushtet dhe kriteret e përcaktuara në këtë rregullore.</w:t>
            </w:r>
          </w:p>
        </w:tc>
      </w:tr>
      <w:tr w:rsidR="00D35A01" w:rsidRPr="00012E50" w14:paraId="44F74621" w14:textId="77777777">
        <w:tc>
          <w:tcPr>
            <w:tcW w:w="2333" w:type="dxa"/>
          </w:tcPr>
          <w:p w14:paraId="77743EE7" w14:textId="77777777" w:rsidR="00D35A01" w:rsidRPr="00012E50" w:rsidRDefault="00D35A01" w:rsidP="00C000C2">
            <w:pPr>
              <w:spacing w:after="0" w:line="240" w:lineRule="auto"/>
              <w:rPr>
                <w:rFonts w:ascii="Times New Roman" w:hAnsi="Times New Roman" w:cs="Times New Roman"/>
              </w:rPr>
            </w:pPr>
            <w:r w:rsidRPr="00012E50">
              <w:rPr>
                <w:rFonts w:ascii="Times New Roman" w:hAnsi="Times New Roman" w:cs="Times New Roman"/>
              </w:rPr>
              <w:lastRenderedPageBreak/>
              <w:t>RREGULLORE PËR MËNYRËN DHE KUSHTET E SHFRYTËZIMIT TË PALESTRËS SPORTIVE (Komuna e Kamenicës)</w:t>
            </w:r>
          </w:p>
        </w:tc>
        <w:tc>
          <w:tcPr>
            <w:tcW w:w="1982" w:type="dxa"/>
          </w:tcPr>
          <w:p w14:paraId="419E18BB" w14:textId="77777777" w:rsidR="00D35A01" w:rsidRPr="00012E50" w:rsidRDefault="006B026E" w:rsidP="00C000C2">
            <w:pPr>
              <w:spacing w:after="0" w:line="240" w:lineRule="auto"/>
              <w:rPr>
                <w:rFonts w:ascii="Times New Roman" w:hAnsi="Times New Roman" w:cs="Times New Roman"/>
              </w:rPr>
            </w:pPr>
            <w:hyperlink r:id="rId40" w:history="1">
              <w:r w:rsidR="00D35A01" w:rsidRPr="00012E50">
                <w:rPr>
                  <w:rStyle w:val="Hyperlink"/>
                  <w:rFonts w:ascii="Times New Roman" w:hAnsi="Times New Roman" w:cs="Times New Roman"/>
                </w:rPr>
                <w:t>https://gzk.rks-gov.net/ActDetail.aspx?ActID=25199</w:t>
              </w:r>
            </w:hyperlink>
            <w:r w:rsidR="00D35A01" w:rsidRPr="00012E50">
              <w:rPr>
                <w:rFonts w:ascii="Times New Roman" w:hAnsi="Times New Roman" w:cs="Times New Roman"/>
              </w:rPr>
              <w:t xml:space="preserve"> </w:t>
            </w:r>
          </w:p>
        </w:tc>
        <w:tc>
          <w:tcPr>
            <w:tcW w:w="3060" w:type="dxa"/>
          </w:tcPr>
          <w:p w14:paraId="69279EAA" w14:textId="77777777" w:rsidR="00D35A01" w:rsidRPr="00012E50" w:rsidRDefault="00DC7943" w:rsidP="00DC7943">
            <w:pPr>
              <w:pStyle w:val="ListParagraph"/>
              <w:numPr>
                <w:ilvl w:val="0"/>
                <w:numId w:val="15"/>
              </w:numPr>
              <w:spacing w:after="0" w:line="240" w:lineRule="auto"/>
              <w:rPr>
                <w:rFonts w:ascii="Times New Roman" w:hAnsi="Times New Roman" w:cs="Times New Roman"/>
              </w:rPr>
            </w:pPr>
            <w:r w:rsidRPr="00012E50">
              <w:rPr>
                <w:rFonts w:ascii="Times New Roman" w:hAnsi="Times New Roman" w:cs="Times New Roman"/>
              </w:rPr>
              <w:t xml:space="preserve">Drejtoria për Kulturë, Rini dhe Sport </w:t>
            </w:r>
          </w:p>
          <w:p w14:paraId="2FFECCB4" w14:textId="77777777" w:rsidR="00DC7943" w:rsidRPr="00012E50" w:rsidRDefault="00DC7943" w:rsidP="00DC7943">
            <w:pPr>
              <w:spacing w:after="0" w:line="240" w:lineRule="auto"/>
              <w:rPr>
                <w:rFonts w:ascii="Times New Roman" w:hAnsi="Times New Roman" w:cs="Times New Roman"/>
              </w:rPr>
            </w:pPr>
          </w:p>
          <w:p w14:paraId="5CFFF346" w14:textId="77777777" w:rsidR="00DC7943" w:rsidRPr="00012E50" w:rsidRDefault="00DC7943" w:rsidP="00DC7943">
            <w:pPr>
              <w:spacing w:after="0" w:line="240" w:lineRule="auto"/>
              <w:rPr>
                <w:rFonts w:ascii="Times New Roman" w:hAnsi="Times New Roman" w:cs="Times New Roman"/>
              </w:rPr>
            </w:pPr>
          </w:p>
          <w:p w14:paraId="6224B51F" w14:textId="77777777" w:rsidR="00DC7943" w:rsidRPr="00012E50" w:rsidRDefault="00DC7943" w:rsidP="00DC7943">
            <w:pPr>
              <w:spacing w:after="0" w:line="240" w:lineRule="auto"/>
              <w:rPr>
                <w:rFonts w:ascii="Times New Roman" w:hAnsi="Times New Roman" w:cs="Times New Roman"/>
              </w:rPr>
            </w:pPr>
          </w:p>
          <w:p w14:paraId="3545474B" w14:textId="77777777" w:rsidR="00DC7943" w:rsidRPr="00012E50" w:rsidRDefault="00DC7943" w:rsidP="00DC7943">
            <w:pPr>
              <w:spacing w:after="0" w:line="240" w:lineRule="auto"/>
              <w:rPr>
                <w:rFonts w:ascii="Times New Roman" w:hAnsi="Times New Roman" w:cs="Times New Roman"/>
              </w:rPr>
            </w:pPr>
          </w:p>
          <w:p w14:paraId="3DCCEAB4" w14:textId="77777777" w:rsidR="00DC7943" w:rsidRPr="00012E50" w:rsidRDefault="00DC7943" w:rsidP="00DC7943">
            <w:pPr>
              <w:spacing w:after="0" w:line="240" w:lineRule="auto"/>
              <w:rPr>
                <w:rFonts w:ascii="Times New Roman" w:hAnsi="Times New Roman" w:cs="Times New Roman"/>
              </w:rPr>
            </w:pPr>
          </w:p>
          <w:p w14:paraId="7954C8CA" w14:textId="77777777" w:rsidR="00DC7943" w:rsidRPr="00012E50" w:rsidRDefault="00DC7943" w:rsidP="00DC7943">
            <w:pPr>
              <w:spacing w:after="0" w:line="240" w:lineRule="auto"/>
              <w:rPr>
                <w:rFonts w:ascii="Times New Roman" w:hAnsi="Times New Roman" w:cs="Times New Roman"/>
              </w:rPr>
            </w:pPr>
          </w:p>
          <w:p w14:paraId="44A7DF93" w14:textId="77777777" w:rsidR="00DC7943" w:rsidRPr="00012E50" w:rsidRDefault="00DC7943" w:rsidP="00DC7943">
            <w:pPr>
              <w:spacing w:after="0" w:line="240" w:lineRule="auto"/>
              <w:rPr>
                <w:rFonts w:ascii="Times New Roman" w:hAnsi="Times New Roman" w:cs="Times New Roman"/>
              </w:rPr>
            </w:pPr>
          </w:p>
          <w:p w14:paraId="7738DD58" w14:textId="77777777" w:rsidR="00DC7943" w:rsidRPr="00012E50" w:rsidRDefault="00DC7943" w:rsidP="00DC7943">
            <w:pPr>
              <w:spacing w:after="0" w:line="240" w:lineRule="auto"/>
              <w:rPr>
                <w:rFonts w:ascii="Times New Roman" w:hAnsi="Times New Roman" w:cs="Times New Roman"/>
              </w:rPr>
            </w:pPr>
          </w:p>
          <w:p w14:paraId="5B907C18" w14:textId="77777777" w:rsidR="00DC7943" w:rsidRPr="00012E50" w:rsidRDefault="00DC7943" w:rsidP="00DC7943">
            <w:pPr>
              <w:spacing w:after="0" w:line="240" w:lineRule="auto"/>
              <w:rPr>
                <w:rFonts w:ascii="Times New Roman" w:hAnsi="Times New Roman" w:cs="Times New Roman"/>
              </w:rPr>
            </w:pPr>
          </w:p>
          <w:p w14:paraId="50F579C3" w14:textId="77777777" w:rsidR="00DC7943" w:rsidRPr="00012E50" w:rsidRDefault="00DC7943" w:rsidP="00DC7943">
            <w:pPr>
              <w:spacing w:after="0" w:line="240" w:lineRule="auto"/>
              <w:rPr>
                <w:rFonts w:ascii="Times New Roman" w:hAnsi="Times New Roman" w:cs="Times New Roman"/>
              </w:rPr>
            </w:pPr>
          </w:p>
          <w:p w14:paraId="744D0DE5" w14:textId="77777777" w:rsidR="00DC7943" w:rsidRPr="00012E50" w:rsidRDefault="00DC7943" w:rsidP="00DC7943">
            <w:pPr>
              <w:spacing w:after="0" w:line="240" w:lineRule="auto"/>
              <w:rPr>
                <w:rFonts w:ascii="Times New Roman" w:hAnsi="Times New Roman" w:cs="Times New Roman"/>
              </w:rPr>
            </w:pPr>
          </w:p>
          <w:p w14:paraId="4B1B0526" w14:textId="77777777" w:rsidR="00DC7943" w:rsidRPr="00012E50" w:rsidRDefault="00DC7943" w:rsidP="00DC7943">
            <w:pPr>
              <w:spacing w:after="0" w:line="240" w:lineRule="auto"/>
              <w:rPr>
                <w:rFonts w:ascii="Times New Roman" w:hAnsi="Times New Roman" w:cs="Times New Roman"/>
              </w:rPr>
            </w:pPr>
          </w:p>
          <w:p w14:paraId="66A15F7D" w14:textId="77777777" w:rsidR="00DC7943" w:rsidRPr="00012E50" w:rsidRDefault="00DC7943" w:rsidP="00DC7943">
            <w:pPr>
              <w:spacing w:after="0" w:line="240" w:lineRule="auto"/>
              <w:rPr>
                <w:rFonts w:ascii="Times New Roman" w:hAnsi="Times New Roman" w:cs="Times New Roman"/>
              </w:rPr>
            </w:pPr>
          </w:p>
          <w:p w14:paraId="57D932B3" w14:textId="77777777" w:rsidR="00DC7943" w:rsidRPr="00012E50" w:rsidRDefault="00DC7943" w:rsidP="00DC7943">
            <w:pPr>
              <w:spacing w:after="0" w:line="240" w:lineRule="auto"/>
              <w:rPr>
                <w:rFonts w:ascii="Times New Roman" w:hAnsi="Times New Roman" w:cs="Times New Roman"/>
              </w:rPr>
            </w:pPr>
          </w:p>
          <w:p w14:paraId="427AD345" w14:textId="77777777" w:rsidR="00DC7943" w:rsidRPr="00012E50" w:rsidRDefault="00DC7943" w:rsidP="00DC7943">
            <w:pPr>
              <w:spacing w:after="0" w:line="240" w:lineRule="auto"/>
              <w:rPr>
                <w:rFonts w:ascii="Times New Roman" w:hAnsi="Times New Roman" w:cs="Times New Roman"/>
              </w:rPr>
            </w:pPr>
          </w:p>
          <w:p w14:paraId="7D07DA86" w14:textId="77777777" w:rsidR="00DC7943" w:rsidRPr="00012E50" w:rsidRDefault="00DC7943" w:rsidP="00DC7943">
            <w:pPr>
              <w:spacing w:after="0" w:line="240" w:lineRule="auto"/>
              <w:rPr>
                <w:rFonts w:ascii="Times New Roman" w:hAnsi="Times New Roman" w:cs="Times New Roman"/>
              </w:rPr>
            </w:pPr>
          </w:p>
          <w:p w14:paraId="31574C6E" w14:textId="77777777" w:rsidR="00DC7943" w:rsidRPr="00012E50" w:rsidRDefault="00DC7943" w:rsidP="00DC7943">
            <w:pPr>
              <w:spacing w:after="0" w:line="240" w:lineRule="auto"/>
              <w:rPr>
                <w:rFonts w:ascii="Times New Roman" w:hAnsi="Times New Roman" w:cs="Times New Roman"/>
              </w:rPr>
            </w:pPr>
          </w:p>
          <w:p w14:paraId="7D1BD446" w14:textId="77777777" w:rsidR="00DC7943" w:rsidRPr="00012E50" w:rsidRDefault="00DC7943" w:rsidP="00DC7943">
            <w:pPr>
              <w:spacing w:after="0" w:line="240" w:lineRule="auto"/>
              <w:rPr>
                <w:rFonts w:ascii="Times New Roman" w:hAnsi="Times New Roman" w:cs="Times New Roman"/>
              </w:rPr>
            </w:pPr>
          </w:p>
          <w:p w14:paraId="2FAB8A1A" w14:textId="77777777" w:rsidR="00DC7943" w:rsidRPr="00012E50" w:rsidRDefault="00DC7943" w:rsidP="00DC7943">
            <w:pPr>
              <w:spacing w:after="0" w:line="240" w:lineRule="auto"/>
              <w:rPr>
                <w:rFonts w:ascii="Times New Roman" w:hAnsi="Times New Roman" w:cs="Times New Roman"/>
              </w:rPr>
            </w:pPr>
          </w:p>
          <w:p w14:paraId="62DDC6E8" w14:textId="77777777" w:rsidR="00B717E7" w:rsidRPr="00012E50" w:rsidRDefault="00B717E7" w:rsidP="00DC7943">
            <w:pPr>
              <w:spacing w:after="0" w:line="240" w:lineRule="auto"/>
              <w:rPr>
                <w:rFonts w:ascii="Times New Roman" w:hAnsi="Times New Roman" w:cs="Times New Roman"/>
              </w:rPr>
            </w:pPr>
          </w:p>
          <w:p w14:paraId="2702BAAE" w14:textId="77777777" w:rsidR="00DC7943" w:rsidRPr="00012E50" w:rsidRDefault="00DC7943" w:rsidP="00DC7943">
            <w:pPr>
              <w:pStyle w:val="ListParagraph"/>
              <w:numPr>
                <w:ilvl w:val="0"/>
                <w:numId w:val="15"/>
              </w:numPr>
              <w:spacing w:after="0" w:line="240" w:lineRule="auto"/>
              <w:rPr>
                <w:rFonts w:ascii="Times New Roman" w:hAnsi="Times New Roman" w:cs="Times New Roman"/>
              </w:rPr>
            </w:pPr>
            <w:r w:rsidRPr="00012E50">
              <w:rPr>
                <w:rFonts w:ascii="Times New Roman" w:hAnsi="Times New Roman" w:cs="Times New Roman"/>
              </w:rPr>
              <w:t>Shfrytëzuesi i palestrës</w:t>
            </w:r>
          </w:p>
        </w:tc>
        <w:tc>
          <w:tcPr>
            <w:tcW w:w="2250" w:type="dxa"/>
          </w:tcPr>
          <w:p w14:paraId="2EC062BA" w14:textId="77777777" w:rsidR="00DC7943" w:rsidRPr="00012E50" w:rsidRDefault="00DC7943"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t>Definon rregullat, kushtet dhe përgjegjësitë e shfrytëzimit të objekteve sportive si dhe rregullat në rastet kur propozohet vendosja e reklamave;</w:t>
            </w:r>
          </w:p>
          <w:p w14:paraId="25985848" w14:textId="77777777" w:rsidR="00DC7943" w:rsidRPr="00012E50" w:rsidRDefault="00DC7943"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t>Autoritet kompetent për menaxhimin e objekteve sportive;</w:t>
            </w:r>
          </w:p>
          <w:p w14:paraId="607F8C69" w14:textId="77777777" w:rsidR="00DC7943" w:rsidRPr="00012E50" w:rsidRDefault="00DC7943"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t xml:space="preserve">Autoritet kompetent për krijimin e komisionit vlerësues të dëmeve; </w:t>
            </w:r>
          </w:p>
          <w:p w14:paraId="183A7236" w14:textId="77777777" w:rsidR="00D35A01" w:rsidRPr="00012E50" w:rsidRDefault="00D35A01" w:rsidP="00012E50">
            <w:pPr>
              <w:spacing w:after="0" w:line="240" w:lineRule="auto"/>
              <w:jc w:val="both"/>
              <w:rPr>
                <w:rFonts w:ascii="Times New Roman" w:hAnsi="Times New Roman" w:cs="Times New Roman"/>
              </w:rPr>
            </w:pPr>
          </w:p>
          <w:p w14:paraId="153C41D5" w14:textId="77777777" w:rsidR="00DC7943" w:rsidRPr="00012E50" w:rsidRDefault="00DC7943" w:rsidP="00012E50">
            <w:pPr>
              <w:spacing w:after="0" w:line="240" w:lineRule="auto"/>
              <w:jc w:val="both"/>
              <w:rPr>
                <w:rFonts w:ascii="Times New Roman" w:hAnsi="Times New Roman" w:cs="Times New Roman"/>
              </w:rPr>
            </w:pPr>
          </w:p>
          <w:p w14:paraId="43B65568" w14:textId="77777777" w:rsidR="00DC7943" w:rsidRPr="00012E50" w:rsidRDefault="00DC7943"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t>Institucionet shtetërore; klubet sportive; organizatat politike; organizatat jo-qeveritare; bizneset; institucionet shkollore; universitetet; institucionet ndërkombëtare dhe grupet tjera formale dhe jo-formale obligohen të bëjnë shfrytëzimin e palestrës në përputhje me rregullat, kushtet dhe kriteret e përcaktuara në këtë rregullore.</w:t>
            </w:r>
          </w:p>
        </w:tc>
      </w:tr>
      <w:tr w:rsidR="00D35A01" w:rsidRPr="00012E50" w14:paraId="0658D1DA" w14:textId="77777777">
        <w:tc>
          <w:tcPr>
            <w:tcW w:w="2333" w:type="dxa"/>
          </w:tcPr>
          <w:p w14:paraId="5D4A478A" w14:textId="77777777" w:rsidR="00D35A01" w:rsidRPr="00012E50" w:rsidRDefault="00D35A01" w:rsidP="00C000C2">
            <w:pPr>
              <w:spacing w:after="0" w:line="240" w:lineRule="auto"/>
              <w:rPr>
                <w:rFonts w:ascii="Times New Roman" w:hAnsi="Times New Roman" w:cs="Times New Roman"/>
              </w:rPr>
            </w:pPr>
            <w:r w:rsidRPr="00012E50">
              <w:rPr>
                <w:rFonts w:ascii="Times New Roman" w:hAnsi="Times New Roman" w:cs="Times New Roman"/>
              </w:rPr>
              <w:t xml:space="preserve">RREGULLORE (K.FR)MENAXHIMIN DHE SHFRYTËZIMIN E OBJKETEVE </w:t>
            </w:r>
            <w:r w:rsidRPr="00012E50">
              <w:rPr>
                <w:rFonts w:ascii="Times New Roman" w:hAnsi="Times New Roman" w:cs="Times New Roman"/>
              </w:rPr>
              <w:lastRenderedPageBreak/>
              <w:t>SPORTIVE (Komuna e Ferizajt)</w:t>
            </w:r>
          </w:p>
        </w:tc>
        <w:tc>
          <w:tcPr>
            <w:tcW w:w="1982" w:type="dxa"/>
          </w:tcPr>
          <w:p w14:paraId="05A75406" w14:textId="77777777" w:rsidR="00D35A01" w:rsidRPr="00012E50" w:rsidRDefault="006B026E" w:rsidP="00C000C2">
            <w:pPr>
              <w:spacing w:after="0" w:line="240" w:lineRule="auto"/>
              <w:rPr>
                <w:rFonts w:ascii="Times New Roman" w:hAnsi="Times New Roman" w:cs="Times New Roman"/>
              </w:rPr>
            </w:pPr>
            <w:hyperlink r:id="rId41" w:history="1">
              <w:r w:rsidR="00D35A01" w:rsidRPr="00012E50">
                <w:rPr>
                  <w:rStyle w:val="Hyperlink"/>
                  <w:rFonts w:ascii="Times New Roman" w:hAnsi="Times New Roman" w:cs="Times New Roman"/>
                </w:rPr>
                <w:t>https://gzk.rks-gov.net/ActDetail.aspx?ActID=18033</w:t>
              </w:r>
            </w:hyperlink>
            <w:r w:rsidR="00D35A01" w:rsidRPr="00012E50">
              <w:rPr>
                <w:rFonts w:ascii="Times New Roman" w:hAnsi="Times New Roman" w:cs="Times New Roman"/>
              </w:rPr>
              <w:t xml:space="preserve"> </w:t>
            </w:r>
          </w:p>
        </w:tc>
        <w:tc>
          <w:tcPr>
            <w:tcW w:w="3060" w:type="dxa"/>
          </w:tcPr>
          <w:p w14:paraId="7F4F2A51" w14:textId="77777777" w:rsidR="00DC7943" w:rsidRPr="00012E50" w:rsidRDefault="00DC7943" w:rsidP="00DC7943">
            <w:pPr>
              <w:pStyle w:val="ListParagraph"/>
              <w:numPr>
                <w:ilvl w:val="0"/>
                <w:numId w:val="15"/>
              </w:numPr>
              <w:spacing w:after="0" w:line="240" w:lineRule="auto"/>
              <w:rPr>
                <w:rFonts w:ascii="Times New Roman" w:hAnsi="Times New Roman" w:cs="Times New Roman"/>
              </w:rPr>
            </w:pPr>
            <w:r w:rsidRPr="00012E50">
              <w:rPr>
                <w:rFonts w:ascii="Times New Roman" w:hAnsi="Times New Roman" w:cs="Times New Roman"/>
              </w:rPr>
              <w:t xml:space="preserve">Drejtoria për Kulturë, Rini dhe Sport </w:t>
            </w:r>
          </w:p>
          <w:p w14:paraId="1B1751D9" w14:textId="77777777" w:rsidR="00D35A01" w:rsidRPr="00012E50" w:rsidRDefault="00D35A01" w:rsidP="00C000C2">
            <w:pPr>
              <w:pStyle w:val="ListParagraph"/>
              <w:spacing w:after="0" w:line="240" w:lineRule="auto"/>
              <w:rPr>
                <w:rFonts w:ascii="Times New Roman" w:hAnsi="Times New Roman" w:cs="Times New Roman"/>
              </w:rPr>
            </w:pPr>
          </w:p>
          <w:p w14:paraId="68ABC560" w14:textId="77777777" w:rsidR="00DC7943" w:rsidRPr="00012E50" w:rsidRDefault="00DC7943" w:rsidP="00C000C2">
            <w:pPr>
              <w:pStyle w:val="ListParagraph"/>
              <w:spacing w:after="0" w:line="240" w:lineRule="auto"/>
              <w:rPr>
                <w:rFonts w:ascii="Times New Roman" w:hAnsi="Times New Roman" w:cs="Times New Roman"/>
              </w:rPr>
            </w:pPr>
          </w:p>
          <w:p w14:paraId="20BFE206" w14:textId="77777777" w:rsidR="00DC7943" w:rsidRPr="00012E50" w:rsidRDefault="00DC7943" w:rsidP="00C000C2">
            <w:pPr>
              <w:pStyle w:val="ListParagraph"/>
              <w:spacing w:after="0" w:line="240" w:lineRule="auto"/>
              <w:rPr>
                <w:rFonts w:ascii="Times New Roman" w:hAnsi="Times New Roman" w:cs="Times New Roman"/>
              </w:rPr>
            </w:pPr>
          </w:p>
          <w:p w14:paraId="7C4EB41A" w14:textId="77777777" w:rsidR="00DC7943" w:rsidRPr="00012E50" w:rsidRDefault="00DC7943" w:rsidP="00C000C2">
            <w:pPr>
              <w:pStyle w:val="ListParagraph"/>
              <w:spacing w:after="0" w:line="240" w:lineRule="auto"/>
              <w:rPr>
                <w:rFonts w:ascii="Times New Roman" w:hAnsi="Times New Roman" w:cs="Times New Roman"/>
              </w:rPr>
            </w:pPr>
          </w:p>
          <w:p w14:paraId="726044ED" w14:textId="77777777" w:rsidR="00DC7943" w:rsidRPr="00012E50" w:rsidRDefault="00DC7943" w:rsidP="00C000C2">
            <w:pPr>
              <w:pStyle w:val="ListParagraph"/>
              <w:spacing w:after="0" w:line="240" w:lineRule="auto"/>
              <w:rPr>
                <w:rFonts w:ascii="Times New Roman" w:hAnsi="Times New Roman" w:cs="Times New Roman"/>
              </w:rPr>
            </w:pPr>
          </w:p>
          <w:p w14:paraId="72411F1F" w14:textId="77777777" w:rsidR="00DC7943" w:rsidRPr="00012E50" w:rsidRDefault="00DC7943" w:rsidP="00C000C2">
            <w:pPr>
              <w:pStyle w:val="ListParagraph"/>
              <w:spacing w:after="0" w:line="240" w:lineRule="auto"/>
              <w:rPr>
                <w:rFonts w:ascii="Times New Roman" w:hAnsi="Times New Roman" w:cs="Times New Roman"/>
              </w:rPr>
            </w:pPr>
          </w:p>
          <w:p w14:paraId="4753DF2C" w14:textId="77777777" w:rsidR="00DC7943" w:rsidRPr="00012E50" w:rsidRDefault="00DC7943" w:rsidP="00C000C2">
            <w:pPr>
              <w:pStyle w:val="ListParagraph"/>
              <w:spacing w:after="0" w:line="240" w:lineRule="auto"/>
              <w:rPr>
                <w:rFonts w:ascii="Times New Roman" w:hAnsi="Times New Roman" w:cs="Times New Roman"/>
              </w:rPr>
            </w:pPr>
          </w:p>
          <w:p w14:paraId="77A57F03" w14:textId="77777777" w:rsidR="00DC7943" w:rsidRPr="00012E50" w:rsidRDefault="00DC7943" w:rsidP="00C000C2">
            <w:pPr>
              <w:pStyle w:val="ListParagraph"/>
              <w:spacing w:after="0" w:line="240" w:lineRule="auto"/>
              <w:rPr>
                <w:rFonts w:ascii="Times New Roman" w:hAnsi="Times New Roman" w:cs="Times New Roman"/>
              </w:rPr>
            </w:pPr>
          </w:p>
          <w:p w14:paraId="230682BD" w14:textId="77777777" w:rsidR="00DC7943" w:rsidRPr="00012E50" w:rsidRDefault="00DC7943" w:rsidP="00C000C2">
            <w:pPr>
              <w:pStyle w:val="ListParagraph"/>
              <w:spacing w:after="0" w:line="240" w:lineRule="auto"/>
              <w:rPr>
                <w:rFonts w:ascii="Times New Roman" w:hAnsi="Times New Roman" w:cs="Times New Roman"/>
              </w:rPr>
            </w:pPr>
          </w:p>
          <w:p w14:paraId="4BD24ED2" w14:textId="77777777" w:rsidR="00DC7943" w:rsidRPr="00012E50" w:rsidRDefault="00DC7943" w:rsidP="00C000C2">
            <w:pPr>
              <w:pStyle w:val="ListParagraph"/>
              <w:spacing w:after="0" w:line="240" w:lineRule="auto"/>
              <w:rPr>
                <w:rFonts w:ascii="Times New Roman" w:hAnsi="Times New Roman" w:cs="Times New Roman"/>
              </w:rPr>
            </w:pPr>
          </w:p>
          <w:p w14:paraId="5E26B70A" w14:textId="77777777" w:rsidR="00DC7943" w:rsidRPr="00012E50" w:rsidRDefault="00DC7943" w:rsidP="00C000C2">
            <w:pPr>
              <w:pStyle w:val="ListParagraph"/>
              <w:spacing w:after="0" w:line="240" w:lineRule="auto"/>
              <w:rPr>
                <w:rFonts w:ascii="Times New Roman" w:hAnsi="Times New Roman" w:cs="Times New Roman"/>
              </w:rPr>
            </w:pPr>
          </w:p>
          <w:p w14:paraId="0E48D1ED" w14:textId="77777777" w:rsidR="00DC7943" w:rsidRPr="00012E50" w:rsidRDefault="00DC7943" w:rsidP="00C000C2">
            <w:pPr>
              <w:pStyle w:val="ListParagraph"/>
              <w:spacing w:after="0" w:line="240" w:lineRule="auto"/>
              <w:rPr>
                <w:rFonts w:ascii="Times New Roman" w:hAnsi="Times New Roman" w:cs="Times New Roman"/>
              </w:rPr>
            </w:pPr>
          </w:p>
          <w:p w14:paraId="1AAA3C07" w14:textId="77777777" w:rsidR="00DC7943" w:rsidRPr="00012E50" w:rsidRDefault="00DC7943" w:rsidP="00C000C2">
            <w:pPr>
              <w:pStyle w:val="ListParagraph"/>
              <w:spacing w:after="0" w:line="240" w:lineRule="auto"/>
              <w:rPr>
                <w:rFonts w:ascii="Times New Roman" w:hAnsi="Times New Roman" w:cs="Times New Roman"/>
              </w:rPr>
            </w:pPr>
          </w:p>
          <w:p w14:paraId="0FCDA499" w14:textId="77777777" w:rsidR="00DC7943" w:rsidRPr="00012E50" w:rsidRDefault="00DC7943" w:rsidP="00C000C2">
            <w:pPr>
              <w:pStyle w:val="ListParagraph"/>
              <w:spacing w:after="0" w:line="240" w:lineRule="auto"/>
              <w:rPr>
                <w:rFonts w:ascii="Times New Roman" w:hAnsi="Times New Roman" w:cs="Times New Roman"/>
              </w:rPr>
            </w:pPr>
          </w:p>
          <w:p w14:paraId="5F304311" w14:textId="77777777" w:rsidR="00DC7943" w:rsidRPr="00012E50" w:rsidRDefault="00DC7943" w:rsidP="00C000C2">
            <w:pPr>
              <w:pStyle w:val="ListParagraph"/>
              <w:spacing w:after="0" w:line="240" w:lineRule="auto"/>
              <w:rPr>
                <w:rFonts w:ascii="Times New Roman" w:hAnsi="Times New Roman" w:cs="Times New Roman"/>
              </w:rPr>
            </w:pPr>
          </w:p>
          <w:p w14:paraId="5989D9F0" w14:textId="77777777" w:rsidR="00DC7943" w:rsidRPr="00012E50" w:rsidRDefault="00DC7943" w:rsidP="00C000C2">
            <w:pPr>
              <w:pStyle w:val="ListParagraph"/>
              <w:spacing w:after="0" w:line="240" w:lineRule="auto"/>
              <w:rPr>
                <w:rFonts w:ascii="Times New Roman" w:hAnsi="Times New Roman" w:cs="Times New Roman"/>
              </w:rPr>
            </w:pPr>
          </w:p>
          <w:p w14:paraId="187AA235" w14:textId="77777777" w:rsidR="00DC7943" w:rsidRPr="00012E50" w:rsidRDefault="00DC7943" w:rsidP="00C000C2">
            <w:pPr>
              <w:pStyle w:val="ListParagraph"/>
              <w:spacing w:after="0" w:line="240" w:lineRule="auto"/>
              <w:rPr>
                <w:rFonts w:ascii="Times New Roman" w:hAnsi="Times New Roman" w:cs="Times New Roman"/>
              </w:rPr>
            </w:pPr>
          </w:p>
          <w:p w14:paraId="33AD92D0" w14:textId="77777777" w:rsidR="00DC7943" w:rsidRPr="00012E50" w:rsidRDefault="00DC7943" w:rsidP="00C000C2">
            <w:pPr>
              <w:pStyle w:val="ListParagraph"/>
              <w:spacing w:after="0" w:line="240" w:lineRule="auto"/>
              <w:rPr>
                <w:rFonts w:ascii="Times New Roman" w:hAnsi="Times New Roman" w:cs="Times New Roman"/>
              </w:rPr>
            </w:pPr>
          </w:p>
          <w:p w14:paraId="25D8F766" w14:textId="77777777" w:rsidR="00DC7943" w:rsidRPr="00012E50" w:rsidRDefault="00DC7943" w:rsidP="00DC7943">
            <w:pPr>
              <w:pStyle w:val="ListParagraph"/>
              <w:numPr>
                <w:ilvl w:val="0"/>
                <w:numId w:val="15"/>
              </w:numPr>
              <w:spacing w:after="0" w:line="240" w:lineRule="auto"/>
              <w:rPr>
                <w:rFonts w:ascii="Times New Roman" w:hAnsi="Times New Roman" w:cs="Times New Roman"/>
              </w:rPr>
            </w:pPr>
            <w:r w:rsidRPr="00012E50">
              <w:rPr>
                <w:rFonts w:ascii="Times New Roman" w:hAnsi="Times New Roman" w:cs="Times New Roman"/>
              </w:rPr>
              <w:t>Shfrytëzues</w:t>
            </w:r>
            <w:r w:rsidR="00B717E7" w:rsidRPr="00012E50">
              <w:rPr>
                <w:rFonts w:ascii="Times New Roman" w:hAnsi="Times New Roman" w:cs="Times New Roman"/>
              </w:rPr>
              <w:t>i</w:t>
            </w:r>
            <w:r w:rsidRPr="00012E50">
              <w:rPr>
                <w:rFonts w:ascii="Times New Roman" w:hAnsi="Times New Roman" w:cs="Times New Roman"/>
              </w:rPr>
              <w:t xml:space="preserve"> i palestrës </w:t>
            </w:r>
          </w:p>
        </w:tc>
        <w:tc>
          <w:tcPr>
            <w:tcW w:w="2250" w:type="dxa"/>
          </w:tcPr>
          <w:p w14:paraId="0F97C399" w14:textId="77777777" w:rsidR="00DC7943" w:rsidRPr="00012E50" w:rsidRDefault="00DC7943"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lastRenderedPageBreak/>
              <w:t xml:space="preserve">Definon rregullat, kushtet dhe përgjegjësitë e shfrytëzimit të objekteve sportive </w:t>
            </w:r>
            <w:r w:rsidRPr="00012E50">
              <w:rPr>
                <w:rFonts w:ascii="Times New Roman" w:hAnsi="Times New Roman" w:cs="Times New Roman"/>
              </w:rPr>
              <w:lastRenderedPageBreak/>
              <w:t>si dhe rregullat në rastet kur propozohet vendosja e reklamave;</w:t>
            </w:r>
          </w:p>
          <w:p w14:paraId="4C377942" w14:textId="77777777" w:rsidR="00DC7943" w:rsidRPr="00012E50" w:rsidRDefault="00DC7943"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t>Autoritet kompetent për menaxhimin e objekteve sportive;</w:t>
            </w:r>
          </w:p>
          <w:p w14:paraId="0733A70E" w14:textId="77777777" w:rsidR="00DC7943" w:rsidRPr="00012E50" w:rsidRDefault="00DC7943"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t xml:space="preserve">Propozon kryetarit themelimin e komisionit vlerësues të dëmeve; </w:t>
            </w:r>
          </w:p>
          <w:p w14:paraId="639C81E6" w14:textId="77777777" w:rsidR="00D35A01" w:rsidRPr="00012E50" w:rsidRDefault="00D35A01" w:rsidP="00012E50">
            <w:pPr>
              <w:spacing w:after="0" w:line="240" w:lineRule="auto"/>
              <w:jc w:val="both"/>
              <w:rPr>
                <w:rFonts w:ascii="Times New Roman" w:hAnsi="Times New Roman" w:cs="Times New Roman"/>
              </w:rPr>
            </w:pPr>
          </w:p>
          <w:p w14:paraId="06304F24" w14:textId="77777777" w:rsidR="00DC7943" w:rsidRPr="00012E50" w:rsidRDefault="00DC7943" w:rsidP="00012E50">
            <w:pPr>
              <w:pStyle w:val="ListParagraph"/>
              <w:numPr>
                <w:ilvl w:val="0"/>
                <w:numId w:val="15"/>
              </w:numPr>
              <w:ind w:left="421"/>
              <w:jc w:val="both"/>
              <w:rPr>
                <w:rFonts w:ascii="Times New Roman" w:hAnsi="Times New Roman" w:cs="Times New Roman"/>
              </w:rPr>
            </w:pPr>
            <w:r w:rsidRPr="00012E50">
              <w:rPr>
                <w:rFonts w:ascii="Times New Roman" w:hAnsi="Times New Roman" w:cs="Times New Roman"/>
              </w:rPr>
              <w:t>Personat fizik dhe juridik obligohen të bëjnë shfrytëzimin e palestrës në përputhje me rregullat, kushtet dhe kriteret e përcaktuara në këtë rregullore.</w:t>
            </w:r>
          </w:p>
        </w:tc>
      </w:tr>
      <w:tr w:rsidR="00D35A01" w:rsidRPr="00012E50" w14:paraId="388412A7" w14:textId="77777777">
        <w:tc>
          <w:tcPr>
            <w:tcW w:w="2333" w:type="dxa"/>
          </w:tcPr>
          <w:p w14:paraId="18774D66" w14:textId="77777777" w:rsidR="00D35A01" w:rsidRPr="00012E50" w:rsidRDefault="00D35A01" w:rsidP="00D35A01">
            <w:pPr>
              <w:spacing w:after="0" w:line="240" w:lineRule="auto"/>
              <w:rPr>
                <w:rFonts w:ascii="Times New Roman" w:hAnsi="Times New Roman" w:cs="Times New Roman"/>
              </w:rPr>
            </w:pPr>
            <w:r w:rsidRPr="00012E50">
              <w:rPr>
                <w:rFonts w:ascii="Times New Roman" w:hAnsi="Times New Roman" w:cs="Times New Roman"/>
              </w:rPr>
              <w:lastRenderedPageBreak/>
              <w:t>RREGULLORE PËR MËNYRËN DHE KUSHTET E SHFRYTEZIMIT TË PALESTRES SË SPORTEVE "MIZAHIR ISMA" NË RAHOVEC (Komuna e Rahovecit)</w:t>
            </w:r>
          </w:p>
        </w:tc>
        <w:tc>
          <w:tcPr>
            <w:tcW w:w="1982" w:type="dxa"/>
          </w:tcPr>
          <w:p w14:paraId="33E0F42F" w14:textId="77777777" w:rsidR="00D35A01" w:rsidRPr="00012E50" w:rsidRDefault="006B026E" w:rsidP="00C000C2">
            <w:pPr>
              <w:spacing w:after="0" w:line="240" w:lineRule="auto"/>
              <w:rPr>
                <w:rFonts w:ascii="Times New Roman" w:hAnsi="Times New Roman" w:cs="Times New Roman"/>
              </w:rPr>
            </w:pPr>
            <w:hyperlink r:id="rId42" w:history="1">
              <w:r w:rsidR="00D35A01" w:rsidRPr="00012E50">
                <w:rPr>
                  <w:rStyle w:val="Hyperlink"/>
                  <w:rFonts w:ascii="Times New Roman" w:hAnsi="Times New Roman" w:cs="Times New Roman"/>
                </w:rPr>
                <w:t>https://gzk.rks-gov.net/ActDetail.aspx?ActID=27509</w:t>
              </w:r>
            </w:hyperlink>
            <w:r w:rsidR="00D35A01" w:rsidRPr="00012E50">
              <w:rPr>
                <w:rFonts w:ascii="Times New Roman" w:hAnsi="Times New Roman" w:cs="Times New Roman"/>
              </w:rPr>
              <w:t xml:space="preserve"> </w:t>
            </w:r>
          </w:p>
        </w:tc>
        <w:tc>
          <w:tcPr>
            <w:tcW w:w="3060" w:type="dxa"/>
          </w:tcPr>
          <w:p w14:paraId="58047668" w14:textId="77777777" w:rsidR="00D35A01" w:rsidRPr="00012E50" w:rsidRDefault="001A74AA" w:rsidP="001A74AA">
            <w:pPr>
              <w:pStyle w:val="ListParagraph"/>
              <w:numPr>
                <w:ilvl w:val="0"/>
                <w:numId w:val="15"/>
              </w:numPr>
              <w:spacing w:after="0" w:line="240" w:lineRule="auto"/>
              <w:rPr>
                <w:rFonts w:ascii="Times New Roman" w:hAnsi="Times New Roman" w:cs="Times New Roman"/>
              </w:rPr>
            </w:pPr>
            <w:r w:rsidRPr="00012E50">
              <w:rPr>
                <w:rFonts w:ascii="Times New Roman" w:hAnsi="Times New Roman" w:cs="Times New Roman"/>
              </w:rPr>
              <w:t xml:space="preserve">Drejtoria pëe Kulturë, Rini dhe Sport </w:t>
            </w:r>
          </w:p>
          <w:p w14:paraId="3E3F4AA0" w14:textId="77777777" w:rsidR="001A74AA" w:rsidRPr="00012E50" w:rsidRDefault="001A74AA" w:rsidP="001A74AA">
            <w:pPr>
              <w:spacing w:after="0" w:line="240" w:lineRule="auto"/>
              <w:rPr>
                <w:rFonts w:ascii="Times New Roman" w:hAnsi="Times New Roman" w:cs="Times New Roman"/>
              </w:rPr>
            </w:pPr>
          </w:p>
          <w:p w14:paraId="1D1EA39C" w14:textId="77777777" w:rsidR="001A74AA" w:rsidRPr="00012E50" w:rsidRDefault="001A74AA" w:rsidP="001A74AA">
            <w:pPr>
              <w:spacing w:after="0" w:line="240" w:lineRule="auto"/>
              <w:rPr>
                <w:rFonts w:ascii="Times New Roman" w:hAnsi="Times New Roman" w:cs="Times New Roman"/>
              </w:rPr>
            </w:pPr>
          </w:p>
          <w:p w14:paraId="3B775616" w14:textId="77777777" w:rsidR="001A74AA" w:rsidRPr="00012E50" w:rsidRDefault="001A74AA" w:rsidP="001A74AA">
            <w:pPr>
              <w:spacing w:after="0" w:line="240" w:lineRule="auto"/>
              <w:rPr>
                <w:rFonts w:ascii="Times New Roman" w:hAnsi="Times New Roman" w:cs="Times New Roman"/>
              </w:rPr>
            </w:pPr>
          </w:p>
          <w:p w14:paraId="6C2E6F98" w14:textId="77777777" w:rsidR="001A74AA" w:rsidRPr="00012E50" w:rsidRDefault="001A74AA" w:rsidP="001A74AA">
            <w:pPr>
              <w:spacing w:after="0" w:line="240" w:lineRule="auto"/>
              <w:rPr>
                <w:rFonts w:ascii="Times New Roman" w:hAnsi="Times New Roman" w:cs="Times New Roman"/>
              </w:rPr>
            </w:pPr>
          </w:p>
          <w:p w14:paraId="4C7BFFBF" w14:textId="77777777" w:rsidR="001A74AA" w:rsidRPr="00012E50" w:rsidRDefault="001A74AA" w:rsidP="001A74AA">
            <w:pPr>
              <w:spacing w:after="0" w:line="240" w:lineRule="auto"/>
              <w:rPr>
                <w:rFonts w:ascii="Times New Roman" w:hAnsi="Times New Roman" w:cs="Times New Roman"/>
              </w:rPr>
            </w:pPr>
          </w:p>
          <w:p w14:paraId="4C0F2105" w14:textId="77777777" w:rsidR="001A74AA" w:rsidRPr="00012E50" w:rsidRDefault="001A74AA" w:rsidP="001A74AA">
            <w:pPr>
              <w:spacing w:after="0" w:line="240" w:lineRule="auto"/>
              <w:rPr>
                <w:rFonts w:ascii="Times New Roman" w:hAnsi="Times New Roman" w:cs="Times New Roman"/>
              </w:rPr>
            </w:pPr>
          </w:p>
          <w:p w14:paraId="7B72A676" w14:textId="77777777" w:rsidR="001A74AA" w:rsidRPr="00012E50" w:rsidRDefault="001A74AA" w:rsidP="001A74AA">
            <w:pPr>
              <w:spacing w:after="0" w:line="240" w:lineRule="auto"/>
              <w:rPr>
                <w:rFonts w:ascii="Times New Roman" w:hAnsi="Times New Roman" w:cs="Times New Roman"/>
              </w:rPr>
            </w:pPr>
          </w:p>
          <w:p w14:paraId="7869016A" w14:textId="77777777" w:rsidR="001A74AA" w:rsidRPr="00012E50" w:rsidRDefault="001A74AA" w:rsidP="001A74AA">
            <w:pPr>
              <w:spacing w:after="0" w:line="240" w:lineRule="auto"/>
              <w:rPr>
                <w:rFonts w:ascii="Times New Roman" w:hAnsi="Times New Roman" w:cs="Times New Roman"/>
              </w:rPr>
            </w:pPr>
          </w:p>
          <w:p w14:paraId="6F6825C8" w14:textId="77777777" w:rsidR="001A74AA" w:rsidRPr="00012E50" w:rsidRDefault="001A74AA" w:rsidP="001A74AA">
            <w:pPr>
              <w:spacing w:after="0" w:line="240" w:lineRule="auto"/>
              <w:rPr>
                <w:rFonts w:ascii="Times New Roman" w:hAnsi="Times New Roman" w:cs="Times New Roman"/>
              </w:rPr>
            </w:pPr>
          </w:p>
          <w:p w14:paraId="097E679D" w14:textId="77777777" w:rsidR="001A74AA" w:rsidRPr="00012E50" w:rsidRDefault="001A74AA" w:rsidP="001A74AA">
            <w:pPr>
              <w:spacing w:after="0" w:line="240" w:lineRule="auto"/>
              <w:rPr>
                <w:rFonts w:ascii="Times New Roman" w:hAnsi="Times New Roman" w:cs="Times New Roman"/>
              </w:rPr>
            </w:pPr>
          </w:p>
          <w:p w14:paraId="5159B28C" w14:textId="77777777" w:rsidR="001A74AA" w:rsidRPr="00012E50" w:rsidRDefault="001A74AA" w:rsidP="001A74AA">
            <w:pPr>
              <w:spacing w:after="0" w:line="240" w:lineRule="auto"/>
              <w:rPr>
                <w:rFonts w:ascii="Times New Roman" w:hAnsi="Times New Roman" w:cs="Times New Roman"/>
              </w:rPr>
            </w:pPr>
          </w:p>
          <w:p w14:paraId="79238DC1" w14:textId="77777777" w:rsidR="001A74AA" w:rsidRPr="00012E50" w:rsidRDefault="001A74AA" w:rsidP="001A74AA">
            <w:pPr>
              <w:spacing w:after="0" w:line="240" w:lineRule="auto"/>
              <w:rPr>
                <w:rFonts w:ascii="Times New Roman" w:hAnsi="Times New Roman" w:cs="Times New Roman"/>
              </w:rPr>
            </w:pPr>
          </w:p>
          <w:p w14:paraId="640230B4" w14:textId="77777777" w:rsidR="001A74AA" w:rsidRPr="00012E50" w:rsidRDefault="001A74AA" w:rsidP="001A74AA">
            <w:pPr>
              <w:spacing w:after="0" w:line="240" w:lineRule="auto"/>
              <w:rPr>
                <w:rFonts w:ascii="Times New Roman" w:hAnsi="Times New Roman" w:cs="Times New Roman"/>
              </w:rPr>
            </w:pPr>
          </w:p>
          <w:p w14:paraId="43135284" w14:textId="77777777" w:rsidR="001A74AA" w:rsidRPr="00012E50" w:rsidRDefault="001A74AA" w:rsidP="001A74AA">
            <w:pPr>
              <w:spacing w:after="0" w:line="240" w:lineRule="auto"/>
              <w:rPr>
                <w:rFonts w:ascii="Times New Roman" w:hAnsi="Times New Roman" w:cs="Times New Roman"/>
              </w:rPr>
            </w:pPr>
          </w:p>
          <w:p w14:paraId="575165B9" w14:textId="77777777" w:rsidR="001A74AA" w:rsidRPr="00012E50" w:rsidRDefault="001A74AA" w:rsidP="001A74AA">
            <w:pPr>
              <w:spacing w:after="0" w:line="240" w:lineRule="auto"/>
              <w:rPr>
                <w:rFonts w:ascii="Times New Roman" w:hAnsi="Times New Roman" w:cs="Times New Roman"/>
              </w:rPr>
            </w:pPr>
          </w:p>
          <w:p w14:paraId="68B846E4" w14:textId="77777777" w:rsidR="001A74AA" w:rsidRPr="00012E50" w:rsidRDefault="001A74AA" w:rsidP="001A74AA">
            <w:pPr>
              <w:spacing w:after="0" w:line="240" w:lineRule="auto"/>
              <w:rPr>
                <w:rFonts w:ascii="Times New Roman" w:hAnsi="Times New Roman" w:cs="Times New Roman"/>
              </w:rPr>
            </w:pPr>
          </w:p>
          <w:p w14:paraId="00848D1F" w14:textId="77777777" w:rsidR="001A74AA" w:rsidRPr="00012E50" w:rsidRDefault="001A74AA" w:rsidP="001A74AA">
            <w:pPr>
              <w:spacing w:after="0" w:line="240" w:lineRule="auto"/>
              <w:rPr>
                <w:rFonts w:ascii="Times New Roman" w:hAnsi="Times New Roman" w:cs="Times New Roman"/>
              </w:rPr>
            </w:pPr>
          </w:p>
          <w:p w14:paraId="78268E23" w14:textId="77777777" w:rsidR="001A74AA" w:rsidRPr="00012E50" w:rsidRDefault="001A74AA" w:rsidP="001A74AA">
            <w:pPr>
              <w:spacing w:after="0" w:line="240" w:lineRule="auto"/>
              <w:rPr>
                <w:rFonts w:ascii="Times New Roman" w:hAnsi="Times New Roman" w:cs="Times New Roman"/>
              </w:rPr>
            </w:pPr>
          </w:p>
          <w:p w14:paraId="7A27D78A" w14:textId="77777777" w:rsidR="001A74AA" w:rsidRPr="00012E50" w:rsidRDefault="001A74AA" w:rsidP="001A74AA">
            <w:pPr>
              <w:spacing w:after="0" w:line="240" w:lineRule="auto"/>
              <w:rPr>
                <w:rFonts w:ascii="Times New Roman" w:hAnsi="Times New Roman" w:cs="Times New Roman"/>
              </w:rPr>
            </w:pPr>
          </w:p>
          <w:p w14:paraId="6584B40E" w14:textId="77777777" w:rsidR="001A74AA" w:rsidRPr="00012E50" w:rsidRDefault="001A74AA" w:rsidP="001A74AA">
            <w:pPr>
              <w:spacing w:after="0" w:line="240" w:lineRule="auto"/>
              <w:rPr>
                <w:rFonts w:ascii="Times New Roman" w:hAnsi="Times New Roman" w:cs="Times New Roman"/>
              </w:rPr>
            </w:pPr>
          </w:p>
          <w:p w14:paraId="2EFC5EB8" w14:textId="77777777" w:rsidR="00B717E7" w:rsidRPr="00012E50" w:rsidRDefault="00B717E7" w:rsidP="001A74AA">
            <w:pPr>
              <w:spacing w:after="0" w:line="240" w:lineRule="auto"/>
              <w:rPr>
                <w:rFonts w:ascii="Times New Roman" w:hAnsi="Times New Roman" w:cs="Times New Roman"/>
              </w:rPr>
            </w:pPr>
          </w:p>
          <w:p w14:paraId="22CA8652" w14:textId="77777777" w:rsidR="001A74AA" w:rsidRPr="00012E50" w:rsidRDefault="001A74AA" w:rsidP="001A74AA">
            <w:pPr>
              <w:pStyle w:val="ListParagraph"/>
              <w:numPr>
                <w:ilvl w:val="0"/>
                <w:numId w:val="15"/>
              </w:numPr>
              <w:spacing w:after="0" w:line="240" w:lineRule="auto"/>
              <w:rPr>
                <w:rFonts w:ascii="Times New Roman" w:hAnsi="Times New Roman" w:cs="Times New Roman"/>
              </w:rPr>
            </w:pPr>
            <w:r w:rsidRPr="00012E50">
              <w:rPr>
                <w:rFonts w:ascii="Times New Roman" w:hAnsi="Times New Roman" w:cs="Times New Roman"/>
              </w:rPr>
              <w:t>Shfrytëzues i palestrës</w:t>
            </w:r>
          </w:p>
        </w:tc>
        <w:tc>
          <w:tcPr>
            <w:tcW w:w="2250" w:type="dxa"/>
          </w:tcPr>
          <w:p w14:paraId="4E8FCA96" w14:textId="77777777" w:rsidR="001A74AA" w:rsidRPr="00012E50" w:rsidRDefault="001A74AA"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t>Definon rregullat, kushtet dhe përgjegjësitë e shfrytëzimit të objekteve sportive si dhe rregullat në rastet kur propozohet vendosja e reklamave;</w:t>
            </w:r>
          </w:p>
          <w:p w14:paraId="7D5BAB50" w14:textId="77777777" w:rsidR="001A74AA" w:rsidRPr="00012E50" w:rsidRDefault="001A74AA"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t>Autoritet kompetent për menaxhimin e objekteve sportive;</w:t>
            </w:r>
          </w:p>
          <w:p w14:paraId="40C81F90" w14:textId="77777777" w:rsidR="001A74AA" w:rsidRPr="00012E50" w:rsidRDefault="001A74AA"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t xml:space="preserve">Autoritet kompetent për krijimin e komisionit vlerësues të dëmeve; </w:t>
            </w:r>
          </w:p>
          <w:p w14:paraId="586FA8C2" w14:textId="77777777" w:rsidR="00D35A01" w:rsidRPr="00012E50" w:rsidRDefault="00D35A01" w:rsidP="00012E50">
            <w:pPr>
              <w:spacing w:after="0" w:line="240" w:lineRule="auto"/>
              <w:jc w:val="both"/>
              <w:rPr>
                <w:rFonts w:ascii="Times New Roman" w:hAnsi="Times New Roman" w:cs="Times New Roman"/>
              </w:rPr>
            </w:pPr>
          </w:p>
          <w:p w14:paraId="4EAA0553" w14:textId="77777777" w:rsidR="001A74AA" w:rsidRPr="00012E50" w:rsidRDefault="001A74AA" w:rsidP="00012E50">
            <w:pPr>
              <w:spacing w:after="0" w:line="240" w:lineRule="auto"/>
              <w:jc w:val="both"/>
              <w:rPr>
                <w:rFonts w:ascii="Times New Roman" w:hAnsi="Times New Roman" w:cs="Times New Roman"/>
              </w:rPr>
            </w:pPr>
          </w:p>
          <w:p w14:paraId="6B9B1BBD" w14:textId="77777777" w:rsidR="001A74AA" w:rsidRPr="00012E50" w:rsidRDefault="001A74AA"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t xml:space="preserve">Institucionet shtetërore; klubet </w:t>
            </w:r>
            <w:r w:rsidRPr="00012E50">
              <w:rPr>
                <w:rFonts w:ascii="Times New Roman" w:hAnsi="Times New Roman" w:cs="Times New Roman"/>
              </w:rPr>
              <w:lastRenderedPageBreak/>
              <w:t>sportive; organizatat politike; organizatat jo-qeveritare; bizneset; institucionet shkollore; universitetet; institucionet ndërkombëtare dhe grupet tjera formale dhe jo-formale obligohen të bëjnë shfrytëzimin e palestrës në përputhje me rregullat, kushtet dhe kriteret e përcaktuara në këtë rregullore.</w:t>
            </w:r>
          </w:p>
        </w:tc>
      </w:tr>
      <w:tr w:rsidR="001A74AA" w:rsidRPr="00012E50" w14:paraId="7E1301A3" w14:textId="77777777">
        <w:tc>
          <w:tcPr>
            <w:tcW w:w="2333" w:type="dxa"/>
          </w:tcPr>
          <w:p w14:paraId="3DCC6736" w14:textId="77777777" w:rsidR="001A74AA" w:rsidRPr="00012E50" w:rsidRDefault="001A74AA" w:rsidP="001A74AA">
            <w:pPr>
              <w:spacing w:after="0" w:line="240" w:lineRule="auto"/>
              <w:rPr>
                <w:rFonts w:ascii="Times New Roman" w:hAnsi="Times New Roman" w:cs="Times New Roman"/>
              </w:rPr>
            </w:pPr>
            <w:r w:rsidRPr="00012E50">
              <w:rPr>
                <w:rFonts w:ascii="Times New Roman" w:hAnsi="Times New Roman" w:cs="Times New Roman"/>
              </w:rPr>
              <w:lastRenderedPageBreak/>
              <w:t>RREGULLORE (K.GJ) 01.nr.7834 PËR MËNYRËN DHE KUSHTET E SHFRYTËZIMIT TË PALESTRËS SË SPORTEVE (Komuna e Gjilanit)</w:t>
            </w:r>
          </w:p>
        </w:tc>
        <w:tc>
          <w:tcPr>
            <w:tcW w:w="1982" w:type="dxa"/>
          </w:tcPr>
          <w:p w14:paraId="65A05496" w14:textId="77777777" w:rsidR="001A74AA" w:rsidRPr="00012E50" w:rsidRDefault="006B026E" w:rsidP="001A74AA">
            <w:pPr>
              <w:spacing w:after="0" w:line="240" w:lineRule="auto"/>
              <w:rPr>
                <w:rFonts w:ascii="Times New Roman" w:hAnsi="Times New Roman" w:cs="Times New Roman"/>
              </w:rPr>
            </w:pPr>
            <w:hyperlink r:id="rId43" w:history="1">
              <w:r w:rsidR="001A74AA" w:rsidRPr="00012E50">
                <w:rPr>
                  <w:rStyle w:val="Hyperlink"/>
                  <w:rFonts w:ascii="Times New Roman" w:hAnsi="Times New Roman" w:cs="Times New Roman"/>
                </w:rPr>
                <w:t>https://gzk.rks-gov.net/ActDetail.aspx?ActID=12118</w:t>
              </w:r>
            </w:hyperlink>
            <w:r w:rsidR="001A74AA" w:rsidRPr="00012E50">
              <w:rPr>
                <w:rFonts w:ascii="Times New Roman" w:hAnsi="Times New Roman" w:cs="Times New Roman"/>
              </w:rPr>
              <w:t xml:space="preserve"> </w:t>
            </w:r>
          </w:p>
        </w:tc>
        <w:tc>
          <w:tcPr>
            <w:tcW w:w="3060" w:type="dxa"/>
          </w:tcPr>
          <w:p w14:paraId="52D9F3C1" w14:textId="77777777" w:rsidR="001A74AA" w:rsidRPr="00012E50" w:rsidRDefault="001A74AA" w:rsidP="001A74AA">
            <w:pPr>
              <w:pStyle w:val="ListParagraph"/>
              <w:numPr>
                <w:ilvl w:val="0"/>
                <w:numId w:val="15"/>
              </w:numPr>
              <w:spacing w:after="0" w:line="240" w:lineRule="auto"/>
              <w:rPr>
                <w:rFonts w:ascii="Times New Roman" w:hAnsi="Times New Roman" w:cs="Times New Roman"/>
              </w:rPr>
            </w:pPr>
            <w:r w:rsidRPr="00012E50">
              <w:rPr>
                <w:rFonts w:ascii="Times New Roman" w:hAnsi="Times New Roman" w:cs="Times New Roman"/>
              </w:rPr>
              <w:t xml:space="preserve">Departamenti për Kulturë, Rini dhe Sport </w:t>
            </w:r>
          </w:p>
        </w:tc>
        <w:tc>
          <w:tcPr>
            <w:tcW w:w="2250" w:type="dxa"/>
          </w:tcPr>
          <w:p w14:paraId="0E691739" w14:textId="77777777" w:rsidR="001A74AA" w:rsidRPr="00012E50" w:rsidRDefault="001A74AA"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t>Definon rregullat, kushtet dhe përgjegjësitë e shfrytëzimit të objekteve sportive si dhe rregullat në rastet kur propozohet vendosja e reklamave;</w:t>
            </w:r>
          </w:p>
          <w:p w14:paraId="70AC8C98" w14:textId="77777777" w:rsidR="001A74AA" w:rsidRPr="00012E50" w:rsidRDefault="001A74AA"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t>Autoritet kompetent për menaxhimin e objekteve sportive;</w:t>
            </w:r>
          </w:p>
          <w:p w14:paraId="269A877A" w14:textId="77777777" w:rsidR="001A74AA" w:rsidRPr="00012E50" w:rsidRDefault="001A74AA"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t xml:space="preserve">Autoritet kompetent për krijimin e komisionit vlerësues të dëmeve; </w:t>
            </w:r>
          </w:p>
          <w:p w14:paraId="114C084C" w14:textId="77777777" w:rsidR="001A74AA" w:rsidRPr="00012E50" w:rsidRDefault="001A74AA" w:rsidP="00012E50">
            <w:pPr>
              <w:spacing w:after="0" w:line="240" w:lineRule="auto"/>
              <w:jc w:val="both"/>
              <w:rPr>
                <w:rFonts w:ascii="Times New Roman" w:hAnsi="Times New Roman" w:cs="Times New Roman"/>
              </w:rPr>
            </w:pPr>
          </w:p>
          <w:p w14:paraId="2CE70F32" w14:textId="77777777" w:rsidR="001A74AA" w:rsidRPr="00012E50" w:rsidRDefault="001A74AA" w:rsidP="00012E50">
            <w:pPr>
              <w:spacing w:after="0" w:line="240" w:lineRule="auto"/>
              <w:jc w:val="both"/>
              <w:rPr>
                <w:rFonts w:ascii="Times New Roman" w:hAnsi="Times New Roman" w:cs="Times New Roman"/>
              </w:rPr>
            </w:pPr>
          </w:p>
          <w:p w14:paraId="4FFF5C30" w14:textId="77777777" w:rsidR="001A74AA" w:rsidRDefault="001A74AA" w:rsidP="00012E50">
            <w:pPr>
              <w:pStyle w:val="ListParagraph"/>
              <w:numPr>
                <w:ilvl w:val="0"/>
                <w:numId w:val="15"/>
              </w:numPr>
              <w:spacing w:after="0" w:line="240" w:lineRule="auto"/>
              <w:ind w:left="331"/>
              <w:jc w:val="both"/>
              <w:rPr>
                <w:rFonts w:ascii="Times New Roman" w:hAnsi="Times New Roman" w:cs="Times New Roman"/>
              </w:rPr>
            </w:pPr>
            <w:r w:rsidRPr="00012E50">
              <w:rPr>
                <w:rFonts w:ascii="Times New Roman" w:hAnsi="Times New Roman" w:cs="Times New Roman"/>
              </w:rPr>
              <w:t xml:space="preserve">Klubet e regjistruara në DKRS she subjektet tjera të interesuara të përcaktuara në Rregullore </w:t>
            </w:r>
            <w:r w:rsidRPr="00012E50">
              <w:rPr>
                <w:rFonts w:ascii="Times New Roman" w:hAnsi="Times New Roman" w:cs="Times New Roman"/>
              </w:rPr>
              <w:lastRenderedPageBreak/>
              <w:t>obligohen të bëjnë shfrytëzimin e palestrës në përputhje me rregullat, kushtet dhe kriteret e përcaktuara në këtë rregullore.</w:t>
            </w:r>
          </w:p>
          <w:p w14:paraId="0F9B64FA" w14:textId="77777777" w:rsidR="009E0917" w:rsidRDefault="009E0917" w:rsidP="009E0917">
            <w:pPr>
              <w:spacing w:after="0" w:line="240" w:lineRule="auto"/>
              <w:jc w:val="both"/>
              <w:rPr>
                <w:rFonts w:ascii="Times New Roman" w:hAnsi="Times New Roman" w:cs="Times New Roman"/>
              </w:rPr>
            </w:pPr>
          </w:p>
          <w:p w14:paraId="04E73556" w14:textId="77777777" w:rsidR="009E0917" w:rsidRDefault="009E0917" w:rsidP="009E0917">
            <w:pPr>
              <w:spacing w:after="0" w:line="240" w:lineRule="auto"/>
              <w:jc w:val="both"/>
              <w:rPr>
                <w:rFonts w:ascii="Times New Roman" w:hAnsi="Times New Roman" w:cs="Times New Roman"/>
              </w:rPr>
            </w:pPr>
          </w:p>
          <w:p w14:paraId="373EC4DC" w14:textId="577D81BE" w:rsidR="009E0917" w:rsidRPr="009E0917" w:rsidRDefault="009E0917" w:rsidP="009E0917">
            <w:pPr>
              <w:spacing w:after="0" w:line="240" w:lineRule="auto"/>
              <w:jc w:val="both"/>
              <w:rPr>
                <w:rFonts w:ascii="Times New Roman" w:hAnsi="Times New Roman" w:cs="Times New Roman"/>
              </w:rPr>
            </w:pPr>
          </w:p>
        </w:tc>
      </w:tr>
    </w:tbl>
    <w:p w14:paraId="3A32C2A0" w14:textId="77777777" w:rsidR="00582800" w:rsidRPr="00012E50" w:rsidRDefault="00582800">
      <w:pPr>
        <w:rPr>
          <w:rFonts w:ascii="Times New Roman" w:hAnsi="Times New Roman" w:cs="Times New Roman"/>
        </w:rPr>
      </w:pPr>
    </w:p>
    <w:p w14:paraId="48614A11" w14:textId="77777777" w:rsidR="00501C36" w:rsidRPr="00012E50" w:rsidRDefault="00DC62A7" w:rsidP="00012E50">
      <w:pPr>
        <w:jc w:val="both"/>
        <w:rPr>
          <w:rFonts w:ascii="Times New Roman" w:hAnsi="Times New Roman" w:cs="Times New Roman"/>
        </w:rPr>
      </w:pPr>
      <w:r w:rsidRPr="00012E50">
        <w:rPr>
          <w:rFonts w:ascii="Times New Roman" w:hAnsi="Times New Roman" w:cs="Times New Roman"/>
        </w:rPr>
        <w:t xml:space="preserve">Krahas ligjeve të paraqitura në figurën e mësipërme, ekzistojnë </w:t>
      </w:r>
      <w:r w:rsidR="00D55BC8" w:rsidRPr="00012E50">
        <w:rPr>
          <w:rFonts w:ascii="Times New Roman" w:hAnsi="Times New Roman" w:cs="Times New Roman"/>
        </w:rPr>
        <w:t xml:space="preserve">edhe akte tjera </w:t>
      </w:r>
      <w:r w:rsidRPr="00012E50">
        <w:rPr>
          <w:rFonts w:ascii="Times New Roman" w:hAnsi="Times New Roman" w:cs="Times New Roman"/>
        </w:rPr>
        <w:t>nënligjore që lidhen me këtë fushë</w:t>
      </w:r>
      <w:r w:rsidR="00501C36" w:rsidRPr="00012E50">
        <w:rPr>
          <w:rFonts w:ascii="Times New Roman" w:hAnsi="Times New Roman" w:cs="Times New Roman"/>
        </w:rPr>
        <w:t xml:space="preserve">. </w:t>
      </w:r>
    </w:p>
    <w:p w14:paraId="57635520" w14:textId="605E637D" w:rsidR="00FD693B" w:rsidRPr="00012E50" w:rsidRDefault="00DC62A7" w:rsidP="00012E50">
      <w:pPr>
        <w:jc w:val="both"/>
        <w:rPr>
          <w:rFonts w:ascii="Times New Roman" w:hAnsi="Times New Roman" w:cs="Times New Roman"/>
        </w:rPr>
      </w:pPr>
      <w:r w:rsidRPr="00012E50">
        <w:rPr>
          <w:rFonts w:ascii="Times New Roman" w:hAnsi="Times New Roman" w:cs="Times New Roman"/>
        </w:rPr>
        <w:t xml:space="preserve">Ligji ekzistues për sportin </w:t>
      </w:r>
      <w:r w:rsidR="00735FC6" w:rsidRPr="00012E50">
        <w:rPr>
          <w:rFonts w:ascii="Times New Roman" w:hAnsi="Times New Roman" w:cs="Times New Roman"/>
        </w:rPr>
        <w:t>përcakton</w:t>
      </w:r>
      <w:r w:rsidRPr="00012E50">
        <w:rPr>
          <w:rFonts w:ascii="Times New Roman" w:hAnsi="Times New Roman" w:cs="Times New Roman"/>
        </w:rPr>
        <w:t xml:space="preserve"> që Ministria e Kulturës, Rinisë dhe Sportit ka përgjegjësi të zhvillojë dhe </w:t>
      </w:r>
      <w:r w:rsidR="005B6C76">
        <w:rPr>
          <w:rFonts w:ascii="Times New Roman" w:hAnsi="Times New Roman" w:cs="Times New Roman"/>
        </w:rPr>
        <w:t>definoj</w:t>
      </w:r>
      <w:r w:rsidRPr="00012E50">
        <w:rPr>
          <w:rFonts w:ascii="Times New Roman" w:hAnsi="Times New Roman" w:cs="Times New Roman"/>
        </w:rPr>
        <w:t xml:space="preserve"> politikën e përgjithshme në sektorin e sportit, si dhe të krijojë infrastrukturën sportive</w:t>
      </w:r>
      <w:r w:rsidR="00501C36" w:rsidRPr="00012E50">
        <w:rPr>
          <w:rFonts w:ascii="Times New Roman" w:hAnsi="Times New Roman" w:cs="Times New Roman"/>
        </w:rPr>
        <w:t xml:space="preserve">. </w:t>
      </w:r>
      <w:r w:rsidR="007A23B0" w:rsidRPr="00012E50">
        <w:rPr>
          <w:rFonts w:ascii="Times New Roman" w:hAnsi="Times New Roman" w:cs="Times New Roman"/>
        </w:rPr>
        <w:t xml:space="preserve">Ministria është gjithashtu përgjegjëse për përcaktimin e kritereve dhe procedurave për dhënien e licencave për federatat </w:t>
      </w:r>
      <w:r w:rsidR="00BE3A03" w:rsidRPr="00012E50">
        <w:rPr>
          <w:rFonts w:ascii="Times New Roman" w:hAnsi="Times New Roman" w:cs="Times New Roman"/>
        </w:rPr>
        <w:t>e</w:t>
      </w:r>
      <w:r w:rsidR="007A23B0" w:rsidRPr="00012E50">
        <w:rPr>
          <w:rFonts w:ascii="Times New Roman" w:hAnsi="Times New Roman" w:cs="Times New Roman"/>
        </w:rPr>
        <w:t xml:space="preserve"> sportit.</w:t>
      </w:r>
      <w:r w:rsidR="00501C36" w:rsidRPr="00012E50">
        <w:rPr>
          <w:rFonts w:ascii="Times New Roman" w:hAnsi="Times New Roman" w:cs="Times New Roman"/>
        </w:rPr>
        <w:t xml:space="preserve"> </w:t>
      </w:r>
      <w:r w:rsidR="003020F5" w:rsidRPr="00012E50">
        <w:rPr>
          <w:rFonts w:ascii="Times New Roman" w:hAnsi="Times New Roman" w:cs="Times New Roman"/>
        </w:rPr>
        <w:t xml:space="preserve">Për sa i përket monitorimit të ligjit, sipas nenit 50 të ligjit për sportin, Ministria do të monitorojë përdorimin e mjeteve publike duke përfshirë menaxhimin dhe përdorimin e objekteve sportive publike, përmbushjen e standardeve dhe parimeve të zbatimit të programeve në nivel </w:t>
      </w:r>
      <w:r w:rsidR="00BE3A03" w:rsidRPr="00012E50">
        <w:rPr>
          <w:rFonts w:ascii="Times New Roman" w:hAnsi="Times New Roman" w:cs="Times New Roman"/>
        </w:rPr>
        <w:t>vendi</w:t>
      </w:r>
      <w:r w:rsidR="003020F5" w:rsidRPr="00012E50">
        <w:rPr>
          <w:rFonts w:ascii="Times New Roman" w:hAnsi="Times New Roman" w:cs="Times New Roman"/>
        </w:rPr>
        <w:t>, përmbushjen e kërkesave për organizimin e garave sportive ndërkombëtare, përmbushjen e kërkesave të standardeve për kontrollin mjekësor të përkohshëm dhe periodik si dhe monitorimi</w:t>
      </w:r>
      <w:r w:rsidR="00BE3A03" w:rsidRPr="00012E50">
        <w:rPr>
          <w:rFonts w:ascii="Times New Roman" w:hAnsi="Times New Roman" w:cs="Times New Roman"/>
        </w:rPr>
        <w:t>n</w:t>
      </w:r>
      <w:r w:rsidR="003020F5" w:rsidRPr="00012E50">
        <w:rPr>
          <w:rFonts w:ascii="Times New Roman" w:hAnsi="Times New Roman" w:cs="Times New Roman"/>
        </w:rPr>
        <w:t xml:space="preserve"> nëse të drejtat e sportistëve abuzohen apo shkelen</w:t>
      </w:r>
      <w:r w:rsidR="00FD693B" w:rsidRPr="00012E50">
        <w:rPr>
          <w:rFonts w:ascii="Times New Roman" w:hAnsi="Times New Roman" w:cs="Times New Roman"/>
        </w:rPr>
        <w:t xml:space="preserve">. </w:t>
      </w:r>
    </w:p>
    <w:p w14:paraId="18C59C7F" w14:textId="77777777" w:rsidR="00501C36" w:rsidRPr="00012E50" w:rsidRDefault="003020F5" w:rsidP="00012E50">
      <w:pPr>
        <w:jc w:val="both"/>
        <w:rPr>
          <w:rFonts w:ascii="Times New Roman" w:hAnsi="Times New Roman" w:cs="Times New Roman"/>
        </w:rPr>
      </w:pPr>
      <w:r w:rsidRPr="00012E50">
        <w:rPr>
          <w:rFonts w:ascii="Times New Roman" w:hAnsi="Times New Roman" w:cs="Times New Roman"/>
        </w:rPr>
        <w:t xml:space="preserve">Në nivel </w:t>
      </w:r>
      <w:r w:rsidR="00BE3A03" w:rsidRPr="00012E50">
        <w:rPr>
          <w:rFonts w:ascii="Times New Roman" w:hAnsi="Times New Roman" w:cs="Times New Roman"/>
        </w:rPr>
        <w:t>vendi</w:t>
      </w:r>
      <w:r w:rsidRPr="00012E50">
        <w:rPr>
          <w:rFonts w:ascii="Times New Roman" w:hAnsi="Times New Roman" w:cs="Times New Roman"/>
        </w:rPr>
        <w:t xml:space="preserve">, të drejtat dhe përgjegjësitë e Departamentit të Sportit në Ministrinë e Kulturës, Rinisë dhe Sportit konsistojnë në zhvillimin, monitorimin dhe vlerësimin e programeve të politikave sportive, si dhe hartimin e legjislacionit </w:t>
      </w:r>
      <w:r w:rsidR="00BE3A03" w:rsidRPr="00012E50">
        <w:rPr>
          <w:rFonts w:ascii="Times New Roman" w:hAnsi="Times New Roman" w:cs="Times New Roman"/>
        </w:rPr>
        <w:t>primar dhe sekondar</w:t>
      </w:r>
      <w:r w:rsidRPr="00012E50">
        <w:rPr>
          <w:rFonts w:ascii="Times New Roman" w:hAnsi="Times New Roman" w:cs="Times New Roman"/>
        </w:rPr>
        <w:t xml:space="preserve"> për sektorin e sportit në bashkëpunim të ngushtë me Departamenti</w:t>
      </w:r>
      <w:r w:rsidR="00BE3A03" w:rsidRPr="00012E50">
        <w:rPr>
          <w:rFonts w:ascii="Times New Roman" w:hAnsi="Times New Roman" w:cs="Times New Roman"/>
        </w:rPr>
        <w:t>n</w:t>
      </w:r>
      <w:r w:rsidRPr="00012E50">
        <w:rPr>
          <w:rFonts w:ascii="Times New Roman" w:hAnsi="Times New Roman" w:cs="Times New Roman"/>
        </w:rPr>
        <w:t xml:space="preserve"> Ligjor dhe Departamentet tjera përkatëse në Ministri</w:t>
      </w:r>
      <w:r w:rsidR="000C5934" w:rsidRPr="00012E50">
        <w:rPr>
          <w:rFonts w:ascii="Times New Roman" w:hAnsi="Times New Roman" w:cs="Times New Roman"/>
        </w:rPr>
        <w:t xml:space="preserve">. </w:t>
      </w:r>
      <w:r w:rsidRPr="00012E50">
        <w:rPr>
          <w:rFonts w:ascii="Times New Roman" w:hAnsi="Times New Roman" w:cs="Times New Roman"/>
        </w:rPr>
        <w:t>Përveç kësaj, Departamenti i Sportit është përgjegjës për monitorimin e infrastrukturës sportive si dhe promovimin e aktiviteteve sportive në të gjithë vendin</w:t>
      </w:r>
      <w:r w:rsidR="000C5934" w:rsidRPr="00012E50">
        <w:rPr>
          <w:rFonts w:ascii="Times New Roman" w:hAnsi="Times New Roman" w:cs="Times New Roman"/>
        </w:rPr>
        <w:t xml:space="preserve">. </w:t>
      </w:r>
    </w:p>
    <w:p w14:paraId="70116EE1" w14:textId="77777777" w:rsidR="000C5934" w:rsidRPr="00012E50" w:rsidRDefault="00F24170" w:rsidP="00012E50">
      <w:pPr>
        <w:jc w:val="both"/>
        <w:rPr>
          <w:rFonts w:ascii="Times New Roman" w:hAnsi="Times New Roman" w:cs="Times New Roman"/>
        </w:rPr>
      </w:pPr>
      <w:r w:rsidRPr="00012E50">
        <w:rPr>
          <w:rFonts w:ascii="Times New Roman" w:hAnsi="Times New Roman" w:cs="Times New Roman"/>
        </w:rPr>
        <w:t xml:space="preserve">Departamenti i Sportit në </w:t>
      </w:r>
      <w:r w:rsidR="00BC6538" w:rsidRPr="00012E50">
        <w:rPr>
          <w:rFonts w:ascii="Times New Roman" w:hAnsi="Times New Roman" w:cs="Times New Roman"/>
        </w:rPr>
        <w:t>kuadër të Ministrisë</w:t>
      </w:r>
      <w:r w:rsidRPr="00012E50">
        <w:rPr>
          <w:rFonts w:ascii="Times New Roman" w:hAnsi="Times New Roman" w:cs="Times New Roman"/>
        </w:rPr>
        <w:t xml:space="preserve"> ka tre divizione</w:t>
      </w:r>
      <w:r w:rsidR="000C5934" w:rsidRPr="00012E50">
        <w:rPr>
          <w:rFonts w:ascii="Times New Roman" w:hAnsi="Times New Roman" w:cs="Times New Roman"/>
        </w:rPr>
        <w:t xml:space="preserve">: </w:t>
      </w:r>
    </w:p>
    <w:p w14:paraId="67D79729" w14:textId="77777777" w:rsidR="000C5934" w:rsidRPr="00012E50" w:rsidRDefault="00F24170" w:rsidP="00012E50">
      <w:pPr>
        <w:pStyle w:val="ListParagraph"/>
        <w:numPr>
          <w:ilvl w:val="0"/>
          <w:numId w:val="2"/>
        </w:numPr>
        <w:jc w:val="both"/>
        <w:rPr>
          <w:rFonts w:ascii="Times New Roman" w:hAnsi="Times New Roman" w:cs="Times New Roman"/>
        </w:rPr>
      </w:pPr>
      <w:bookmarkStart w:id="9" w:name="_Hlk113701145"/>
      <w:r w:rsidRPr="00012E50">
        <w:rPr>
          <w:rFonts w:ascii="Times New Roman" w:hAnsi="Times New Roman" w:cs="Times New Roman"/>
        </w:rPr>
        <w:t>Divizioni për Komitetin Olimpik, Komitetin Paralimpik dhe federatat e sportit</w:t>
      </w:r>
      <w:r w:rsidR="000C5934" w:rsidRPr="00012E50">
        <w:rPr>
          <w:rFonts w:ascii="Times New Roman" w:hAnsi="Times New Roman" w:cs="Times New Roman"/>
        </w:rPr>
        <w:t>;</w:t>
      </w:r>
    </w:p>
    <w:p w14:paraId="54CEEF9D" w14:textId="77777777" w:rsidR="00487958" w:rsidRPr="00012E50" w:rsidRDefault="00487958" w:rsidP="00012E50">
      <w:pPr>
        <w:pStyle w:val="ListParagraph"/>
        <w:numPr>
          <w:ilvl w:val="0"/>
          <w:numId w:val="2"/>
        </w:numPr>
        <w:jc w:val="both"/>
        <w:rPr>
          <w:rFonts w:ascii="Times New Roman" w:hAnsi="Times New Roman" w:cs="Times New Roman"/>
        </w:rPr>
      </w:pPr>
      <w:r w:rsidRPr="00012E50">
        <w:rPr>
          <w:rFonts w:ascii="Times New Roman" w:hAnsi="Times New Roman" w:cs="Times New Roman"/>
        </w:rPr>
        <w:t>Divizioni i Infrastrukturës Sportive, dhe</w:t>
      </w:r>
    </w:p>
    <w:p w14:paraId="21CB2D35" w14:textId="77777777" w:rsidR="000C5934" w:rsidRPr="00012E50" w:rsidRDefault="00487958" w:rsidP="00012E50">
      <w:pPr>
        <w:pStyle w:val="ListParagraph"/>
        <w:numPr>
          <w:ilvl w:val="0"/>
          <w:numId w:val="2"/>
        </w:numPr>
        <w:jc w:val="both"/>
        <w:rPr>
          <w:rFonts w:ascii="Times New Roman" w:hAnsi="Times New Roman" w:cs="Times New Roman"/>
        </w:rPr>
      </w:pPr>
      <w:r w:rsidRPr="00012E50">
        <w:rPr>
          <w:rFonts w:ascii="Times New Roman" w:hAnsi="Times New Roman" w:cs="Times New Roman"/>
        </w:rPr>
        <w:t>Divizioni për Sporti për të gjithë dhe Sporti Shkollor</w:t>
      </w:r>
      <w:r w:rsidR="00665364" w:rsidRPr="00012E50">
        <w:rPr>
          <w:rFonts w:ascii="Times New Roman" w:hAnsi="Times New Roman" w:cs="Times New Roman"/>
        </w:rPr>
        <w:t xml:space="preserve">. </w:t>
      </w:r>
      <w:r w:rsidR="000C5934" w:rsidRPr="00012E50">
        <w:rPr>
          <w:rFonts w:ascii="Times New Roman" w:hAnsi="Times New Roman" w:cs="Times New Roman"/>
        </w:rPr>
        <w:t xml:space="preserve"> </w:t>
      </w:r>
    </w:p>
    <w:bookmarkEnd w:id="9"/>
    <w:p w14:paraId="0A92158F" w14:textId="07888F02" w:rsidR="00097319" w:rsidRPr="00012E50" w:rsidRDefault="00556A40" w:rsidP="00012E50">
      <w:pPr>
        <w:jc w:val="both"/>
        <w:rPr>
          <w:rFonts w:ascii="Times New Roman" w:hAnsi="Times New Roman" w:cs="Times New Roman"/>
        </w:rPr>
      </w:pPr>
      <w:r w:rsidRPr="00012E50">
        <w:rPr>
          <w:rFonts w:ascii="Times New Roman" w:hAnsi="Times New Roman" w:cs="Times New Roman"/>
        </w:rPr>
        <w:t xml:space="preserve">Në nivel lokal, sipas Ligjit për Vetëqeverisjen Lokale, komunat kanë Drejtoritë e </w:t>
      </w:r>
      <w:r w:rsidR="00BC6538" w:rsidRPr="00012E50">
        <w:rPr>
          <w:rFonts w:ascii="Times New Roman" w:hAnsi="Times New Roman" w:cs="Times New Roman"/>
        </w:rPr>
        <w:t xml:space="preserve">Kulturës, Rinisë dhe </w:t>
      </w:r>
      <w:r w:rsidRPr="00012E50">
        <w:rPr>
          <w:rFonts w:ascii="Times New Roman" w:hAnsi="Times New Roman" w:cs="Times New Roman"/>
        </w:rPr>
        <w:t>Sportit</w:t>
      </w:r>
      <w:r w:rsidR="00097319" w:rsidRPr="00012E50">
        <w:rPr>
          <w:rFonts w:ascii="Times New Roman" w:hAnsi="Times New Roman" w:cs="Times New Roman"/>
        </w:rPr>
        <w:t xml:space="preserve"> apo drejtorinë përkatëse të arsimit që mbulon fushën e sportit </w:t>
      </w:r>
      <w:r w:rsidRPr="00012E50">
        <w:rPr>
          <w:rFonts w:ascii="Times New Roman" w:hAnsi="Times New Roman" w:cs="Times New Roman"/>
        </w:rPr>
        <w:t>që janë përgjegjëse</w:t>
      </w:r>
      <w:r w:rsidR="00097319" w:rsidRPr="00012E50">
        <w:rPr>
          <w:rFonts w:ascii="Times New Roman" w:hAnsi="Times New Roman" w:cs="Times New Roman"/>
        </w:rPr>
        <w:t xml:space="preserve"> për krijimin dhe monitorimin e politikave </w:t>
      </w:r>
      <w:r w:rsidR="005B6C76">
        <w:rPr>
          <w:rFonts w:ascii="Times New Roman" w:hAnsi="Times New Roman" w:cs="Times New Roman"/>
        </w:rPr>
        <w:t>brenda territorit t</w:t>
      </w:r>
      <w:r w:rsidR="005B6C76" w:rsidRPr="005B6C76">
        <w:rPr>
          <w:rFonts w:ascii="Times New Roman" w:hAnsi="Times New Roman" w:cs="Times New Roman"/>
        </w:rPr>
        <w:t>ë</w:t>
      </w:r>
      <w:r w:rsidR="005B6C76">
        <w:rPr>
          <w:rFonts w:ascii="Times New Roman" w:hAnsi="Times New Roman" w:cs="Times New Roman"/>
        </w:rPr>
        <w:t xml:space="preserve"> tyre</w:t>
      </w:r>
      <w:r w:rsidR="00097319" w:rsidRPr="00012E50">
        <w:rPr>
          <w:rFonts w:ascii="Times New Roman" w:hAnsi="Times New Roman" w:cs="Times New Roman"/>
        </w:rPr>
        <w:t>,</w:t>
      </w:r>
      <w:r w:rsidRPr="00012E50">
        <w:rPr>
          <w:rFonts w:ascii="Times New Roman" w:hAnsi="Times New Roman" w:cs="Times New Roman"/>
        </w:rPr>
        <w:t xml:space="preserve"> </w:t>
      </w:r>
      <w:r w:rsidR="00BC6538" w:rsidRPr="00012E50">
        <w:rPr>
          <w:rFonts w:ascii="Times New Roman" w:hAnsi="Times New Roman" w:cs="Times New Roman"/>
        </w:rPr>
        <w:t xml:space="preserve">regjistrimin e klubeve, mbajtjen e të dhënave të klubeve, ofrimin e mbështetjes financiare, </w:t>
      </w:r>
      <w:r w:rsidRPr="00012E50">
        <w:rPr>
          <w:rFonts w:ascii="Times New Roman" w:hAnsi="Times New Roman" w:cs="Times New Roman"/>
        </w:rPr>
        <w:t xml:space="preserve"> udhëheqjen dhe mirëmbajtjen e objekteve dhe resurseve sportive lokale, organizimin e tryezave të rrumbullakëta me partnerë dhe palë të ndryshme të interesuara, duke udhëhequr sektorin e sportit në nivel komunal, si dhe duke bashkëpunuar ngushtë me klubet sportive</w:t>
      </w:r>
      <w:r w:rsidR="00BC6538" w:rsidRPr="00012E50">
        <w:rPr>
          <w:rFonts w:ascii="Times New Roman" w:hAnsi="Times New Roman" w:cs="Times New Roman"/>
        </w:rPr>
        <w:t>, Federatat</w:t>
      </w:r>
      <w:r w:rsidRPr="00012E50">
        <w:rPr>
          <w:rFonts w:ascii="Times New Roman" w:hAnsi="Times New Roman" w:cs="Times New Roman"/>
        </w:rPr>
        <w:t xml:space="preserve"> dhe me Ministrinë e Kulturës, Rinisë dhe Sportit</w:t>
      </w:r>
      <w:r w:rsidR="00665364" w:rsidRPr="00012E50">
        <w:rPr>
          <w:rFonts w:ascii="Times New Roman" w:hAnsi="Times New Roman" w:cs="Times New Roman"/>
        </w:rPr>
        <w:t>.</w:t>
      </w:r>
      <w:r w:rsidR="00097319" w:rsidRPr="00012E50">
        <w:rPr>
          <w:rFonts w:ascii="Times New Roman" w:hAnsi="Times New Roman" w:cs="Times New Roman"/>
        </w:rPr>
        <w:t xml:space="preserve"> </w:t>
      </w:r>
    </w:p>
    <w:p w14:paraId="2151D77B" w14:textId="48AA4E4C" w:rsidR="00F47D3D" w:rsidRPr="00012E50" w:rsidRDefault="00D415CF" w:rsidP="00012E50">
      <w:pPr>
        <w:jc w:val="both"/>
        <w:rPr>
          <w:rFonts w:ascii="Times New Roman" w:hAnsi="Times New Roman" w:cs="Times New Roman"/>
        </w:rPr>
      </w:pPr>
      <w:r w:rsidRPr="00012E50">
        <w:rPr>
          <w:rFonts w:ascii="Times New Roman" w:hAnsi="Times New Roman" w:cs="Times New Roman"/>
        </w:rPr>
        <w:t xml:space="preserve">Komiteti Olimpik i Kosovës funksionon sipas ligjit ekzistues për sportin dhe sipas parimeve dhe vlerave themelore të Olimpizmit në Kosovë. Promovon sportin dhe arsimin, duke përfshirë edukimin në vlerat olimpike në të gjitha nivelet. Anëtarë të KOK-ut janë federatat </w:t>
      </w:r>
      <w:r w:rsidR="00B37EAC" w:rsidRPr="00012E50">
        <w:rPr>
          <w:rFonts w:ascii="Times New Roman" w:hAnsi="Times New Roman" w:cs="Times New Roman"/>
        </w:rPr>
        <w:t>vendore</w:t>
      </w:r>
      <w:r w:rsidR="00F47D3D" w:rsidRPr="00012E50">
        <w:rPr>
          <w:rFonts w:ascii="Times New Roman" w:hAnsi="Times New Roman" w:cs="Times New Roman"/>
        </w:rPr>
        <w:t xml:space="preserve">. </w:t>
      </w:r>
    </w:p>
    <w:p w14:paraId="5BC45CED" w14:textId="4E419AE9" w:rsidR="0022203D" w:rsidRPr="00012E50" w:rsidRDefault="00D415CF" w:rsidP="00012E50">
      <w:pPr>
        <w:jc w:val="both"/>
        <w:rPr>
          <w:rFonts w:ascii="Times New Roman" w:hAnsi="Times New Roman" w:cs="Times New Roman"/>
        </w:rPr>
      </w:pPr>
      <w:r w:rsidRPr="00012E50">
        <w:rPr>
          <w:rFonts w:ascii="Times New Roman" w:hAnsi="Times New Roman" w:cs="Times New Roman"/>
        </w:rPr>
        <w:lastRenderedPageBreak/>
        <w:t xml:space="preserve">Në vitin 2019, ligji i </w:t>
      </w:r>
      <w:r w:rsidR="00B37EAC" w:rsidRPr="00012E50">
        <w:rPr>
          <w:rFonts w:ascii="Times New Roman" w:hAnsi="Times New Roman" w:cs="Times New Roman"/>
        </w:rPr>
        <w:t xml:space="preserve">ndryshuar dhe plotësuar </w:t>
      </w:r>
      <w:r w:rsidRPr="00012E50">
        <w:rPr>
          <w:rFonts w:ascii="Times New Roman" w:hAnsi="Times New Roman" w:cs="Times New Roman"/>
        </w:rPr>
        <w:t>ka njohur Komitetin Paralimpik të Kosovës (në tekstin e mëtejmë “KPK”</w:t>
      </w:r>
      <w:r w:rsidR="00252400" w:rsidRPr="00012E50">
        <w:rPr>
          <w:rFonts w:ascii="Times New Roman" w:hAnsi="Times New Roman" w:cs="Times New Roman"/>
        </w:rPr>
        <w:t>)</w:t>
      </w:r>
      <w:r w:rsidR="00F47D3D" w:rsidRPr="00012E50">
        <w:rPr>
          <w:rFonts w:ascii="Times New Roman" w:hAnsi="Times New Roman" w:cs="Times New Roman"/>
        </w:rPr>
        <w:t xml:space="preserve">. </w:t>
      </w:r>
      <w:r w:rsidRPr="00012E50">
        <w:rPr>
          <w:rFonts w:ascii="Times New Roman" w:hAnsi="Times New Roman" w:cs="Times New Roman"/>
        </w:rPr>
        <w:t>Megjithatë, ligji</w:t>
      </w:r>
      <w:r w:rsidR="006F18E8" w:rsidRPr="00012E50">
        <w:rPr>
          <w:rFonts w:ascii="Times New Roman" w:hAnsi="Times New Roman" w:cs="Times New Roman"/>
        </w:rPr>
        <w:t xml:space="preserve"> </w:t>
      </w:r>
      <w:r w:rsidR="00B37EAC" w:rsidRPr="00012E50">
        <w:rPr>
          <w:rFonts w:ascii="Times New Roman" w:hAnsi="Times New Roman" w:cs="Times New Roman"/>
        </w:rPr>
        <w:t>në fuqi</w:t>
      </w:r>
      <w:r w:rsidR="006F18E8" w:rsidRPr="00012E50">
        <w:rPr>
          <w:rFonts w:ascii="Times New Roman" w:hAnsi="Times New Roman" w:cs="Times New Roman"/>
        </w:rPr>
        <w:t xml:space="preserve"> është i mangët dhe</w:t>
      </w:r>
      <w:r w:rsidRPr="00012E50">
        <w:rPr>
          <w:rFonts w:ascii="Times New Roman" w:hAnsi="Times New Roman" w:cs="Times New Roman"/>
        </w:rPr>
        <w:t xml:space="preserve"> nuk specifikon nëse KPK vepron në mënyrë të pavarur nga Ministria d</w:t>
      </w:r>
      <w:r w:rsidR="0075365E" w:rsidRPr="00012E50">
        <w:rPr>
          <w:rFonts w:ascii="Times New Roman" w:hAnsi="Times New Roman" w:cs="Times New Roman"/>
        </w:rPr>
        <w:t>he organizatat e tjera sportive</w:t>
      </w:r>
      <w:r w:rsidR="00A76995" w:rsidRPr="00012E50">
        <w:rPr>
          <w:rFonts w:ascii="Times New Roman" w:hAnsi="Times New Roman" w:cs="Times New Roman"/>
        </w:rPr>
        <w:t xml:space="preserve">. </w:t>
      </w:r>
      <w:r w:rsidR="005B6C76">
        <w:rPr>
          <w:rFonts w:ascii="Times New Roman" w:hAnsi="Times New Roman" w:cs="Times New Roman"/>
        </w:rPr>
        <w:t>R</w:t>
      </w:r>
      <w:r w:rsidR="0075365E" w:rsidRPr="00012E50">
        <w:rPr>
          <w:rFonts w:ascii="Times New Roman" w:hAnsi="Times New Roman" w:cs="Times New Roman"/>
        </w:rPr>
        <w:t>ol</w:t>
      </w:r>
      <w:r w:rsidR="005B6C76">
        <w:rPr>
          <w:rFonts w:ascii="Times New Roman" w:hAnsi="Times New Roman" w:cs="Times New Roman"/>
        </w:rPr>
        <w:t>i</w:t>
      </w:r>
      <w:r w:rsidR="0075365E" w:rsidRPr="00012E50">
        <w:rPr>
          <w:rFonts w:ascii="Times New Roman" w:hAnsi="Times New Roman" w:cs="Times New Roman"/>
        </w:rPr>
        <w:t xml:space="preserve"> dhe përgjegjësitë e KPK-së nuk janë të përcaktuara në legjislacionin ekzistues. </w:t>
      </w:r>
      <w:r w:rsidR="006F18E8" w:rsidRPr="00012E50">
        <w:rPr>
          <w:rFonts w:ascii="Times New Roman" w:hAnsi="Times New Roman" w:cs="Times New Roman"/>
        </w:rPr>
        <w:t>Ndërsa</w:t>
      </w:r>
      <w:r w:rsidR="0075365E" w:rsidRPr="00012E50">
        <w:rPr>
          <w:rFonts w:ascii="Times New Roman" w:hAnsi="Times New Roman" w:cs="Times New Roman"/>
        </w:rPr>
        <w:t xml:space="preserve">, federatat </w:t>
      </w:r>
      <w:r w:rsidR="006F18E8" w:rsidRPr="00012E50">
        <w:rPr>
          <w:rFonts w:ascii="Times New Roman" w:hAnsi="Times New Roman" w:cs="Times New Roman"/>
        </w:rPr>
        <w:t>e sporteve</w:t>
      </w:r>
      <w:r w:rsidR="0075365E" w:rsidRPr="00012E50">
        <w:rPr>
          <w:rFonts w:ascii="Times New Roman" w:hAnsi="Times New Roman" w:cs="Times New Roman"/>
        </w:rPr>
        <w:t xml:space="preserve"> të personave me nevoja të veçanta, si dhe federatat e sporteve të personave të shurdhër, janë pjesë e Komitetit Paralimpik të Kosovës.</w:t>
      </w:r>
      <w:r w:rsidR="0022203D" w:rsidRPr="00012E50">
        <w:rPr>
          <w:rFonts w:ascii="Times New Roman" w:hAnsi="Times New Roman" w:cs="Times New Roman"/>
        </w:rPr>
        <w:t xml:space="preserve"> </w:t>
      </w:r>
      <w:r w:rsidR="00F47D3D" w:rsidRPr="00012E50">
        <w:rPr>
          <w:rFonts w:ascii="Times New Roman" w:hAnsi="Times New Roman" w:cs="Times New Roman"/>
        </w:rPr>
        <w:t xml:space="preserve"> </w:t>
      </w:r>
    </w:p>
    <w:p w14:paraId="172DE8BC" w14:textId="77777777" w:rsidR="0022203D" w:rsidRPr="00012E50" w:rsidRDefault="00FD6276" w:rsidP="00012E50">
      <w:pPr>
        <w:jc w:val="both"/>
        <w:rPr>
          <w:rFonts w:ascii="Times New Roman" w:hAnsi="Times New Roman" w:cs="Times New Roman"/>
        </w:rPr>
      </w:pPr>
      <w:r w:rsidRPr="00012E50">
        <w:rPr>
          <w:rFonts w:ascii="Times New Roman" w:hAnsi="Times New Roman" w:cs="Times New Roman"/>
        </w:rPr>
        <w:t>Me ndryshimet</w:t>
      </w:r>
      <w:r w:rsidR="00BE3A03" w:rsidRPr="00012E50">
        <w:rPr>
          <w:rFonts w:ascii="Times New Roman" w:hAnsi="Times New Roman" w:cs="Times New Roman"/>
        </w:rPr>
        <w:t xml:space="preserve"> dhe plotësimet</w:t>
      </w:r>
      <w:r w:rsidRPr="00012E50">
        <w:rPr>
          <w:rFonts w:ascii="Times New Roman" w:hAnsi="Times New Roman" w:cs="Times New Roman"/>
        </w:rPr>
        <w:t xml:space="preserve"> e ligjit në vitin 2019,</w:t>
      </w:r>
      <w:r w:rsidR="00B37EAC" w:rsidRPr="00012E50">
        <w:rPr>
          <w:rFonts w:ascii="Times New Roman" w:hAnsi="Times New Roman" w:cs="Times New Roman"/>
        </w:rPr>
        <w:t xml:space="preserve"> po ashtu është përcaktuar funksionimi i</w:t>
      </w:r>
      <w:r w:rsidRPr="00012E50">
        <w:rPr>
          <w:rFonts w:ascii="Times New Roman" w:hAnsi="Times New Roman" w:cs="Times New Roman"/>
        </w:rPr>
        <w:t xml:space="preserve"> Këshilli</w:t>
      </w:r>
      <w:r w:rsidR="00B37EAC" w:rsidRPr="00012E50">
        <w:rPr>
          <w:rFonts w:ascii="Times New Roman" w:hAnsi="Times New Roman" w:cs="Times New Roman"/>
        </w:rPr>
        <w:t>t</w:t>
      </w:r>
      <w:r w:rsidRPr="00012E50">
        <w:rPr>
          <w:rFonts w:ascii="Times New Roman" w:hAnsi="Times New Roman" w:cs="Times New Roman"/>
        </w:rPr>
        <w:t xml:space="preserve"> </w:t>
      </w:r>
      <w:r w:rsidR="00B37EAC" w:rsidRPr="00012E50">
        <w:rPr>
          <w:rFonts w:ascii="Times New Roman" w:hAnsi="Times New Roman" w:cs="Times New Roman"/>
        </w:rPr>
        <w:t>të</w:t>
      </w:r>
      <w:r w:rsidRPr="00012E50">
        <w:rPr>
          <w:rFonts w:ascii="Times New Roman" w:hAnsi="Times New Roman" w:cs="Times New Roman"/>
        </w:rPr>
        <w:t xml:space="preserve"> Arbitrazhit Sportiv (KAS) dhe Gjykata e Arbitrazhit Sportiv në kuadër të Komitetit Olimpik të Kosovës si organ institucional i pavarur për arbitrazhin në sport për zgjidhjen e kontesteve lidhur me sportin.</w:t>
      </w:r>
      <w:r w:rsidR="0022203D" w:rsidRPr="00012E50">
        <w:rPr>
          <w:rFonts w:ascii="Times New Roman" w:hAnsi="Times New Roman" w:cs="Times New Roman"/>
        </w:rPr>
        <w:t xml:space="preserve">. </w:t>
      </w:r>
    </w:p>
    <w:p w14:paraId="574638B5" w14:textId="1FC327AA" w:rsidR="0022203D" w:rsidRPr="00012E50" w:rsidRDefault="00397568" w:rsidP="00012E50">
      <w:pPr>
        <w:jc w:val="both"/>
        <w:rPr>
          <w:rFonts w:ascii="Times New Roman" w:hAnsi="Times New Roman" w:cs="Times New Roman"/>
        </w:rPr>
      </w:pPr>
      <w:r w:rsidRPr="00012E50">
        <w:rPr>
          <w:rFonts w:ascii="Times New Roman" w:hAnsi="Times New Roman" w:cs="Times New Roman"/>
        </w:rPr>
        <w:t xml:space="preserve">Edhe pse ligji thotë se KAS-i duhet të jetë </w:t>
      </w:r>
      <w:r w:rsidR="005F707D">
        <w:rPr>
          <w:rFonts w:ascii="Times New Roman" w:hAnsi="Times New Roman" w:cs="Times New Roman"/>
        </w:rPr>
        <w:t>i</w:t>
      </w:r>
      <w:r w:rsidRPr="00012E50">
        <w:rPr>
          <w:rFonts w:ascii="Times New Roman" w:hAnsi="Times New Roman" w:cs="Times New Roman"/>
        </w:rPr>
        <w:t xml:space="preserve"> pavarur, dispozitat ligjore të përcaktuara në ligjin për sportin nuk janë të plota për të siguruar pavarësinë e plotë të KAS-it.</w:t>
      </w:r>
      <w:r w:rsidR="00135EA6" w:rsidRPr="00012E50">
        <w:rPr>
          <w:rFonts w:ascii="Times New Roman" w:hAnsi="Times New Roman" w:cs="Times New Roman"/>
        </w:rPr>
        <w:t xml:space="preserve"> </w:t>
      </w:r>
      <w:r w:rsidRPr="00012E50">
        <w:rPr>
          <w:rFonts w:ascii="Times New Roman" w:hAnsi="Times New Roman" w:cs="Times New Roman"/>
        </w:rPr>
        <w:t>Kjo i referohet aspektit financiar, operacional dhe funksioni</w:t>
      </w:r>
      <w:r w:rsidR="00097319" w:rsidRPr="00012E50">
        <w:rPr>
          <w:rFonts w:ascii="Times New Roman" w:hAnsi="Times New Roman" w:cs="Times New Roman"/>
        </w:rPr>
        <w:t>mit</w:t>
      </w:r>
      <w:r w:rsidRPr="00012E50">
        <w:rPr>
          <w:rFonts w:ascii="Times New Roman" w:hAnsi="Times New Roman" w:cs="Times New Roman"/>
        </w:rPr>
        <w:t xml:space="preserve"> të KAS-it</w:t>
      </w:r>
      <w:r w:rsidR="00135EA6" w:rsidRPr="00012E50">
        <w:rPr>
          <w:rFonts w:ascii="Times New Roman" w:hAnsi="Times New Roman" w:cs="Times New Roman"/>
        </w:rPr>
        <w:t xml:space="preserve">. </w:t>
      </w:r>
    </w:p>
    <w:p w14:paraId="3BFA4B60" w14:textId="77777777" w:rsidR="00777E3F" w:rsidRPr="00012E50" w:rsidRDefault="000C131D" w:rsidP="00012E50">
      <w:pPr>
        <w:jc w:val="both"/>
        <w:rPr>
          <w:rFonts w:ascii="Times New Roman" w:hAnsi="Times New Roman" w:cs="Times New Roman"/>
        </w:rPr>
      </w:pPr>
      <w:r w:rsidRPr="00012E50">
        <w:rPr>
          <w:rFonts w:ascii="Times New Roman" w:hAnsi="Times New Roman" w:cs="Times New Roman"/>
        </w:rPr>
        <w:t xml:space="preserve">Krahas institucioneve të lartpërmendura, </w:t>
      </w:r>
      <w:r w:rsidR="00F24C0C" w:rsidRPr="00012E50">
        <w:rPr>
          <w:rFonts w:ascii="Times New Roman" w:hAnsi="Times New Roman" w:cs="Times New Roman"/>
        </w:rPr>
        <w:t>tre</w:t>
      </w:r>
      <w:r w:rsidRPr="00012E50">
        <w:rPr>
          <w:rFonts w:ascii="Times New Roman" w:hAnsi="Times New Roman" w:cs="Times New Roman"/>
        </w:rPr>
        <w:t xml:space="preserve"> mekanizma kryesorë që luajnë një rol të rëndësishëm në sektorin e sportit janë </w:t>
      </w:r>
      <w:r w:rsidR="00B37EAC" w:rsidRPr="00012E50">
        <w:rPr>
          <w:rFonts w:ascii="Times New Roman" w:hAnsi="Times New Roman" w:cs="Times New Roman"/>
        </w:rPr>
        <w:t>si</w:t>
      </w:r>
      <w:r w:rsidRPr="00012E50">
        <w:rPr>
          <w:rFonts w:ascii="Times New Roman" w:hAnsi="Times New Roman" w:cs="Times New Roman"/>
        </w:rPr>
        <w:t xml:space="preserve"> më poshtë:</w:t>
      </w:r>
    </w:p>
    <w:p w14:paraId="0C2A70A1" w14:textId="77777777" w:rsidR="00135EA6" w:rsidRPr="00012E50" w:rsidRDefault="007B4019" w:rsidP="00012E50">
      <w:pPr>
        <w:pStyle w:val="ListParagraph"/>
        <w:numPr>
          <w:ilvl w:val="0"/>
          <w:numId w:val="4"/>
        </w:numPr>
        <w:jc w:val="both"/>
        <w:rPr>
          <w:rFonts w:ascii="Times New Roman" w:hAnsi="Times New Roman" w:cs="Times New Roman"/>
        </w:rPr>
      </w:pPr>
      <w:r w:rsidRPr="00012E50">
        <w:rPr>
          <w:rFonts w:ascii="Times New Roman" w:hAnsi="Times New Roman" w:cs="Times New Roman"/>
        </w:rPr>
        <w:t xml:space="preserve">Këshilli Kombëtar për Parandalimin dhe Sanksionimin e Dhunës dhe Dukurive Negative në Ngjarjet Sportive i cili është organ i përhershëm </w:t>
      </w:r>
      <w:r w:rsidR="00B37EAC" w:rsidRPr="00012E50">
        <w:rPr>
          <w:rFonts w:ascii="Times New Roman" w:hAnsi="Times New Roman" w:cs="Times New Roman"/>
        </w:rPr>
        <w:t>me</w:t>
      </w:r>
      <w:r w:rsidRPr="00012E50">
        <w:rPr>
          <w:rFonts w:ascii="Times New Roman" w:hAnsi="Times New Roman" w:cs="Times New Roman"/>
        </w:rPr>
        <w:t xml:space="preserve"> përfaqësim ndërinstitucional dhe përbëhet nga pesë anëtarë.  Detyrat dhe përgjegjësitë kryesore të Këshillit konsistojnë në: parandalimin e dhunës dhe dukurive të tjera negative në ngjarjet sportive; sanksionimi</w:t>
      </w:r>
      <w:r w:rsidR="00B37EAC" w:rsidRPr="00012E50">
        <w:rPr>
          <w:rFonts w:ascii="Times New Roman" w:hAnsi="Times New Roman" w:cs="Times New Roman"/>
        </w:rPr>
        <w:t>n</w:t>
      </w:r>
      <w:r w:rsidRPr="00012E50">
        <w:rPr>
          <w:rFonts w:ascii="Times New Roman" w:hAnsi="Times New Roman" w:cs="Times New Roman"/>
        </w:rPr>
        <w:t xml:space="preserve"> </w:t>
      </w:r>
      <w:r w:rsidR="00B37EAC" w:rsidRPr="00012E50">
        <w:rPr>
          <w:rFonts w:ascii="Times New Roman" w:hAnsi="Times New Roman" w:cs="Times New Roman"/>
        </w:rPr>
        <w:t>e</w:t>
      </w:r>
      <w:r w:rsidRPr="00012E50">
        <w:rPr>
          <w:rFonts w:ascii="Times New Roman" w:hAnsi="Times New Roman" w:cs="Times New Roman"/>
        </w:rPr>
        <w:t xml:space="preserve"> dhunës dhe dukurive të tjera negative në ngjarje sportive; pjesëmarrjen dhe dhënien e rekomandimeve për projektligjet dhe politikat që lidhen me dhunën; ndjek</w:t>
      </w:r>
      <w:r w:rsidR="00B37EAC" w:rsidRPr="00012E50">
        <w:rPr>
          <w:rFonts w:ascii="Times New Roman" w:hAnsi="Times New Roman" w:cs="Times New Roman"/>
        </w:rPr>
        <w:t>jen</w:t>
      </w:r>
      <w:r w:rsidRPr="00012E50">
        <w:rPr>
          <w:rFonts w:ascii="Times New Roman" w:hAnsi="Times New Roman" w:cs="Times New Roman"/>
        </w:rPr>
        <w:t xml:space="preserve"> me kujdes</w:t>
      </w:r>
      <w:r w:rsidR="00B37EAC" w:rsidRPr="00012E50">
        <w:rPr>
          <w:rFonts w:ascii="Times New Roman" w:hAnsi="Times New Roman" w:cs="Times New Roman"/>
        </w:rPr>
        <w:t xml:space="preserve"> të</w:t>
      </w:r>
      <w:r w:rsidRPr="00012E50">
        <w:rPr>
          <w:rFonts w:ascii="Times New Roman" w:hAnsi="Times New Roman" w:cs="Times New Roman"/>
        </w:rPr>
        <w:t xml:space="preserve"> ngjarje</w:t>
      </w:r>
      <w:r w:rsidR="00B37EAC" w:rsidRPr="00012E50">
        <w:rPr>
          <w:rFonts w:ascii="Times New Roman" w:hAnsi="Times New Roman" w:cs="Times New Roman"/>
        </w:rPr>
        <w:t>ve</w:t>
      </w:r>
      <w:r w:rsidRPr="00012E50">
        <w:rPr>
          <w:rFonts w:ascii="Times New Roman" w:hAnsi="Times New Roman" w:cs="Times New Roman"/>
        </w:rPr>
        <w:t xml:space="preserve"> sportive në rastet e vlerësuara </w:t>
      </w:r>
      <w:r w:rsidR="00B37EAC" w:rsidRPr="00012E50">
        <w:rPr>
          <w:rFonts w:ascii="Times New Roman" w:hAnsi="Times New Roman" w:cs="Times New Roman"/>
        </w:rPr>
        <w:t>me rrëzik</w:t>
      </w:r>
      <w:r w:rsidRPr="00012E50">
        <w:rPr>
          <w:rFonts w:ascii="Times New Roman" w:hAnsi="Times New Roman" w:cs="Times New Roman"/>
        </w:rPr>
        <w:t xml:space="preserve"> etj</w:t>
      </w:r>
      <w:r w:rsidR="00A11223" w:rsidRPr="00012E50">
        <w:rPr>
          <w:rFonts w:ascii="Times New Roman" w:hAnsi="Times New Roman" w:cs="Times New Roman"/>
        </w:rPr>
        <w:t xml:space="preserve">. </w:t>
      </w:r>
    </w:p>
    <w:p w14:paraId="532F804B" w14:textId="574EA99B" w:rsidR="00AC49C2" w:rsidRPr="00012E50" w:rsidRDefault="00AC49C2" w:rsidP="00012E50">
      <w:pPr>
        <w:pStyle w:val="ListParagraph"/>
        <w:numPr>
          <w:ilvl w:val="0"/>
          <w:numId w:val="4"/>
        </w:numPr>
        <w:jc w:val="both"/>
        <w:rPr>
          <w:rFonts w:ascii="Times New Roman" w:hAnsi="Times New Roman" w:cs="Times New Roman"/>
        </w:rPr>
      </w:pPr>
      <w:r w:rsidRPr="00012E50">
        <w:rPr>
          <w:rFonts w:ascii="Times New Roman" w:hAnsi="Times New Roman" w:cs="Times New Roman"/>
        </w:rPr>
        <w:t>Mekanizmi i akterëve të sportit/</w:t>
      </w:r>
      <w:r w:rsidR="005B6C76">
        <w:rPr>
          <w:rFonts w:ascii="Times New Roman" w:hAnsi="Times New Roman" w:cs="Times New Roman"/>
        </w:rPr>
        <w:t>T</w:t>
      </w:r>
      <w:r w:rsidRPr="00012E50">
        <w:rPr>
          <w:rFonts w:ascii="Times New Roman" w:hAnsi="Times New Roman" w:cs="Times New Roman"/>
        </w:rPr>
        <w:t xml:space="preserve">ryeza e </w:t>
      </w:r>
      <w:r w:rsidR="005B6C76">
        <w:rPr>
          <w:rFonts w:ascii="Times New Roman" w:hAnsi="Times New Roman" w:cs="Times New Roman"/>
        </w:rPr>
        <w:t>S</w:t>
      </w:r>
      <w:r w:rsidRPr="00012E50">
        <w:rPr>
          <w:rFonts w:ascii="Times New Roman" w:hAnsi="Times New Roman" w:cs="Times New Roman"/>
        </w:rPr>
        <w:t xml:space="preserve">portit – është mekanizëm i themeluar rishtazi nga MKRS i cili siguron një komunikim të rregullt të të gjitha palëve të përfshira sikurse: përfaqësues nga institucionet publike, akterë të sportit sikurse: federatat, sportistët, gazetarët sportiv dhe OJQ të ndryshme. Ky mekanizëm </w:t>
      </w:r>
      <w:r w:rsidR="006622E8" w:rsidRPr="00012E50">
        <w:rPr>
          <w:rFonts w:ascii="Times New Roman" w:hAnsi="Times New Roman" w:cs="Times New Roman"/>
        </w:rPr>
        <w:t>përveç</w:t>
      </w:r>
      <w:r w:rsidRPr="00012E50">
        <w:rPr>
          <w:rFonts w:ascii="Times New Roman" w:hAnsi="Times New Roman" w:cs="Times New Roman"/>
        </w:rPr>
        <w:t xml:space="preserve"> sigurimit të komunikimit të rregullt, ofron mundësi të </w:t>
      </w:r>
      <w:r w:rsidR="00B37EAC" w:rsidRPr="00012E50">
        <w:rPr>
          <w:rFonts w:ascii="Times New Roman" w:hAnsi="Times New Roman" w:cs="Times New Roman"/>
        </w:rPr>
        <w:t>mirë</w:t>
      </w:r>
      <w:r w:rsidRPr="00012E50">
        <w:rPr>
          <w:rFonts w:ascii="Times New Roman" w:hAnsi="Times New Roman" w:cs="Times New Roman"/>
        </w:rPr>
        <w:t xml:space="preserve"> për të përmirësuar hartimin e politikave dhe legjislacionit në sektorin e sportit. </w:t>
      </w:r>
    </w:p>
    <w:p w14:paraId="605992BD" w14:textId="77777777" w:rsidR="00135EA6" w:rsidRPr="00012E50" w:rsidRDefault="007B4019" w:rsidP="00012E50">
      <w:pPr>
        <w:pStyle w:val="ListParagraph"/>
        <w:numPr>
          <w:ilvl w:val="0"/>
          <w:numId w:val="4"/>
        </w:numPr>
        <w:jc w:val="both"/>
        <w:rPr>
          <w:rFonts w:ascii="Times New Roman" w:hAnsi="Times New Roman" w:cs="Times New Roman"/>
        </w:rPr>
      </w:pPr>
      <w:r w:rsidRPr="00012E50">
        <w:rPr>
          <w:rFonts w:ascii="Times New Roman" w:hAnsi="Times New Roman" w:cs="Times New Roman"/>
        </w:rPr>
        <w:t>Këshilli Konsultativ – është organ i përbërë nga përfaqësues të ndryshëm kryesisht nga komuniteti sportiv që shërben për të dhënë këshilla dhe për të lehtësuar bashkëpunimin ndërmjet Ministrisë me komunitetin sportiv dhe mbështet përcaktimin e orientimit strategjik të masave zbatuese për të siguruar zbatimin efikas të prioriteteve të qeverisë në sektorin e sportit</w:t>
      </w:r>
      <w:r w:rsidR="00F53793" w:rsidRPr="00012E50">
        <w:rPr>
          <w:rFonts w:ascii="Times New Roman" w:hAnsi="Times New Roman" w:cs="Times New Roman"/>
        </w:rPr>
        <w:t xml:space="preserve">. </w:t>
      </w:r>
    </w:p>
    <w:p w14:paraId="675F402A" w14:textId="77777777" w:rsidR="00501C36" w:rsidRPr="00012E50" w:rsidRDefault="00501C36">
      <w:pPr>
        <w:rPr>
          <w:rFonts w:ascii="Times New Roman" w:hAnsi="Times New Roman" w:cs="Times New Roman"/>
        </w:rPr>
      </w:pPr>
    </w:p>
    <w:p w14:paraId="4C2D6D7D" w14:textId="77777777" w:rsidR="00135EA6" w:rsidRPr="00012E50" w:rsidRDefault="001C1A7F" w:rsidP="00BA15AA">
      <w:pPr>
        <w:pStyle w:val="Heading2"/>
        <w:rPr>
          <w:rFonts w:ascii="Times New Roman" w:hAnsi="Times New Roman" w:cs="Times New Roman"/>
          <w:sz w:val="22"/>
          <w:szCs w:val="22"/>
        </w:rPr>
      </w:pPr>
      <w:bookmarkStart w:id="10" w:name="_Toc117806413"/>
      <w:r w:rsidRPr="00012E50">
        <w:rPr>
          <w:rFonts w:ascii="Times New Roman" w:hAnsi="Times New Roman" w:cs="Times New Roman"/>
          <w:sz w:val="22"/>
          <w:szCs w:val="22"/>
        </w:rPr>
        <w:t>Kapitulli</w:t>
      </w:r>
      <w:r w:rsidR="00135EA6" w:rsidRPr="00012E50">
        <w:rPr>
          <w:rFonts w:ascii="Times New Roman" w:hAnsi="Times New Roman" w:cs="Times New Roman"/>
          <w:sz w:val="22"/>
          <w:szCs w:val="22"/>
        </w:rPr>
        <w:t xml:space="preserve"> 1.2. </w:t>
      </w:r>
      <w:r w:rsidRPr="00012E50">
        <w:rPr>
          <w:rFonts w:ascii="Times New Roman" w:hAnsi="Times New Roman" w:cs="Times New Roman"/>
          <w:sz w:val="22"/>
          <w:szCs w:val="22"/>
        </w:rPr>
        <w:t>Përcaktimi i problemit, shkaqet dhe pasojat</w:t>
      </w:r>
      <w:bookmarkEnd w:id="10"/>
    </w:p>
    <w:p w14:paraId="5291B642" w14:textId="77777777" w:rsidR="00BA15AA" w:rsidRPr="00012E50" w:rsidRDefault="001C1A7F" w:rsidP="00012E50">
      <w:pPr>
        <w:jc w:val="both"/>
        <w:rPr>
          <w:rFonts w:ascii="Times New Roman" w:hAnsi="Times New Roman" w:cs="Times New Roman"/>
        </w:rPr>
      </w:pPr>
      <w:r w:rsidRPr="00012E50">
        <w:rPr>
          <w:rFonts w:ascii="Times New Roman" w:hAnsi="Times New Roman" w:cs="Times New Roman"/>
        </w:rPr>
        <w:t xml:space="preserve">Për të kuptuar më </w:t>
      </w:r>
      <w:r w:rsidR="00B37EAC" w:rsidRPr="00012E50">
        <w:rPr>
          <w:rFonts w:ascii="Times New Roman" w:hAnsi="Times New Roman" w:cs="Times New Roman"/>
        </w:rPr>
        <w:t xml:space="preserve">mënyrë më specifike problemin aktual </w:t>
      </w:r>
      <w:r w:rsidRPr="00012E50">
        <w:rPr>
          <w:rFonts w:ascii="Times New Roman" w:hAnsi="Times New Roman" w:cs="Times New Roman"/>
        </w:rPr>
        <w:t xml:space="preserve">në fushën e sportit, ky Koncept Dokument paraqet dhe shtjellon </w:t>
      </w:r>
      <w:r w:rsidR="00B37EAC" w:rsidRPr="00012E50">
        <w:rPr>
          <w:rFonts w:ascii="Times New Roman" w:hAnsi="Times New Roman" w:cs="Times New Roman"/>
        </w:rPr>
        <w:t>pemën</w:t>
      </w:r>
      <w:r w:rsidRPr="00012E50">
        <w:rPr>
          <w:rFonts w:ascii="Times New Roman" w:hAnsi="Times New Roman" w:cs="Times New Roman"/>
        </w:rPr>
        <w:t xml:space="preserve"> e problemit</w:t>
      </w:r>
      <w:r w:rsidR="00B37EAC" w:rsidRPr="00012E50">
        <w:rPr>
          <w:rFonts w:ascii="Times New Roman" w:hAnsi="Times New Roman" w:cs="Times New Roman"/>
        </w:rPr>
        <w:t xml:space="preserve"> në vijim</w:t>
      </w:r>
      <w:r w:rsidRPr="00012E50">
        <w:rPr>
          <w:rFonts w:ascii="Times New Roman" w:hAnsi="Times New Roman" w:cs="Times New Roman"/>
        </w:rPr>
        <w:t>.</w:t>
      </w:r>
    </w:p>
    <w:p w14:paraId="3B09D3CD" w14:textId="77777777" w:rsidR="00582800" w:rsidRPr="00012E50" w:rsidRDefault="001C1A7F">
      <w:pPr>
        <w:pBdr>
          <w:top w:val="nil"/>
          <w:left w:val="nil"/>
          <w:bottom w:val="nil"/>
          <w:right w:val="nil"/>
          <w:between w:val="nil"/>
        </w:pBdr>
        <w:spacing w:after="200" w:line="240" w:lineRule="auto"/>
        <w:rPr>
          <w:rFonts w:ascii="Times New Roman" w:hAnsi="Times New Roman" w:cs="Times New Roman"/>
          <w:i/>
          <w:color w:val="44546A"/>
        </w:rPr>
      </w:pPr>
      <w:r w:rsidRPr="00012E50">
        <w:rPr>
          <w:rFonts w:ascii="Times New Roman" w:hAnsi="Times New Roman" w:cs="Times New Roman"/>
          <w:i/>
          <w:color w:val="44546A"/>
        </w:rPr>
        <w:t>Figura</w:t>
      </w:r>
      <w:r w:rsidR="004A2104" w:rsidRPr="00012E50">
        <w:rPr>
          <w:rFonts w:ascii="Times New Roman" w:hAnsi="Times New Roman" w:cs="Times New Roman"/>
          <w:i/>
          <w:color w:val="44546A"/>
        </w:rPr>
        <w:t xml:space="preserve"> 3: </w:t>
      </w:r>
      <w:r w:rsidR="00B37EAC" w:rsidRPr="00012E50">
        <w:rPr>
          <w:rFonts w:ascii="Times New Roman" w:hAnsi="Times New Roman" w:cs="Times New Roman"/>
          <w:i/>
          <w:color w:val="44546A"/>
        </w:rPr>
        <w:t>Pema e problemit,</w:t>
      </w:r>
      <w:r w:rsidRPr="00012E50">
        <w:rPr>
          <w:rFonts w:ascii="Times New Roman" w:hAnsi="Times New Roman" w:cs="Times New Roman"/>
          <w:i/>
          <w:color w:val="44546A"/>
        </w:rPr>
        <w:t xml:space="preserve"> që paraqet problemin kryesor, shkaqet dhe efektet e tij</w:t>
      </w:r>
    </w:p>
    <w:tbl>
      <w:tblPr>
        <w:tblStyle w:val="12"/>
        <w:tblW w:w="8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75"/>
        <w:gridCol w:w="7362"/>
      </w:tblGrid>
      <w:tr w:rsidR="00257CD4" w:rsidRPr="00012E50" w14:paraId="497748FD" w14:textId="77777777" w:rsidTr="00344CCD">
        <w:trPr>
          <w:trHeight w:val="350"/>
        </w:trPr>
        <w:tc>
          <w:tcPr>
            <w:tcW w:w="1075" w:type="dxa"/>
            <w:vMerge w:val="restart"/>
            <w:shd w:val="clear" w:color="auto" w:fill="F7CAAC" w:themeFill="accent2" w:themeFillTint="66"/>
          </w:tcPr>
          <w:p w14:paraId="030F2071" w14:textId="77777777" w:rsidR="00257CD4" w:rsidRPr="00012E50" w:rsidRDefault="00257CD4">
            <w:pPr>
              <w:spacing w:after="118"/>
              <w:rPr>
                <w:rFonts w:ascii="Times New Roman" w:hAnsi="Times New Roman" w:cs="Times New Roman"/>
                <w:b/>
              </w:rPr>
            </w:pPr>
            <w:bookmarkStart w:id="11" w:name="_Hlk113702377"/>
            <w:r w:rsidRPr="00012E50">
              <w:rPr>
                <w:rFonts w:ascii="Times New Roman" w:hAnsi="Times New Roman" w:cs="Times New Roman"/>
                <w:b/>
              </w:rPr>
              <w:t>Efektet</w:t>
            </w:r>
          </w:p>
        </w:tc>
        <w:tc>
          <w:tcPr>
            <w:tcW w:w="7362" w:type="dxa"/>
          </w:tcPr>
          <w:p w14:paraId="765C2EAB" w14:textId="3FBBC8A9" w:rsidR="00257CD4" w:rsidRPr="00012E50" w:rsidRDefault="00257CD4" w:rsidP="0061327E">
            <w:pPr>
              <w:jc w:val="both"/>
              <w:rPr>
                <w:rFonts w:ascii="Times New Roman" w:hAnsi="Times New Roman" w:cs="Times New Roman"/>
              </w:rPr>
            </w:pPr>
            <w:r w:rsidRPr="00344CCD">
              <w:rPr>
                <w:rFonts w:ascii="Times New Roman" w:hAnsi="Times New Roman" w:cs="Times New Roman"/>
              </w:rPr>
              <w:t>Qeverisja dhe integriteti i sportit mbetet një sfidë</w:t>
            </w:r>
            <w:r w:rsidR="0075237D" w:rsidRPr="00344CCD">
              <w:rPr>
                <w:rFonts w:ascii="Times New Roman" w:hAnsi="Times New Roman" w:cs="Times New Roman"/>
              </w:rPr>
              <w:t xml:space="preserve"> </w:t>
            </w:r>
            <w:r w:rsidR="0075237D">
              <w:rPr>
                <w:rFonts w:ascii="Times New Roman" w:hAnsi="Times New Roman" w:cs="Times New Roman"/>
              </w:rPr>
              <w:t>q</w:t>
            </w:r>
            <w:r w:rsidR="0075237D" w:rsidRPr="0075237D">
              <w:rPr>
                <w:rFonts w:ascii="Times New Roman" w:hAnsi="Times New Roman" w:cs="Times New Roman"/>
              </w:rPr>
              <w:t>ë</w:t>
            </w:r>
            <w:r w:rsidR="0075237D">
              <w:rPr>
                <w:rFonts w:ascii="Times New Roman" w:hAnsi="Times New Roman" w:cs="Times New Roman"/>
              </w:rPr>
              <w:t xml:space="preserve"> </w:t>
            </w:r>
            <w:r w:rsidR="0075237D" w:rsidRPr="00344CCD">
              <w:rPr>
                <w:rFonts w:ascii="Times New Roman" w:hAnsi="Times New Roman" w:cs="Times New Roman"/>
              </w:rPr>
              <w:t xml:space="preserve">vazhdon të cenoj të drejtat e pjesëmarrësve në aktivitete fizike dhe </w:t>
            </w:r>
            <w:r w:rsidR="0075237D">
              <w:rPr>
                <w:rFonts w:ascii="Times New Roman" w:hAnsi="Times New Roman" w:cs="Times New Roman"/>
              </w:rPr>
              <w:t>at</w:t>
            </w:r>
            <w:r w:rsidR="0075237D" w:rsidRPr="0075237D">
              <w:rPr>
                <w:rFonts w:ascii="Times New Roman" w:hAnsi="Times New Roman" w:cs="Times New Roman"/>
              </w:rPr>
              <w:t>ë</w:t>
            </w:r>
            <w:r w:rsidR="0075237D">
              <w:rPr>
                <w:rFonts w:ascii="Times New Roman" w:hAnsi="Times New Roman" w:cs="Times New Roman"/>
              </w:rPr>
              <w:t xml:space="preserve"> t</w:t>
            </w:r>
            <w:r w:rsidR="0075237D" w:rsidRPr="0075237D">
              <w:rPr>
                <w:rFonts w:ascii="Times New Roman" w:hAnsi="Times New Roman" w:cs="Times New Roman"/>
              </w:rPr>
              <w:t>ë</w:t>
            </w:r>
            <w:r w:rsidR="0075237D">
              <w:rPr>
                <w:rFonts w:ascii="Times New Roman" w:hAnsi="Times New Roman" w:cs="Times New Roman"/>
              </w:rPr>
              <w:t xml:space="preserve"> </w:t>
            </w:r>
            <w:r w:rsidR="0075237D" w:rsidRPr="00344CCD">
              <w:rPr>
                <w:rFonts w:ascii="Times New Roman" w:hAnsi="Times New Roman" w:cs="Times New Roman"/>
              </w:rPr>
              <w:t>sport</w:t>
            </w:r>
            <w:r w:rsidR="0075237D">
              <w:rPr>
                <w:rFonts w:ascii="Times New Roman" w:hAnsi="Times New Roman" w:cs="Times New Roman"/>
              </w:rPr>
              <w:t>it</w:t>
            </w:r>
            <w:r w:rsidR="0075237D" w:rsidRPr="00344CCD">
              <w:rPr>
                <w:rFonts w:ascii="Times New Roman" w:hAnsi="Times New Roman" w:cs="Times New Roman"/>
              </w:rPr>
              <w:t xml:space="preserve"> </w:t>
            </w:r>
          </w:p>
        </w:tc>
      </w:tr>
      <w:tr w:rsidR="0012033A" w:rsidRPr="00012E50" w14:paraId="2D0A3BE8" w14:textId="77777777" w:rsidTr="00582345">
        <w:tc>
          <w:tcPr>
            <w:tcW w:w="1075" w:type="dxa"/>
            <w:vMerge/>
            <w:shd w:val="clear" w:color="auto" w:fill="F7CAAC" w:themeFill="accent2" w:themeFillTint="66"/>
          </w:tcPr>
          <w:p w14:paraId="330BAA7D" w14:textId="77777777" w:rsidR="0012033A" w:rsidRPr="00012E50" w:rsidRDefault="0012033A">
            <w:pPr>
              <w:spacing w:after="118"/>
              <w:rPr>
                <w:rFonts w:ascii="Times New Roman" w:hAnsi="Times New Roman" w:cs="Times New Roman"/>
                <w:b/>
              </w:rPr>
            </w:pPr>
          </w:p>
        </w:tc>
        <w:tc>
          <w:tcPr>
            <w:tcW w:w="7362" w:type="dxa"/>
          </w:tcPr>
          <w:p w14:paraId="61985BE5" w14:textId="77777777" w:rsidR="0012033A" w:rsidRPr="00012E50" w:rsidRDefault="00B809FC">
            <w:pPr>
              <w:spacing w:after="118"/>
              <w:rPr>
                <w:rFonts w:ascii="Times New Roman" w:hAnsi="Times New Roman" w:cs="Times New Roman"/>
              </w:rPr>
            </w:pPr>
            <w:r w:rsidRPr="00012E50">
              <w:rPr>
                <w:rFonts w:ascii="Times New Roman" w:hAnsi="Times New Roman" w:cs="Times New Roman"/>
              </w:rPr>
              <w:t>Dimensioni socio-ekonomik i sportit nuk është fokusi kryesor</w:t>
            </w:r>
          </w:p>
        </w:tc>
      </w:tr>
      <w:tr w:rsidR="002F31E0" w:rsidRPr="00012E50" w14:paraId="3BC272FA" w14:textId="77777777" w:rsidTr="00582345">
        <w:trPr>
          <w:trHeight w:val="314"/>
        </w:trPr>
        <w:tc>
          <w:tcPr>
            <w:tcW w:w="1075" w:type="dxa"/>
            <w:vMerge/>
            <w:shd w:val="clear" w:color="auto" w:fill="F7CAAC" w:themeFill="accent2" w:themeFillTint="66"/>
          </w:tcPr>
          <w:p w14:paraId="7CA8F357" w14:textId="77777777" w:rsidR="002F31E0" w:rsidRPr="00012E50" w:rsidRDefault="002F31E0" w:rsidP="003755B9">
            <w:pPr>
              <w:widowControl w:val="0"/>
              <w:pBdr>
                <w:top w:val="nil"/>
                <w:left w:val="nil"/>
                <w:bottom w:val="nil"/>
                <w:right w:val="nil"/>
                <w:between w:val="nil"/>
              </w:pBdr>
              <w:spacing w:after="118" w:line="276" w:lineRule="auto"/>
              <w:rPr>
                <w:rFonts w:ascii="Times New Roman" w:hAnsi="Times New Roman" w:cs="Times New Roman"/>
              </w:rPr>
            </w:pPr>
          </w:p>
        </w:tc>
        <w:tc>
          <w:tcPr>
            <w:tcW w:w="7362" w:type="dxa"/>
          </w:tcPr>
          <w:p w14:paraId="788C5C6B" w14:textId="77777777" w:rsidR="002F31E0" w:rsidRPr="00012E50" w:rsidRDefault="00B809FC" w:rsidP="003755B9">
            <w:pPr>
              <w:spacing w:after="118"/>
              <w:rPr>
                <w:rFonts w:ascii="Times New Roman" w:hAnsi="Times New Roman" w:cs="Times New Roman"/>
              </w:rPr>
            </w:pPr>
            <w:r w:rsidRPr="00012E50">
              <w:rPr>
                <w:rFonts w:ascii="Times New Roman" w:hAnsi="Times New Roman" w:cs="Times New Roman"/>
              </w:rPr>
              <w:t>Pjesëmarrja në sport dhe aktivitetet fizike mbetet në nivel të ulët</w:t>
            </w:r>
          </w:p>
        </w:tc>
      </w:tr>
      <w:bookmarkEnd w:id="11"/>
      <w:tr w:rsidR="003755B9" w:rsidRPr="00012E50" w14:paraId="64C54A27" w14:textId="77777777" w:rsidTr="00582345">
        <w:trPr>
          <w:trHeight w:val="701"/>
        </w:trPr>
        <w:tc>
          <w:tcPr>
            <w:tcW w:w="1075" w:type="dxa"/>
            <w:shd w:val="clear" w:color="auto" w:fill="F7CAAC" w:themeFill="accent2" w:themeFillTint="66"/>
          </w:tcPr>
          <w:p w14:paraId="2DC1AF46" w14:textId="77777777" w:rsidR="003755B9" w:rsidRPr="00012E50" w:rsidRDefault="003755B9" w:rsidP="003755B9">
            <w:pPr>
              <w:spacing w:after="118"/>
              <w:rPr>
                <w:rFonts w:ascii="Times New Roman" w:hAnsi="Times New Roman" w:cs="Times New Roman"/>
                <w:b/>
              </w:rPr>
            </w:pPr>
            <w:r w:rsidRPr="00012E50">
              <w:rPr>
                <w:rFonts w:ascii="Times New Roman" w:hAnsi="Times New Roman" w:cs="Times New Roman"/>
                <w:b/>
              </w:rPr>
              <w:t>Problem</w:t>
            </w:r>
            <w:r w:rsidR="00B809FC" w:rsidRPr="00012E50">
              <w:rPr>
                <w:rFonts w:ascii="Times New Roman" w:hAnsi="Times New Roman" w:cs="Times New Roman"/>
                <w:b/>
              </w:rPr>
              <w:t xml:space="preserve">i kryesor </w:t>
            </w:r>
          </w:p>
          <w:p w14:paraId="7A6DCAB8" w14:textId="77777777" w:rsidR="003755B9" w:rsidRPr="00012E50" w:rsidRDefault="003755B9" w:rsidP="003755B9">
            <w:pPr>
              <w:spacing w:after="118"/>
              <w:rPr>
                <w:rFonts w:ascii="Times New Roman" w:hAnsi="Times New Roman" w:cs="Times New Roman"/>
                <w:b/>
              </w:rPr>
            </w:pPr>
          </w:p>
        </w:tc>
        <w:tc>
          <w:tcPr>
            <w:tcW w:w="7362" w:type="dxa"/>
          </w:tcPr>
          <w:p w14:paraId="6107012F" w14:textId="641D1C28" w:rsidR="003755B9" w:rsidRPr="00012E50" w:rsidRDefault="00B809FC" w:rsidP="00B809FC">
            <w:pPr>
              <w:spacing w:after="118"/>
              <w:rPr>
                <w:rFonts w:ascii="Times New Roman" w:hAnsi="Times New Roman" w:cs="Times New Roman"/>
              </w:rPr>
            </w:pPr>
            <w:r w:rsidRPr="00011F96">
              <w:rPr>
                <w:rFonts w:ascii="Times New Roman" w:hAnsi="Times New Roman" w:cs="Times New Roman"/>
              </w:rPr>
              <w:t xml:space="preserve">Struktura </w:t>
            </w:r>
            <w:r w:rsidR="001F5F4B" w:rsidRPr="00011F96">
              <w:rPr>
                <w:rFonts w:ascii="Times New Roman" w:hAnsi="Times New Roman" w:cs="Times New Roman"/>
              </w:rPr>
              <w:t xml:space="preserve">e </w:t>
            </w:r>
            <w:r w:rsidRPr="00011F96">
              <w:rPr>
                <w:rFonts w:ascii="Times New Roman" w:hAnsi="Times New Roman" w:cs="Times New Roman"/>
              </w:rPr>
              <w:t>sporti</w:t>
            </w:r>
            <w:r w:rsidR="00AC49C2" w:rsidRPr="00011F96">
              <w:rPr>
                <w:rFonts w:ascii="Times New Roman" w:hAnsi="Times New Roman" w:cs="Times New Roman"/>
              </w:rPr>
              <w:t>t</w:t>
            </w:r>
            <w:r w:rsidRPr="00011F96">
              <w:rPr>
                <w:rFonts w:ascii="Times New Roman" w:hAnsi="Times New Roman" w:cs="Times New Roman"/>
              </w:rPr>
              <w:t xml:space="preserve"> nuk </w:t>
            </w:r>
            <w:r w:rsidR="00AC49C2" w:rsidRPr="00011F96">
              <w:rPr>
                <w:rFonts w:ascii="Times New Roman" w:hAnsi="Times New Roman" w:cs="Times New Roman"/>
              </w:rPr>
              <w:t>i</w:t>
            </w:r>
            <w:r w:rsidRPr="00011F96">
              <w:rPr>
                <w:rFonts w:ascii="Times New Roman" w:hAnsi="Times New Roman" w:cs="Times New Roman"/>
              </w:rPr>
              <w:t xml:space="preserve"> </w:t>
            </w:r>
            <w:r w:rsidR="00AC49C2" w:rsidRPr="00011F96">
              <w:rPr>
                <w:rFonts w:ascii="Times New Roman" w:hAnsi="Times New Roman" w:cs="Times New Roman"/>
              </w:rPr>
              <w:t xml:space="preserve">përshtatet </w:t>
            </w:r>
            <w:r w:rsidRPr="00011F96">
              <w:rPr>
                <w:rFonts w:ascii="Times New Roman" w:hAnsi="Times New Roman" w:cs="Times New Roman"/>
              </w:rPr>
              <w:t>qëllimi</w:t>
            </w:r>
            <w:r w:rsidR="00AC49C2" w:rsidRPr="00011F96">
              <w:rPr>
                <w:rFonts w:ascii="Times New Roman" w:hAnsi="Times New Roman" w:cs="Times New Roman"/>
              </w:rPr>
              <w:t>t</w:t>
            </w:r>
            <w:r w:rsidRPr="00011F96">
              <w:rPr>
                <w:rFonts w:ascii="Times New Roman" w:hAnsi="Times New Roman" w:cs="Times New Roman"/>
              </w:rPr>
              <w:t xml:space="preserve"> </w:t>
            </w:r>
            <w:r w:rsidR="001F5F4B" w:rsidRPr="00011F96">
              <w:rPr>
                <w:rFonts w:ascii="Times New Roman" w:hAnsi="Times New Roman" w:cs="Times New Roman"/>
              </w:rPr>
              <w:t>dhe nevojave të kohës</w:t>
            </w:r>
          </w:p>
        </w:tc>
      </w:tr>
      <w:tr w:rsidR="003755B9" w:rsidRPr="00012E50" w14:paraId="202ECB8D" w14:textId="77777777" w:rsidTr="00582345">
        <w:tc>
          <w:tcPr>
            <w:tcW w:w="1075" w:type="dxa"/>
            <w:vMerge w:val="restart"/>
            <w:shd w:val="clear" w:color="auto" w:fill="F7CAAC" w:themeFill="accent2" w:themeFillTint="66"/>
          </w:tcPr>
          <w:p w14:paraId="7FBAB173" w14:textId="77777777" w:rsidR="003755B9" w:rsidRPr="00012E50" w:rsidRDefault="00B809FC" w:rsidP="003755B9">
            <w:pPr>
              <w:spacing w:after="118"/>
              <w:rPr>
                <w:rFonts w:ascii="Times New Roman" w:hAnsi="Times New Roman" w:cs="Times New Roman"/>
                <w:b/>
              </w:rPr>
            </w:pPr>
            <w:bookmarkStart w:id="12" w:name="_Hlk113743333"/>
            <w:r w:rsidRPr="00012E50">
              <w:rPr>
                <w:rFonts w:ascii="Times New Roman" w:hAnsi="Times New Roman" w:cs="Times New Roman"/>
                <w:b/>
              </w:rPr>
              <w:lastRenderedPageBreak/>
              <w:t xml:space="preserve">Shkaqet </w:t>
            </w:r>
          </w:p>
        </w:tc>
        <w:tc>
          <w:tcPr>
            <w:tcW w:w="7362" w:type="dxa"/>
          </w:tcPr>
          <w:p w14:paraId="38368F93" w14:textId="77777777" w:rsidR="003755B9" w:rsidRPr="00012E50" w:rsidRDefault="00B809FC" w:rsidP="003755B9">
            <w:pPr>
              <w:spacing w:after="118"/>
              <w:rPr>
                <w:rFonts w:ascii="Times New Roman" w:hAnsi="Times New Roman" w:cs="Times New Roman"/>
              </w:rPr>
            </w:pPr>
            <w:r w:rsidRPr="00012E50">
              <w:rPr>
                <w:rFonts w:ascii="Times New Roman" w:hAnsi="Times New Roman" w:cs="Times New Roman"/>
              </w:rPr>
              <w:t>Mungesa e politikave dhe strategjive të qarta</w:t>
            </w:r>
          </w:p>
        </w:tc>
      </w:tr>
      <w:tr w:rsidR="00257CD4" w:rsidRPr="00012E50" w14:paraId="656D794A" w14:textId="77777777" w:rsidTr="00344CCD">
        <w:trPr>
          <w:trHeight w:val="422"/>
        </w:trPr>
        <w:tc>
          <w:tcPr>
            <w:tcW w:w="1075" w:type="dxa"/>
            <w:vMerge/>
            <w:shd w:val="clear" w:color="auto" w:fill="F7CAAC" w:themeFill="accent2" w:themeFillTint="66"/>
          </w:tcPr>
          <w:p w14:paraId="3E43AF33" w14:textId="77777777" w:rsidR="00257CD4" w:rsidRPr="00012E50" w:rsidRDefault="00257CD4" w:rsidP="003755B9">
            <w:pPr>
              <w:spacing w:after="118"/>
              <w:rPr>
                <w:rFonts w:ascii="Times New Roman" w:hAnsi="Times New Roman" w:cs="Times New Roman"/>
                <w:b/>
              </w:rPr>
            </w:pPr>
          </w:p>
        </w:tc>
        <w:tc>
          <w:tcPr>
            <w:tcW w:w="7362" w:type="dxa"/>
          </w:tcPr>
          <w:p w14:paraId="45A4FC3D" w14:textId="35E9E70C" w:rsidR="00257CD4" w:rsidRPr="00012E50" w:rsidRDefault="00257CD4" w:rsidP="003755B9">
            <w:pPr>
              <w:spacing w:after="118"/>
              <w:rPr>
                <w:rFonts w:ascii="Times New Roman" w:hAnsi="Times New Roman" w:cs="Times New Roman"/>
              </w:rPr>
            </w:pPr>
            <w:r w:rsidRPr="00012E50">
              <w:rPr>
                <w:rFonts w:ascii="Times New Roman" w:hAnsi="Times New Roman" w:cs="Times New Roman"/>
              </w:rPr>
              <w:t xml:space="preserve">Rregullat janë të mangëta </w:t>
            </w:r>
          </w:p>
        </w:tc>
      </w:tr>
      <w:tr w:rsidR="003755B9" w:rsidRPr="00012E50" w14:paraId="0E921FE1" w14:textId="77777777" w:rsidTr="00582345">
        <w:tc>
          <w:tcPr>
            <w:tcW w:w="1075" w:type="dxa"/>
            <w:vMerge/>
            <w:shd w:val="clear" w:color="auto" w:fill="F7CAAC" w:themeFill="accent2" w:themeFillTint="66"/>
          </w:tcPr>
          <w:p w14:paraId="7B2C5D69" w14:textId="77777777" w:rsidR="003755B9" w:rsidRPr="00012E50" w:rsidRDefault="003755B9" w:rsidP="003755B9">
            <w:pPr>
              <w:widowControl w:val="0"/>
              <w:pBdr>
                <w:top w:val="nil"/>
                <w:left w:val="nil"/>
                <w:bottom w:val="nil"/>
                <w:right w:val="nil"/>
                <w:between w:val="nil"/>
              </w:pBdr>
              <w:spacing w:after="118" w:line="276" w:lineRule="auto"/>
              <w:rPr>
                <w:rFonts w:ascii="Times New Roman" w:hAnsi="Times New Roman" w:cs="Times New Roman"/>
              </w:rPr>
            </w:pPr>
          </w:p>
        </w:tc>
        <w:tc>
          <w:tcPr>
            <w:tcW w:w="7362" w:type="dxa"/>
          </w:tcPr>
          <w:p w14:paraId="70086EDE" w14:textId="2A6E37B1" w:rsidR="003755B9" w:rsidRPr="00012E50" w:rsidRDefault="00B37EAC" w:rsidP="003755B9">
            <w:pPr>
              <w:spacing w:after="118"/>
              <w:rPr>
                <w:rFonts w:ascii="Times New Roman" w:hAnsi="Times New Roman" w:cs="Times New Roman"/>
              </w:rPr>
            </w:pPr>
            <w:r w:rsidRPr="00012E50">
              <w:rPr>
                <w:rFonts w:ascii="Times New Roman" w:hAnsi="Times New Roman" w:cs="Times New Roman"/>
              </w:rPr>
              <w:t>Kapacitete të limituara</w:t>
            </w:r>
            <w:r w:rsidR="000953AC">
              <w:rPr>
                <w:rFonts w:ascii="Times New Roman" w:hAnsi="Times New Roman" w:cs="Times New Roman"/>
              </w:rPr>
              <w:t xml:space="preserve"> njer</w:t>
            </w:r>
            <w:r w:rsidR="000953AC" w:rsidRPr="000953AC">
              <w:rPr>
                <w:rFonts w:ascii="Times New Roman" w:hAnsi="Times New Roman" w:cs="Times New Roman"/>
              </w:rPr>
              <w:t>ë</w:t>
            </w:r>
            <w:r w:rsidR="000953AC">
              <w:rPr>
                <w:rFonts w:ascii="Times New Roman" w:hAnsi="Times New Roman" w:cs="Times New Roman"/>
              </w:rPr>
              <w:t>zore</w:t>
            </w:r>
          </w:p>
        </w:tc>
      </w:tr>
      <w:tr w:rsidR="003755B9" w:rsidRPr="00012E50" w14:paraId="61A652C0" w14:textId="77777777" w:rsidTr="00582345">
        <w:tc>
          <w:tcPr>
            <w:tcW w:w="1075" w:type="dxa"/>
            <w:vMerge/>
            <w:shd w:val="clear" w:color="auto" w:fill="F7CAAC" w:themeFill="accent2" w:themeFillTint="66"/>
          </w:tcPr>
          <w:p w14:paraId="16DDBD81" w14:textId="77777777" w:rsidR="003755B9" w:rsidRPr="00012E50" w:rsidRDefault="003755B9" w:rsidP="003755B9">
            <w:pPr>
              <w:widowControl w:val="0"/>
              <w:pBdr>
                <w:top w:val="nil"/>
                <w:left w:val="nil"/>
                <w:bottom w:val="nil"/>
                <w:right w:val="nil"/>
                <w:between w:val="nil"/>
              </w:pBdr>
              <w:spacing w:after="118" w:line="276" w:lineRule="auto"/>
              <w:rPr>
                <w:rFonts w:ascii="Times New Roman" w:hAnsi="Times New Roman" w:cs="Times New Roman"/>
              </w:rPr>
            </w:pPr>
          </w:p>
        </w:tc>
        <w:tc>
          <w:tcPr>
            <w:tcW w:w="7362" w:type="dxa"/>
          </w:tcPr>
          <w:p w14:paraId="53BBAB45" w14:textId="77777777" w:rsidR="003755B9" w:rsidRPr="00012E50" w:rsidRDefault="00327EEA" w:rsidP="00327EEA">
            <w:pPr>
              <w:spacing w:after="118"/>
              <w:rPr>
                <w:rFonts w:ascii="Times New Roman" w:hAnsi="Times New Roman" w:cs="Times New Roman"/>
              </w:rPr>
            </w:pPr>
            <w:r w:rsidRPr="00012E50">
              <w:rPr>
                <w:rFonts w:ascii="Times New Roman" w:hAnsi="Times New Roman" w:cs="Times New Roman"/>
              </w:rPr>
              <w:t>Infrastruktura</w:t>
            </w:r>
            <w:r w:rsidR="00B37EAC" w:rsidRPr="00012E50">
              <w:rPr>
                <w:rFonts w:ascii="Times New Roman" w:hAnsi="Times New Roman" w:cs="Times New Roman"/>
              </w:rPr>
              <w:t xml:space="preserve"> fizike</w:t>
            </w:r>
            <w:r w:rsidRPr="00012E50">
              <w:rPr>
                <w:rFonts w:ascii="Times New Roman" w:hAnsi="Times New Roman" w:cs="Times New Roman"/>
              </w:rPr>
              <w:t xml:space="preserve"> sportive </w:t>
            </w:r>
            <w:r w:rsidR="00753F22" w:rsidRPr="00012E50">
              <w:rPr>
                <w:rFonts w:ascii="Times New Roman" w:hAnsi="Times New Roman" w:cs="Times New Roman"/>
              </w:rPr>
              <w:t xml:space="preserve">jo adekuate </w:t>
            </w:r>
            <w:r w:rsidRPr="00012E50">
              <w:rPr>
                <w:rFonts w:ascii="Times New Roman" w:hAnsi="Times New Roman" w:cs="Times New Roman"/>
              </w:rPr>
              <w:t xml:space="preserve"> </w:t>
            </w:r>
          </w:p>
        </w:tc>
      </w:tr>
      <w:bookmarkEnd w:id="12"/>
    </w:tbl>
    <w:p w14:paraId="44C1840A" w14:textId="77777777" w:rsidR="00BA15AA" w:rsidRPr="00012E50" w:rsidRDefault="00BA15AA">
      <w:pPr>
        <w:rPr>
          <w:rFonts w:ascii="Times New Roman" w:hAnsi="Times New Roman" w:cs="Times New Roman"/>
        </w:rPr>
      </w:pPr>
    </w:p>
    <w:p w14:paraId="4EF349E0" w14:textId="56EE70BF" w:rsidR="00BA15AA" w:rsidRPr="00012E50" w:rsidRDefault="003A028C" w:rsidP="00012E50">
      <w:pPr>
        <w:jc w:val="both"/>
        <w:rPr>
          <w:rFonts w:ascii="Times New Roman" w:hAnsi="Times New Roman" w:cs="Times New Roman"/>
        </w:rPr>
      </w:pPr>
      <w:r w:rsidRPr="00012E50">
        <w:rPr>
          <w:rFonts w:ascii="Times New Roman" w:hAnsi="Times New Roman" w:cs="Times New Roman"/>
        </w:rPr>
        <w:t>Në përputhje me figurën 3 të këtij Koncept Dokumenti, struktura</w:t>
      </w:r>
      <w:r w:rsidR="00887B50">
        <w:rPr>
          <w:rFonts w:ascii="Times New Roman" w:hAnsi="Times New Roman" w:cs="Times New Roman"/>
        </w:rPr>
        <w:t xml:space="preserve"> e</w:t>
      </w:r>
      <w:r w:rsidRPr="00012E50">
        <w:rPr>
          <w:rFonts w:ascii="Times New Roman" w:hAnsi="Times New Roman" w:cs="Times New Roman"/>
        </w:rPr>
        <w:t xml:space="preserve"> </w:t>
      </w:r>
      <w:r w:rsidR="00AC49C2" w:rsidRPr="00012E50">
        <w:rPr>
          <w:rFonts w:ascii="Times New Roman" w:hAnsi="Times New Roman" w:cs="Times New Roman"/>
        </w:rPr>
        <w:t xml:space="preserve">sportit </w:t>
      </w:r>
      <w:r w:rsidRPr="00012E50">
        <w:rPr>
          <w:rFonts w:ascii="Times New Roman" w:hAnsi="Times New Roman" w:cs="Times New Roman"/>
        </w:rPr>
        <w:t>e cila nuk</w:t>
      </w:r>
      <w:r w:rsidR="00012E50">
        <w:rPr>
          <w:rFonts w:ascii="Times New Roman" w:hAnsi="Times New Roman" w:cs="Times New Roman"/>
        </w:rPr>
        <w:t xml:space="preserve"> i</w:t>
      </w:r>
      <w:r w:rsidRPr="00012E50">
        <w:rPr>
          <w:rFonts w:ascii="Times New Roman" w:hAnsi="Times New Roman" w:cs="Times New Roman"/>
        </w:rPr>
        <w:t xml:space="preserve"> përshtat</w:t>
      </w:r>
      <w:r w:rsidR="00AC49C2" w:rsidRPr="00012E50">
        <w:rPr>
          <w:rFonts w:ascii="Times New Roman" w:hAnsi="Times New Roman" w:cs="Times New Roman"/>
        </w:rPr>
        <w:t>et</w:t>
      </w:r>
      <w:r w:rsidRPr="00012E50">
        <w:rPr>
          <w:rFonts w:ascii="Times New Roman" w:hAnsi="Times New Roman" w:cs="Times New Roman"/>
        </w:rPr>
        <w:t xml:space="preserve"> qëllimi</w:t>
      </w:r>
      <w:r w:rsidR="00AC49C2" w:rsidRPr="00012E50">
        <w:rPr>
          <w:rFonts w:ascii="Times New Roman" w:hAnsi="Times New Roman" w:cs="Times New Roman"/>
        </w:rPr>
        <w:t>t</w:t>
      </w:r>
      <w:r w:rsidR="00011F96">
        <w:rPr>
          <w:rFonts w:ascii="Times New Roman" w:hAnsi="Times New Roman" w:cs="Times New Roman"/>
        </w:rPr>
        <w:t xml:space="preserve"> dhe nevojave t</w:t>
      </w:r>
      <w:r w:rsidR="00011F96" w:rsidRPr="00011F96">
        <w:rPr>
          <w:rFonts w:ascii="Times New Roman" w:hAnsi="Times New Roman" w:cs="Times New Roman"/>
        </w:rPr>
        <w:t>ë</w:t>
      </w:r>
      <w:r w:rsidR="00011F96">
        <w:rPr>
          <w:rFonts w:ascii="Times New Roman" w:hAnsi="Times New Roman" w:cs="Times New Roman"/>
        </w:rPr>
        <w:t xml:space="preserve"> koh</w:t>
      </w:r>
      <w:r w:rsidR="00011F96" w:rsidRPr="00011F96">
        <w:rPr>
          <w:rFonts w:ascii="Times New Roman" w:hAnsi="Times New Roman" w:cs="Times New Roman"/>
        </w:rPr>
        <w:t>ë</w:t>
      </w:r>
      <w:r w:rsidR="00011F96">
        <w:rPr>
          <w:rFonts w:ascii="Times New Roman" w:hAnsi="Times New Roman" w:cs="Times New Roman"/>
        </w:rPr>
        <w:t>s</w:t>
      </w:r>
      <w:r w:rsidRPr="00012E50">
        <w:rPr>
          <w:rFonts w:ascii="Times New Roman" w:hAnsi="Times New Roman" w:cs="Times New Roman"/>
        </w:rPr>
        <w:t xml:space="preserve"> është problemi kryesor</w:t>
      </w:r>
      <w:r w:rsidR="008823AC" w:rsidRPr="00012E50">
        <w:rPr>
          <w:rFonts w:ascii="Times New Roman" w:hAnsi="Times New Roman" w:cs="Times New Roman"/>
        </w:rPr>
        <w:t xml:space="preserve">. </w:t>
      </w:r>
      <w:r w:rsidR="00BA15AA" w:rsidRPr="00012E50">
        <w:rPr>
          <w:rFonts w:ascii="Times New Roman" w:hAnsi="Times New Roman" w:cs="Times New Roman"/>
        </w:rPr>
        <w:t xml:space="preserve"> </w:t>
      </w:r>
    </w:p>
    <w:p w14:paraId="6665F2D6" w14:textId="0A268A43" w:rsidR="00582800" w:rsidRPr="00012E50" w:rsidRDefault="003A028C" w:rsidP="00012E50">
      <w:pPr>
        <w:jc w:val="both"/>
        <w:rPr>
          <w:rFonts w:ascii="Times New Roman" w:hAnsi="Times New Roman" w:cs="Times New Roman"/>
        </w:rPr>
      </w:pPr>
      <w:r w:rsidRPr="00012E50">
        <w:rPr>
          <w:rFonts w:ascii="Times New Roman" w:hAnsi="Times New Roman" w:cs="Times New Roman"/>
        </w:rPr>
        <w:t>Disa nga shkaqet që kontribuojnë në problemin e identifikuar grupohen si më poshtë: a) mungesa e politikave dhe strategjive të qarta; b) rregullat janë të mangëta</w:t>
      </w:r>
      <w:r w:rsidR="00257CD4">
        <w:rPr>
          <w:rFonts w:ascii="Times New Roman" w:hAnsi="Times New Roman" w:cs="Times New Roman"/>
        </w:rPr>
        <w:t xml:space="preserve">; </w:t>
      </w:r>
      <w:r w:rsidRPr="00012E50">
        <w:rPr>
          <w:rFonts w:ascii="Times New Roman" w:hAnsi="Times New Roman" w:cs="Times New Roman"/>
        </w:rPr>
        <w:t xml:space="preserve">d) </w:t>
      </w:r>
      <w:r w:rsidR="00B37EAC" w:rsidRPr="00012E50">
        <w:rPr>
          <w:rFonts w:ascii="Times New Roman" w:hAnsi="Times New Roman" w:cs="Times New Roman"/>
        </w:rPr>
        <w:t>kapacitete të limituara</w:t>
      </w:r>
      <w:r w:rsidR="007E04BC">
        <w:rPr>
          <w:rFonts w:ascii="Times New Roman" w:hAnsi="Times New Roman" w:cs="Times New Roman"/>
        </w:rPr>
        <w:t xml:space="preserve"> njer</w:t>
      </w:r>
      <w:r w:rsidR="007E04BC" w:rsidRPr="007E04BC">
        <w:rPr>
          <w:rFonts w:ascii="Times New Roman" w:hAnsi="Times New Roman" w:cs="Times New Roman"/>
        </w:rPr>
        <w:t>ë</w:t>
      </w:r>
      <w:r w:rsidR="007E04BC">
        <w:rPr>
          <w:rFonts w:ascii="Times New Roman" w:hAnsi="Times New Roman" w:cs="Times New Roman"/>
        </w:rPr>
        <w:t>zore</w:t>
      </w:r>
      <w:r w:rsidRPr="00012E50">
        <w:rPr>
          <w:rFonts w:ascii="Times New Roman" w:hAnsi="Times New Roman" w:cs="Times New Roman"/>
        </w:rPr>
        <w:t>; dhe e) infrastruktura</w:t>
      </w:r>
      <w:r w:rsidR="00B37EAC" w:rsidRPr="00012E50">
        <w:rPr>
          <w:rFonts w:ascii="Times New Roman" w:hAnsi="Times New Roman" w:cs="Times New Roman"/>
        </w:rPr>
        <w:t xml:space="preserve"> fizike</w:t>
      </w:r>
      <w:r w:rsidRPr="00012E50">
        <w:rPr>
          <w:rFonts w:ascii="Times New Roman" w:hAnsi="Times New Roman" w:cs="Times New Roman"/>
        </w:rPr>
        <w:t xml:space="preserve"> sportive </w:t>
      </w:r>
      <w:r w:rsidR="00753F22" w:rsidRPr="00012E50">
        <w:rPr>
          <w:rFonts w:ascii="Times New Roman" w:hAnsi="Times New Roman" w:cs="Times New Roman"/>
        </w:rPr>
        <w:t>jo adekuate</w:t>
      </w:r>
      <w:r w:rsidR="00BA15AA" w:rsidRPr="00012E50">
        <w:rPr>
          <w:rFonts w:ascii="Times New Roman" w:hAnsi="Times New Roman" w:cs="Times New Roman"/>
        </w:rPr>
        <w:t xml:space="preserve">. </w:t>
      </w:r>
      <w:r w:rsidR="004A2104" w:rsidRPr="00012E50">
        <w:rPr>
          <w:rFonts w:ascii="Times New Roman" w:hAnsi="Times New Roman" w:cs="Times New Roman"/>
        </w:rPr>
        <w:br/>
      </w:r>
    </w:p>
    <w:p w14:paraId="7021DB20" w14:textId="77777777" w:rsidR="00842AA7" w:rsidRPr="00012E50" w:rsidRDefault="003A028C" w:rsidP="00012E50">
      <w:pPr>
        <w:pStyle w:val="ListParagraph"/>
        <w:numPr>
          <w:ilvl w:val="0"/>
          <w:numId w:val="3"/>
        </w:numPr>
        <w:jc w:val="both"/>
        <w:rPr>
          <w:rFonts w:ascii="Times New Roman" w:hAnsi="Times New Roman" w:cs="Times New Roman"/>
        </w:rPr>
      </w:pPr>
      <w:r w:rsidRPr="00012E50">
        <w:rPr>
          <w:rFonts w:ascii="Times New Roman" w:hAnsi="Times New Roman" w:cs="Times New Roman"/>
        </w:rPr>
        <w:t xml:space="preserve">Mungesa e politikave dhe strategjive të qarta </w:t>
      </w:r>
    </w:p>
    <w:p w14:paraId="5DE03D3B" w14:textId="0DDDD057" w:rsidR="00A037D5" w:rsidRPr="00012E50" w:rsidRDefault="003A028C" w:rsidP="00012E50">
      <w:pPr>
        <w:jc w:val="both"/>
        <w:rPr>
          <w:rFonts w:ascii="Times New Roman" w:hAnsi="Times New Roman" w:cs="Times New Roman"/>
        </w:rPr>
      </w:pPr>
      <w:r w:rsidRPr="00012E50">
        <w:rPr>
          <w:rFonts w:ascii="Times New Roman" w:hAnsi="Times New Roman" w:cs="Times New Roman"/>
        </w:rPr>
        <w:t>Qeveria e Kosovës ka bërë progres të dukshëm duke pasur parasysh se Draft Strategjia</w:t>
      </w:r>
      <w:r w:rsidR="00887B50">
        <w:rPr>
          <w:rFonts w:ascii="Times New Roman" w:hAnsi="Times New Roman" w:cs="Times New Roman"/>
        </w:rPr>
        <w:t xml:space="preserve"> e</w:t>
      </w:r>
      <w:r w:rsidRPr="00012E50">
        <w:rPr>
          <w:rFonts w:ascii="Times New Roman" w:hAnsi="Times New Roman" w:cs="Times New Roman"/>
        </w:rPr>
        <w:t xml:space="preserve"> </w:t>
      </w:r>
      <w:r w:rsidR="00AC49C2" w:rsidRPr="00012E50">
        <w:rPr>
          <w:rFonts w:ascii="Times New Roman" w:hAnsi="Times New Roman" w:cs="Times New Roman"/>
        </w:rPr>
        <w:t xml:space="preserve">Zhvillimit </w:t>
      </w:r>
      <w:r w:rsidRPr="00012E50">
        <w:rPr>
          <w:rFonts w:ascii="Times New Roman" w:hAnsi="Times New Roman" w:cs="Times New Roman"/>
        </w:rPr>
        <w:t xml:space="preserve">Kombëtar </w:t>
      </w:r>
      <w:r w:rsidR="006F18E8" w:rsidRPr="00012E50">
        <w:rPr>
          <w:rFonts w:ascii="Times New Roman" w:hAnsi="Times New Roman" w:cs="Times New Roman"/>
        </w:rPr>
        <w:t xml:space="preserve">e cila është në hartim e sipër, </w:t>
      </w:r>
      <w:r w:rsidRPr="00012E50">
        <w:rPr>
          <w:rFonts w:ascii="Times New Roman" w:hAnsi="Times New Roman" w:cs="Times New Roman"/>
        </w:rPr>
        <w:t>parasheh sektori</w:t>
      </w:r>
      <w:r w:rsidR="00B37EAC" w:rsidRPr="00012E50">
        <w:rPr>
          <w:rFonts w:ascii="Times New Roman" w:hAnsi="Times New Roman" w:cs="Times New Roman"/>
        </w:rPr>
        <w:t>n</w:t>
      </w:r>
      <w:r w:rsidRPr="00012E50">
        <w:rPr>
          <w:rFonts w:ascii="Times New Roman" w:hAnsi="Times New Roman" w:cs="Times New Roman"/>
        </w:rPr>
        <w:t xml:space="preserve"> </w:t>
      </w:r>
      <w:r w:rsidR="00B37EAC" w:rsidRPr="00012E50">
        <w:rPr>
          <w:rFonts w:ascii="Times New Roman" w:hAnsi="Times New Roman" w:cs="Times New Roman"/>
        </w:rPr>
        <w:t>e</w:t>
      </w:r>
      <w:r w:rsidRPr="00012E50">
        <w:rPr>
          <w:rFonts w:ascii="Times New Roman" w:hAnsi="Times New Roman" w:cs="Times New Roman"/>
        </w:rPr>
        <w:t xml:space="preserve"> sportit </w:t>
      </w:r>
      <w:r w:rsidR="00B37EAC" w:rsidRPr="00012E50">
        <w:rPr>
          <w:rFonts w:ascii="Times New Roman" w:hAnsi="Times New Roman" w:cs="Times New Roman"/>
        </w:rPr>
        <w:t>në kuadër</w:t>
      </w:r>
      <w:r w:rsidRPr="00012E50">
        <w:rPr>
          <w:rFonts w:ascii="Times New Roman" w:hAnsi="Times New Roman" w:cs="Times New Roman"/>
        </w:rPr>
        <w:t xml:space="preserve"> </w:t>
      </w:r>
      <w:r w:rsidR="00B37EAC" w:rsidRPr="00012E50">
        <w:rPr>
          <w:rFonts w:ascii="Times New Roman" w:hAnsi="Times New Roman" w:cs="Times New Roman"/>
        </w:rPr>
        <w:t xml:space="preserve">të </w:t>
      </w:r>
      <w:r w:rsidRPr="00012E50">
        <w:rPr>
          <w:rFonts w:ascii="Times New Roman" w:hAnsi="Times New Roman" w:cs="Times New Roman"/>
        </w:rPr>
        <w:t>shtyllë</w:t>
      </w:r>
      <w:r w:rsidR="00B37EAC" w:rsidRPr="00012E50">
        <w:rPr>
          <w:rFonts w:ascii="Times New Roman" w:hAnsi="Times New Roman" w:cs="Times New Roman"/>
        </w:rPr>
        <w:t>s</w:t>
      </w:r>
      <w:r w:rsidRPr="00012E50">
        <w:rPr>
          <w:rFonts w:ascii="Times New Roman" w:hAnsi="Times New Roman" w:cs="Times New Roman"/>
        </w:rPr>
        <w:t xml:space="preserve"> </w:t>
      </w:r>
      <w:r w:rsidR="00B37EAC" w:rsidRPr="00012E50">
        <w:rPr>
          <w:rFonts w:ascii="Times New Roman" w:hAnsi="Times New Roman" w:cs="Times New Roman"/>
        </w:rPr>
        <w:t>së</w:t>
      </w:r>
      <w:r w:rsidRPr="00012E50">
        <w:rPr>
          <w:rFonts w:ascii="Times New Roman" w:hAnsi="Times New Roman" w:cs="Times New Roman"/>
        </w:rPr>
        <w:t xml:space="preserve"> zhvillimit të barabartë njerëzor</w:t>
      </w:r>
      <w:r w:rsidR="00A037D5" w:rsidRPr="00012E50">
        <w:rPr>
          <w:rFonts w:ascii="Times New Roman" w:hAnsi="Times New Roman" w:cs="Times New Roman"/>
        </w:rPr>
        <w:t xml:space="preserve">. </w:t>
      </w:r>
      <w:r w:rsidRPr="00012E50">
        <w:rPr>
          <w:rFonts w:ascii="Times New Roman" w:hAnsi="Times New Roman" w:cs="Times New Roman"/>
        </w:rPr>
        <w:t xml:space="preserve">Draft </w:t>
      </w:r>
      <w:r w:rsidR="00257CD4">
        <w:rPr>
          <w:rFonts w:ascii="Times New Roman" w:hAnsi="Times New Roman" w:cs="Times New Roman"/>
        </w:rPr>
        <w:t>S</w:t>
      </w:r>
      <w:r w:rsidR="00257CD4" w:rsidRPr="00012E50">
        <w:rPr>
          <w:rFonts w:ascii="Times New Roman" w:hAnsi="Times New Roman" w:cs="Times New Roman"/>
        </w:rPr>
        <w:t xml:space="preserve">trategjia </w:t>
      </w:r>
      <w:r w:rsidRPr="00012E50">
        <w:rPr>
          <w:rFonts w:ascii="Times New Roman" w:hAnsi="Times New Roman" w:cs="Times New Roman"/>
        </w:rPr>
        <w:t xml:space="preserve">synon të plotësojë dhe adresojë objektivat e përcaktuara në Programin e Qeverisë (2021-2025). Për më tepër, ajo shkon përtej detyrimeve të parapara në Programin e Qeverisë, </w:t>
      </w:r>
      <w:r w:rsidR="00B37EAC" w:rsidRPr="00012E50">
        <w:rPr>
          <w:rFonts w:ascii="Times New Roman" w:hAnsi="Times New Roman" w:cs="Times New Roman"/>
        </w:rPr>
        <w:t>pasur paraysh se e njejta</w:t>
      </w:r>
      <w:r w:rsidR="006F18E8" w:rsidRPr="00012E50">
        <w:rPr>
          <w:rFonts w:ascii="Times New Roman" w:hAnsi="Times New Roman" w:cs="Times New Roman"/>
        </w:rPr>
        <w:t xml:space="preserve"> </w:t>
      </w:r>
      <w:r w:rsidR="00B37EAC" w:rsidRPr="00012E50">
        <w:rPr>
          <w:rFonts w:ascii="Times New Roman" w:hAnsi="Times New Roman" w:cs="Times New Roman"/>
        </w:rPr>
        <w:t xml:space="preserve">do të mbuloj </w:t>
      </w:r>
      <w:r w:rsidR="006F18E8" w:rsidRPr="00012E50">
        <w:rPr>
          <w:rFonts w:ascii="Times New Roman" w:hAnsi="Times New Roman" w:cs="Times New Roman"/>
        </w:rPr>
        <w:t>një</w:t>
      </w:r>
      <w:r w:rsidRPr="00012E50">
        <w:rPr>
          <w:rFonts w:ascii="Times New Roman" w:hAnsi="Times New Roman" w:cs="Times New Roman"/>
        </w:rPr>
        <w:t xml:space="preserve"> periudhë dhjetëvjeçare</w:t>
      </w:r>
      <w:r w:rsidR="009654E6" w:rsidRPr="00012E50">
        <w:rPr>
          <w:rFonts w:ascii="Times New Roman" w:hAnsi="Times New Roman" w:cs="Times New Roman"/>
        </w:rPr>
        <w:t xml:space="preserve">. </w:t>
      </w:r>
      <w:r w:rsidR="00AC49C2" w:rsidRPr="00012E50">
        <w:rPr>
          <w:rFonts w:ascii="Times New Roman" w:hAnsi="Times New Roman" w:cs="Times New Roman"/>
        </w:rPr>
        <w:t xml:space="preserve">Ajo </w:t>
      </w:r>
      <w:r w:rsidRPr="00012E50">
        <w:rPr>
          <w:rFonts w:ascii="Times New Roman" w:hAnsi="Times New Roman" w:cs="Times New Roman"/>
        </w:rPr>
        <w:t>synon përmirësimin e</w:t>
      </w:r>
      <w:r w:rsidR="006F18E8" w:rsidRPr="00012E50">
        <w:rPr>
          <w:rFonts w:ascii="Times New Roman" w:hAnsi="Times New Roman" w:cs="Times New Roman"/>
        </w:rPr>
        <w:t xml:space="preserve"> fushës së</w:t>
      </w:r>
      <w:r w:rsidRPr="00012E50">
        <w:rPr>
          <w:rFonts w:ascii="Times New Roman" w:hAnsi="Times New Roman" w:cs="Times New Roman"/>
        </w:rPr>
        <w:t xml:space="preserve"> kulturës dhe sportit në komunitet, rritjen e kapaciteteve njerëzore në sport dhe kulturë si dhe përmirësimin e infrastrukturës. Procesi i hartimit dhe miratimit të </w:t>
      </w:r>
      <w:r w:rsidR="00257CD4">
        <w:rPr>
          <w:rFonts w:ascii="Times New Roman" w:hAnsi="Times New Roman" w:cs="Times New Roman"/>
        </w:rPr>
        <w:t>S</w:t>
      </w:r>
      <w:r w:rsidR="00257CD4" w:rsidRPr="00012E50">
        <w:rPr>
          <w:rFonts w:ascii="Times New Roman" w:hAnsi="Times New Roman" w:cs="Times New Roman"/>
        </w:rPr>
        <w:t xml:space="preserve">trategjisë </w:t>
      </w:r>
      <w:r w:rsidRPr="00012E50">
        <w:rPr>
          <w:rFonts w:ascii="Times New Roman" w:hAnsi="Times New Roman" w:cs="Times New Roman"/>
        </w:rPr>
        <w:t>mund të marrë kohë për t'u përfunduar për shkak të kompleks</w:t>
      </w:r>
      <w:r w:rsidR="00021F2A" w:rsidRPr="00012E50">
        <w:rPr>
          <w:rFonts w:ascii="Times New Roman" w:hAnsi="Times New Roman" w:cs="Times New Roman"/>
        </w:rPr>
        <w:t>itetit</w:t>
      </w:r>
      <w:r w:rsidRPr="00012E50">
        <w:rPr>
          <w:rFonts w:ascii="Times New Roman" w:hAnsi="Times New Roman" w:cs="Times New Roman"/>
        </w:rPr>
        <w:t xml:space="preserve"> të sektorit</w:t>
      </w:r>
      <w:r w:rsidR="009654E6" w:rsidRPr="00012E50">
        <w:rPr>
          <w:rFonts w:ascii="Times New Roman" w:hAnsi="Times New Roman" w:cs="Times New Roman"/>
        </w:rPr>
        <w:t xml:space="preserve">. </w:t>
      </w:r>
    </w:p>
    <w:p w14:paraId="7E99DBC5" w14:textId="32031698" w:rsidR="009654E6" w:rsidRPr="00012E50" w:rsidRDefault="00474441" w:rsidP="00012E50">
      <w:pPr>
        <w:jc w:val="both"/>
        <w:rPr>
          <w:rFonts w:ascii="Times New Roman" w:hAnsi="Times New Roman" w:cs="Times New Roman"/>
        </w:rPr>
      </w:pPr>
      <w:r w:rsidRPr="00012E50">
        <w:rPr>
          <w:rFonts w:ascii="Times New Roman" w:hAnsi="Times New Roman" w:cs="Times New Roman"/>
        </w:rPr>
        <w:t xml:space="preserve">Megjithatë, </w:t>
      </w:r>
      <w:r w:rsidR="00B37EAC" w:rsidRPr="00012E50">
        <w:rPr>
          <w:rFonts w:ascii="Times New Roman" w:hAnsi="Times New Roman" w:cs="Times New Roman"/>
        </w:rPr>
        <w:t xml:space="preserve">gjendja ekzistuese </w:t>
      </w:r>
      <w:r w:rsidR="005B6C76">
        <w:rPr>
          <w:rFonts w:ascii="Times New Roman" w:hAnsi="Times New Roman" w:cs="Times New Roman"/>
        </w:rPr>
        <w:t>tregon</w:t>
      </w:r>
      <w:r w:rsidR="00B37EAC" w:rsidRPr="00012E50">
        <w:rPr>
          <w:rFonts w:ascii="Times New Roman" w:hAnsi="Times New Roman" w:cs="Times New Roman"/>
        </w:rPr>
        <w:t xml:space="preserve"> se</w:t>
      </w:r>
      <w:r w:rsidR="00097319" w:rsidRPr="00012E50">
        <w:rPr>
          <w:rFonts w:ascii="Times New Roman" w:hAnsi="Times New Roman" w:cs="Times New Roman"/>
        </w:rPr>
        <w:t xml:space="preserve"> </w:t>
      </w:r>
      <w:r w:rsidR="005B6C76">
        <w:rPr>
          <w:rFonts w:ascii="Times New Roman" w:hAnsi="Times New Roman" w:cs="Times New Roman"/>
        </w:rPr>
        <w:t>n</w:t>
      </w:r>
      <w:r w:rsidR="005B6C76" w:rsidRPr="005B6C76">
        <w:rPr>
          <w:rFonts w:ascii="Times New Roman" w:hAnsi="Times New Roman" w:cs="Times New Roman"/>
        </w:rPr>
        <w:t>ë</w:t>
      </w:r>
      <w:r w:rsidR="005B6C76">
        <w:rPr>
          <w:rFonts w:ascii="Times New Roman" w:hAnsi="Times New Roman" w:cs="Times New Roman"/>
        </w:rPr>
        <w:t xml:space="preserve"> sektorin e sportit </w:t>
      </w:r>
      <w:r w:rsidR="005B6C76" w:rsidRPr="005B6C76">
        <w:rPr>
          <w:rFonts w:ascii="Times New Roman" w:hAnsi="Times New Roman" w:cs="Times New Roman"/>
        </w:rPr>
        <w:t>ë</w:t>
      </w:r>
      <w:r w:rsidR="005B6C76">
        <w:rPr>
          <w:rFonts w:ascii="Times New Roman" w:hAnsi="Times New Roman" w:cs="Times New Roman"/>
        </w:rPr>
        <w:t>sht</w:t>
      </w:r>
      <w:r w:rsidR="005B6C76" w:rsidRPr="005B6C76">
        <w:rPr>
          <w:rFonts w:ascii="Times New Roman" w:hAnsi="Times New Roman" w:cs="Times New Roman"/>
        </w:rPr>
        <w:t>ë</w:t>
      </w:r>
      <w:r w:rsidR="005B6C76">
        <w:rPr>
          <w:rFonts w:ascii="Times New Roman" w:hAnsi="Times New Roman" w:cs="Times New Roman"/>
        </w:rPr>
        <w:t xml:space="preserve"> vet</w:t>
      </w:r>
      <w:r w:rsidR="005B6C76" w:rsidRPr="005B6C76">
        <w:rPr>
          <w:rFonts w:ascii="Times New Roman" w:hAnsi="Times New Roman" w:cs="Times New Roman"/>
        </w:rPr>
        <w:t>ë</w:t>
      </w:r>
      <w:r w:rsidR="005B6C76">
        <w:rPr>
          <w:rFonts w:ascii="Times New Roman" w:hAnsi="Times New Roman" w:cs="Times New Roman"/>
        </w:rPr>
        <w:t xml:space="preserve">m </w:t>
      </w:r>
      <w:r w:rsidRPr="00012E50">
        <w:rPr>
          <w:rFonts w:ascii="Times New Roman" w:hAnsi="Times New Roman" w:cs="Times New Roman"/>
        </w:rPr>
        <w:t xml:space="preserve">seksioni 2.16 </w:t>
      </w:r>
      <w:r w:rsidR="005B6C76">
        <w:rPr>
          <w:rFonts w:ascii="Times New Roman" w:hAnsi="Times New Roman" w:cs="Times New Roman"/>
        </w:rPr>
        <w:t>i</w:t>
      </w:r>
      <w:r w:rsidRPr="00012E50">
        <w:rPr>
          <w:rFonts w:ascii="Times New Roman" w:hAnsi="Times New Roman" w:cs="Times New Roman"/>
        </w:rPr>
        <w:t xml:space="preserve"> Programit të Qeverisë (2021-2025)</w:t>
      </w:r>
      <w:r w:rsidR="005B6C76">
        <w:rPr>
          <w:rFonts w:ascii="Times New Roman" w:hAnsi="Times New Roman" w:cs="Times New Roman"/>
        </w:rPr>
        <w:t xml:space="preserve"> q</w:t>
      </w:r>
      <w:r w:rsidR="005B6C76" w:rsidRPr="005B6C76">
        <w:rPr>
          <w:rFonts w:ascii="Times New Roman" w:hAnsi="Times New Roman" w:cs="Times New Roman"/>
        </w:rPr>
        <w:t>ë</w:t>
      </w:r>
      <w:r w:rsidR="005B6C76">
        <w:rPr>
          <w:rFonts w:ascii="Times New Roman" w:hAnsi="Times New Roman" w:cs="Times New Roman"/>
        </w:rPr>
        <w:t xml:space="preserve"> adreson c</w:t>
      </w:r>
      <w:r w:rsidR="005B6C76" w:rsidRPr="005B6C76">
        <w:rPr>
          <w:rFonts w:ascii="Times New Roman" w:hAnsi="Times New Roman" w:cs="Times New Roman"/>
        </w:rPr>
        <w:t>ë</w:t>
      </w:r>
      <w:r w:rsidR="005B6C76">
        <w:rPr>
          <w:rFonts w:ascii="Times New Roman" w:hAnsi="Times New Roman" w:cs="Times New Roman"/>
        </w:rPr>
        <w:t>shtje t</w:t>
      </w:r>
      <w:r w:rsidR="005B6C76" w:rsidRPr="005B6C76">
        <w:rPr>
          <w:rFonts w:ascii="Times New Roman" w:hAnsi="Times New Roman" w:cs="Times New Roman"/>
        </w:rPr>
        <w:t>ë</w:t>
      </w:r>
      <w:r w:rsidR="005B6C76">
        <w:rPr>
          <w:rFonts w:ascii="Times New Roman" w:hAnsi="Times New Roman" w:cs="Times New Roman"/>
        </w:rPr>
        <w:t xml:space="preserve"> sportit dhe</w:t>
      </w:r>
      <w:r w:rsidRPr="00012E50">
        <w:rPr>
          <w:rFonts w:ascii="Times New Roman" w:hAnsi="Times New Roman" w:cs="Times New Roman"/>
        </w:rPr>
        <w:t xml:space="preserve"> nuk ka asnjë dokument strategjik</w:t>
      </w:r>
      <w:r w:rsidR="006F18E8" w:rsidRPr="00012E50">
        <w:rPr>
          <w:rFonts w:ascii="Times New Roman" w:hAnsi="Times New Roman" w:cs="Times New Roman"/>
        </w:rPr>
        <w:t xml:space="preserve"> të aprovuar</w:t>
      </w:r>
      <w:r w:rsidRPr="00012E50">
        <w:rPr>
          <w:rFonts w:ascii="Times New Roman" w:hAnsi="Times New Roman" w:cs="Times New Roman"/>
        </w:rPr>
        <w:t xml:space="preserve"> për të vendosur politika dhe strategji të qarta për sektorin në nivel </w:t>
      </w:r>
      <w:r w:rsidR="00B37EAC" w:rsidRPr="00012E50">
        <w:rPr>
          <w:rFonts w:ascii="Times New Roman" w:hAnsi="Times New Roman" w:cs="Times New Roman"/>
        </w:rPr>
        <w:t>vend</w:t>
      </w:r>
      <w:r w:rsidR="001A7A2B">
        <w:rPr>
          <w:rFonts w:ascii="Times New Roman" w:hAnsi="Times New Roman" w:cs="Times New Roman"/>
        </w:rPr>
        <w:t>i</w:t>
      </w:r>
      <w:r w:rsidRPr="00012E50">
        <w:rPr>
          <w:rFonts w:ascii="Times New Roman" w:hAnsi="Times New Roman" w:cs="Times New Roman"/>
        </w:rPr>
        <w:t xml:space="preserve"> ose </w:t>
      </w:r>
      <w:r w:rsidR="00B37EAC" w:rsidRPr="00012E50">
        <w:rPr>
          <w:rFonts w:ascii="Times New Roman" w:hAnsi="Times New Roman" w:cs="Times New Roman"/>
        </w:rPr>
        <w:t>atë të komunave</w:t>
      </w:r>
      <w:r w:rsidR="009654E6" w:rsidRPr="00012E50">
        <w:rPr>
          <w:rFonts w:ascii="Times New Roman" w:hAnsi="Times New Roman" w:cs="Times New Roman"/>
        </w:rPr>
        <w:t xml:space="preserve">. </w:t>
      </w:r>
    </w:p>
    <w:p w14:paraId="6F90FE83" w14:textId="118E5CD2" w:rsidR="009654E6" w:rsidRPr="00012E50" w:rsidRDefault="00257CD4" w:rsidP="00012E50">
      <w:pPr>
        <w:jc w:val="both"/>
        <w:rPr>
          <w:rFonts w:ascii="Times New Roman" w:hAnsi="Times New Roman" w:cs="Times New Roman"/>
        </w:rPr>
      </w:pPr>
      <w:r>
        <w:rPr>
          <w:rFonts w:ascii="Times New Roman" w:hAnsi="Times New Roman" w:cs="Times New Roman"/>
        </w:rPr>
        <w:t>Si rrjedhoj</w:t>
      </w:r>
      <w:r w:rsidRPr="00257CD4">
        <w:rPr>
          <w:rFonts w:ascii="Times New Roman" w:hAnsi="Times New Roman" w:cs="Times New Roman"/>
        </w:rPr>
        <w:t>ë</w:t>
      </w:r>
      <w:r>
        <w:rPr>
          <w:rFonts w:ascii="Times New Roman" w:hAnsi="Times New Roman" w:cs="Times New Roman"/>
        </w:rPr>
        <w:t>, n</w:t>
      </w:r>
      <w:r w:rsidR="00474441" w:rsidRPr="00012E50">
        <w:rPr>
          <w:rFonts w:ascii="Times New Roman" w:hAnsi="Times New Roman" w:cs="Times New Roman"/>
        </w:rPr>
        <w:t>ë mungesë të politikave dhe strategjive të qarta, Departamenti i Sportit i Ministrisë së Kulturës, Rinisë dhe Sportit ka zhvilluar disa politika programore në pesë vitet e fundit si p.sh.</w:t>
      </w:r>
      <w:r w:rsidR="000A1F94" w:rsidRPr="00012E50">
        <w:rPr>
          <w:rFonts w:ascii="Times New Roman" w:hAnsi="Times New Roman" w:cs="Times New Roman"/>
        </w:rPr>
        <w:t xml:space="preserve">: </w:t>
      </w:r>
    </w:p>
    <w:p w14:paraId="2880E1CD" w14:textId="77777777" w:rsidR="000A1F94" w:rsidRPr="00012E50" w:rsidRDefault="00476B9D" w:rsidP="00012E50">
      <w:pPr>
        <w:pStyle w:val="NormalWeb"/>
        <w:numPr>
          <w:ilvl w:val="0"/>
          <w:numId w:val="8"/>
        </w:numPr>
        <w:spacing w:before="0" w:beforeAutospacing="0" w:after="0" w:afterAutospacing="0"/>
        <w:jc w:val="both"/>
        <w:rPr>
          <w:sz w:val="22"/>
          <w:szCs w:val="22"/>
        </w:rPr>
      </w:pPr>
      <w:r w:rsidRPr="00012E50">
        <w:rPr>
          <w:color w:val="222222"/>
          <w:sz w:val="22"/>
          <w:szCs w:val="22"/>
          <w:shd w:val="clear" w:color="auto" w:fill="FFFFFF"/>
        </w:rPr>
        <w:t>Politika programore për avancimin e sportit të femrave</w:t>
      </w:r>
      <w:r w:rsidR="000A1F94" w:rsidRPr="00012E50">
        <w:rPr>
          <w:color w:val="222222"/>
          <w:sz w:val="22"/>
          <w:szCs w:val="22"/>
          <w:shd w:val="clear" w:color="auto" w:fill="FFFFFF"/>
        </w:rPr>
        <w:t>;</w:t>
      </w:r>
    </w:p>
    <w:p w14:paraId="736332D6" w14:textId="77777777" w:rsidR="000A1F94" w:rsidRPr="00012E50" w:rsidRDefault="00AE08EA" w:rsidP="00012E50">
      <w:pPr>
        <w:pStyle w:val="NormalWeb"/>
        <w:numPr>
          <w:ilvl w:val="0"/>
          <w:numId w:val="8"/>
        </w:numPr>
        <w:spacing w:before="0" w:beforeAutospacing="0" w:after="0" w:afterAutospacing="0"/>
        <w:jc w:val="both"/>
        <w:rPr>
          <w:sz w:val="22"/>
          <w:szCs w:val="22"/>
        </w:rPr>
      </w:pPr>
      <w:r w:rsidRPr="00012E50">
        <w:rPr>
          <w:color w:val="222222"/>
          <w:sz w:val="22"/>
          <w:szCs w:val="22"/>
          <w:shd w:val="clear" w:color="auto" w:fill="FFFFFF"/>
        </w:rPr>
        <w:t>Politika programore për mjekësinë sportive</w:t>
      </w:r>
      <w:r w:rsidR="000A1F94" w:rsidRPr="00012E50">
        <w:rPr>
          <w:color w:val="222222"/>
          <w:sz w:val="22"/>
          <w:szCs w:val="22"/>
          <w:shd w:val="clear" w:color="auto" w:fill="FFFFFF"/>
        </w:rPr>
        <w:t>;</w:t>
      </w:r>
    </w:p>
    <w:p w14:paraId="3FA232E1" w14:textId="77777777" w:rsidR="000A1F94" w:rsidRPr="00012E50" w:rsidRDefault="00AE08EA" w:rsidP="00012E50">
      <w:pPr>
        <w:pStyle w:val="NormalWeb"/>
        <w:numPr>
          <w:ilvl w:val="0"/>
          <w:numId w:val="8"/>
        </w:numPr>
        <w:spacing w:before="0" w:beforeAutospacing="0" w:after="0" w:afterAutospacing="0"/>
        <w:jc w:val="both"/>
        <w:rPr>
          <w:sz w:val="22"/>
          <w:szCs w:val="22"/>
        </w:rPr>
      </w:pPr>
      <w:r w:rsidRPr="00012E50">
        <w:rPr>
          <w:color w:val="222222"/>
          <w:sz w:val="22"/>
          <w:szCs w:val="22"/>
          <w:shd w:val="clear" w:color="auto" w:fill="FFFFFF"/>
        </w:rPr>
        <w:t>Politika programore për promovimin e sporteve cilësore</w:t>
      </w:r>
      <w:r w:rsidR="000A1F94" w:rsidRPr="00012E50">
        <w:rPr>
          <w:color w:val="222222"/>
          <w:sz w:val="22"/>
          <w:szCs w:val="22"/>
          <w:shd w:val="clear" w:color="auto" w:fill="FFFFFF"/>
        </w:rPr>
        <w:t>;</w:t>
      </w:r>
    </w:p>
    <w:p w14:paraId="4C86B462" w14:textId="77777777" w:rsidR="000A1F94" w:rsidRPr="00012E50" w:rsidRDefault="00AE08EA" w:rsidP="00012E50">
      <w:pPr>
        <w:pStyle w:val="NormalWeb"/>
        <w:numPr>
          <w:ilvl w:val="0"/>
          <w:numId w:val="8"/>
        </w:numPr>
        <w:spacing w:before="0" w:beforeAutospacing="0" w:after="0" w:afterAutospacing="0"/>
        <w:jc w:val="both"/>
        <w:rPr>
          <w:sz w:val="22"/>
          <w:szCs w:val="22"/>
        </w:rPr>
      </w:pPr>
      <w:r w:rsidRPr="00012E50">
        <w:rPr>
          <w:color w:val="222222"/>
          <w:sz w:val="22"/>
          <w:szCs w:val="22"/>
          <w:shd w:val="clear" w:color="auto" w:fill="FFFFFF"/>
        </w:rPr>
        <w:t>Politika programore për zhvillimin e aktiviteteve sportive me karakter ndërkombëtar jashtë vendit</w:t>
      </w:r>
      <w:r w:rsidR="000A1F94" w:rsidRPr="00012E50">
        <w:rPr>
          <w:color w:val="222222"/>
          <w:sz w:val="22"/>
          <w:szCs w:val="22"/>
          <w:shd w:val="clear" w:color="auto" w:fill="FFFFFF"/>
        </w:rPr>
        <w:t>;</w:t>
      </w:r>
    </w:p>
    <w:p w14:paraId="66C2FADA" w14:textId="77777777" w:rsidR="000A1F94" w:rsidRPr="00012E50" w:rsidRDefault="00AE08EA" w:rsidP="00012E50">
      <w:pPr>
        <w:pStyle w:val="NormalWeb"/>
        <w:numPr>
          <w:ilvl w:val="0"/>
          <w:numId w:val="8"/>
        </w:numPr>
        <w:spacing w:before="0" w:beforeAutospacing="0" w:after="0" w:afterAutospacing="0"/>
        <w:jc w:val="both"/>
        <w:rPr>
          <w:sz w:val="22"/>
          <w:szCs w:val="22"/>
        </w:rPr>
      </w:pPr>
      <w:r w:rsidRPr="00012E50">
        <w:rPr>
          <w:color w:val="222222"/>
          <w:sz w:val="22"/>
          <w:szCs w:val="22"/>
          <w:shd w:val="clear" w:color="auto" w:fill="FFFFFF"/>
        </w:rPr>
        <w:t>Politika programore për zhvillimin e aktiviteteve sportive me karakter ndërkombëtar brenda vendit</w:t>
      </w:r>
      <w:r w:rsidR="000A1F94" w:rsidRPr="00012E50">
        <w:rPr>
          <w:color w:val="222222"/>
          <w:sz w:val="22"/>
          <w:szCs w:val="22"/>
          <w:shd w:val="clear" w:color="auto" w:fill="FFFFFF"/>
        </w:rPr>
        <w:t>;</w:t>
      </w:r>
    </w:p>
    <w:p w14:paraId="611E6292" w14:textId="77777777" w:rsidR="000A1F94" w:rsidRPr="00012E50" w:rsidRDefault="00AE08EA" w:rsidP="00012E50">
      <w:pPr>
        <w:pStyle w:val="NormalWeb"/>
        <w:numPr>
          <w:ilvl w:val="0"/>
          <w:numId w:val="8"/>
        </w:numPr>
        <w:spacing w:before="0" w:beforeAutospacing="0" w:after="0" w:afterAutospacing="0"/>
        <w:jc w:val="both"/>
        <w:rPr>
          <w:sz w:val="22"/>
          <w:szCs w:val="22"/>
        </w:rPr>
      </w:pPr>
      <w:r w:rsidRPr="00012E50">
        <w:rPr>
          <w:color w:val="222222"/>
          <w:sz w:val="22"/>
          <w:szCs w:val="22"/>
          <w:shd w:val="clear" w:color="auto" w:fill="FFFFFF"/>
        </w:rPr>
        <w:t>Politika programore për zhvillimin e aktiviteteve sportive për pakicat dhe sportet multietnike</w:t>
      </w:r>
      <w:r w:rsidR="000A1F94" w:rsidRPr="00012E50">
        <w:rPr>
          <w:color w:val="222222"/>
          <w:sz w:val="22"/>
          <w:szCs w:val="22"/>
          <w:shd w:val="clear" w:color="auto" w:fill="FFFFFF"/>
        </w:rPr>
        <w:t>;</w:t>
      </w:r>
    </w:p>
    <w:p w14:paraId="65B87206" w14:textId="77777777" w:rsidR="000A1F94" w:rsidRPr="00012E50" w:rsidRDefault="00166D7A" w:rsidP="00012E50">
      <w:pPr>
        <w:pStyle w:val="NormalWeb"/>
        <w:numPr>
          <w:ilvl w:val="0"/>
          <w:numId w:val="8"/>
        </w:numPr>
        <w:spacing w:before="0" w:beforeAutospacing="0" w:after="0" w:afterAutospacing="0"/>
        <w:jc w:val="both"/>
        <w:rPr>
          <w:sz w:val="22"/>
          <w:szCs w:val="22"/>
        </w:rPr>
      </w:pPr>
      <w:r w:rsidRPr="00012E50">
        <w:rPr>
          <w:color w:val="222222"/>
          <w:sz w:val="22"/>
          <w:szCs w:val="22"/>
          <w:shd w:val="clear" w:color="auto" w:fill="FFFFFF"/>
        </w:rPr>
        <w:t>Politika programore për infrastrukturën sportive dhe pajisjet sportive</w:t>
      </w:r>
      <w:r w:rsidR="000A1F94" w:rsidRPr="00012E50">
        <w:rPr>
          <w:color w:val="222222"/>
          <w:sz w:val="22"/>
          <w:szCs w:val="22"/>
          <w:shd w:val="clear" w:color="auto" w:fill="FFFFFF"/>
        </w:rPr>
        <w:t>;</w:t>
      </w:r>
    </w:p>
    <w:p w14:paraId="6FFB3B1A" w14:textId="77777777" w:rsidR="000A1F94" w:rsidRPr="00012E50" w:rsidRDefault="00166D7A" w:rsidP="00012E50">
      <w:pPr>
        <w:pStyle w:val="NormalWeb"/>
        <w:numPr>
          <w:ilvl w:val="0"/>
          <w:numId w:val="8"/>
        </w:numPr>
        <w:spacing w:before="0" w:beforeAutospacing="0" w:after="0" w:afterAutospacing="0"/>
        <w:jc w:val="both"/>
        <w:rPr>
          <w:sz w:val="22"/>
          <w:szCs w:val="22"/>
        </w:rPr>
      </w:pPr>
      <w:r w:rsidRPr="00012E50">
        <w:rPr>
          <w:color w:val="222222"/>
          <w:sz w:val="22"/>
          <w:szCs w:val="22"/>
          <w:shd w:val="clear" w:color="auto" w:fill="FFFFFF"/>
        </w:rPr>
        <w:t>Politika programore për zhvillimin e aktiviteteve sportive për personat me aftësi të kufizuara</w:t>
      </w:r>
      <w:r w:rsidR="000A1F94" w:rsidRPr="00012E50">
        <w:rPr>
          <w:color w:val="222222"/>
          <w:sz w:val="22"/>
          <w:szCs w:val="22"/>
          <w:shd w:val="clear" w:color="auto" w:fill="FFFFFF"/>
        </w:rPr>
        <w:t>;</w:t>
      </w:r>
    </w:p>
    <w:p w14:paraId="14173601" w14:textId="77777777" w:rsidR="000A1F94" w:rsidRPr="00012E50" w:rsidRDefault="00166D7A" w:rsidP="00012E50">
      <w:pPr>
        <w:pStyle w:val="NormalWeb"/>
        <w:numPr>
          <w:ilvl w:val="0"/>
          <w:numId w:val="8"/>
        </w:numPr>
        <w:spacing w:before="0" w:beforeAutospacing="0" w:after="0" w:afterAutospacing="0"/>
        <w:jc w:val="both"/>
        <w:rPr>
          <w:sz w:val="22"/>
          <w:szCs w:val="22"/>
        </w:rPr>
      </w:pPr>
      <w:r w:rsidRPr="00012E50">
        <w:rPr>
          <w:color w:val="222222"/>
          <w:sz w:val="22"/>
          <w:szCs w:val="22"/>
          <w:shd w:val="clear" w:color="auto" w:fill="FFFFFF"/>
        </w:rPr>
        <w:t>Politika programore për zhvillimin e kapaciteteve menaxhuese në Komitetin Olimpik të Kosovës dhe Federatat e Sporteve</w:t>
      </w:r>
      <w:r w:rsidR="000A1F94" w:rsidRPr="00012E50">
        <w:rPr>
          <w:color w:val="222222"/>
          <w:sz w:val="22"/>
          <w:szCs w:val="22"/>
          <w:shd w:val="clear" w:color="auto" w:fill="FFFFFF"/>
        </w:rPr>
        <w:t>;</w:t>
      </w:r>
    </w:p>
    <w:p w14:paraId="597F8B05" w14:textId="77777777" w:rsidR="000A1F94" w:rsidRPr="00012E50" w:rsidRDefault="00166D7A" w:rsidP="00012E50">
      <w:pPr>
        <w:pStyle w:val="NormalWeb"/>
        <w:numPr>
          <w:ilvl w:val="0"/>
          <w:numId w:val="8"/>
        </w:numPr>
        <w:spacing w:before="0" w:beforeAutospacing="0" w:after="0" w:afterAutospacing="0"/>
        <w:jc w:val="both"/>
        <w:rPr>
          <w:sz w:val="22"/>
          <w:szCs w:val="22"/>
        </w:rPr>
      </w:pPr>
      <w:r w:rsidRPr="00012E50">
        <w:rPr>
          <w:color w:val="222222"/>
          <w:sz w:val="22"/>
          <w:szCs w:val="22"/>
          <w:shd w:val="clear" w:color="auto" w:fill="FFFFFF"/>
        </w:rPr>
        <w:t>Politika programore për zhvillimin e aktiviteteve sportive shkollore dhe universitare</w:t>
      </w:r>
      <w:r w:rsidR="000A1F94" w:rsidRPr="00012E50">
        <w:rPr>
          <w:color w:val="222222"/>
          <w:sz w:val="22"/>
          <w:szCs w:val="22"/>
          <w:shd w:val="clear" w:color="auto" w:fill="FFFFFF"/>
        </w:rPr>
        <w:t>.</w:t>
      </w:r>
    </w:p>
    <w:p w14:paraId="0D0523AC" w14:textId="77777777" w:rsidR="000A1F94" w:rsidRPr="00012E50" w:rsidRDefault="000A1F94" w:rsidP="00012E50">
      <w:pPr>
        <w:pStyle w:val="NormalWeb"/>
        <w:spacing w:before="0" w:beforeAutospacing="0" w:after="0" w:afterAutospacing="0"/>
        <w:jc w:val="both"/>
        <w:rPr>
          <w:color w:val="222222"/>
          <w:sz w:val="22"/>
          <w:szCs w:val="22"/>
          <w:shd w:val="clear" w:color="auto" w:fill="FFFFFF"/>
        </w:rPr>
      </w:pPr>
    </w:p>
    <w:p w14:paraId="193643B2" w14:textId="1315EF98" w:rsidR="000A1F94" w:rsidRPr="00012E50" w:rsidRDefault="00097319" w:rsidP="00012E50">
      <w:pPr>
        <w:pStyle w:val="NormalWeb"/>
        <w:spacing w:before="0" w:beforeAutospacing="0" w:after="0" w:afterAutospacing="0"/>
        <w:jc w:val="both"/>
        <w:rPr>
          <w:color w:val="222222"/>
          <w:sz w:val="22"/>
          <w:szCs w:val="22"/>
          <w:shd w:val="clear" w:color="auto" w:fill="FFFFFF"/>
        </w:rPr>
      </w:pPr>
      <w:r w:rsidRPr="00012E50">
        <w:rPr>
          <w:color w:val="222222"/>
          <w:sz w:val="22"/>
          <w:szCs w:val="22"/>
          <w:shd w:val="clear" w:color="auto" w:fill="FFFFFF"/>
        </w:rPr>
        <w:t xml:space="preserve">Në mungesë të një strategjie </w:t>
      </w:r>
      <w:r w:rsidR="00887B50">
        <w:rPr>
          <w:color w:val="222222"/>
          <w:sz w:val="22"/>
          <w:szCs w:val="22"/>
          <w:shd w:val="clear" w:color="auto" w:fill="FFFFFF"/>
        </w:rPr>
        <w:t>t</w:t>
      </w:r>
      <w:r w:rsidR="00887B50" w:rsidRPr="00012E50">
        <w:rPr>
          <w:color w:val="222222"/>
          <w:sz w:val="22"/>
          <w:szCs w:val="22"/>
          <w:shd w:val="clear" w:color="auto" w:fill="FFFFFF"/>
        </w:rPr>
        <w:t>ë</w:t>
      </w:r>
      <w:r w:rsidR="00887B50">
        <w:rPr>
          <w:color w:val="222222"/>
          <w:sz w:val="22"/>
          <w:szCs w:val="22"/>
          <w:shd w:val="clear" w:color="auto" w:fill="FFFFFF"/>
        </w:rPr>
        <w:t xml:space="preserve"> nivelit shtet</w:t>
      </w:r>
      <w:r w:rsidR="00887B50" w:rsidRPr="00012E50">
        <w:rPr>
          <w:color w:val="222222"/>
          <w:sz w:val="22"/>
          <w:szCs w:val="22"/>
          <w:shd w:val="clear" w:color="auto" w:fill="FFFFFF"/>
        </w:rPr>
        <w:t>ë</w:t>
      </w:r>
      <w:r w:rsidR="00887B50">
        <w:rPr>
          <w:color w:val="222222"/>
          <w:sz w:val="22"/>
          <w:szCs w:val="22"/>
          <w:shd w:val="clear" w:color="auto" w:fill="FFFFFF"/>
        </w:rPr>
        <w:t>ror</w:t>
      </w:r>
      <w:r w:rsidR="00B37EAC" w:rsidRPr="00012E50">
        <w:rPr>
          <w:color w:val="222222"/>
          <w:sz w:val="22"/>
          <w:szCs w:val="22"/>
          <w:shd w:val="clear" w:color="auto" w:fill="FFFFFF"/>
        </w:rPr>
        <w:t xml:space="preserve"> </w:t>
      </w:r>
      <w:r w:rsidR="00887B50">
        <w:rPr>
          <w:color w:val="222222"/>
          <w:sz w:val="22"/>
          <w:szCs w:val="22"/>
          <w:shd w:val="clear" w:color="auto" w:fill="FFFFFF"/>
        </w:rPr>
        <w:t>p</w:t>
      </w:r>
      <w:r w:rsidR="00B37EAC" w:rsidRPr="00012E50">
        <w:rPr>
          <w:color w:val="222222"/>
          <w:sz w:val="22"/>
          <w:szCs w:val="22"/>
          <w:shd w:val="clear" w:color="auto" w:fill="FFFFFF"/>
        </w:rPr>
        <w:t>ë</w:t>
      </w:r>
      <w:r w:rsidR="00887B50">
        <w:rPr>
          <w:color w:val="222222"/>
          <w:sz w:val="22"/>
          <w:szCs w:val="22"/>
          <w:shd w:val="clear" w:color="auto" w:fill="FFFFFF"/>
        </w:rPr>
        <w:t>r</w:t>
      </w:r>
      <w:r w:rsidR="00B37EAC" w:rsidRPr="00012E50">
        <w:rPr>
          <w:color w:val="222222"/>
          <w:sz w:val="22"/>
          <w:szCs w:val="22"/>
          <w:shd w:val="clear" w:color="auto" w:fill="FFFFFF"/>
        </w:rPr>
        <w:t xml:space="preserve"> sporti</w:t>
      </w:r>
      <w:r w:rsidR="00887B50">
        <w:rPr>
          <w:color w:val="222222"/>
          <w:sz w:val="22"/>
          <w:szCs w:val="22"/>
          <w:shd w:val="clear" w:color="auto" w:fill="FFFFFF"/>
        </w:rPr>
        <w:t>n</w:t>
      </w:r>
      <w:r w:rsidRPr="00012E50">
        <w:rPr>
          <w:color w:val="222222"/>
          <w:sz w:val="22"/>
          <w:szCs w:val="22"/>
          <w:shd w:val="clear" w:color="auto" w:fill="FFFFFF"/>
        </w:rPr>
        <w:t xml:space="preserve">, Departamenti i Sportit në </w:t>
      </w:r>
      <w:r w:rsidR="005B6C76">
        <w:rPr>
          <w:color w:val="222222"/>
          <w:sz w:val="22"/>
          <w:szCs w:val="22"/>
          <w:shd w:val="clear" w:color="auto" w:fill="FFFFFF"/>
        </w:rPr>
        <w:t>m</w:t>
      </w:r>
      <w:r w:rsidRPr="00012E50">
        <w:rPr>
          <w:color w:val="222222"/>
          <w:sz w:val="22"/>
          <w:szCs w:val="22"/>
          <w:shd w:val="clear" w:color="auto" w:fill="FFFFFF"/>
        </w:rPr>
        <w:t>inistri</w:t>
      </w:r>
      <w:r w:rsidR="00346E65" w:rsidRPr="00012E50">
        <w:rPr>
          <w:color w:val="222222"/>
          <w:sz w:val="22"/>
          <w:szCs w:val="22"/>
          <w:shd w:val="clear" w:color="auto" w:fill="FFFFFF"/>
        </w:rPr>
        <w:t>,</w:t>
      </w:r>
      <w:r w:rsidRPr="00012E50">
        <w:rPr>
          <w:color w:val="222222"/>
          <w:sz w:val="22"/>
          <w:szCs w:val="22"/>
          <w:shd w:val="clear" w:color="auto" w:fill="FFFFFF"/>
        </w:rPr>
        <w:t xml:space="preserve"> ka zhvilluar p</w:t>
      </w:r>
      <w:r w:rsidR="00166D7A" w:rsidRPr="00012E50">
        <w:rPr>
          <w:color w:val="222222"/>
          <w:sz w:val="22"/>
          <w:szCs w:val="22"/>
          <w:shd w:val="clear" w:color="auto" w:fill="FFFFFF"/>
        </w:rPr>
        <w:t xml:space="preserve">rogramet e sipërpërmendura </w:t>
      </w:r>
      <w:r w:rsidRPr="00012E50">
        <w:rPr>
          <w:color w:val="222222"/>
          <w:sz w:val="22"/>
          <w:szCs w:val="22"/>
          <w:shd w:val="clear" w:color="auto" w:fill="FFFFFF"/>
        </w:rPr>
        <w:t>në baza vjetore të cilat janë konsideruar si dokumente të punës të Ministrisë. Megjithatë, hartimi i këtyre dokumenteve është bërë pa një planifikim të duhur dhe konsultime me palët e përfshira në proces. Politikat program</w:t>
      </w:r>
      <w:r w:rsidR="00346E65" w:rsidRPr="00012E50">
        <w:rPr>
          <w:color w:val="222222"/>
          <w:sz w:val="22"/>
          <w:szCs w:val="22"/>
          <w:shd w:val="clear" w:color="auto" w:fill="FFFFFF"/>
        </w:rPr>
        <w:t>ore</w:t>
      </w:r>
      <w:r w:rsidRPr="00012E50">
        <w:rPr>
          <w:color w:val="222222"/>
          <w:sz w:val="22"/>
          <w:szCs w:val="22"/>
          <w:shd w:val="clear" w:color="auto" w:fill="FFFFFF"/>
        </w:rPr>
        <w:t xml:space="preserve"> të lartcekura janë hartuar në baza vjetore nga viti 2003 deri në </w:t>
      </w:r>
      <w:r w:rsidRPr="00012E50">
        <w:rPr>
          <w:color w:val="222222"/>
          <w:sz w:val="22"/>
          <w:szCs w:val="22"/>
          <w:shd w:val="clear" w:color="auto" w:fill="FFFFFF"/>
        </w:rPr>
        <w:lastRenderedPageBreak/>
        <w:t>vitin 2017</w:t>
      </w:r>
      <w:r w:rsidR="001A7A2B">
        <w:rPr>
          <w:color w:val="222222"/>
          <w:sz w:val="22"/>
          <w:szCs w:val="22"/>
          <w:shd w:val="clear" w:color="auto" w:fill="FFFFFF"/>
        </w:rPr>
        <w:t xml:space="preserve"> dhe </w:t>
      </w:r>
      <w:r w:rsidRPr="00012E50">
        <w:rPr>
          <w:color w:val="222222"/>
          <w:sz w:val="22"/>
          <w:szCs w:val="22"/>
          <w:shd w:val="clear" w:color="auto" w:fill="FFFFFF"/>
        </w:rPr>
        <w:t>p</w:t>
      </w:r>
      <w:r w:rsidR="00166D7A" w:rsidRPr="00012E50">
        <w:rPr>
          <w:color w:val="222222"/>
          <w:sz w:val="22"/>
          <w:szCs w:val="22"/>
          <w:shd w:val="clear" w:color="auto" w:fill="FFFFFF"/>
        </w:rPr>
        <w:t xml:space="preserve">rocesi i hartimit të </w:t>
      </w:r>
      <w:r w:rsidR="001A7A2B">
        <w:rPr>
          <w:color w:val="222222"/>
          <w:sz w:val="22"/>
          <w:szCs w:val="22"/>
          <w:shd w:val="clear" w:color="auto" w:fill="FFFFFF"/>
        </w:rPr>
        <w:t>tyre</w:t>
      </w:r>
      <w:r w:rsidR="00166D7A" w:rsidRPr="00012E50">
        <w:rPr>
          <w:color w:val="222222"/>
          <w:sz w:val="22"/>
          <w:szCs w:val="22"/>
          <w:shd w:val="clear" w:color="auto" w:fill="FFFFFF"/>
        </w:rPr>
        <w:t xml:space="preserve"> </w:t>
      </w:r>
      <w:r w:rsidRPr="00012E50">
        <w:rPr>
          <w:color w:val="222222"/>
          <w:sz w:val="22"/>
          <w:szCs w:val="22"/>
          <w:shd w:val="clear" w:color="auto" w:fill="FFFFFF"/>
        </w:rPr>
        <w:t>është parë</w:t>
      </w:r>
      <w:r w:rsidR="00166D7A" w:rsidRPr="00012E50">
        <w:rPr>
          <w:color w:val="222222"/>
          <w:sz w:val="22"/>
          <w:szCs w:val="22"/>
          <w:shd w:val="clear" w:color="auto" w:fill="FFFFFF"/>
        </w:rPr>
        <w:t xml:space="preserve"> më shumë si një aktivitet ad-hoc sesa si një </w:t>
      </w:r>
      <w:r w:rsidR="00346E65" w:rsidRPr="00012E50">
        <w:rPr>
          <w:color w:val="222222"/>
          <w:sz w:val="22"/>
          <w:szCs w:val="22"/>
          <w:shd w:val="clear" w:color="auto" w:fill="FFFFFF"/>
        </w:rPr>
        <w:t>orientim</w:t>
      </w:r>
      <w:r w:rsidR="00166D7A" w:rsidRPr="00012E50">
        <w:rPr>
          <w:color w:val="222222"/>
          <w:sz w:val="22"/>
          <w:szCs w:val="22"/>
          <w:shd w:val="clear" w:color="auto" w:fill="FFFFFF"/>
        </w:rPr>
        <w:t xml:space="preserve"> i qartë për ndërhyrjet e nevojshme në këtë sektor.</w:t>
      </w:r>
    </w:p>
    <w:p w14:paraId="51CFBEB5" w14:textId="34F5D984" w:rsidR="000C51F8" w:rsidRDefault="000C51F8" w:rsidP="00012E50">
      <w:pPr>
        <w:pStyle w:val="NormalWeb"/>
        <w:spacing w:before="0" w:beforeAutospacing="0" w:after="0" w:afterAutospacing="0"/>
        <w:jc w:val="both"/>
        <w:rPr>
          <w:color w:val="222222"/>
          <w:sz w:val="22"/>
          <w:szCs w:val="22"/>
          <w:shd w:val="clear" w:color="auto" w:fill="FFFFFF"/>
        </w:rPr>
      </w:pPr>
    </w:p>
    <w:p w14:paraId="6C59B568" w14:textId="29D3E1D1" w:rsidR="009E0917" w:rsidRPr="005B6C76" w:rsidRDefault="009E0917" w:rsidP="00012E50">
      <w:pPr>
        <w:pStyle w:val="NormalWeb"/>
        <w:spacing w:before="0" w:beforeAutospacing="0" w:after="0" w:afterAutospacing="0"/>
        <w:jc w:val="both"/>
        <w:rPr>
          <w:i/>
          <w:iCs/>
          <w:color w:val="222222"/>
          <w:sz w:val="22"/>
          <w:szCs w:val="22"/>
          <w:shd w:val="clear" w:color="auto" w:fill="FFFFFF"/>
        </w:rPr>
      </w:pPr>
      <w:r w:rsidRPr="005B6C76">
        <w:rPr>
          <w:i/>
          <w:iCs/>
          <w:color w:val="222222"/>
          <w:sz w:val="22"/>
          <w:szCs w:val="22"/>
          <w:shd w:val="clear" w:color="auto" w:fill="FFFFFF"/>
        </w:rPr>
        <w:t xml:space="preserve">Figura 4: </w:t>
      </w:r>
      <w:r w:rsidRPr="005B6C76">
        <w:rPr>
          <w:i/>
          <w:iCs/>
          <w:sz w:val="22"/>
          <w:szCs w:val="22"/>
        </w:rPr>
        <w:t>Financimi i sportit nga buxheti i Republikës së Kosovës 2017-2021</w:t>
      </w:r>
    </w:p>
    <w:p w14:paraId="29D404B1" w14:textId="77777777" w:rsidR="00097319" w:rsidRPr="00012E50" w:rsidRDefault="00097319" w:rsidP="00097319">
      <w:pPr>
        <w:pStyle w:val="NormalWeb"/>
        <w:spacing w:before="0" w:beforeAutospacing="0" w:after="0" w:afterAutospacing="0"/>
        <w:jc w:val="both"/>
        <w:rPr>
          <w:sz w:val="22"/>
          <w:szCs w:val="22"/>
        </w:rPr>
      </w:pPr>
      <w:r w:rsidRPr="00012E50">
        <w:rPr>
          <w:noProof/>
          <w:sz w:val="22"/>
          <w:szCs w:val="22"/>
          <w:lang w:eastAsia="sq-AL"/>
        </w:rPr>
        <w:drawing>
          <wp:inline distT="0" distB="0" distL="0" distR="0" wp14:anchorId="3D417A2A" wp14:editId="13F87B98">
            <wp:extent cx="5943600" cy="2068195"/>
            <wp:effectExtent l="0" t="0" r="0" b="8255"/>
            <wp:docPr id="6" name="Slika 5">
              <a:extLst xmlns:a="http://schemas.openxmlformats.org/drawingml/2006/main">
                <a:ext uri="{FF2B5EF4-FFF2-40B4-BE49-F238E27FC236}">
                  <a16:creationId xmlns:a16="http://schemas.microsoft.com/office/drawing/2014/main" id="{BCCC160D-194D-2871-C33C-2C300E01BF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a:extLst>
                        <a:ext uri="{FF2B5EF4-FFF2-40B4-BE49-F238E27FC236}">
                          <a16:creationId xmlns:a16="http://schemas.microsoft.com/office/drawing/2014/main" id="{BCCC160D-194D-2871-C33C-2C300E01BF49}"/>
                        </a:ext>
                      </a:extLst>
                    </pic:cNvPr>
                    <pic:cNvPicPr>
                      <a:picLocks noChangeAspect="1"/>
                    </pic:cNvPicPr>
                  </pic:nvPicPr>
                  <pic:blipFill>
                    <a:blip r:embed="rId44"/>
                    <a:stretch>
                      <a:fillRect/>
                    </a:stretch>
                  </pic:blipFill>
                  <pic:spPr>
                    <a:xfrm>
                      <a:off x="0" y="0"/>
                      <a:ext cx="5943600" cy="2068195"/>
                    </a:xfrm>
                    <a:prstGeom prst="rect">
                      <a:avLst/>
                    </a:prstGeom>
                  </pic:spPr>
                </pic:pic>
              </a:graphicData>
            </a:graphic>
          </wp:inline>
        </w:drawing>
      </w:r>
    </w:p>
    <w:p w14:paraId="45C4B319" w14:textId="0DFF8C96" w:rsidR="00097319" w:rsidRPr="00012E50" w:rsidRDefault="00097319" w:rsidP="00097319">
      <w:pPr>
        <w:pStyle w:val="NormalWeb"/>
        <w:spacing w:before="0" w:beforeAutospacing="0" w:after="0" w:afterAutospacing="0"/>
        <w:jc w:val="center"/>
        <w:rPr>
          <w:sz w:val="22"/>
          <w:szCs w:val="22"/>
        </w:rPr>
      </w:pPr>
    </w:p>
    <w:p w14:paraId="718D475B" w14:textId="77777777" w:rsidR="00097319" w:rsidRPr="00012E50" w:rsidRDefault="00B37EAC" w:rsidP="00097319">
      <w:pPr>
        <w:pStyle w:val="NormalWeb"/>
        <w:spacing w:before="0" w:beforeAutospacing="0" w:after="0" w:afterAutospacing="0"/>
        <w:jc w:val="both"/>
        <w:rPr>
          <w:color w:val="222222"/>
          <w:sz w:val="22"/>
          <w:szCs w:val="22"/>
          <w:shd w:val="clear" w:color="auto" w:fill="FFFFFF"/>
        </w:rPr>
      </w:pPr>
      <w:r w:rsidRPr="00012E50">
        <w:rPr>
          <w:color w:val="222222"/>
          <w:sz w:val="22"/>
          <w:szCs w:val="22"/>
          <w:shd w:val="clear" w:color="auto" w:fill="FFFFFF"/>
        </w:rPr>
        <w:t>Sikurse mund të shihet nga figura më sipër, b</w:t>
      </w:r>
      <w:r w:rsidR="00097319" w:rsidRPr="00012E50">
        <w:rPr>
          <w:color w:val="222222"/>
          <w:sz w:val="22"/>
          <w:szCs w:val="22"/>
          <w:shd w:val="clear" w:color="auto" w:fill="FFFFFF"/>
        </w:rPr>
        <w:t xml:space="preserve">uxheti i planifikuar në pesë vitet e fundit, arrin vlerën prej 85.6851661 si në vijim: </w:t>
      </w:r>
    </w:p>
    <w:p w14:paraId="53F756E2" w14:textId="77777777" w:rsidR="00097319" w:rsidRPr="00012E50" w:rsidRDefault="00097319" w:rsidP="00097319">
      <w:pPr>
        <w:pStyle w:val="NormalWeb"/>
        <w:numPr>
          <w:ilvl w:val="0"/>
          <w:numId w:val="8"/>
        </w:numPr>
        <w:spacing w:before="0" w:beforeAutospacing="0" w:after="0" w:afterAutospacing="0"/>
        <w:jc w:val="both"/>
        <w:rPr>
          <w:color w:val="222222"/>
          <w:sz w:val="22"/>
          <w:szCs w:val="22"/>
          <w:shd w:val="clear" w:color="auto" w:fill="FFFFFF"/>
        </w:rPr>
      </w:pPr>
      <w:r w:rsidRPr="00012E50">
        <w:rPr>
          <w:color w:val="222222"/>
          <w:sz w:val="22"/>
          <w:szCs w:val="22"/>
          <w:shd w:val="clear" w:color="auto" w:fill="FFFFFF"/>
        </w:rPr>
        <w:t>15.193.895 euro për vitin 2017;</w:t>
      </w:r>
    </w:p>
    <w:p w14:paraId="52CCFA6F" w14:textId="77777777" w:rsidR="00097319" w:rsidRPr="00012E50" w:rsidRDefault="00097319" w:rsidP="00097319">
      <w:pPr>
        <w:pStyle w:val="NormalWeb"/>
        <w:numPr>
          <w:ilvl w:val="0"/>
          <w:numId w:val="8"/>
        </w:numPr>
        <w:spacing w:before="0" w:beforeAutospacing="0" w:after="0" w:afterAutospacing="0"/>
        <w:jc w:val="both"/>
        <w:rPr>
          <w:color w:val="222222"/>
          <w:sz w:val="22"/>
          <w:szCs w:val="22"/>
          <w:shd w:val="clear" w:color="auto" w:fill="FFFFFF"/>
        </w:rPr>
      </w:pPr>
      <w:r w:rsidRPr="00012E50">
        <w:rPr>
          <w:color w:val="222222"/>
          <w:sz w:val="22"/>
          <w:szCs w:val="22"/>
          <w:shd w:val="clear" w:color="auto" w:fill="FFFFFF"/>
        </w:rPr>
        <w:t>18.081.029 euro për vitin 2018;</w:t>
      </w:r>
    </w:p>
    <w:p w14:paraId="1CB06877" w14:textId="77777777" w:rsidR="00097319" w:rsidRPr="00012E50" w:rsidRDefault="00097319" w:rsidP="00097319">
      <w:pPr>
        <w:pStyle w:val="NormalWeb"/>
        <w:numPr>
          <w:ilvl w:val="0"/>
          <w:numId w:val="8"/>
        </w:numPr>
        <w:spacing w:before="0" w:beforeAutospacing="0" w:after="0" w:afterAutospacing="0"/>
        <w:jc w:val="both"/>
        <w:rPr>
          <w:color w:val="222222"/>
          <w:sz w:val="22"/>
          <w:szCs w:val="22"/>
          <w:shd w:val="clear" w:color="auto" w:fill="FFFFFF"/>
        </w:rPr>
      </w:pPr>
      <w:r w:rsidRPr="00012E50">
        <w:rPr>
          <w:color w:val="222222"/>
          <w:sz w:val="22"/>
          <w:szCs w:val="22"/>
          <w:shd w:val="clear" w:color="auto" w:fill="FFFFFF"/>
        </w:rPr>
        <w:t>19.675.067 euro për vitin 2019;</w:t>
      </w:r>
    </w:p>
    <w:p w14:paraId="36A4658A" w14:textId="77777777" w:rsidR="00097319" w:rsidRPr="00012E50" w:rsidRDefault="00097319" w:rsidP="00097319">
      <w:pPr>
        <w:pStyle w:val="NormalWeb"/>
        <w:numPr>
          <w:ilvl w:val="0"/>
          <w:numId w:val="8"/>
        </w:numPr>
        <w:spacing w:before="0" w:beforeAutospacing="0" w:after="0" w:afterAutospacing="0"/>
        <w:jc w:val="both"/>
        <w:rPr>
          <w:color w:val="222222"/>
          <w:sz w:val="22"/>
          <w:szCs w:val="22"/>
          <w:shd w:val="clear" w:color="auto" w:fill="FFFFFF"/>
        </w:rPr>
      </w:pPr>
      <w:r w:rsidRPr="00012E50">
        <w:rPr>
          <w:color w:val="222222"/>
          <w:sz w:val="22"/>
          <w:szCs w:val="22"/>
          <w:shd w:val="clear" w:color="auto" w:fill="FFFFFF"/>
        </w:rPr>
        <w:t>15.049.838 euro për vitin 2020;</w:t>
      </w:r>
    </w:p>
    <w:p w14:paraId="5BD81D79" w14:textId="77777777" w:rsidR="00097319" w:rsidRPr="00012E50" w:rsidRDefault="00097319" w:rsidP="00097319">
      <w:pPr>
        <w:pStyle w:val="NormalWeb"/>
        <w:numPr>
          <w:ilvl w:val="0"/>
          <w:numId w:val="8"/>
        </w:numPr>
        <w:spacing w:before="0" w:beforeAutospacing="0" w:after="0" w:afterAutospacing="0"/>
        <w:jc w:val="both"/>
        <w:rPr>
          <w:sz w:val="22"/>
          <w:szCs w:val="22"/>
        </w:rPr>
      </w:pPr>
      <w:r w:rsidRPr="00012E50">
        <w:rPr>
          <w:color w:val="222222"/>
          <w:sz w:val="22"/>
          <w:szCs w:val="22"/>
          <w:shd w:val="clear" w:color="auto" w:fill="FFFFFF"/>
        </w:rPr>
        <w:t>17.685.371 euro për vitin 2021.</w:t>
      </w:r>
      <w:r w:rsidRPr="00012E50">
        <w:rPr>
          <w:rStyle w:val="FootnoteReference"/>
          <w:color w:val="222222"/>
          <w:sz w:val="22"/>
          <w:szCs w:val="22"/>
          <w:shd w:val="clear" w:color="auto" w:fill="FFFFFF"/>
        </w:rPr>
        <w:footnoteReference w:id="3"/>
      </w:r>
      <w:r w:rsidRPr="00012E50">
        <w:rPr>
          <w:color w:val="222222"/>
          <w:sz w:val="22"/>
          <w:szCs w:val="22"/>
          <w:shd w:val="clear" w:color="auto" w:fill="FFFFFF"/>
        </w:rPr>
        <w:t xml:space="preserve"> </w:t>
      </w:r>
    </w:p>
    <w:p w14:paraId="0CEF8998" w14:textId="77777777" w:rsidR="00097319" w:rsidRPr="00012E50" w:rsidRDefault="00097319" w:rsidP="00036B14">
      <w:pPr>
        <w:pStyle w:val="NormalWeb"/>
        <w:spacing w:before="0" w:beforeAutospacing="0" w:after="0" w:afterAutospacing="0"/>
        <w:jc w:val="both"/>
        <w:rPr>
          <w:sz w:val="22"/>
          <w:szCs w:val="22"/>
        </w:rPr>
      </w:pPr>
    </w:p>
    <w:p w14:paraId="714917A9" w14:textId="77777777" w:rsidR="00A12EC6" w:rsidRPr="00012E50" w:rsidRDefault="00651E86" w:rsidP="00036B14">
      <w:pPr>
        <w:pStyle w:val="NormalWeb"/>
        <w:spacing w:before="0" w:beforeAutospacing="0" w:after="0" w:afterAutospacing="0"/>
        <w:jc w:val="both"/>
        <w:rPr>
          <w:sz w:val="22"/>
          <w:szCs w:val="22"/>
        </w:rPr>
      </w:pPr>
      <w:r w:rsidRPr="00012E50">
        <w:rPr>
          <w:sz w:val="22"/>
          <w:szCs w:val="22"/>
        </w:rPr>
        <w:t>Ky buxhet ishte i dedikuar për</w:t>
      </w:r>
      <w:r w:rsidR="00EE6427" w:rsidRPr="00012E50">
        <w:rPr>
          <w:sz w:val="22"/>
          <w:szCs w:val="22"/>
        </w:rPr>
        <w:t xml:space="preserve"> sektorin e sportit</w:t>
      </w:r>
      <w:r w:rsidRPr="00012E50">
        <w:rPr>
          <w:sz w:val="22"/>
          <w:szCs w:val="22"/>
        </w:rPr>
        <w:t xml:space="preserve">. Për shkak të mungesës së </w:t>
      </w:r>
      <w:r w:rsidR="00097319" w:rsidRPr="00012E50">
        <w:rPr>
          <w:sz w:val="22"/>
          <w:szCs w:val="22"/>
        </w:rPr>
        <w:t xml:space="preserve">një </w:t>
      </w:r>
      <w:r w:rsidRPr="00012E50">
        <w:rPr>
          <w:sz w:val="22"/>
          <w:szCs w:val="22"/>
        </w:rPr>
        <w:t>strategji</w:t>
      </w:r>
      <w:r w:rsidR="00097319" w:rsidRPr="00012E50">
        <w:rPr>
          <w:sz w:val="22"/>
          <w:szCs w:val="22"/>
        </w:rPr>
        <w:t>e</w:t>
      </w:r>
      <w:r w:rsidRPr="00012E50">
        <w:rPr>
          <w:sz w:val="22"/>
          <w:szCs w:val="22"/>
        </w:rPr>
        <w:t>, alokimi i fondeve kryesisht është bërë pa përcaktuar masat e duhura prioritare për intervenime</w:t>
      </w:r>
      <w:r w:rsidR="00FF5F2F" w:rsidRPr="00012E50">
        <w:rPr>
          <w:sz w:val="22"/>
          <w:szCs w:val="22"/>
        </w:rPr>
        <w:t xml:space="preserve">. </w:t>
      </w:r>
    </w:p>
    <w:p w14:paraId="36CF91CE" w14:textId="77777777" w:rsidR="009E0917" w:rsidRDefault="009E0917" w:rsidP="00036B14">
      <w:pPr>
        <w:pStyle w:val="NormalWeb"/>
        <w:spacing w:before="0" w:beforeAutospacing="0" w:after="0" w:afterAutospacing="0"/>
        <w:jc w:val="both"/>
        <w:rPr>
          <w:sz w:val="22"/>
          <w:szCs w:val="22"/>
        </w:rPr>
      </w:pPr>
    </w:p>
    <w:p w14:paraId="74BCE60C" w14:textId="12952CA6" w:rsidR="00EE6427" w:rsidRPr="005B6C76" w:rsidRDefault="009E0917" w:rsidP="009E0917">
      <w:pPr>
        <w:pStyle w:val="NormalWeb"/>
        <w:spacing w:before="0" w:beforeAutospacing="0" w:after="0" w:afterAutospacing="0"/>
        <w:ind w:left="360"/>
        <w:jc w:val="both"/>
        <w:rPr>
          <w:i/>
          <w:iCs/>
          <w:sz w:val="22"/>
          <w:szCs w:val="22"/>
        </w:rPr>
      </w:pPr>
      <w:r w:rsidRPr="005B6C76">
        <w:rPr>
          <w:i/>
          <w:iCs/>
          <w:sz w:val="22"/>
          <w:szCs w:val="22"/>
        </w:rPr>
        <w:t>Figura 5. Të dhënat paraqesin vlerën e përgjithshme të buxhetit të planifikuar dhe atij të shpenzuar në infrastrukturë fizike sportive</w:t>
      </w:r>
    </w:p>
    <w:p w14:paraId="0DD24091" w14:textId="77777777" w:rsidR="00097319" w:rsidRPr="00012E50" w:rsidRDefault="00097319" w:rsidP="00097319">
      <w:pPr>
        <w:pStyle w:val="NormalWeb"/>
        <w:spacing w:before="0" w:beforeAutospacing="0" w:after="0" w:afterAutospacing="0"/>
        <w:jc w:val="center"/>
        <w:rPr>
          <w:sz w:val="22"/>
          <w:szCs w:val="22"/>
        </w:rPr>
      </w:pPr>
      <w:r w:rsidRPr="00012E50">
        <w:rPr>
          <w:noProof/>
          <w:sz w:val="22"/>
          <w:szCs w:val="22"/>
          <w:lang w:eastAsia="sq-AL"/>
        </w:rPr>
        <w:drawing>
          <wp:inline distT="0" distB="0" distL="0" distR="0" wp14:anchorId="3EAA43FF" wp14:editId="24FF55F2">
            <wp:extent cx="5550061" cy="152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614868" cy="1543080"/>
                    </a:xfrm>
                    <a:prstGeom prst="rect">
                      <a:avLst/>
                    </a:prstGeom>
                    <a:noFill/>
                  </pic:spPr>
                </pic:pic>
              </a:graphicData>
            </a:graphic>
          </wp:inline>
        </w:drawing>
      </w:r>
    </w:p>
    <w:p w14:paraId="5603A4DC" w14:textId="37AD159F" w:rsidR="00097319" w:rsidRPr="00012E50" w:rsidRDefault="00097319" w:rsidP="00097319">
      <w:pPr>
        <w:pStyle w:val="NormalWeb"/>
        <w:spacing w:before="0" w:beforeAutospacing="0" w:after="0" w:afterAutospacing="0"/>
        <w:jc w:val="center"/>
        <w:rPr>
          <w:sz w:val="22"/>
          <w:szCs w:val="22"/>
        </w:rPr>
      </w:pPr>
    </w:p>
    <w:p w14:paraId="5E48CA0D" w14:textId="57B9E755" w:rsidR="00097319" w:rsidRPr="00012E50" w:rsidRDefault="00097319" w:rsidP="00036B14">
      <w:pPr>
        <w:pStyle w:val="NormalWeb"/>
        <w:spacing w:before="0" w:beforeAutospacing="0" w:after="0" w:afterAutospacing="0"/>
        <w:jc w:val="both"/>
        <w:rPr>
          <w:sz w:val="22"/>
          <w:szCs w:val="22"/>
        </w:rPr>
      </w:pPr>
      <w:r w:rsidRPr="00012E50">
        <w:rPr>
          <w:sz w:val="22"/>
          <w:szCs w:val="22"/>
        </w:rPr>
        <w:t xml:space="preserve">Të </w:t>
      </w:r>
      <w:r w:rsidR="00346E65" w:rsidRPr="00012E50">
        <w:rPr>
          <w:sz w:val="22"/>
          <w:szCs w:val="22"/>
        </w:rPr>
        <w:t>dh</w:t>
      </w:r>
      <w:r w:rsidRPr="00012E50">
        <w:rPr>
          <w:sz w:val="22"/>
          <w:szCs w:val="22"/>
        </w:rPr>
        <w:t xml:space="preserve">ënat e prezantuara </w:t>
      </w:r>
      <w:r w:rsidR="00B37EAC" w:rsidRPr="00012E50">
        <w:rPr>
          <w:sz w:val="22"/>
          <w:szCs w:val="22"/>
        </w:rPr>
        <w:t xml:space="preserve">në figurën 5 më sipër, </w:t>
      </w:r>
      <w:r w:rsidRPr="00012E50">
        <w:rPr>
          <w:sz w:val="22"/>
          <w:szCs w:val="22"/>
        </w:rPr>
        <w:t xml:space="preserve">janë indikator i planifikimit jo të mirë të </w:t>
      </w:r>
      <w:r w:rsidR="00346E65" w:rsidRPr="00012E50">
        <w:rPr>
          <w:sz w:val="22"/>
          <w:szCs w:val="22"/>
        </w:rPr>
        <w:t xml:space="preserve">buxhetit pasi që vetëm 38.7 milion janë shpenzuar nga buxheti i planifikuar i cili kap vlerën prej 77.7 milion. Po ashtu, shpenzimi i këtij buxheti të dedikuar për </w:t>
      </w:r>
      <w:r w:rsidRPr="00012E50">
        <w:rPr>
          <w:sz w:val="22"/>
          <w:szCs w:val="22"/>
        </w:rPr>
        <w:t>infrastrukturën fizike sportive</w:t>
      </w:r>
      <w:r w:rsidR="00346E65" w:rsidRPr="00012E50">
        <w:rPr>
          <w:sz w:val="22"/>
          <w:szCs w:val="22"/>
        </w:rPr>
        <w:t>, nuk ka prodhuar rezultatet e dëshiruara</w:t>
      </w:r>
      <w:r w:rsidRPr="00012E50">
        <w:rPr>
          <w:sz w:val="22"/>
          <w:szCs w:val="22"/>
        </w:rPr>
        <w:t xml:space="preserve">. </w:t>
      </w:r>
    </w:p>
    <w:p w14:paraId="297C4138" w14:textId="77777777" w:rsidR="00097319" w:rsidRPr="00012E50" w:rsidRDefault="00097319" w:rsidP="00036B14">
      <w:pPr>
        <w:pStyle w:val="NormalWeb"/>
        <w:spacing w:before="0" w:beforeAutospacing="0" w:after="0" w:afterAutospacing="0"/>
        <w:jc w:val="both"/>
        <w:rPr>
          <w:sz w:val="22"/>
          <w:szCs w:val="22"/>
        </w:rPr>
      </w:pPr>
    </w:p>
    <w:p w14:paraId="1EDEDBC9" w14:textId="0778F7A6" w:rsidR="00EE6427" w:rsidRPr="00012E50" w:rsidRDefault="00EE6427" w:rsidP="00036B14">
      <w:pPr>
        <w:pStyle w:val="NormalWeb"/>
        <w:spacing w:before="0" w:beforeAutospacing="0" w:after="0" w:afterAutospacing="0"/>
        <w:jc w:val="both"/>
        <w:rPr>
          <w:sz w:val="22"/>
          <w:szCs w:val="22"/>
        </w:rPr>
      </w:pPr>
      <w:r w:rsidRPr="00012E50">
        <w:rPr>
          <w:sz w:val="22"/>
          <w:szCs w:val="22"/>
        </w:rPr>
        <w:t>Nga diskutimet me palët e përfshira në proces, sikurse drejtoritë përkatëse brenda komunave, federata</w:t>
      </w:r>
      <w:r w:rsidR="001A7A2B">
        <w:rPr>
          <w:sz w:val="22"/>
          <w:szCs w:val="22"/>
        </w:rPr>
        <w:t>t</w:t>
      </w:r>
      <w:r w:rsidRPr="00012E50">
        <w:rPr>
          <w:sz w:val="22"/>
          <w:szCs w:val="22"/>
        </w:rPr>
        <w:t>, klube</w:t>
      </w:r>
      <w:r w:rsidR="001A7A2B">
        <w:rPr>
          <w:sz w:val="22"/>
          <w:szCs w:val="22"/>
        </w:rPr>
        <w:t>t</w:t>
      </w:r>
      <w:r w:rsidRPr="00012E50">
        <w:rPr>
          <w:sz w:val="22"/>
          <w:szCs w:val="22"/>
        </w:rPr>
        <w:t xml:space="preserve"> sportive, vlerësojnë se në Kosovë ekziston mungesë e infrastrukturës sportive si dhe infrastruktura </w:t>
      </w:r>
      <w:r w:rsidRPr="00012E50">
        <w:rPr>
          <w:sz w:val="22"/>
          <w:szCs w:val="22"/>
        </w:rPr>
        <w:lastRenderedPageBreak/>
        <w:t xml:space="preserve">ekzistuese </w:t>
      </w:r>
      <w:r w:rsidR="00097319" w:rsidRPr="00012E50">
        <w:rPr>
          <w:sz w:val="22"/>
          <w:szCs w:val="22"/>
        </w:rPr>
        <w:t xml:space="preserve">në masë të madhe </w:t>
      </w:r>
      <w:r w:rsidRPr="00012E50">
        <w:rPr>
          <w:sz w:val="22"/>
          <w:szCs w:val="22"/>
        </w:rPr>
        <w:t xml:space="preserve">nuk i plotëson standardet e kërkuara nga federatat ndërkombëtare ku ato bëjnë pjesë. </w:t>
      </w:r>
    </w:p>
    <w:p w14:paraId="66A26AB6" w14:textId="77777777" w:rsidR="00EE6427" w:rsidRPr="00012E50" w:rsidRDefault="00EE6427" w:rsidP="00036B14">
      <w:pPr>
        <w:pStyle w:val="NormalWeb"/>
        <w:spacing w:before="0" w:beforeAutospacing="0" w:after="0" w:afterAutospacing="0"/>
        <w:jc w:val="both"/>
        <w:rPr>
          <w:sz w:val="22"/>
          <w:szCs w:val="22"/>
        </w:rPr>
      </w:pPr>
    </w:p>
    <w:p w14:paraId="7FE4A6E6" w14:textId="76D52F09" w:rsidR="00EE6427" w:rsidRPr="00012E50" w:rsidRDefault="00B37EAC" w:rsidP="00036B14">
      <w:pPr>
        <w:pStyle w:val="NormalWeb"/>
        <w:spacing w:before="0" w:beforeAutospacing="0" w:after="0" w:afterAutospacing="0"/>
        <w:jc w:val="both"/>
        <w:rPr>
          <w:sz w:val="22"/>
          <w:szCs w:val="22"/>
        </w:rPr>
      </w:pPr>
      <w:r w:rsidRPr="00012E50">
        <w:rPr>
          <w:sz w:val="22"/>
          <w:szCs w:val="22"/>
        </w:rPr>
        <w:t xml:space="preserve">Figura 4 më sipër ofron një të dhënë të rëndësishme nga ku shihet se </w:t>
      </w:r>
      <w:r w:rsidR="00560811" w:rsidRPr="00012E50">
        <w:rPr>
          <w:sz w:val="22"/>
          <w:szCs w:val="22"/>
        </w:rPr>
        <w:t>pjes</w:t>
      </w:r>
      <w:r w:rsidRPr="00012E50">
        <w:rPr>
          <w:sz w:val="22"/>
          <w:szCs w:val="22"/>
        </w:rPr>
        <w:t xml:space="preserve">a më e madhe </w:t>
      </w:r>
      <w:r w:rsidR="00EE6427" w:rsidRPr="00012E50">
        <w:rPr>
          <w:sz w:val="22"/>
          <w:szCs w:val="22"/>
        </w:rPr>
        <w:t>buxhetit e dedikuar për sport vie nga niveli qendror respektivisht Ministria e Kulturës, Rinisë dhe Sportit</w:t>
      </w:r>
      <w:r w:rsidR="00D9415A" w:rsidRPr="00012E50">
        <w:rPr>
          <w:sz w:val="22"/>
          <w:szCs w:val="22"/>
        </w:rPr>
        <w:t xml:space="preserve">, përderisa komunat </w:t>
      </w:r>
      <w:r w:rsidR="00097319" w:rsidRPr="00012E50">
        <w:rPr>
          <w:sz w:val="22"/>
          <w:szCs w:val="22"/>
        </w:rPr>
        <w:t xml:space="preserve">në përgjithësi </w:t>
      </w:r>
      <w:r w:rsidR="00D9415A" w:rsidRPr="00012E50">
        <w:rPr>
          <w:sz w:val="22"/>
          <w:szCs w:val="22"/>
        </w:rPr>
        <w:t xml:space="preserve">kanë </w:t>
      </w:r>
      <w:r w:rsidR="00560811" w:rsidRPr="00012E50">
        <w:rPr>
          <w:sz w:val="22"/>
          <w:szCs w:val="22"/>
        </w:rPr>
        <w:t xml:space="preserve">ndarë </w:t>
      </w:r>
      <w:r w:rsidR="00D9415A" w:rsidRPr="00012E50">
        <w:rPr>
          <w:sz w:val="22"/>
          <w:szCs w:val="22"/>
        </w:rPr>
        <w:t>buxhet tejet të limituar të përcaktuar për sektorin e sportit</w:t>
      </w:r>
      <w:r w:rsidR="00560811" w:rsidRPr="00012E50">
        <w:rPr>
          <w:sz w:val="22"/>
          <w:szCs w:val="22"/>
        </w:rPr>
        <w:t xml:space="preserve"> ndër vite</w:t>
      </w:r>
      <w:r w:rsidR="00D9415A" w:rsidRPr="00012E50">
        <w:rPr>
          <w:sz w:val="22"/>
          <w:szCs w:val="22"/>
        </w:rPr>
        <w:t xml:space="preserve">. </w:t>
      </w:r>
    </w:p>
    <w:p w14:paraId="6B7A5F22" w14:textId="6B6BDF3F" w:rsidR="00A12EC6" w:rsidRPr="00012E50" w:rsidRDefault="00A12EC6" w:rsidP="00036B14">
      <w:pPr>
        <w:pStyle w:val="NormalWeb"/>
        <w:spacing w:before="0" w:beforeAutospacing="0" w:after="0" w:afterAutospacing="0"/>
        <w:jc w:val="both"/>
        <w:rPr>
          <w:sz w:val="22"/>
          <w:szCs w:val="22"/>
        </w:rPr>
      </w:pPr>
    </w:p>
    <w:p w14:paraId="1A4886E6" w14:textId="36C6F8DF" w:rsidR="00A12EC6" w:rsidRPr="00012E50" w:rsidRDefault="00A12EC6" w:rsidP="00A12EC6">
      <w:pPr>
        <w:pStyle w:val="NormalWeb"/>
        <w:spacing w:before="0" w:beforeAutospacing="0" w:after="0" w:afterAutospacing="0"/>
        <w:jc w:val="both"/>
        <w:rPr>
          <w:sz w:val="22"/>
          <w:szCs w:val="22"/>
        </w:rPr>
      </w:pPr>
      <w:r w:rsidRPr="00012E50">
        <w:rPr>
          <w:sz w:val="22"/>
          <w:szCs w:val="22"/>
        </w:rPr>
        <w:t xml:space="preserve">Një sfidë e shfrytëzimit të buxhetit është identifikuar ku buxheti i ndarë për komunat përfundon në një kod buxhetor ku në nivel të komunës ky kod përfshinë: kulturën, rininë dhe sportin. Në këtë drejtim, buxheti i ndarë për sportin pengohet nga fusha e kulturës apo rinisë të cilat njëra tjetrën e pengojnë pasi që buxheti për sport mbetet tejet i limituar.  </w:t>
      </w:r>
    </w:p>
    <w:p w14:paraId="395D4C49" w14:textId="77777777" w:rsidR="00A12EC6" w:rsidRPr="00012E50" w:rsidRDefault="00A12EC6" w:rsidP="00036B14">
      <w:pPr>
        <w:pStyle w:val="NormalWeb"/>
        <w:spacing w:before="0" w:beforeAutospacing="0" w:after="0" w:afterAutospacing="0"/>
        <w:jc w:val="both"/>
        <w:rPr>
          <w:sz w:val="22"/>
          <w:szCs w:val="22"/>
        </w:rPr>
      </w:pPr>
    </w:p>
    <w:p w14:paraId="18DBE406" w14:textId="4B955B55" w:rsidR="00FD55C5" w:rsidRPr="00012E50" w:rsidRDefault="001E79AD" w:rsidP="000A1F94">
      <w:pPr>
        <w:pStyle w:val="NormalWeb"/>
        <w:spacing w:before="0" w:beforeAutospacing="0" w:after="0" w:afterAutospacing="0"/>
        <w:jc w:val="both"/>
        <w:rPr>
          <w:sz w:val="22"/>
          <w:szCs w:val="22"/>
        </w:rPr>
      </w:pPr>
      <w:r w:rsidRPr="00012E50">
        <w:rPr>
          <w:sz w:val="22"/>
          <w:szCs w:val="22"/>
        </w:rPr>
        <w:t>Zhvillimet e fundit ndërkombëtare të renditura në seksionin b) janë gjithashtu të lidhura me seksion</w:t>
      </w:r>
      <w:r w:rsidR="00257CD4">
        <w:rPr>
          <w:sz w:val="22"/>
          <w:szCs w:val="22"/>
        </w:rPr>
        <w:t>in</w:t>
      </w:r>
      <w:r w:rsidRPr="00012E50">
        <w:rPr>
          <w:sz w:val="22"/>
          <w:szCs w:val="22"/>
        </w:rPr>
        <w:t xml:space="preserve"> a)</w:t>
      </w:r>
      <w:r w:rsidR="00FD55C5" w:rsidRPr="00012E50">
        <w:rPr>
          <w:sz w:val="22"/>
          <w:szCs w:val="22"/>
        </w:rPr>
        <w:t xml:space="preserve">. </w:t>
      </w:r>
    </w:p>
    <w:p w14:paraId="46C77AC5" w14:textId="77777777" w:rsidR="009654E6" w:rsidRPr="00012E50" w:rsidRDefault="00FF5F2F" w:rsidP="002F31E0">
      <w:pPr>
        <w:pStyle w:val="NormalWeb"/>
        <w:spacing w:before="0" w:beforeAutospacing="0" w:after="0" w:afterAutospacing="0"/>
        <w:jc w:val="both"/>
        <w:rPr>
          <w:sz w:val="22"/>
          <w:szCs w:val="22"/>
        </w:rPr>
      </w:pPr>
      <w:r w:rsidRPr="00012E50">
        <w:rPr>
          <w:sz w:val="22"/>
          <w:szCs w:val="22"/>
        </w:rPr>
        <w:t xml:space="preserve"> </w:t>
      </w:r>
    </w:p>
    <w:p w14:paraId="6DBDB812" w14:textId="77777777" w:rsidR="00BA15AA" w:rsidRPr="00012E50" w:rsidRDefault="001E79AD" w:rsidP="00C34C1A">
      <w:pPr>
        <w:pStyle w:val="ListParagraph"/>
        <w:numPr>
          <w:ilvl w:val="0"/>
          <w:numId w:val="3"/>
        </w:numPr>
        <w:jc w:val="both"/>
        <w:rPr>
          <w:rFonts w:ascii="Times New Roman" w:hAnsi="Times New Roman" w:cs="Times New Roman"/>
        </w:rPr>
      </w:pPr>
      <w:r w:rsidRPr="00012E50">
        <w:rPr>
          <w:rFonts w:ascii="Times New Roman" w:hAnsi="Times New Roman" w:cs="Times New Roman"/>
        </w:rPr>
        <w:t>Rregullat janë të mangëta</w:t>
      </w:r>
      <w:r w:rsidR="001E02B5" w:rsidRPr="00012E50">
        <w:rPr>
          <w:rFonts w:ascii="Times New Roman" w:hAnsi="Times New Roman" w:cs="Times New Roman"/>
        </w:rPr>
        <w:t xml:space="preserve"> </w:t>
      </w:r>
    </w:p>
    <w:p w14:paraId="224B88F2" w14:textId="77777777" w:rsidR="00BF3756" w:rsidRPr="00012E50" w:rsidRDefault="002B7357" w:rsidP="00C34C1A">
      <w:pPr>
        <w:jc w:val="both"/>
        <w:rPr>
          <w:rFonts w:ascii="Times New Roman" w:hAnsi="Times New Roman" w:cs="Times New Roman"/>
        </w:rPr>
      </w:pPr>
      <w:r w:rsidRPr="00012E50">
        <w:rPr>
          <w:rFonts w:ascii="Times New Roman" w:hAnsi="Times New Roman" w:cs="Times New Roman"/>
        </w:rPr>
        <w:t xml:space="preserve">Rregullat janë të mangëta dhe të </w:t>
      </w:r>
      <w:r w:rsidR="00C03C52" w:rsidRPr="00012E50">
        <w:rPr>
          <w:rFonts w:ascii="Times New Roman" w:hAnsi="Times New Roman" w:cs="Times New Roman"/>
        </w:rPr>
        <w:t xml:space="preserve">ndryshme për nga </w:t>
      </w:r>
      <w:r w:rsidRPr="00012E50">
        <w:rPr>
          <w:rFonts w:ascii="Times New Roman" w:hAnsi="Times New Roman" w:cs="Times New Roman"/>
        </w:rPr>
        <w:t>natyra</w:t>
      </w:r>
      <w:r w:rsidR="00BF3756" w:rsidRPr="00012E50">
        <w:rPr>
          <w:rFonts w:ascii="Times New Roman" w:hAnsi="Times New Roman" w:cs="Times New Roman"/>
        </w:rPr>
        <w:t xml:space="preserve">. </w:t>
      </w:r>
    </w:p>
    <w:p w14:paraId="46D16FE0" w14:textId="77777777" w:rsidR="00663903" w:rsidRPr="00012E50" w:rsidRDefault="002B7357" w:rsidP="00C34C1A">
      <w:pPr>
        <w:jc w:val="both"/>
        <w:rPr>
          <w:rFonts w:ascii="Times New Roman" w:hAnsi="Times New Roman" w:cs="Times New Roman"/>
        </w:rPr>
      </w:pPr>
      <w:r w:rsidRPr="00012E50">
        <w:rPr>
          <w:rFonts w:ascii="Times New Roman" w:hAnsi="Times New Roman" w:cs="Times New Roman"/>
        </w:rPr>
        <w:t xml:space="preserve">Shkaku kryesor i problemit lidhet </w:t>
      </w:r>
      <w:r w:rsidR="00B37EAC" w:rsidRPr="00012E50">
        <w:rPr>
          <w:rFonts w:ascii="Times New Roman" w:hAnsi="Times New Roman" w:cs="Times New Roman"/>
        </w:rPr>
        <w:t xml:space="preserve">po ashtu </w:t>
      </w:r>
      <w:r w:rsidRPr="00012E50">
        <w:rPr>
          <w:rFonts w:ascii="Times New Roman" w:hAnsi="Times New Roman" w:cs="Times New Roman"/>
        </w:rPr>
        <w:t xml:space="preserve">me ndryshimet në </w:t>
      </w:r>
      <w:r w:rsidR="00B37EAC" w:rsidRPr="00012E50">
        <w:rPr>
          <w:rFonts w:ascii="Times New Roman" w:hAnsi="Times New Roman" w:cs="Times New Roman"/>
        </w:rPr>
        <w:t>kuadrin</w:t>
      </w:r>
      <w:r w:rsidRPr="00012E50">
        <w:rPr>
          <w:rFonts w:ascii="Times New Roman" w:hAnsi="Times New Roman" w:cs="Times New Roman"/>
        </w:rPr>
        <w:t xml:space="preserve"> ligjor dhe </w:t>
      </w:r>
      <w:r w:rsidR="00C03C52" w:rsidRPr="00012E50">
        <w:rPr>
          <w:rFonts w:ascii="Times New Roman" w:hAnsi="Times New Roman" w:cs="Times New Roman"/>
        </w:rPr>
        <w:t xml:space="preserve">rregullativ </w:t>
      </w:r>
      <w:r w:rsidRPr="00012E50">
        <w:rPr>
          <w:rFonts w:ascii="Times New Roman" w:hAnsi="Times New Roman" w:cs="Times New Roman"/>
        </w:rPr>
        <w:t xml:space="preserve">ndërkombëtar të aplikueshëm për sportin, të kombinuara me sfidat e reja shoqërore dhe dështimin e ligjit </w:t>
      </w:r>
      <w:r w:rsidR="00C03C52" w:rsidRPr="00012E50">
        <w:rPr>
          <w:rFonts w:ascii="Times New Roman" w:hAnsi="Times New Roman" w:cs="Times New Roman"/>
        </w:rPr>
        <w:t xml:space="preserve">të sportit të Kosovës </w:t>
      </w:r>
      <w:r w:rsidRPr="00012E50">
        <w:rPr>
          <w:rFonts w:ascii="Times New Roman" w:hAnsi="Times New Roman" w:cs="Times New Roman"/>
        </w:rPr>
        <w:t>për të</w:t>
      </w:r>
      <w:r w:rsidR="00C03C52" w:rsidRPr="00012E50">
        <w:rPr>
          <w:rFonts w:ascii="Times New Roman" w:hAnsi="Times New Roman" w:cs="Times New Roman"/>
        </w:rPr>
        <w:t xml:space="preserve"> qenë në hap me ndryshimet në nivelin </w:t>
      </w:r>
      <w:r w:rsidR="00D9415A" w:rsidRPr="00012E50">
        <w:rPr>
          <w:rFonts w:ascii="Times New Roman" w:hAnsi="Times New Roman" w:cs="Times New Roman"/>
        </w:rPr>
        <w:t xml:space="preserve">vendor dhe </w:t>
      </w:r>
      <w:r w:rsidR="00560811" w:rsidRPr="00012E50">
        <w:rPr>
          <w:rFonts w:ascii="Times New Roman" w:hAnsi="Times New Roman" w:cs="Times New Roman"/>
        </w:rPr>
        <w:t xml:space="preserve">atë </w:t>
      </w:r>
      <w:r w:rsidR="00C03C52" w:rsidRPr="00012E50">
        <w:rPr>
          <w:rFonts w:ascii="Times New Roman" w:hAnsi="Times New Roman" w:cs="Times New Roman"/>
        </w:rPr>
        <w:t>ndërkombëtar</w:t>
      </w:r>
      <w:r w:rsidR="00663903" w:rsidRPr="00012E50">
        <w:rPr>
          <w:rFonts w:ascii="Times New Roman" w:hAnsi="Times New Roman" w:cs="Times New Roman"/>
        </w:rPr>
        <w:t xml:space="preserve">. </w:t>
      </w:r>
    </w:p>
    <w:p w14:paraId="6BBDB48C" w14:textId="3BDD9FCD" w:rsidR="00BA15AA" w:rsidRPr="00012E50" w:rsidRDefault="00097319" w:rsidP="00C34C1A">
      <w:pPr>
        <w:jc w:val="both"/>
        <w:rPr>
          <w:rFonts w:ascii="Times New Roman" w:hAnsi="Times New Roman" w:cs="Times New Roman"/>
        </w:rPr>
      </w:pPr>
      <w:r w:rsidRPr="00012E50">
        <w:rPr>
          <w:rFonts w:ascii="Times New Roman" w:hAnsi="Times New Roman" w:cs="Times New Roman"/>
        </w:rPr>
        <w:t xml:space="preserve">Përkundër që sporti ka qenë prioritet me cka edhe është miratuar </w:t>
      </w:r>
      <w:r w:rsidR="002B7357" w:rsidRPr="00012E50">
        <w:rPr>
          <w:rFonts w:ascii="Times New Roman" w:hAnsi="Times New Roman" w:cs="Times New Roman"/>
        </w:rPr>
        <w:t>Ligji nr. 2003/24 për Sportin nga Kuvendi i Kosovës në vitin 2003</w:t>
      </w:r>
      <w:r w:rsidRPr="00012E50">
        <w:rPr>
          <w:rFonts w:ascii="Times New Roman" w:hAnsi="Times New Roman" w:cs="Times New Roman"/>
        </w:rPr>
        <w:t>, duhet pasur parasysh se miratimi i tij është bërë</w:t>
      </w:r>
      <w:r w:rsidR="00D9415A" w:rsidRPr="00012E50">
        <w:rPr>
          <w:rFonts w:ascii="Times New Roman" w:hAnsi="Times New Roman" w:cs="Times New Roman"/>
        </w:rPr>
        <w:t xml:space="preserve"> në per</w:t>
      </w:r>
      <w:r w:rsidRPr="00012E50">
        <w:rPr>
          <w:rFonts w:ascii="Times New Roman" w:hAnsi="Times New Roman" w:cs="Times New Roman"/>
        </w:rPr>
        <w:t>i</w:t>
      </w:r>
      <w:r w:rsidR="00D9415A" w:rsidRPr="00012E50">
        <w:rPr>
          <w:rFonts w:ascii="Times New Roman" w:hAnsi="Times New Roman" w:cs="Times New Roman"/>
        </w:rPr>
        <w:t xml:space="preserve">udhën kohore kur Kosova doli nga lufta dhe </w:t>
      </w:r>
      <w:r w:rsidR="00B37EAC" w:rsidRPr="00012E50">
        <w:rPr>
          <w:rFonts w:ascii="Times New Roman" w:hAnsi="Times New Roman" w:cs="Times New Roman"/>
        </w:rPr>
        <w:t xml:space="preserve">në atë kohë </w:t>
      </w:r>
      <w:r w:rsidR="00D9415A" w:rsidRPr="00012E50">
        <w:rPr>
          <w:rFonts w:ascii="Times New Roman" w:hAnsi="Times New Roman" w:cs="Times New Roman"/>
        </w:rPr>
        <w:t xml:space="preserve">ishte në fazën fillestare të krijimit të legjislacionit </w:t>
      </w:r>
      <w:r w:rsidR="00B37EAC" w:rsidRPr="00012E50">
        <w:rPr>
          <w:rFonts w:ascii="Times New Roman" w:hAnsi="Times New Roman" w:cs="Times New Roman"/>
        </w:rPr>
        <w:t>ku</w:t>
      </w:r>
      <w:r w:rsidR="00D9415A" w:rsidRPr="00012E50">
        <w:rPr>
          <w:rFonts w:ascii="Times New Roman" w:hAnsi="Times New Roman" w:cs="Times New Roman"/>
        </w:rPr>
        <w:t xml:space="preserve"> </w:t>
      </w:r>
      <w:r w:rsidRPr="00012E50">
        <w:rPr>
          <w:rFonts w:ascii="Times New Roman" w:hAnsi="Times New Roman" w:cs="Times New Roman"/>
        </w:rPr>
        <w:t xml:space="preserve">mundësitë buxhetore </w:t>
      </w:r>
      <w:r w:rsidR="00B37EAC" w:rsidRPr="00012E50">
        <w:rPr>
          <w:rFonts w:ascii="Times New Roman" w:hAnsi="Times New Roman" w:cs="Times New Roman"/>
        </w:rPr>
        <w:t>ishin</w:t>
      </w:r>
      <w:r w:rsidRPr="00012E50">
        <w:rPr>
          <w:rFonts w:ascii="Times New Roman" w:hAnsi="Times New Roman" w:cs="Times New Roman"/>
        </w:rPr>
        <w:t xml:space="preserve"> të limituara. </w:t>
      </w:r>
      <w:r w:rsidR="005424D3" w:rsidRPr="00012E50">
        <w:rPr>
          <w:rFonts w:ascii="Times New Roman" w:hAnsi="Times New Roman" w:cs="Times New Roman"/>
        </w:rPr>
        <w:t>Nga shpallja e pavarësisë e tutje, institucione të reja u krijuan me cka u ndryshuan gjithashtu komptencat, detyrat dhe përgjegjësitë e institucioneve të nivelit qendror kryesisht</w:t>
      </w:r>
      <w:r w:rsidRPr="00012E50">
        <w:rPr>
          <w:rFonts w:ascii="Times New Roman" w:hAnsi="Times New Roman" w:cs="Times New Roman"/>
        </w:rPr>
        <w:t xml:space="preserve"> por edhe atij lokal</w:t>
      </w:r>
      <w:r w:rsidR="005424D3" w:rsidRPr="00012E50">
        <w:rPr>
          <w:rFonts w:ascii="Times New Roman" w:hAnsi="Times New Roman" w:cs="Times New Roman"/>
        </w:rPr>
        <w:t>. Edhe pse k</w:t>
      </w:r>
      <w:r w:rsidR="00D9415A" w:rsidRPr="00012E50">
        <w:rPr>
          <w:rFonts w:ascii="Times New Roman" w:hAnsi="Times New Roman" w:cs="Times New Roman"/>
        </w:rPr>
        <w:t xml:space="preserve">y ligj, pësoi ndryshime gjatë periudhave të ndryshme kohore </w:t>
      </w:r>
      <w:r w:rsidR="00D9415A" w:rsidRPr="00012E50">
        <w:rPr>
          <w:rFonts w:ascii="Times New Roman" w:hAnsi="Times New Roman" w:cs="Times New Roman"/>
          <w:i/>
          <w:iCs/>
        </w:rPr>
        <w:t xml:space="preserve">(në vitin 2012 dhe në vitin 2019), </w:t>
      </w:r>
      <w:r w:rsidR="00D9415A" w:rsidRPr="00012E50">
        <w:rPr>
          <w:rFonts w:ascii="Times New Roman" w:hAnsi="Times New Roman" w:cs="Times New Roman"/>
        </w:rPr>
        <w:t>përkundër këtyre ndrysh</w:t>
      </w:r>
      <w:r w:rsidR="002C013C">
        <w:rPr>
          <w:rFonts w:ascii="Times New Roman" w:hAnsi="Times New Roman" w:cs="Times New Roman"/>
        </w:rPr>
        <w:t>i</w:t>
      </w:r>
      <w:r w:rsidR="00D9415A" w:rsidRPr="00012E50">
        <w:rPr>
          <w:rFonts w:ascii="Times New Roman" w:hAnsi="Times New Roman" w:cs="Times New Roman"/>
        </w:rPr>
        <w:t>meve</w:t>
      </w:r>
      <w:r w:rsidR="002B7357" w:rsidRPr="00012E50">
        <w:rPr>
          <w:rFonts w:ascii="Times New Roman" w:hAnsi="Times New Roman" w:cs="Times New Roman"/>
        </w:rPr>
        <w:t xml:space="preserve"> korniza ligjore ekzistuese për sportin nuk ka </w:t>
      </w:r>
      <w:r w:rsidR="00560811" w:rsidRPr="00012E50">
        <w:rPr>
          <w:rFonts w:ascii="Times New Roman" w:hAnsi="Times New Roman" w:cs="Times New Roman"/>
        </w:rPr>
        <w:t xml:space="preserve">adresuar </w:t>
      </w:r>
      <w:r w:rsidR="002B7357" w:rsidRPr="00012E50">
        <w:rPr>
          <w:rFonts w:ascii="Times New Roman" w:hAnsi="Times New Roman" w:cs="Times New Roman"/>
        </w:rPr>
        <w:t>zhvillimet e fundit në sektorin e sportit</w:t>
      </w:r>
      <w:r w:rsidR="001E02B5" w:rsidRPr="00012E50">
        <w:rPr>
          <w:rFonts w:ascii="Times New Roman" w:hAnsi="Times New Roman" w:cs="Times New Roman"/>
        </w:rPr>
        <w:t xml:space="preserve">. </w:t>
      </w:r>
    </w:p>
    <w:p w14:paraId="67C44655" w14:textId="77777777" w:rsidR="001E02B5" w:rsidRPr="00012E50" w:rsidRDefault="0042591D" w:rsidP="00C34C1A">
      <w:pPr>
        <w:jc w:val="both"/>
        <w:rPr>
          <w:rFonts w:ascii="Times New Roman" w:hAnsi="Times New Roman" w:cs="Times New Roman"/>
        </w:rPr>
      </w:pPr>
      <w:r w:rsidRPr="00012E50">
        <w:rPr>
          <w:rFonts w:ascii="Times New Roman" w:hAnsi="Times New Roman" w:cs="Times New Roman"/>
        </w:rPr>
        <w:t xml:space="preserve">Rregullat jo të plota në kombinim me boshllëqet ligjore dhe dispozitat e vjetruara </w:t>
      </w:r>
      <w:r w:rsidR="005424D3" w:rsidRPr="00012E50">
        <w:rPr>
          <w:rFonts w:ascii="Times New Roman" w:hAnsi="Times New Roman" w:cs="Times New Roman"/>
        </w:rPr>
        <w:t xml:space="preserve">vazhdojnë të </w:t>
      </w:r>
      <w:r w:rsidRPr="00012E50">
        <w:rPr>
          <w:rFonts w:ascii="Times New Roman" w:hAnsi="Times New Roman" w:cs="Times New Roman"/>
        </w:rPr>
        <w:t>përkeqësojnë strukturën</w:t>
      </w:r>
      <w:r w:rsidR="00C03C52" w:rsidRPr="00012E50">
        <w:rPr>
          <w:rFonts w:ascii="Times New Roman" w:hAnsi="Times New Roman" w:cs="Times New Roman"/>
        </w:rPr>
        <w:t xml:space="preserve"> e</w:t>
      </w:r>
      <w:r w:rsidRPr="00012E50">
        <w:rPr>
          <w:rFonts w:ascii="Times New Roman" w:hAnsi="Times New Roman" w:cs="Times New Roman"/>
        </w:rPr>
        <w:t xml:space="preserve"> </w:t>
      </w:r>
      <w:r w:rsidR="00C03C52" w:rsidRPr="00012E50">
        <w:rPr>
          <w:rFonts w:ascii="Times New Roman" w:hAnsi="Times New Roman" w:cs="Times New Roman"/>
        </w:rPr>
        <w:t xml:space="preserve">sportit </w:t>
      </w:r>
      <w:r w:rsidRPr="00012E50">
        <w:rPr>
          <w:rFonts w:ascii="Times New Roman" w:hAnsi="Times New Roman" w:cs="Times New Roman"/>
        </w:rPr>
        <w:t>në vend</w:t>
      </w:r>
      <w:r w:rsidR="001E02B5" w:rsidRPr="00012E50">
        <w:rPr>
          <w:rFonts w:ascii="Times New Roman" w:hAnsi="Times New Roman" w:cs="Times New Roman"/>
        </w:rPr>
        <w:t xml:space="preserve">. </w:t>
      </w:r>
    </w:p>
    <w:p w14:paraId="6FCB253C" w14:textId="2EC1D4FB" w:rsidR="00560811" w:rsidRPr="00012E50" w:rsidRDefault="00097319" w:rsidP="00C34C1A">
      <w:pPr>
        <w:jc w:val="both"/>
        <w:rPr>
          <w:rFonts w:ascii="Times New Roman" w:hAnsi="Times New Roman" w:cs="Times New Roman"/>
        </w:rPr>
      </w:pPr>
      <w:r w:rsidRPr="00012E50">
        <w:rPr>
          <w:rFonts w:ascii="Times New Roman" w:hAnsi="Times New Roman" w:cs="Times New Roman"/>
        </w:rPr>
        <w:t>L</w:t>
      </w:r>
      <w:r w:rsidR="00467700" w:rsidRPr="00012E50">
        <w:rPr>
          <w:rFonts w:ascii="Times New Roman" w:hAnsi="Times New Roman" w:cs="Times New Roman"/>
        </w:rPr>
        <w:t xml:space="preserve">igji nuk ka </w:t>
      </w:r>
      <w:r w:rsidR="00444CB4" w:rsidRPr="00012E50">
        <w:rPr>
          <w:rFonts w:ascii="Times New Roman" w:hAnsi="Times New Roman" w:cs="Times New Roman"/>
        </w:rPr>
        <w:t>përcaktime</w:t>
      </w:r>
      <w:r w:rsidR="00467700" w:rsidRPr="00012E50">
        <w:rPr>
          <w:rFonts w:ascii="Times New Roman" w:hAnsi="Times New Roman" w:cs="Times New Roman"/>
        </w:rPr>
        <w:t xml:space="preserve"> të qarta të përgjegjësive dhe të drejtave të të gjitha institucioneve/organizatave përgjegjëse në sektorin e sportit për zbatimin dhe monitorimin efikas të sistemit</w:t>
      </w:r>
      <w:r w:rsidR="00942572" w:rsidRPr="00012E50">
        <w:rPr>
          <w:rFonts w:ascii="Times New Roman" w:hAnsi="Times New Roman" w:cs="Times New Roman"/>
        </w:rPr>
        <w:t xml:space="preserve">. </w:t>
      </w:r>
      <w:r w:rsidR="005424D3" w:rsidRPr="00012E50">
        <w:rPr>
          <w:rFonts w:ascii="Times New Roman" w:hAnsi="Times New Roman" w:cs="Times New Roman"/>
        </w:rPr>
        <w:t>Edhe pse neni 50 i ligjit për sport ofron një përcaktim ligjor të mbikëqyrjes, këtë kompetencë pastaj e delegon tek komisioni përkatës profesional i cili emërohet nga Ministria. Në asnjë dispozitë ligjore, nuk përcaktohet mënyra e themelimit të komisionit baza ligjore për nxjerrjen e rregullave të punës</w:t>
      </w:r>
      <w:r w:rsidR="00627955">
        <w:rPr>
          <w:rFonts w:ascii="Times New Roman" w:hAnsi="Times New Roman" w:cs="Times New Roman"/>
        </w:rPr>
        <w:t xml:space="preserve"> apo</w:t>
      </w:r>
      <w:r w:rsidR="005424D3" w:rsidRPr="00012E50">
        <w:rPr>
          <w:rFonts w:ascii="Times New Roman" w:hAnsi="Times New Roman" w:cs="Times New Roman"/>
        </w:rPr>
        <w:t xml:space="preserve"> mënyr</w:t>
      </w:r>
      <w:r w:rsidR="00560811" w:rsidRPr="00012E50">
        <w:rPr>
          <w:rFonts w:ascii="Times New Roman" w:hAnsi="Times New Roman" w:cs="Times New Roman"/>
        </w:rPr>
        <w:t>a</w:t>
      </w:r>
      <w:r w:rsidR="005424D3" w:rsidRPr="00012E50">
        <w:rPr>
          <w:rFonts w:ascii="Times New Roman" w:hAnsi="Times New Roman" w:cs="Times New Roman"/>
        </w:rPr>
        <w:t xml:space="preserve"> </w:t>
      </w:r>
      <w:r w:rsidR="00560811" w:rsidRPr="00012E50">
        <w:rPr>
          <w:rFonts w:ascii="Times New Roman" w:hAnsi="Times New Roman" w:cs="Times New Roman"/>
        </w:rPr>
        <w:t>e</w:t>
      </w:r>
      <w:r w:rsidR="005424D3" w:rsidRPr="00012E50">
        <w:rPr>
          <w:rFonts w:ascii="Times New Roman" w:hAnsi="Times New Roman" w:cs="Times New Roman"/>
        </w:rPr>
        <w:t xml:space="preserve"> monitorimit të zbatimit si dhe aspekte tjera me rëndësi</w:t>
      </w:r>
      <w:r w:rsidR="00560811" w:rsidRPr="00012E50">
        <w:rPr>
          <w:rFonts w:ascii="Times New Roman" w:hAnsi="Times New Roman" w:cs="Times New Roman"/>
        </w:rPr>
        <w:t>. Mungesa e mekanizmave përg</w:t>
      </w:r>
      <w:r w:rsidRPr="00012E50">
        <w:rPr>
          <w:rFonts w:ascii="Times New Roman" w:hAnsi="Times New Roman" w:cs="Times New Roman"/>
        </w:rPr>
        <w:t>j</w:t>
      </w:r>
      <w:r w:rsidR="00560811" w:rsidRPr="00012E50">
        <w:rPr>
          <w:rFonts w:ascii="Times New Roman" w:hAnsi="Times New Roman" w:cs="Times New Roman"/>
        </w:rPr>
        <w:t>egjës për monitorim dhe zbatim e vështirëson tej mase zbatimin e ligjit në tërësi,</w:t>
      </w:r>
      <w:r w:rsidR="005424D3" w:rsidRPr="00012E50">
        <w:rPr>
          <w:rFonts w:ascii="Times New Roman" w:hAnsi="Times New Roman" w:cs="Times New Roman"/>
        </w:rPr>
        <w:t xml:space="preserve"> në </w:t>
      </w:r>
      <w:r w:rsidR="002F55EE" w:rsidRPr="00012E50">
        <w:rPr>
          <w:rFonts w:ascii="Times New Roman" w:hAnsi="Times New Roman" w:cs="Times New Roman"/>
        </w:rPr>
        <w:t>veçanti</w:t>
      </w:r>
      <w:r w:rsidR="005424D3" w:rsidRPr="00012E50">
        <w:rPr>
          <w:rFonts w:ascii="Times New Roman" w:hAnsi="Times New Roman" w:cs="Times New Roman"/>
        </w:rPr>
        <w:t xml:space="preserve"> </w:t>
      </w:r>
      <w:r w:rsidR="00560811" w:rsidRPr="00012E50">
        <w:rPr>
          <w:rFonts w:ascii="Times New Roman" w:hAnsi="Times New Roman" w:cs="Times New Roman"/>
        </w:rPr>
        <w:t xml:space="preserve">kur kemi </w:t>
      </w:r>
      <w:r w:rsidR="005424D3" w:rsidRPr="00012E50">
        <w:rPr>
          <w:rFonts w:ascii="Times New Roman" w:hAnsi="Times New Roman" w:cs="Times New Roman"/>
        </w:rPr>
        <w:t>parasysh faktin se sektori i sportit është ndër-sektorial dhe në vetvete përfshin</w:t>
      </w:r>
      <w:r w:rsidR="00560811" w:rsidRPr="00012E50">
        <w:rPr>
          <w:rFonts w:ascii="Times New Roman" w:hAnsi="Times New Roman" w:cs="Times New Roman"/>
        </w:rPr>
        <w:t>ë</w:t>
      </w:r>
      <w:r w:rsidR="005424D3" w:rsidRPr="00012E50">
        <w:rPr>
          <w:rFonts w:ascii="Times New Roman" w:hAnsi="Times New Roman" w:cs="Times New Roman"/>
        </w:rPr>
        <w:t xml:space="preserve"> institucione</w:t>
      </w:r>
      <w:r w:rsidR="00560811" w:rsidRPr="00012E50">
        <w:rPr>
          <w:rFonts w:ascii="Times New Roman" w:hAnsi="Times New Roman" w:cs="Times New Roman"/>
        </w:rPr>
        <w:t>t</w:t>
      </w:r>
      <w:r w:rsidR="005424D3" w:rsidRPr="00012E50">
        <w:rPr>
          <w:rFonts w:ascii="Times New Roman" w:hAnsi="Times New Roman" w:cs="Times New Roman"/>
        </w:rPr>
        <w:t xml:space="preserve"> </w:t>
      </w:r>
      <w:r w:rsidR="00560811" w:rsidRPr="00012E50">
        <w:rPr>
          <w:rFonts w:ascii="Times New Roman" w:hAnsi="Times New Roman" w:cs="Times New Roman"/>
        </w:rPr>
        <w:t>e</w:t>
      </w:r>
      <w:r w:rsidR="005424D3" w:rsidRPr="00012E50">
        <w:rPr>
          <w:rFonts w:ascii="Times New Roman" w:hAnsi="Times New Roman" w:cs="Times New Roman"/>
        </w:rPr>
        <w:t xml:space="preserve"> nivelit qendror, </w:t>
      </w:r>
      <w:r w:rsidR="00B37EAC" w:rsidRPr="00012E50">
        <w:rPr>
          <w:rFonts w:ascii="Times New Roman" w:hAnsi="Times New Roman" w:cs="Times New Roman"/>
        </w:rPr>
        <w:t>komunat</w:t>
      </w:r>
      <w:r w:rsidR="005424D3" w:rsidRPr="00012E50">
        <w:rPr>
          <w:rFonts w:ascii="Times New Roman" w:hAnsi="Times New Roman" w:cs="Times New Roman"/>
        </w:rPr>
        <w:t>, federata</w:t>
      </w:r>
      <w:r w:rsidR="00560811" w:rsidRPr="00012E50">
        <w:rPr>
          <w:rFonts w:ascii="Times New Roman" w:hAnsi="Times New Roman" w:cs="Times New Roman"/>
        </w:rPr>
        <w:t>t</w:t>
      </w:r>
      <w:r w:rsidR="005424D3" w:rsidRPr="00012E50">
        <w:rPr>
          <w:rFonts w:ascii="Times New Roman" w:hAnsi="Times New Roman" w:cs="Times New Roman"/>
        </w:rPr>
        <w:t xml:space="preserve"> </w:t>
      </w:r>
      <w:r w:rsidR="00560811" w:rsidRPr="00012E50">
        <w:rPr>
          <w:rFonts w:ascii="Times New Roman" w:hAnsi="Times New Roman" w:cs="Times New Roman"/>
        </w:rPr>
        <w:t>dh</w:t>
      </w:r>
      <w:r w:rsidR="005424D3" w:rsidRPr="00012E50">
        <w:rPr>
          <w:rFonts w:ascii="Times New Roman" w:hAnsi="Times New Roman" w:cs="Times New Roman"/>
        </w:rPr>
        <w:t xml:space="preserve">e </w:t>
      </w:r>
      <w:r w:rsidR="00B37EAC" w:rsidRPr="00012E50">
        <w:rPr>
          <w:rFonts w:ascii="Times New Roman" w:hAnsi="Times New Roman" w:cs="Times New Roman"/>
        </w:rPr>
        <w:t>organizatat</w:t>
      </w:r>
      <w:r w:rsidR="005424D3" w:rsidRPr="00012E50">
        <w:rPr>
          <w:rFonts w:ascii="Times New Roman" w:hAnsi="Times New Roman" w:cs="Times New Roman"/>
        </w:rPr>
        <w:t xml:space="preserve"> sportive si dhe klube</w:t>
      </w:r>
      <w:r w:rsidR="00560811" w:rsidRPr="00012E50">
        <w:rPr>
          <w:rFonts w:ascii="Times New Roman" w:hAnsi="Times New Roman" w:cs="Times New Roman"/>
        </w:rPr>
        <w:t>t</w:t>
      </w:r>
      <w:r w:rsidR="005424D3" w:rsidRPr="00012E50">
        <w:rPr>
          <w:rFonts w:ascii="Times New Roman" w:hAnsi="Times New Roman" w:cs="Times New Roman"/>
        </w:rPr>
        <w:t xml:space="preserve">. </w:t>
      </w:r>
    </w:p>
    <w:p w14:paraId="5F606063" w14:textId="77777777" w:rsidR="005424D3" w:rsidRPr="00012E50" w:rsidRDefault="00560811" w:rsidP="00C34C1A">
      <w:pPr>
        <w:jc w:val="both"/>
        <w:rPr>
          <w:rFonts w:ascii="Times New Roman" w:hAnsi="Times New Roman" w:cs="Times New Roman"/>
        </w:rPr>
      </w:pPr>
      <w:r w:rsidRPr="00012E50">
        <w:rPr>
          <w:rFonts w:ascii="Times New Roman" w:hAnsi="Times New Roman" w:cs="Times New Roman"/>
        </w:rPr>
        <w:t xml:space="preserve">Mungesa e mekanizmave </w:t>
      </w:r>
      <w:r w:rsidR="005424D3" w:rsidRPr="00012E50">
        <w:rPr>
          <w:rFonts w:ascii="Times New Roman" w:hAnsi="Times New Roman" w:cs="Times New Roman"/>
        </w:rPr>
        <w:t xml:space="preserve">për monitorimin e zbatimit të ligjit, përbën shqetësim për Ministrinë dhe të gjitha institucionet e përfshira në sektorin e sportit, prandaj korniza ligjore konsiderohet e mangët </w:t>
      </w:r>
      <w:r w:rsidR="008C5C71" w:rsidRPr="00012E50">
        <w:rPr>
          <w:rFonts w:ascii="Times New Roman" w:hAnsi="Times New Roman" w:cs="Times New Roman"/>
        </w:rPr>
        <w:t xml:space="preserve">në këtë kontekst. </w:t>
      </w:r>
    </w:p>
    <w:p w14:paraId="0F5E9DE5" w14:textId="77777777" w:rsidR="00942572" w:rsidRPr="00012E50" w:rsidRDefault="00902152" w:rsidP="00C34C1A">
      <w:pPr>
        <w:jc w:val="both"/>
        <w:rPr>
          <w:rFonts w:ascii="Times New Roman" w:hAnsi="Times New Roman" w:cs="Times New Roman"/>
        </w:rPr>
      </w:pPr>
      <w:r w:rsidRPr="00012E50">
        <w:rPr>
          <w:rFonts w:ascii="Times New Roman" w:hAnsi="Times New Roman" w:cs="Times New Roman"/>
        </w:rPr>
        <w:t>Gjithashtu, korniza ligjore ekzistuese nuk parashikon bazën ligjore për krijimin e mekanizmave të rinj apo organizatave ombrellë për të përmbushur funksionet e nevojshme për aktivitetet sportive.</w:t>
      </w:r>
    </w:p>
    <w:p w14:paraId="3BDC0B32" w14:textId="77777777" w:rsidR="008C5C71" w:rsidRPr="00012E50" w:rsidRDefault="008C5C71" w:rsidP="00C34C1A">
      <w:pPr>
        <w:jc w:val="both"/>
        <w:rPr>
          <w:rFonts w:ascii="Times New Roman" w:hAnsi="Times New Roman" w:cs="Times New Roman"/>
        </w:rPr>
      </w:pPr>
      <w:r w:rsidRPr="00012E50">
        <w:rPr>
          <w:rFonts w:ascii="Times New Roman" w:hAnsi="Times New Roman" w:cs="Times New Roman"/>
        </w:rPr>
        <w:lastRenderedPageBreak/>
        <w:t>Ligji nuk ofron përkufizime të mjaftueshme</w:t>
      </w:r>
      <w:r w:rsidR="001B11A3" w:rsidRPr="00012E50">
        <w:rPr>
          <w:rFonts w:ascii="Times New Roman" w:hAnsi="Times New Roman" w:cs="Times New Roman"/>
        </w:rPr>
        <w:t xml:space="preserve"> për konceptet e sportit dhe përkufizime të rëndësishme për të krijuar qartësi</w:t>
      </w:r>
      <w:r w:rsidR="00B37EAC" w:rsidRPr="00012E50">
        <w:rPr>
          <w:rFonts w:ascii="Times New Roman" w:hAnsi="Times New Roman" w:cs="Times New Roman"/>
        </w:rPr>
        <w:t xml:space="preserve"> dhe si i tillë </w:t>
      </w:r>
      <w:r w:rsidR="001B11A3" w:rsidRPr="00012E50">
        <w:rPr>
          <w:rFonts w:ascii="Times New Roman" w:hAnsi="Times New Roman" w:cs="Times New Roman"/>
        </w:rPr>
        <w:t xml:space="preserve">për </w:t>
      </w:r>
      <w:r w:rsidR="00B37EAC" w:rsidRPr="00012E50">
        <w:rPr>
          <w:rFonts w:ascii="Times New Roman" w:hAnsi="Times New Roman" w:cs="Times New Roman"/>
        </w:rPr>
        <w:t xml:space="preserve">nga këndvështrimi i institucioneve tjera publike, </w:t>
      </w:r>
      <w:r w:rsidR="00097319" w:rsidRPr="00012E50">
        <w:rPr>
          <w:rFonts w:ascii="Times New Roman" w:hAnsi="Times New Roman" w:cs="Times New Roman"/>
        </w:rPr>
        <w:t>ligj</w:t>
      </w:r>
      <w:r w:rsidR="00B37EAC" w:rsidRPr="00012E50">
        <w:rPr>
          <w:rFonts w:ascii="Times New Roman" w:hAnsi="Times New Roman" w:cs="Times New Roman"/>
        </w:rPr>
        <w:t>i</w:t>
      </w:r>
      <w:r w:rsidR="001B11A3" w:rsidRPr="00012E50">
        <w:rPr>
          <w:rFonts w:ascii="Times New Roman" w:hAnsi="Times New Roman" w:cs="Times New Roman"/>
        </w:rPr>
        <w:t xml:space="preserve"> më tepër</w:t>
      </w:r>
      <w:r w:rsidR="00B37EAC" w:rsidRPr="00012E50">
        <w:rPr>
          <w:rFonts w:ascii="Times New Roman" w:hAnsi="Times New Roman" w:cs="Times New Roman"/>
        </w:rPr>
        <w:t xml:space="preserve"> konsiderohet se duhet</w:t>
      </w:r>
      <w:r w:rsidR="00097319" w:rsidRPr="00012E50">
        <w:rPr>
          <w:rFonts w:ascii="Times New Roman" w:hAnsi="Times New Roman" w:cs="Times New Roman"/>
        </w:rPr>
        <w:t xml:space="preserve"> të zbatohet vetëm nga sektori i ngushtë i sportit </w:t>
      </w:r>
      <w:r w:rsidR="001B11A3" w:rsidRPr="00012E50">
        <w:rPr>
          <w:rFonts w:ascii="Times New Roman" w:hAnsi="Times New Roman" w:cs="Times New Roman"/>
        </w:rPr>
        <w:t>pa një gjithëpërfshirje të të gjitha institucioneve dhe organizatave</w:t>
      </w:r>
      <w:r w:rsidR="00097319" w:rsidRPr="00012E50">
        <w:rPr>
          <w:rFonts w:ascii="Times New Roman" w:hAnsi="Times New Roman" w:cs="Times New Roman"/>
        </w:rPr>
        <w:t xml:space="preserve">. Deri më tani, përfshirja e institucioneve tjera në këtë sektor mbetet në nivel të ulët në mungesë të qasjes ndër-sektoriale dhe gjithëpërfshirjes. I njejti, </w:t>
      </w:r>
      <w:r w:rsidRPr="00012E50">
        <w:rPr>
          <w:rFonts w:ascii="Times New Roman" w:hAnsi="Times New Roman" w:cs="Times New Roman"/>
        </w:rPr>
        <w:t>nuk është në harmoni me standardet e hartimit të akteve normative në fuqi të përcaktuara me Udhëzimin Administrativ të Qeverisë për hartimin e akteve normative.</w:t>
      </w:r>
    </w:p>
    <w:p w14:paraId="03A64F11" w14:textId="7E1DA592" w:rsidR="00EF1F9C" w:rsidRPr="00012E50" w:rsidRDefault="00444CB4" w:rsidP="00C34C1A">
      <w:pPr>
        <w:jc w:val="both"/>
        <w:rPr>
          <w:rFonts w:ascii="Times New Roman" w:hAnsi="Times New Roman" w:cs="Times New Roman"/>
        </w:rPr>
      </w:pPr>
      <w:r w:rsidRPr="00012E50">
        <w:rPr>
          <w:rFonts w:ascii="Times New Roman" w:hAnsi="Times New Roman" w:cs="Times New Roman"/>
        </w:rPr>
        <w:t>Ligji nuk është konsistent, i qartë dhe</w:t>
      </w:r>
      <w:r w:rsidR="00B37EAC" w:rsidRPr="00012E50">
        <w:rPr>
          <w:rFonts w:ascii="Times New Roman" w:hAnsi="Times New Roman" w:cs="Times New Roman"/>
        </w:rPr>
        <w:t xml:space="preserve"> i thjeshtë</w:t>
      </w:r>
      <w:r w:rsidRPr="00012E50">
        <w:rPr>
          <w:rFonts w:ascii="Times New Roman" w:hAnsi="Times New Roman" w:cs="Times New Roman"/>
        </w:rPr>
        <w:t xml:space="preserve"> kur bëhet fjalë për planifikimin, zbatimin dhe monitorimin e sektorit të sportit, qoftë në</w:t>
      </w:r>
      <w:r w:rsidR="00097319" w:rsidRPr="00012E50">
        <w:rPr>
          <w:rFonts w:ascii="Times New Roman" w:hAnsi="Times New Roman" w:cs="Times New Roman"/>
        </w:rPr>
        <w:t xml:space="preserve"> monitorimin e</w:t>
      </w:r>
      <w:r w:rsidRPr="00012E50">
        <w:rPr>
          <w:rFonts w:ascii="Times New Roman" w:hAnsi="Times New Roman" w:cs="Times New Roman"/>
        </w:rPr>
        <w:t xml:space="preserve"> hartimi</w:t>
      </w:r>
      <w:r w:rsidR="00097319" w:rsidRPr="00012E50">
        <w:rPr>
          <w:rFonts w:ascii="Times New Roman" w:hAnsi="Times New Roman" w:cs="Times New Roman"/>
        </w:rPr>
        <w:t>t</w:t>
      </w:r>
      <w:r w:rsidRPr="00012E50">
        <w:rPr>
          <w:rFonts w:ascii="Times New Roman" w:hAnsi="Times New Roman" w:cs="Times New Roman"/>
        </w:rPr>
        <w:t xml:space="preserve"> </w:t>
      </w:r>
      <w:r w:rsidR="00097319" w:rsidRPr="00012E50">
        <w:rPr>
          <w:rFonts w:ascii="Times New Roman" w:hAnsi="Times New Roman" w:cs="Times New Roman"/>
        </w:rPr>
        <w:t>të</w:t>
      </w:r>
      <w:r w:rsidRPr="00012E50">
        <w:rPr>
          <w:rFonts w:ascii="Times New Roman" w:hAnsi="Times New Roman" w:cs="Times New Roman"/>
        </w:rPr>
        <w:t xml:space="preserve"> politikave dhe ligjeve, qoftë në</w:t>
      </w:r>
      <w:r w:rsidR="00097319" w:rsidRPr="00012E50">
        <w:rPr>
          <w:rFonts w:ascii="Times New Roman" w:hAnsi="Times New Roman" w:cs="Times New Roman"/>
        </w:rPr>
        <w:t xml:space="preserve"> planif</w:t>
      </w:r>
      <w:r w:rsidR="002C013C">
        <w:rPr>
          <w:rFonts w:ascii="Times New Roman" w:hAnsi="Times New Roman" w:cs="Times New Roman"/>
        </w:rPr>
        <w:t>i</w:t>
      </w:r>
      <w:r w:rsidR="00097319" w:rsidRPr="00012E50">
        <w:rPr>
          <w:rFonts w:ascii="Times New Roman" w:hAnsi="Times New Roman" w:cs="Times New Roman"/>
        </w:rPr>
        <w:t>kimin,</w:t>
      </w:r>
      <w:r w:rsidRPr="00012E50">
        <w:rPr>
          <w:rFonts w:ascii="Times New Roman" w:hAnsi="Times New Roman" w:cs="Times New Roman"/>
        </w:rPr>
        <w:t xml:space="preserve"> </w:t>
      </w:r>
      <w:r w:rsidR="00097319" w:rsidRPr="00012E50">
        <w:rPr>
          <w:rFonts w:ascii="Times New Roman" w:hAnsi="Times New Roman" w:cs="Times New Roman"/>
        </w:rPr>
        <w:t xml:space="preserve">zbatimin dhe monitorimin e menaxhimit të </w:t>
      </w:r>
      <w:r w:rsidRPr="00012E50">
        <w:rPr>
          <w:rFonts w:ascii="Times New Roman" w:hAnsi="Times New Roman" w:cs="Times New Roman"/>
        </w:rPr>
        <w:t>infrastrukturë</w:t>
      </w:r>
      <w:r w:rsidR="00097319" w:rsidRPr="00012E50">
        <w:rPr>
          <w:rFonts w:ascii="Times New Roman" w:hAnsi="Times New Roman" w:cs="Times New Roman"/>
        </w:rPr>
        <w:t>s</w:t>
      </w:r>
      <w:r w:rsidR="00B37EAC" w:rsidRPr="00012E50">
        <w:rPr>
          <w:rFonts w:ascii="Times New Roman" w:hAnsi="Times New Roman" w:cs="Times New Roman"/>
        </w:rPr>
        <w:t xml:space="preserve"> fizike</w:t>
      </w:r>
      <w:r w:rsidRPr="00012E50">
        <w:rPr>
          <w:rFonts w:ascii="Times New Roman" w:hAnsi="Times New Roman" w:cs="Times New Roman"/>
        </w:rPr>
        <w:t xml:space="preserve"> sportive</w:t>
      </w:r>
      <w:r w:rsidR="00EF1F9C" w:rsidRPr="00012E50">
        <w:rPr>
          <w:rFonts w:ascii="Times New Roman" w:hAnsi="Times New Roman" w:cs="Times New Roman"/>
        </w:rPr>
        <w:t xml:space="preserve">. </w:t>
      </w:r>
      <w:r w:rsidR="00B37EAC" w:rsidRPr="00012E50">
        <w:rPr>
          <w:rFonts w:ascii="Times New Roman" w:hAnsi="Times New Roman" w:cs="Times New Roman"/>
        </w:rPr>
        <w:t>Përkundër që në ligj është përcaktuar se Departamenti i Sportit bënë monitorimin, n</w:t>
      </w:r>
      <w:r w:rsidRPr="00012E50">
        <w:rPr>
          <w:rFonts w:ascii="Times New Roman" w:hAnsi="Times New Roman" w:cs="Times New Roman"/>
        </w:rPr>
        <w:t xml:space="preserve">dërkohë, parashikohet themelimi i komisionit profesional për mbikëqyrjen e zbatimit të ligjit të përcaktuar në nenin 50 </w:t>
      </w:r>
      <w:r w:rsidR="00C03C52" w:rsidRPr="00012E50">
        <w:rPr>
          <w:rFonts w:ascii="Times New Roman" w:hAnsi="Times New Roman" w:cs="Times New Roman"/>
        </w:rPr>
        <w:t xml:space="preserve">paragrafi </w:t>
      </w:r>
      <w:r w:rsidRPr="00012E50">
        <w:rPr>
          <w:rFonts w:ascii="Times New Roman" w:hAnsi="Times New Roman" w:cs="Times New Roman"/>
        </w:rPr>
        <w:t>2 dhe 3</w:t>
      </w:r>
      <w:r w:rsidR="008C5C71" w:rsidRPr="00012E50">
        <w:rPr>
          <w:rFonts w:ascii="Times New Roman" w:hAnsi="Times New Roman" w:cs="Times New Roman"/>
        </w:rPr>
        <w:t xml:space="preserve">. </w:t>
      </w:r>
      <w:r w:rsidR="00B37EAC" w:rsidRPr="00012E50">
        <w:rPr>
          <w:rFonts w:ascii="Times New Roman" w:hAnsi="Times New Roman" w:cs="Times New Roman"/>
        </w:rPr>
        <w:t>Ky rregullim ligjor, ku monitorimi i lihet si kompetencë një komisioni profesional</w:t>
      </w:r>
      <w:r w:rsidR="008C5C71" w:rsidRPr="00012E50">
        <w:rPr>
          <w:rFonts w:ascii="Times New Roman" w:hAnsi="Times New Roman" w:cs="Times New Roman"/>
        </w:rPr>
        <w:t xml:space="preserve"> mbetet </w:t>
      </w:r>
      <w:r w:rsidR="00B37EAC" w:rsidRPr="00012E50">
        <w:rPr>
          <w:rFonts w:ascii="Times New Roman" w:hAnsi="Times New Roman" w:cs="Times New Roman"/>
        </w:rPr>
        <w:t>i</w:t>
      </w:r>
      <w:r w:rsidR="008C5C71" w:rsidRPr="00012E50">
        <w:rPr>
          <w:rFonts w:ascii="Times New Roman" w:hAnsi="Times New Roman" w:cs="Times New Roman"/>
        </w:rPr>
        <w:t xml:space="preserve"> </w:t>
      </w:r>
      <w:r w:rsidR="00097319" w:rsidRPr="00012E50">
        <w:rPr>
          <w:rFonts w:ascii="Times New Roman" w:hAnsi="Times New Roman" w:cs="Times New Roman"/>
        </w:rPr>
        <w:t>pa</w:t>
      </w:r>
      <w:r w:rsidR="008C5C71" w:rsidRPr="00012E50">
        <w:rPr>
          <w:rFonts w:ascii="Times New Roman" w:hAnsi="Times New Roman" w:cs="Times New Roman"/>
        </w:rPr>
        <w:t xml:space="preserve">qartë pas shumë vitesh së zbatimit të ligjit për sport. </w:t>
      </w:r>
    </w:p>
    <w:p w14:paraId="1E33E0BF" w14:textId="5D14782D" w:rsidR="008C5C71" w:rsidRPr="00012E50" w:rsidRDefault="008C5C71" w:rsidP="00C34C1A">
      <w:pPr>
        <w:jc w:val="both"/>
        <w:rPr>
          <w:rFonts w:ascii="Times New Roman" w:hAnsi="Times New Roman" w:cs="Times New Roman"/>
        </w:rPr>
      </w:pPr>
      <w:r w:rsidRPr="00012E50">
        <w:rPr>
          <w:rFonts w:ascii="Times New Roman" w:hAnsi="Times New Roman" w:cs="Times New Roman"/>
        </w:rPr>
        <w:t xml:space="preserve">Po ashtu, </w:t>
      </w:r>
      <w:r w:rsidR="00B37EAC" w:rsidRPr="00012E50">
        <w:rPr>
          <w:rFonts w:ascii="Times New Roman" w:hAnsi="Times New Roman" w:cs="Times New Roman"/>
        </w:rPr>
        <w:t>ka</w:t>
      </w:r>
      <w:r w:rsidRPr="00012E50">
        <w:rPr>
          <w:rFonts w:ascii="Times New Roman" w:hAnsi="Times New Roman" w:cs="Times New Roman"/>
        </w:rPr>
        <w:t xml:space="preserve"> akte nënligjore të nxjerra nga Ministria e Kulturës, Rinisë dhe Sportit në zbatim të ligjit për sport</w:t>
      </w:r>
      <w:r w:rsidR="001A7A2B">
        <w:rPr>
          <w:rFonts w:ascii="Times New Roman" w:hAnsi="Times New Roman" w:cs="Times New Roman"/>
        </w:rPr>
        <w:t xml:space="preserve"> t</w:t>
      </w:r>
      <w:r w:rsidR="001A7A2B" w:rsidRPr="001A7A2B">
        <w:rPr>
          <w:rFonts w:ascii="Times New Roman" w:hAnsi="Times New Roman" w:cs="Times New Roman"/>
        </w:rPr>
        <w:t>ë</w:t>
      </w:r>
      <w:r w:rsidR="001A7A2B">
        <w:rPr>
          <w:rFonts w:ascii="Times New Roman" w:hAnsi="Times New Roman" w:cs="Times New Roman"/>
        </w:rPr>
        <w:t xml:space="preserve"> cilat</w:t>
      </w:r>
      <w:r w:rsidR="00B37EAC" w:rsidRPr="00012E50">
        <w:rPr>
          <w:rFonts w:ascii="Times New Roman" w:hAnsi="Times New Roman" w:cs="Times New Roman"/>
        </w:rPr>
        <w:t xml:space="preserve"> </w:t>
      </w:r>
      <w:r w:rsidRPr="00012E50">
        <w:rPr>
          <w:rFonts w:ascii="Times New Roman" w:hAnsi="Times New Roman" w:cs="Times New Roman"/>
        </w:rPr>
        <w:t xml:space="preserve">nuk kanë ndonjë bazë specifike </w:t>
      </w:r>
      <w:r w:rsidR="00560811" w:rsidRPr="00012E50">
        <w:rPr>
          <w:rFonts w:ascii="Times New Roman" w:hAnsi="Times New Roman" w:cs="Times New Roman"/>
        </w:rPr>
        <w:t xml:space="preserve">në ligj </w:t>
      </w:r>
      <w:r w:rsidRPr="00012E50">
        <w:rPr>
          <w:rFonts w:ascii="Times New Roman" w:hAnsi="Times New Roman" w:cs="Times New Roman"/>
        </w:rPr>
        <w:t>për nxjerrjen e tyre</w:t>
      </w:r>
      <w:r w:rsidR="00560811" w:rsidRPr="00012E50">
        <w:rPr>
          <w:rFonts w:ascii="Times New Roman" w:hAnsi="Times New Roman" w:cs="Times New Roman"/>
        </w:rPr>
        <w:t xml:space="preserve">. </w:t>
      </w:r>
      <w:r w:rsidRPr="00012E50">
        <w:rPr>
          <w:rFonts w:ascii="Times New Roman" w:hAnsi="Times New Roman" w:cs="Times New Roman"/>
        </w:rPr>
        <w:t>Pra, ligji aktual, duhet të ndryshoj për të adresuar cështjet e sipër-përmendura si dhe për të krijuar bazë</w:t>
      </w:r>
      <w:r w:rsidR="00097319" w:rsidRPr="00012E50">
        <w:rPr>
          <w:rFonts w:ascii="Times New Roman" w:hAnsi="Times New Roman" w:cs="Times New Roman"/>
        </w:rPr>
        <w:t>n</w:t>
      </w:r>
      <w:r w:rsidRPr="00012E50">
        <w:rPr>
          <w:rFonts w:ascii="Times New Roman" w:hAnsi="Times New Roman" w:cs="Times New Roman"/>
        </w:rPr>
        <w:t xml:space="preserve"> ligjore për nxjerrjen e akteve nënligjore në zbatim të ligjit.</w:t>
      </w:r>
    </w:p>
    <w:p w14:paraId="4741C140" w14:textId="4C3CA90B" w:rsidR="005E4D30" w:rsidRPr="00012E50" w:rsidRDefault="005E4D30" w:rsidP="00C34C1A">
      <w:pPr>
        <w:jc w:val="both"/>
        <w:rPr>
          <w:rFonts w:ascii="Times New Roman" w:hAnsi="Times New Roman" w:cs="Times New Roman"/>
        </w:rPr>
      </w:pPr>
      <w:r w:rsidRPr="00012E50">
        <w:rPr>
          <w:rFonts w:ascii="Times New Roman" w:hAnsi="Times New Roman" w:cs="Times New Roman"/>
        </w:rPr>
        <w:t>Cështja e infrastrukturës sportive sipërfaqësisht përmendet në ligj dhe këtë komp</w:t>
      </w:r>
      <w:r w:rsidR="002C013C">
        <w:rPr>
          <w:rFonts w:ascii="Times New Roman" w:hAnsi="Times New Roman" w:cs="Times New Roman"/>
        </w:rPr>
        <w:t>e</w:t>
      </w:r>
      <w:r w:rsidRPr="00012E50">
        <w:rPr>
          <w:rFonts w:ascii="Times New Roman" w:hAnsi="Times New Roman" w:cs="Times New Roman"/>
        </w:rPr>
        <w:t xml:space="preserve">tence </w:t>
      </w:r>
      <w:r w:rsidR="00B37EAC" w:rsidRPr="00012E50">
        <w:rPr>
          <w:rFonts w:ascii="Times New Roman" w:hAnsi="Times New Roman" w:cs="Times New Roman"/>
        </w:rPr>
        <w:t>i’a</w:t>
      </w:r>
      <w:r w:rsidRPr="00012E50">
        <w:rPr>
          <w:rFonts w:ascii="Times New Roman" w:hAnsi="Times New Roman" w:cs="Times New Roman"/>
        </w:rPr>
        <w:t xml:space="preserve"> atribuon ministrisë</w:t>
      </w:r>
      <w:r w:rsidR="00B37EAC" w:rsidRPr="00012E50">
        <w:rPr>
          <w:rFonts w:ascii="Times New Roman" w:hAnsi="Times New Roman" w:cs="Times New Roman"/>
        </w:rPr>
        <w:t>, por nuk</w:t>
      </w:r>
      <w:r w:rsidRPr="00012E50">
        <w:rPr>
          <w:rFonts w:ascii="Times New Roman" w:hAnsi="Times New Roman" w:cs="Times New Roman"/>
        </w:rPr>
        <w:t xml:space="preserve"> bënë ndonjë sqarim të mëtejmë për sa i përket </w:t>
      </w:r>
      <w:r w:rsidR="00097319" w:rsidRPr="00012E50">
        <w:rPr>
          <w:rFonts w:ascii="Times New Roman" w:hAnsi="Times New Roman" w:cs="Times New Roman"/>
        </w:rPr>
        <w:t xml:space="preserve">standardeve të </w:t>
      </w:r>
      <w:r w:rsidRPr="00012E50">
        <w:rPr>
          <w:rFonts w:ascii="Times New Roman" w:hAnsi="Times New Roman" w:cs="Times New Roman"/>
        </w:rPr>
        <w:t>infrastrukturës</w:t>
      </w:r>
      <w:r w:rsidR="00097319" w:rsidRPr="00012E50">
        <w:rPr>
          <w:rFonts w:ascii="Times New Roman" w:hAnsi="Times New Roman" w:cs="Times New Roman"/>
        </w:rPr>
        <w:t xml:space="preserve"> sportive, kategorizimit të tyre</w:t>
      </w:r>
      <w:r w:rsidRPr="00012E50">
        <w:rPr>
          <w:rFonts w:ascii="Times New Roman" w:hAnsi="Times New Roman" w:cs="Times New Roman"/>
        </w:rPr>
        <w:t xml:space="preserve"> dhe </w:t>
      </w:r>
      <w:r w:rsidR="002C013C">
        <w:rPr>
          <w:rFonts w:ascii="Times New Roman" w:hAnsi="Times New Roman" w:cs="Times New Roman"/>
        </w:rPr>
        <w:t>planifikimit t</w:t>
      </w:r>
      <w:r w:rsidR="002C013C" w:rsidRPr="00012E50">
        <w:rPr>
          <w:rFonts w:ascii="Times New Roman" w:hAnsi="Times New Roman" w:cs="Times New Roman"/>
        </w:rPr>
        <w:t>ë</w:t>
      </w:r>
      <w:r w:rsidR="002C013C">
        <w:rPr>
          <w:rFonts w:ascii="Times New Roman" w:hAnsi="Times New Roman" w:cs="Times New Roman"/>
        </w:rPr>
        <w:t xml:space="preserve"> menaxhimit dhe mir</w:t>
      </w:r>
      <w:r w:rsidR="002C013C" w:rsidRPr="00012E50">
        <w:rPr>
          <w:rFonts w:ascii="Times New Roman" w:hAnsi="Times New Roman" w:cs="Times New Roman"/>
        </w:rPr>
        <w:t>ë</w:t>
      </w:r>
      <w:r w:rsidR="002C013C">
        <w:rPr>
          <w:rFonts w:ascii="Times New Roman" w:hAnsi="Times New Roman" w:cs="Times New Roman"/>
        </w:rPr>
        <w:t>mbajtjes s</w:t>
      </w:r>
      <w:r w:rsidR="002C013C" w:rsidRPr="00012E50">
        <w:rPr>
          <w:rFonts w:ascii="Times New Roman" w:hAnsi="Times New Roman" w:cs="Times New Roman"/>
        </w:rPr>
        <w:t>ë</w:t>
      </w:r>
      <w:r w:rsidR="002C013C">
        <w:rPr>
          <w:rFonts w:ascii="Times New Roman" w:hAnsi="Times New Roman" w:cs="Times New Roman"/>
        </w:rPr>
        <w:t xml:space="preserve"> infrastruktur</w:t>
      </w:r>
      <w:r w:rsidR="002C013C" w:rsidRPr="00012E50">
        <w:rPr>
          <w:rFonts w:ascii="Times New Roman" w:hAnsi="Times New Roman" w:cs="Times New Roman"/>
        </w:rPr>
        <w:t>ë</w:t>
      </w:r>
      <w:r w:rsidR="002C013C">
        <w:rPr>
          <w:rFonts w:ascii="Times New Roman" w:hAnsi="Times New Roman" w:cs="Times New Roman"/>
        </w:rPr>
        <w:t xml:space="preserve">s sportive. </w:t>
      </w:r>
    </w:p>
    <w:p w14:paraId="409F8120" w14:textId="77777777" w:rsidR="00B37EAC" w:rsidRPr="00012E50" w:rsidRDefault="00B37EAC" w:rsidP="00C34C1A">
      <w:pPr>
        <w:jc w:val="both"/>
        <w:rPr>
          <w:rFonts w:ascii="Times New Roman" w:hAnsi="Times New Roman" w:cs="Times New Roman"/>
        </w:rPr>
      </w:pPr>
      <w:r w:rsidRPr="00012E50">
        <w:rPr>
          <w:rFonts w:ascii="Times New Roman" w:hAnsi="Times New Roman" w:cs="Times New Roman"/>
        </w:rPr>
        <w:t xml:space="preserve">Një numër i </w:t>
      </w:r>
      <w:r w:rsidR="005E4D30" w:rsidRPr="00012E50">
        <w:rPr>
          <w:rFonts w:ascii="Times New Roman" w:hAnsi="Times New Roman" w:cs="Times New Roman"/>
        </w:rPr>
        <w:t>komunave,</w:t>
      </w:r>
      <w:r w:rsidRPr="00012E50">
        <w:rPr>
          <w:rFonts w:ascii="Times New Roman" w:hAnsi="Times New Roman" w:cs="Times New Roman"/>
        </w:rPr>
        <w:t xml:space="preserve"> kanë nxjerrë</w:t>
      </w:r>
      <w:r w:rsidR="005E4D30" w:rsidRPr="00012E50">
        <w:rPr>
          <w:rFonts w:ascii="Times New Roman" w:hAnsi="Times New Roman" w:cs="Times New Roman"/>
        </w:rPr>
        <w:t xml:space="preserve"> rregulloret e tyre për menaxhimin e palestrave sportive dhe përcaktimin e tarifave për shfrytëzimin e tyre duke u bazuar në statutet e tyre dhe në ligjin për vetëqeverisje lokale</w:t>
      </w:r>
      <w:r w:rsidRPr="00012E50">
        <w:rPr>
          <w:rFonts w:ascii="Times New Roman" w:hAnsi="Times New Roman" w:cs="Times New Roman"/>
        </w:rPr>
        <w:t xml:space="preserve">, por të njejtat nuk kanë ndonjë lidhshmëri me ligjin e sportit si dhe nuk përcaktojnë në mënyrë të detajuar menaxhimin e tyre. </w:t>
      </w:r>
    </w:p>
    <w:p w14:paraId="42299067" w14:textId="4ECEA31A" w:rsidR="005E4D30" w:rsidRPr="00012E50" w:rsidRDefault="005E4D30" w:rsidP="00C34C1A">
      <w:pPr>
        <w:jc w:val="both"/>
        <w:rPr>
          <w:rFonts w:ascii="Times New Roman" w:hAnsi="Times New Roman" w:cs="Times New Roman"/>
        </w:rPr>
      </w:pPr>
      <w:r w:rsidRPr="00012E50">
        <w:rPr>
          <w:rFonts w:ascii="Times New Roman" w:hAnsi="Times New Roman" w:cs="Times New Roman"/>
        </w:rPr>
        <w:t>Nga takimet dhe tryezat e organizuara gjatë vitit 2022</w:t>
      </w:r>
      <w:r w:rsidR="00B37EAC" w:rsidRPr="00012E50">
        <w:rPr>
          <w:rFonts w:ascii="Times New Roman" w:hAnsi="Times New Roman" w:cs="Times New Roman"/>
        </w:rPr>
        <w:t xml:space="preserve"> si dhe</w:t>
      </w:r>
      <w:r w:rsidRPr="00012E50">
        <w:rPr>
          <w:rFonts w:ascii="Times New Roman" w:hAnsi="Times New Roman" w:cs="Times New Roman"/>
        </w:rPr>
        <w:t xml:space="preserve"> nga të konsultimet me palët e përfshira në proces, cështja e menaxhimit të infrastrukturës është potencuar si mangësi kryesisht </w:t>
      </w:r>
      <w:r w:rsidR="00FE3800" w:rsidRPr="00012E50">
        <w:rPr>
          <w:rFonts w:ascii="Times New Roman" w:hAnsi="Times New Roman" w:cs="Times New Roman"/>
        </w:rPr>
        <w:t>për arsyet e</w:t>
      </w:r>
      <w:r w:rsidRPr="00012E50">
        <w:rPr>
          <w:rFonts w:ascii="Times New Roman" w:hAnsi="Times New Roman" w:cs="Times New Roman"/>
        </w:rPr>
        <w:t xml:space="preserve"> mungesës së bazës së qartë ligjore dhe </w:t>
      </w:r>
      <w:r w:rsidR="00B37EAC" w:rsidRPr="00012E50">
        <w:rPr>
          <w:rFonts w:ascii="Times New Roman" w:hAnsi="Times New Roman" w:cs="Times New Roman"/>
        </w:rPr>
        <w:t xml:space="preserve">mungesës së </w:t>
      </w:r>
      <w:r w:rsidRPr="00012E50">
        <w:rPr>
          <w:rFonts w:ascii="Times New Roman" w:hAnsi="Times New Roman" w:cs="Times New Roman"/>
        </w:rPr>
        <w:t xml:space="preserve">mekanizmave </w:t>
      </w:r>
      <w:r w:rsidR="00DF2C1B" w:rsidRPr="00012E50">
        <w:rPr>
          <w:rFonts w:ascii="Times New Roman" w:hAnsi="Times New Roman" w:cs="Times New Roman"/>
        </w:rPr>
        <w:t>të monitorimit dhe zbatimit përfshirë mekanizmat e ekzekutimit të ligjit.</w:t>
      </w:r>
      <w:r w:rsidR="00732FB3" w:rsidRPr="00012E50">
        <w:rPr>
          <w:rFonts w:ascii="Times New Roman" w:hAnsi="Times New Roman" w:cs="Times New Roman"/>
        </w:rPr>
        <w:t xml:space="preserve"> Në këtë kontekst, palët e përfshira në proces kanë potencuar faktin që shfrytëzimi i palestrave sportive nuk bëhet në mënyrë racionale për të ofruar mundësi që një palestër të shfrytëzohet nga klube sportive të disiplinave të ndryshme sportive apo qoftë edhe brenda disiplinës së njëjtë duke ofruar mundësi dhe qasje të barabartë</w:t>
      </w:r>
      <w:r w:rsidR="002C013C">
        <w:rPr>
          <w:rFonts w:ascii="Times New Roman" w:hAnsi="Times New Roman" w:cs="Times New Roman"/>
        </w:rPr>
        <w:t xml:space="preserve"> p</w:t>
      </w:r>
      <w:r w:rsidR="002C013C" w:rsidRPr="00012E50">
        <w:rPr>
          <w:rFonts w:ascii="Times New Roman" w:hAnsi="Times New Roman" w:cs="Times New Roman"/>
        </w:rPr>
        <w:t>ë</w:t>
      </w:r>
      <w:r w:rsidR="002C013C">
        <w:rPr>
          <w:rFonts w:ascii="Times New Roman" w:hAnsi="Times New Roman" w:cs="Times New Roman"/>
        </w:rPr>
        <w:t>r t</w:t>
      </w:r>
      <w:r w:rsidR="002C013C" w:rsidRPr="00012E50">
        <w:rPr>
          <w:rFonts w:ascii="Times New Roman" w:hAnsi="Times New Roman" w:cs="Times New Roman"/>
        </w:rPr>
        <w:t>ë</w:t>
      </w:r>
      <w:r w:rsidR="002C013C">
        <w:rPr>
          <w:rFonts w:ascii="Times New Roman" w:hAnsi="Times New Roman" w:cs="Times New Roman"/>
        </w:rPr>
        <w:t xml:space="preserve"> gjith</w:t>
      </w:r>
      <w:r w:rsidR="002C013C" w:rsidRPr="00012E50">
        <w:rPr>
          <w:rFonts w:ascii="Times New Roman" w:hAnsi="Times New Roman" w:cs="Times New Roman"/>
        </w:rPr>
        <w:t>ë</w:t>
      </w:r>
      <w:r w:rsidR="00732FB3" w:rsidRPr="00012E50">
        <w:rPr>
          <w:rFonts w:ascii="Times New Roman" w:hAnsi="Times New Roman" w:cs="Times New Roman"/>
        </w:rPr>
        <w:t xml:space="preserve">. </w:t>
      </w:r>
    </w:p>
    <w:p w14:paraId="4F9588D9" w14:textId="669AFB50" w:rsidR="00097319" w:rsidRPr="00012E50" w:rsidRDefault="00DF2C1B" w:rsidP="00C34C1A">
      <w:pPr>
        <w:jc w:val="both"/>
        <w:rPr>
          <w:rFonts w:ascii="Times New Roman" w:hAnsi="Times New Roman" w:cs="Times New Roman"/>
        </w:rPr>
      </w:pPr>
      <w:r w:rsidRPr="00012E50">
        <w:rPr>
          <w:rFonts w:ascii="Times New Roman" w:hAnsi="Times New Roman" w:cs="Times New Roman"/>
        </w:rPr>
        <w:t xml:space="preserve">Po ashtu, ligji nuk bën ndërlidhje të mirë me institucionet tjera të nivelit qëndror sikurse me ministrinë përkatëse për arsim, punë të brendshme, planifikim urban, pushtet lokal, shëndetësi si dhe me institucione </w:t>
      </w:r>
      <w:r w:rsidR="00097319" w:rsidRPr="00012E50">
        <w:rPr>
          <w:rFonts w:ascii="Times New Roman" w:hAnsi="Times New Roman" w:cs="Times New Roman"/>
        </w:rPr>
        <w:t xml:space="preserve">tjera </w:t>
      </w:r>
      <w:r w:rsidRPr="00012E50">
        <w:rPr>
          <w:rFonts w:ascii="Times New Roman" w:hAnsi="Times New Roman" w:cs="Times New Roman"/>
        </w:rPr>
        <w:t>të përfshira sikurse: Qendra Kombëtare e Mjeksësisë Sportive, Agjencia Anti-doping</w:t>
      </w:r>
      <w:r w:rsidR="00E74913">
        <w:rPr>
          <w:rFonts w:ascii="Times New Roman" w:hAnsi="Times New Roman" w:cs="Times New Roman"/>
        </w:rPr>
        <w:t xml:space="preserve"> </w:t>
      </w:r>
      <w:r w:rsidR="00097319" w:rsidRPr="00012E50">
        <w:rPr>
          <w:rFonts w:ascii="Times New Roman" w:hAnsi="Times New Roman" w:cs="Times New Roman"/>
        </w:rPr>
        <w:t xml:space="preserve">dhe </w:t>
      </w:r>
      <w:r w:rsidRPr="00012E50">
        <w:rPr>
          <w:rFonts w:ascii="Times New Roman" w:hAnsi="Times New Roman" w:cs="Times New Roman"/>
        </w:rPr>
        <w:t xml:space="preserve">autoritetet përkatëse të cilat </w:t>
      </w:r>
      <w:r w:rsidR="00B37EAC" w:rsidRPr="00012E50">
        <w:rPr>
          <w:rFonts w:ascii="Times New Roman" w:hAnsi="Times New Roman" w:cs="Times New Roman"/>
        </w:rPr>
        <w:t xml:space="preserve">duhet të </w:t>
      </w:r>
      <w:r w:rsidRPr="00012E50">
        <w:rPr>
          <w:rFonts w:ascii="Times New Roman" w:hAnsi="Times New Roman" w:cs="Times New Roman"/>
        </w:rPr>
        <w:t xml:space="preserve">bëjnë vlerësimin e standardeve të hapësirave sportive në shkolla dhe universitete etj. </w:t>
      </w:r>
    </w:p>
    <w:p w14:paraId="17C7BDC6" w14:textId="77777777" w:rsidR="00B37EAC" w:rsidRPr="00012E50" w:rsidRDefault="00AC5A72" w:rsidP="00C34C1A">
      <w:pPr>
        <w:jc w:val="both"/>
        <w:rPr>
          <w:rFonts w:ascii="Times New Roman" w:hAnsi="Times New Roman" w:cs="Times New Roman"/>
        </w:rPr>
      </w:pPr>
      <w:r w:rsidRPr="00012E50">
        <w:rPr>
          <w:rFonts w:ascii="Times New Roman" w:hAnsi="Times New Roman" w:cs="Times New Roman"/>
        </w:rPr>
        <w:t xml:space="preserve">Ligji </w:t>
      </w:r>
      <w:r w:rsidR="00B37EAC" w:rsidRPr="00012E50">
        <w:rPr>
          <w:rFonts w:ascii="Times New Roman" w:hAnsi="Times New Roman" w:cs="Times New Roman"/>
        </w:rPr>
        <w:t>i sportit bënë referime</w:t>
      </w:r>
      <w:r w:rsidR="001B11A3" w:rsidRPr="00012E50">
        <w:rPr>
          <w:rFonts w:ascii="Times New Roman" w:hAnsi="Times New Roman" w:cs="Times New Roman"/>
        </w:rPr>
        <w:t xml:space="preserve"> të përgjithshme</w:t>
      </w:r>
      <w:r w:rsidR="00B37EAC" w:rsidRPr="00012E50">
        <w:rPr>
          <w:rFonts w:ascii="Times New Roman" w:hAnsi="Times New Roman" w:cs="Times New Roman"/>
        </w:rPr>
        <w:t xml:space="preserve"> </w:t>
      </w:r>
      <w:r w:rsidR="001B11A3" w:rsidRPr="00012E50">
        <w:rPr>
          <w:rFonts w:ascii="Times New Roman" w:hAnsi="Times New Roman" w:cs="Times New Roman"/>
        </w:rPr>
        <w:t>të</w:t>
      </w:r>
      <w:r w:rsidR="00B37EAC" w:rsidRPr="00012E50">
        <w:rPr>
          <w:rFonts w:ascii="Times New Roman" w:hAnsi="Times New Roman" w:cs="Times New Roman"/>
        </w:rPr>
        <w:t xml:space="preserve"> </w:t>
      </w:r>
      <w:r w:rsidRPr="00012E50">
        <w:rPr>
          <w:rFonts w:ascii="Times New Roman" w:hAnsi="Times New Roman" w:cs="Times New Roman"/>
        </w:rPr>
        <w:t>parime</w:t>
      </w:r>
      <w:r w:rsidR="001B11A3" w:rsidRPr="00012E50">
        <w:rPr>
          <w:rFonts w:ascii="Times New Roman" w:hAnsi="Times New Roman" w:cs="Times New Roman"/>
        </w:rPr>
        <w:t>ve</w:t>
      </w:r>
      <w:r w:rsidRPr="00012E50">
        <w:rPr>
          <w:rFonts w:ascii="Times New Roman" w:hAnsi="Times New Roman" w:cs="Times New Roman"/>
        </w:rPr>
        <w:t xml:space="preserve"> </w:t>
      </w:r>
      <w:r w:rsidR="001B11A3" w:rsidRPr="00012E50">
        <w:rPr>
          <w:rFonts w:ascii="Times New Roman" w:hAnsi="Times New Roman" w:cs="Times New Roman"/>
        </w:rPr>
        <w:t>të</w:t>
      </w:r>
      <w:r w:rsidRPr="00012E50">
        <w:rPr>
          <w:rFonts w:ascii="Times New Roman" w:hAnsi="Times New Roman" w:cs="Times New Roman"/>
        </w:rPr>
        <w:t xml:space="preserve"> Kartës Olimpike dhe Kartës Evropiane të Sportit, megjithatë kuadri ligjor ekzistues është</w:t>
      </w:r>
      <w:r w:rsidR="00097319" w:rsidRPr="00012E50">
        <w:rPr>
          <w:rFonts w:ascii="Times New Roman" w:hAnsi="Times New Roman" w:cs="Times New Roman"/>
        </w:rPr>
        <w:t xml:space="preserve"> i mangët</w:t>
      </w:r>
      <w:r w:rsidRPr="00012E50">
        <w:rPr>
          <w:rFonts w:ascii="Times New Roman" w:hAnsi="Times New Roman" w:cs="Times New Roman"/>
        </w:rPr>
        <w:t xml:space="preserve"> kur bëhet fjalë për</w:t>
      </w:r>
      <w:r w:rsidR="00B37EAC" w:rsidRPr="00012E50">
        <w:rPr>
          <w:rFonts w:ascii="Times New Roman" w:hAnsi="Times New Roman" w:cs="Times New Roman"/>
        </w:rPr>
        <w:t>fshirjen e</w:t>
      </w:r>
      <w:r w:rsidRPr="00012E50">
        <w:rPr>
          <w:rFonts w:ascii="Times New Roman" w:hAnsi="Times New Roman" w:cs="Times New Roman"/>
        </w:rPr>
        <w:t xml:space="preserve"> parime</w:t>
      </w:r>
      <w:r w:rsidR="00B37EAC" w:rsidRPr="00012E50">
        <w:rPr>
          <w:rFonts w:ascii="Times New Roman" w:hAnsi="Times New Roman" w:cs="Times New Roman"/>
        </w:rPr>
        <w:t>ve</w:t>
      </w:r>
      <w:r w:rsidRPr="00012E50">
        <w:rPr>
          <w:rFonts w:ascii="Times New Roman" w:hAnsi="Times New Roman" w:cs="Times New Roman"/>
        </w:rPr>
        <w:t xml:space="preserve"> </w:t>
      </w:r>
      <w:r w:rsidR="00B37EAC" w:rsidRPr="00012E50">
        <w:rPr>
          <w:rFonts w:ascii="Times New Roman" w:hAnsi="Times New Roman" w:cs="Times New Roman"/>
        </w:rPr>
        <w:t>të</w:t>
      </w:r>
      <w:r w:rsidRPr="00012E50">
        <w:rPr>
          <w:rFonts w:ascii="Times New Roman" w:hAnsi="Times New Roman" w:cs="Times New Roman"/>
        </w:rPr>
        <w:t xml:space="preserve"> qeverisjes së mirë dhe standarde</w:t>
      </w:r>
      <w:r w:rsidR="00097319" w:rsidRPr="00012E50">
        <w:rPr>
          <w:rFonts w:ascii="Times New Roman" w:hAnsi="Times New Roman" w:cs="Times New Roman"/>
        </w:rPr>
        <w:t>ve të</w:t>
      </w:r>
      <w:r w:rsidRPr="00012E50">
        <w:rPr>
          <w:rFonts w:ascii="Times New Roman" w:hAnsi="Times New Roman" w:cs="Times New Roman"/>
        </w:rPr>
        <w:t xml:space="preserve"> tjera themelore</w:t>
      </w:r>
      <w:r w:rsidR="00B37EAC" w:rsidRPr="00012E50">
        <w:rPr>
          <w:rFonts w:ascii="Times New Roman" w:hAnsi="Times New Roman" w:cs="Times New Roman"/>
        </w:rPr>
        <w:t xml:space="preserve"> në kuadrin ligjor të vendit. </w:t>
      </w:r>
    </w:p>
    <w:p w14:paraId="01282C60" w14:textId="39C5D3F1" w:rsidR="004C5CDA" w:rsidRPr="00012E50" w:rsidRDefault="004C5CDA" w:rsidP="00344CCD">
      <w:r>
        <w:rPr>
          <w:rFonts w:ascii="Times New Roman" w:hAnsi="Times New Roman" w:cs="Times New Roman"/>
        </w:rPr>
        <w:t>P</w:t>
      </w:r>
      <w:r w:rsidRPr="004C5CDA">
        <w:rPr>
          <w:rFonts w:ascii="Times New Roman" w:hAnsi="Times New Roman" w:cs="Times New Roman"/>
        </w:rPr>
        <w:t>ë</w:t>
      </w:r>
      <w:r>
        <w:rPr>
          <w:rFonts w:ascii="Times New Roman" w:hAnsi="Times New Roman" w:cs="Times New Roman"/>
        </w:rPr>
        <w:t>r sa i p</w:t>
      </w:r>
      <w:r w:rsidRPr="004C5CDA">
        <w:rPr>
          <w:rFonts w:ascii="Times New Roman" w:hAnsi="Times New Roman" w:cs="Times New Roman"/>
        </w:rPr>
        <w:t>ë</w:t>
      </w:r>
      <w:r>
        <w:rPr>
          <w:rFonts w:ascii="Times New Roman" w:hAnsi="Times New Roman" w:cs="Times New Roman"/>
        </w:rPr>
        <w:t>rket regjistrimit dhe licencimit t</w:t>
      </w:r>
      <w:r w:rsidRPr="004C5CDA">
        <w:rPr>
          <w:rFonts w:ascii="Times New Roman" w:hAnsi="Times New Roman" w:cs="Times New Roman"/>
        </w:rPr>
        <w:t>ë</w:t>
      </w:r>
      <w:r>
        <w:rPr>
          <w:rFonts w:ascii="Times New Roman" w:hAnsi="Times New Roman" w:cs="Times New Roman"/>
        </w:rPr>
        <w:t xml:space="preserve"> federatave sportive, ligji aktual ka dispozita t</w:t>
      </w:r>
      <w:r w:rsidRPr="004C5CDA">
        <w:rPr>
          <w:rFonts w:ascii="Times New Roman" w:hAnsi="Times New Roman" w:cs="Times New Roman"/>
        </w:rPr>
        <w:t>ë</w:t>
      </w:r>
      <w:r>
        <w:rPr>
          <w:rFonts w:ascii="Times New Roman" w:hAnsi="Times New Roman" w:cs="Times New Roman"/>
        </w:rPr>
        <w:t xml:space="preserve"> mang</w:t>
      </w:r>
      <w:r w:rsidRPr="004C5CDA">
        <w:rPr>
          <w:rFonts w:ascii="Times New Roman" w:hAnsi="Times New Roman" w:cs="Times New Roman"/>
        </w:rPr>
        <w:t>ë</w:t>
      </w:r>
      <w:r>
        <w:rPr>
          <w:rFonts w:ascii="Times New Roman" w:hAnsi="Times New Roman" w:cs="Times New Roman"/>
        </w:rPr>
        <w:t>ta t</w:t>
      </w:r>
      <w:r w:rsidRPr="004C5CDA">
        <w:rPr>
          <w:rFonts w:ascii="Times New Roman" w:hAnsi="Times New Roman" w:cs="Times New Roman"/>
        </w:rPr>
        <w:t>ë</w:t>
      </w:r>
      <w:r>
        <w:rPr>
          <w:rFonts w:ascii="Times New Roman" w:hAnsi="Times New Roman" w:cs="Times New Roman"/>
        </w:rPr>
        <w:t xml:space="preserve"> cilat paraqesin v</w:t>
      </w:r>
      <w:r w:rsidRPr="004C5CDA">
        <w:rPr>
          <w:rFonts w:ascii="Times New Roman" w:hAnsi="Times New Roman" w:cs="Times New Roman"/>
        </w:rPr>
        <w:t>ë</w:t>
      </w:r>
      <w:r>
        <w:rPr>
          <w:rFonts w:ascii="Times New Roman" w:hAnsi="Times New Roman" w:cs="Times New Roman"/>
        </w:rPr>
        <w:t>shtir</w:t>
      </w:r>
      <w:r w:rsidRPr="004C5CDA">
        <w:rPr>
          <w:rFonts w:ascii="Times New Roman" w:hAnsi="Times New Roman" w:cs="Times New Roman"/>
        </w:rPr>
        <w:t>ë</w:t>
      </w:r>
      <w:r>
        <w:rPr>
          <w:rFonts w:ascii="Times New Roman" w:hAnsi="Times New Roman" w:cs="Times New Roman"/>
        </w:rPr>
        <w:t>si n</w:t>
      </w:r>
      <w:r w:rsidRPr="004C5CDA">
        <w:rPr>
          <w:rFonts w:ascii="Times New Roman" w:hAnsi="Times New Roman" w:cs="Times New Roman"/>
        </w:rPr>
        <w:t>ë</w:t>
      </w:r>
      <w:r>
        <w:rPr>
          <w:rFonts w:ascii="Times New Roman" w:hAnsi="Times New Roman" w:cs="Times New Roman"/>
        </w:rPr>
        <w:t xml:space="preserve"> zbatim. </w:t>
      </w:r>
    </w:p>
    <w:p w14:paraId="09EDC1AD" w14:textId="77777777" w:rsidR="002F31E0" w:rsidRPr="00012E50" w:rsidRDefault="00DA5400" w:rsidP="00344CCD">
      <w:pPr>
        <w:rPr>
          <w:rFonts w:ascii="Times New Roman" w:hAnsi="Times New Roman" w:cs="Times New Roman"/>
        </w:rPr>
      </w:pPr>
      <w:r w:rsidRPr="00012E50">
        <w:rPr>
          <w:rFonts w:ascii="Times New Roman" w:hAnsi="Times New Roman" w:cs="Times New Roman"/>
        </w:rPr>
        <w:lastRenderedPageBreak/>
        <w:t xml:space="preserve">Sipas </w:t>
      </w:r>
      <w:r w:rsidR="00BB3967" w:rsidRPr="00012E50">
        <w:rPr>
          <w:rFonts w:ascii="Times New Roman" w:hAnsi="Times New Roman" w:cs="Times New Roman"/>
        </w:rPr>
        <w:t xml:space="preserve">kornizës ligjore </w:t>
      </w:r>
      <w:r w:rsidRPr="00012E50">
        <w:rPr>
          <w:rFonts w:ascii="Times New Roman" w:hAnsi="Times New Roman" w:cs="Times New Roman"/>
        </w:rPr>
        <w:t>në fuqi, federatat</w:t>
      </w:r>
      <w:r w:rsidR="00BB3967" w:rsidRPr="00012E50">
        <w:rPr>
          <w:rFonts w:ascii="Times New Roman" w:hAnsi="Times New Roman" w:cs="Times New Roman"/>
        </w:rPr>
        <w:t xml:space="preserve"> e </w:t>
      </w:r>
      <w:r w:rsidRPr="00012E50">
        <w:rPr>
          <w:rFonts w:ascii="Times New Roman" w:hAnsi="Times New Roman" w:cs="Times New Roman"/>
        </w:rPr>
        <w:t>sporti</w:t>
      </w:r>
      <w:r w:rsidR="00BB3967" w:rsidRPr="00012E50">
        <w:rPr>
          <w:rFonts w:ascii="Times New Roman" w:hAnsi="Times New Roman" w:cs="Times New Roman"/>
        </w:rPr>
        <w:t>t</w:t>
      </w:r>
      <w:r w:rsidRPr="00012E50">
        <w:rPr>
          <w:rFonts w:ascii="Times New Roman" w:hAnsi="Times New Roman" w:cs="Times New Roman"/>
        </w:rPr>
        <w:t xml:space="preserve"> dhe klubet</w:t>
      </w:r>
      <w:r w:rsidR="00BB3967" w:rsidRPr="00012E50">
        <w:rPr>
          <w:rFonts w:ascii="Times New Roman" w:hAnsi="Times New Roman" w:cs="Times New Roman"/>
        </w:rPr>
        <w:t xml:space="preserve"> e</w:t>
      </w:r>
      <w:r w:rsidRPr="00012E50">
        <w:rPr>
          <w:rFonts w:ascii="Times New Roman" w:hAnsi="Times New Roman" w:cs="Times New Roman"/>
        </w:rPr>
        <w:t xml:space="preserve"> sporti</w:t>
      </w:r>
      <w:r w:rsidR="00BB3967" w:rsidRPr="00012E50">
        <w:rPr>
          <w:rFonts w:ascii="Times New Roman" w:hAnsi="Times New Roman" w:cs="Times New Roman"/>
        </w:rPr>
        <w:t>t</w:t>
      </w:r>
      <w:r w:rsidRPr="00012E50">
        <w:rPr>
          <w:rFonts w:ascii="Times New Roman" w:hAnsi="Times New Roman" w:cs="Times New Roman"/>
        </w:rPr>
        <w:t xml:space="preserve"> regjistrohen në përputhje me procedurat e përcaktuara në Ligjin për </w:t>
      </w:r>
      <w:r w:rsidR="00BC6911" w:rsidRPr="00012E50">
        <w:rPr>
          <w:rFonts w:ascii="Times New Roman" w:hAnsi="Times New Roman" w:cs="Times New Roman"/>
        </w:rPr>
        <w:t>L</w:t>
      </w:r>
      <w:r w:rsidRPr="00012E50">
        <w:rPr>
          <w:rFonts w:ascii="Times New Roman" w:hAnsi="Times New Roman" w:cs="Times New Roman"/>
        </w:rPr>
        <w:t xml:space="preserve">irinë e </w:t>
      </w:r>
      <w:r w:rsidR="00BC6911" w:rsidRPr="00012E50">
        <w:rPr>
          <w:rFonts w:ascii="Times New Roman" w:hAnsi="Times New Roman" w:cs="Times New Roman"/>
        </w:rPr>
        <w:t>A</w:t>
      </w:r>
      <w:r w:rsidRPr="00012E50">
        <w:rPr>
          <w:rFonts w:ascii="Times New Roman" w:hAnsi="Times New Roman" w:cs="Times New Roman"/>
        </w:rPr>
        <w:t xml:space="preserve">sociimit në </w:t>
      </w:r>
      <w:r w:rsidR="00BC6911" w:rsidRPr="00012E50">
        <w:rPr>
          <w:rFonts w:ascii="Times New Roman" w:hAnsi="Times New Roman" w:cs="Times New Roman"/>
        </w:rPr>
        <w:t>O</w:t>
      </w:r>
      <w:r w:rsidRPr="00012E50">
        <w:rPr>
          <w:rFonts w:ascii="Times New Roman" w:hAnsi="Times New Roman" w:cs="Times New Roman"/>
        </w:rPr>
        <w:t xml:space="preserve">rganizatat </w:t>
      </w:r>
      <w:r w:rsidR="00BC6911" w:rsidRPr="00012E50">
        <w:rPr>
          <w:rFonts w:ascii="Times New Roman" w:hAnsi="Times New Roman" w:cs="Times New Roman"/>
        </w:rPr>
        <w:t>J</w:t>
      </w:r>
      <w:r w:rsidRPr="00012E50">
        <w:rPr>
          <w:rFonts w:ascii="Times New Roman" w:hAnsi="Times New Roman" w:cs="Times New Roman"/>
        </w:rPr>
        <w:t xml:space="preserve">oqeveritare dhe </w:t>
      </w:r>
      <w:r w:rsidR="004F179C" w:rsidRPr="00012E50">
        <w:rPr>
          <w:rFonts w:ascii="Times New Roman" w:hAnsi="Times New Roman" w:cs="Times New Roman"/>
        </w:rPr>
        <w:t xml:space="preserve">sipas </w:t>
      </w:r>
      <w:r w:rsidRPr="00012E50">
        <w:rPr>
          <w:rFonts w:ascii="Times New Roman" w:hAnsi="Times New Roman" w:cs="Times New Roman"/>
        </w:rPr>
        <w:t>procedura</w:t>
      </w:r>
      <w:r w:rsidR="004F179C" w:rsidRPr="00012E50">
        <w:rPr>
          <w:rFonts w:ascii="Times New Roman" w:hAnsi="Times New Roman" w:cs="Times New Roman"/>
        </w:rPr>
        <w:t>ve</w:t>
      </w:r>
      <w:r w:rsidRPr="00012E50">
        <w:rPr>
          <w:rFonts w:ascii="Times New Roman" w:hAnsi="Times New Roman" w:cs="Times New Roman"/>
        </w:rPr>
        <w:t xml:space="preserve"> </w:t>
      </w:r>
      <w:r w:rsidR="004F179C" w:rsidRPr="00012E50">
        <w:rPr>
          <w:rFonts w:ascii="Times New Roman" w:hAnsi="Times New Roman" w:cs="Times New Roman"/>
        </w:rPr>
        <w:t>të</w:t>
      </w:r>
      <w:r w:rsidRPr="00012E50">
        <w:rPr>
          <w:rFonts w:ascii="Times New Roman" w:hAnsi="Times New Roman" w:cs="Times New Roman"/>
        </w:rPr>
        <w:t xml:space="preserve"> përcaktuara në Ligjin për Sportin.</w:t>
      </w:r>
    </w:p>
    <w:p w14:paraId="012BCC63" w14:textId="77777777" w:rsidR="002F31E0" w:rsidRPr="00012E50" w:rsidRDefault="00A32717" w:rsidP="00C34C1A">
      <w:pPr>
        <w:jc w:val="both"/>
        <w:rPr>
          <w:rFonts w:ascii="Times New Roman" w:hAnsi="Times New Roman" w:cs="Times New Roman"/>
        </w:rPr>
      </w:pPr>
      <w:r w:rsidRPr="00012E50">
        <w:rPr>
          <w:rFonts w:ascii="Times New Roman" w:hAnsi="Times New Roman" w:cs="Times New Roman"/>
        </w:rPr>
        <w:t>Një federatë</w:t>
      </w:r>
      <w:r w:rsidR="00BB3967" w:rsidRPr="00012E50">
        <w:rPr>
          <w:rFonts w:ascii="Times New Roman" w:hAnsi="Times New Roman" w:cs="Times New Roman"/>
        </w:rPr>
        <w:t xml:space="preserve"> e</w:t>
      </w:r>
      <w:r w:rsidRPr="00012E50">
        <w:rPr>
          <w:rFonts w:ascii="Times New Roman" w:hAnsi="Times New Roman" w:cs="Times New Roman"/>
        </w:rPr>
        <w:t xml:space="preserve"> sporti</w:t>
      </w:r>
      <w:r w:rsidR="00BB3967" w:rsidRPr="00012E50">
        <w:rPr>
          <w:rFonts w:ascii="Times New Roman" w:hAnsi="Times New Roman" w:cs="Times New Roman"/>
        </w:rPr>
        <w:t>t</w:t>
      </w:r>
      <w:r w:rsidRPr="00012E50">
        <w:rPr>
          <w:rFonts w:ascii="Times New Roman" w:hAnsi="Times New Roman" w:cs="Times New Roman"/>
        </w:rPr>
        <w:t xml:space="preserve"> themelohet dhe licencohet me qëllim të organizimit, zhvillimit dhe udhëheqjes së sportit në degë të caktuara sportive, në gjithë territorin e Kosovës</w:t>
      </w:r>
      <w:r w:rsidR="002F31E0" w:rsidRPr="00012E50">
        <w:rPr>
          <w:rFonts w:ascii="Times New Roman" w:hAnsi="Times New Roman" w:cs="Times New Roman"/>
        </w:rPr>
        <w:t xml:space="preserve">. </w:t>
      </w:r>
      <w:r w:rsidR="00DB49F6" w:rsidRPr="00012E50">
        <w:rPr>
          <w:rFonts w:ascii="Times New Roman" w:hAnsi="Times New Roman" w:cs="Times New Roman"/>
        </w:rPr>
        <w:t xml:space="preserve">Klubet </w:t>
      </w:r>
      <w:r w:rsidR="00BB3967" w:rsidRPr="00012E50">
        <w:rPr>
          <w:rFonts w:ascii="Times New Roman" w:hAnsi="Times New Roman" w:cs="Times New Roman"/>
        </w:rPr>
        <w:t xml:space="preserve">e </w:t>
      </w:r>
      <w:r w:rsidR="00DB49F6" w:rsidRPr="00012E50">
        <w:rPr>
          <w:rFonts w:ascii="Times New Roman" w:hAnsi="Times New Roman" w:cs="Times New Roman"/>
        </w:rPr>
        <w:t>sporti</w:t>
      </w:r>
      <w:r w:rsidR="00BB3967" w:rsidRPr="00012E50">
        <w:rPr>
          <w:rFonts w:ascii="Times New Roman" w:hAnsi="Times New Roman" w:cs="Times New Roman"/>
        </w:rPr>
        <w:t>t</w:t>
      </w:r>
      <w:r w:rsidR="00DB49F6" w:rsidRPr="00012E50">
        <w:rPr>
          <w:rFonts w:ascii="Times New Roman" w:hAnsi="Times New Roman" w:cs="Times New Roman"/>
        </w:rPr>
        <w:t xml:space="preserve"> </w:t>
      </w:r>
      <w:r w:rsidR="004F179C" w:rsidRPr="00012E50">
        <w:rPr>
          <w:rFonts w:ascii="Times New Roman" w:hAnsi="Times New Roman" w:cs="Times New Roman"/>
        </w:rPr>
        <w:t xml:space="preserve">të </w:t>
      </w:r>
      <w:r w:rsidR="00DB49F6" w:rsidRPr="00012E50">
        <w:rPr>
          <w:rFonts w:ascii="Times New Roman" w:hAnsi="Times New Roman" w:cs="Times New Roman"/>
        </w:rPr>
        <w:t>regjistruara sipas dispozitave të ligjeve të lartpërmendura</w:t>
      </w:r>
      <w:r w:rsidR="004F179C" w:rsidRPr="00012E50">
        <w:rPr>
          <w:rFonts w:ascii="Times New Roman" w:hAnsi="Times New Roman" w:cs="Times New Roman"/>
        </w:rPr>
        <w:t xml:space="preserve">, ushtrojnë aktivitetin e tyre në fushën e sportit. </w:t>
      </w:r>
    </w:p>
    <w:p w14:paraId="084CB0D5" w14:textId="77777777" w:rsidR="002F31E0" w:rsidRPr="00012E50" w:rsidRDefault="00482744" w:rsidP="00C34C1A">
      <w:pPr>
        <w:jc w:val="both"/>
        <w:rPr>
          <w:rFonts w:ascii="Times New Roman" w:hAnsi="Times New Roman" w:cs="Times New Roman"/>
        </w:rPr>
      </w:pPr>
      <w:r w:rsidRPr="00012E50">
        <w:rPr>
          <w:rFonts w:ascii="Times New Roman" w:hAnsi="Times New Roman" w:cs="Times New Roman"/>
        </w:rPr>
        <w:t>Ligji për Sportin nuk përcakton kriteret</w:t>
      </w:r>
      <w:r w:rsidR="00097319" w:rsidRPr="00012E50">
        <w:rPr>
          <w:rFonts w:ascii="Times New Roman" w:hAnsi="Times New Roman" w:cs="Times New Roman"/>
        </w:rPr>
        <w:t xml:space="preserve"> bazë</w:t>
      </w:r>
      <w:r w:rsidRPr="00012E50">
        <w:rPr>
          <w:rFonts w:ascii="Times New Roman" w:hAnsi="Times New Roman" w:cs="Times New Roman"/>
        </w:rPr>
        <w:t xml:space="preserve"> për themelimin dhe funksionimin e federatave dhe klubeve sportive. Në vend të kësaj, neni 31 i ligjit u jep autoritet organeve profesionale të autorizuara nga Ministria për të përcaktuar kërkesat dhe procedurat për dhënien e licencës.</w:t>
      </w:r>
      <w:r w:rsidR="00F62448" w:rsidRPr="00012E50">
        <w:rPr>
          <w:rStyle w:val="FootnoteReference"/>
          <w:rFonts w:ascii="Times New Roman" w:hAnsi="Times New Roman" w:cs="Times New Roman"/>
        </w:rPr>
        <w:footnoteReference w:id="4"/>
      </w:r>
      <w:r w:rsidR="002F31E0" w:rsidRPr="00012E50">
        <w:rPr>
          <w:rFonts w:ascii="Times New Roman" w:hAnsi="Times New Roman" w:cs="Times New Roman"/>
        </w:rPr>
        <w:t xml:space="preserve">  </w:t>
      </w:r>
      <w:r w:rsidRPr="00012E50">
        <w:rPr>
          <w:rFonts w:ascii="Times New Roman" w:hAnsi="Times New Roman" w:cs="Times New Roman"/>
        </w:rPr>
        <w:t xml:space="preserve">Kjo dispozitë </w:t>
      </w:r>
      <w:r w:rsidR="00097319" w:rsidRPr="00012E50">
        <w:rPr>
          <w:rFonts w:ascii="Times New Roman" w:hAnsi="Times New Roman" w:cs="Times New Roman"/>
        </w:rPr>
        <w:t>nuk është</w:t>
      </w:r>
      <w:r w:rsidRPr="00012E50">
        <w:rPr>
          <w:rFonts w:ascii="Times New Roman" w:hAnsi="Times New Roman" w:cs="Times New Roman"/>
        </w:rPr>
        <w:t xml:space="preserve"> në përputhje me Ligjin për Procedurën e Përgjithshme Administrative pasi kriteret kryesore për kryerjen e veprimtarisë d</w:t>
      </w:r>
      <w:r w:rsidR="00097319" w:rsidRPr="00012E50">
        <w:rPr>
          <w:rFonts w:ascii="Times New Roman" w:hAnsi="Times New Roman" w:cs="Times New Roman"/>
        </w:rPr>
        <w:t>uhet</w:t>
      </w:r>
      <w:r w:rsidRPr="00012E50">
        <w:rPr>
          <w:rFonts w:ascii="Times New Roman" w:hAnsi="Times New Roman" w:cs="Times New Roman"/>
        </w:rPr>
        <w:t xml:space="preserve"> të përcaktohen me ligj. Ndërsa, procedurat dhe aspektet e tjera teknike mund të rregullohen më tej me akte nënligjore</w:t>
      </w:r>
      <w:r w:rsidR="002F31E0" w:rsidRPr="00012E50">
        <w:rPr>
          <w:rFonts w:ascii="Times New Roman" w:hAnsi="Times New Roman" w:cs="Times New Roman"/>
        </w:rPr>
        <w:t xml:space="preserve">. </w:t>
      </w:r>
    </w:p>
    <w:p w14:paraId="01289E12" w14:textId="77777777" w:rsidR="002F31E0" w:rsidRPr="00012E50" w:rsidRDefault="00482744" w:rsidP="00C34C1A">
      <w:pPr>
        <w:jc w:val="both"/>
        <w:rPr>
          <w:rFonts w:ascii="Times New Roman" w:hAnsi="Times New Roman" w:cs="Times New Roman"/>
        </w:rPr>
      </w:pPr>
      <w:r w:rsidRPr="00012E50">
        <w:rPr>
          <w:rFonts w:ascii="Times New Roman" w:hAnsi="Times New Roman" w:cs="Times New Roman"/>
        </w:rPr>
        <w:t>Megjithatë, Ministria në përputhje me nenin 31 të ligjit ka nxjerrë Udhëzimin Administrativ nr. 01/2022 për kushtet, kriteret dhe procedurat për themelimin, licencimin dhe rivlerësimin e federatave dhe organizatave sportive</w:t>
      </w:r>
      <w:r w:rsidR="002F31E0" w:rsidRPr="00012E50">
        <w:rPr>
          <w:rFonts w:ascii="Times New Roman" w:hAnsi="Times New Roman" w:cs="Times New Roman"/>
        </w:rPr>
        <w:t xml:space="preserve">. </w:t>
      </w:r>
    </w:p>
    <w:p w14:paraId="0E44CA7B" w14:textId="77777777" w:rsidR="002F31E0" w:rsidRPr="00012E50" w:rsidRDefault="00CD3280" w:rsidP="00C34C1A">
      <w:pPr>
        <w:jc w:val="both"/>
        <w:rPr>
          <w:rFonts w:ascii="Times New Roman" w:hAnsi="Times New Roman" w:cs="Times New Roman"/>
        </w:rPr>
      </w:pPr>
      <w:r w:rsidRPr="00012E50">
        <w:rPr>
          <w:rFonts w:ascii="Times New Roman" w:hAnsi="Times New Roman" w:cs="Times New Roman"/>
        </w:rPr>
        <w:t>Udhëzimi Administrativ parasheh kushte të përgjithshme dhe kushte specifike për federatat dhe organizatat sportive</w:t>
      </w:r>
      <w:r w:rsidR="002F31E0" w:rsidRPr="00012E50">
        <w:rPr>
          <w:rFonts w:ascii="Times New Roman" w:hAnsi="Times New Roman" w:cs="Times New Roman"/>
        </w:rPr>
        <w:t xml:space="preserve">. </w:t>
      </w:r>
    </w:p>
    <w:p w14:paraId="001899C8" w14:textId="77777777" w:rsidR="002F31E0" w:rsidRPr="00012E50" w:rsidRDefault="00CD3280" w:rsidP="00C34C1A">
      <w:pPr>
        <w:pStyle w:val="ListParagraph"/>
        <w:numPr>
          <w:ilvl w:val="0"/>
          <w:numId w:val="14"/>
        </w:numPr>
        <w:jc w:val="both"/>
        <w:rPr>
          <w:rFonts w:ascii="Times New Roman" w:hAnsi="Times New Roman" w:cs="Times New Roman"/>
        </w:rPr>
      </w:pPr>
      <w:r w:rsidRPr="00012E50">
        <w:rPr>
          <w:rFonts w:ascii="Times New Roman" w:hAnsi="Times New Roman" w:cs="Times New Roman"/>
        </w:rPr>
        <w:t>Janë 5 kushte të përgjithshme dhe 6 kushte specifike që duhet të përmbushen sipas nenit 10 dhe nenit 11 të UA 01/2022.</w:t>
      </w:r>
    </w:p>
    <w:p w14:paraId="4AD040C2" w14:textId="77777777" w:rsidR="00BC6911" w:rsidRPr="00012E50" w:rsidRDefault="00BC6911" w:rsidP="00C34C1A">
      <w:pPr>
        <w:jc w:val="both"/>
        <w:rPr>
          <w:rFonts w:ascii="Times New Roman" w:hAnsi="Times New Roman" w:cs="Times New Roman"/>
        </w:rPr>
      </w:pPr>
      <w:r w:rsidRPr="00012E50">
        <w:rPr>
          <w:rFonts w:ascii="Times New Roman" w:hAnsi="Times New Roman" w:cs="Times New Roman"/>
        </w:rPr>
        <w:t>Federata</w:t>
      </w:r>
      <w:r w:rsidR="00F62448" w:rsidRPr="00012E50">
        <w:rPr>
          <w:rFonts w:ascii="Times New Roman" w:hAnsi="Times New Roman" w:cs="Times New Roman"/>
        </w:rPr>
        <w:t>t,</w:t>
      </w:r>
      <w:r w:rsidRPr="00012E50">
        <w:rPr>
          <w:rFonts w:ascii="Times New Roman" w:hAnsi="Times New Roman" w:cs="Times New Roman"/>
        </w:rPr>
        <w:t xml:space="preserve"> fillimisht regjistrohe</w:t>
      </w:r>
      <w:r w:rsidR="00F62448" w:rsidRPr="00012E50">
        <w:rPr>
          <w:rFonts w:ascii="Times New Roman" w:hAnsi="Times New Roman" w:cs="Times New Roman"/>
        </w:rPr>
        <w:t>n</w:t>
      </w:r>
      <w:r w:rsidRPr="00012E50">
        <w:rPr>
          <w:rFonts w:ascii="Times New Roman" w:hAnsi="Times New Roman" w:cs="Times New Roman"/>
        </w:rPr>
        <w:t xml:space="preserve"> në Ministrinë </w:t>
      </w:r>
      <w:r w:rsidR="00097319" w:rsidRPr="00012E50">
        <w:rPr>
          <w:rFonts w:ascii="Times New Roman" w:hAnsi="Times New Roman" w:cs="Times New Roman"/>
        </w:rPr>
        <w:t xml:space="preserve">përgjegjëse për regjistrimin e OJQ-ve </w:t>
      </w:r>
      <w:r w:rsidRPr="00012E50">
        <w:rPr>
          <w:rFonts w:ascii="Times New Roman" w:hAnsi="Times New Roman" w:cs="Times New Roman"/>
        </w:rPr>
        <w:t>sipas procedurave të definuara në ligjin për lirinë e asociimit në OJQ dhe pastaj apliko</w:t>
      </w:r>
      <w:r w:rsidR="00F62448" w:rsidRPr="00012E50">
        <w:rPr>
          <w:rFonts w:ascii="Times New Roman" w:hAnsi="Times New Roman" w:cs="Times New Roman"/>
        </w:rPr>
        <w:t>j</w:t>
      </w:r>
      <w:r w:rsidRPr="00012E50">
        <w:rPr>
          <w:rFonts w:ascii="Times New Roman" w:hAnsi="Times New Roman" w:cs="Times New Roman"/>
        </w:rPr>
        <w:t>n</w:t>
      </w:r>
      <w:r w:rsidR="00F62448" w:rsidRPr="00012E50">
        <w:rPr>
          <w:rFonts w:ascii="Times New Roman" w:hAnsi="Times New Roman" w:cs="Times New Roman"/>
        </w:rPr>
        <w:t>ë</w:t>
      </w:r>
      <w:r w:rsidRPr="00012E50">
        <w:rPr>
          <w:rFonts w:ascii="Times New Roman" w:hAnsi="Times New Roman" w:cs="Times New Roman"/>
        </w:rPr>
        <w:t xml:space="preserve"> për licencim në Ministrinë përkatëse të Sportit sipas procedurave të përcaktuara në Ligjin për Sport</w:t>
      </w:r>
      <w:r w:rsidR="00097319" w:rsidRPr="00012E50">
        <w:rPr>
          <w:rFonts w:ascii="Times New Roman" w:hAnsi="Times New Roman" w:cs="Times New Roman"/>
        </w:rPr>
        <w:t xml:space="preserve"> dhe aktet nënligjore</w:t>
      </w:r>
      <w:r w:rsidRPr="00012E50">
        <w:rPr>
          <w:rFonts w:ascii="Times New Roman" w:hAnsi="Times New Roman" w:cs="Times New Roman"/>
        </w:rPr>
        <w:t xml:space="preserve">. </w:t>
      </w:r>
    </w:p>
    <w:p w14:paraId="325127AC" w14:textId="77777777" w:rsidR="00582345" w:rsidRPr="00012E50" w:rsidRDefault="00BC6911" w:rsidP="00C34C1A">
      <w:pPr>
        <w:jc w:val="both"/>
        <w:rPr>
          <w:rFonts w:ascii="Times New Roman" w:hAnsi="Times New Roman" w:cs="Times New Roman"/>
        </w:rPr>
      </w:pPr>
      <w:r w:rsidRPr="00012E50">
        <w:rPr>
          <w:rFonts w:ascii="Times New Roman" w:hAnsi="Times New Roman" w:cs="Times New Roman"/>
        </w:rPr>
        <w:t xml:space="preserve">Përderisa, klubet sportive gjithashtu regjistrohen fillimisht në Ministrinë </w:t>
      </w:r>
      <w:r w:rsidR="00097319" w:rsidRPr="00012E50">
        <w:rPr>
          <w:rFonts w:ascii="Times New Roman" w:hAnsi="Times New Roman" w:cs="Times New Roman"/>
        </w:rPr>
        <w:t>përgjegjëse për regjistrimin e OJQ-ve</w:t>
      </w:r>
      <w:r w:rsidRPr="00012E50">
        <w:rPr>
          <w:rFonts w:ascii="Times New Roman" w:hAnsi="Times New Roman" w:cs="Times New Roman"/>
        </w:rPr>
        <w:t xml:space="preserve"> dhe pastaj apliko</w:t>
      </w:r>
      <w:r w:rsidR="00097319" w:rsidRPr="00012E50">
        <w:rPr>
          <w:rFonts w:ascii="Times New Roman" w:hAnsi="Times New Roman" w:cs="Times New Roman"/>
        </w:rPr>
        <w:t>jnë</w:t>
      </w:r>
      <w:r w:rsidRPr="00012E50">
        <w:rPr>
          <w:rFonts w:ascii="Times New Roman" w:hAnsi="Times New Roman" w:cs="Times New Roman"/>
        </w:rPr>
        <w:t xml:space="preserve"> në komunën përkatëse sipas procedurave të përcaktuara në Ligjin për Sport</w:t>
      </w:r>
      <w:r w:rsidR="00097319" w:rsidRPr="00012E50">
        <w:rPr>
          <w:rFonts w:ascii="Times New Roman" w:hAnsi="Times New Roman" w:cs="Times New Roman"/>
        </w:rPr>
        <w:t xml:space="preserve"> dhe aktet nënligjore</w:t>
      </w:r>
      <w:r w:rsidR="00F62448" w:rsidRPr="00012E50">
        <w:rPr>
          <w:rFonts w:ascii="Times New Roman" w:hAnsi="Times New Roman" w:cs="Times New Roman"/>
        </w:rPr>
        <w:t>, ndërsa klubet e sportit e kanë po ashtu mundësinë të regjistrohen si biznese në Agjencinë për Regjistrimin e Bizneseve sipas ligjit për Shoqëritë Tregtare</w:t>
      </w:r>
      <w:r w:rsidRPr="00012E50">
        <w:rPr>
          <w:rFonts w:ascii="Times New Roman" w:hAnsi="Times New Roman" w:cs="Times New Roman"/>
        </w:rPr>
        <w:t xml:space="preserve">. </w:t>
      </w:r>
    </w:p>
    <w:p w14:paraId="1EE44942" w14:textId="77777777" w:rsidR="00E74913" w:rsidRDefault="00CA72FF" w:rsidP="00C34C1A">
      <w:pPr>
        <w:jc w:val="both"/>
        <w:rPr>
          <w:rFonts w:ascii="Times New Roman" w:hAnsi="Times New Roman" w:cs="Times New Roman"/>
        </w:rPr>
      </w:pPr>
      <w:r w:rsidRPr="00012E50">
        <w:rPr>
          <w:rFonts w:ascii="Times New Roman" w:hAnsi="Times New Roman" w:cs="Times New Roman"/>
        </w:rPr>
        <w:t xml:space="preserve">Kushtet dhe kriteret për regjistrim të federatave si dhe klubeve sipas ligjit për lirinë e asociimit në OJQ janë </w:t>
      </w:r>
      <w:r w:rsidR="00BB3967" w:rsidRPr="00012E50">
        <w:rPr>
          <w:rFonts w:ascii="Times New Roman" w:hAnsi="Times New Roman" w:cs="Times New Roman"/>
        </w:rPr>
        <w:t>kushte të karakterit administrativ</w:t>
      </w:r>
      <w:r w:rsidRPr="00012E50">
        <w:rPr>
          <w:rFonts w:ascii="Times New Roman" w:hAnsi="Times New Roman" w:cs="Times New Roman"/>
        </w:rPr>
        <w:t xml:space="preserve">, përderisa ligji për sport ka kushte dhe kritere </w:t>
      </w:r>
      <w:r w:rsidR="00E74913">
        <w:rPr>
          <w:rFonts w:ascii="Times New Roman" w:hAnsi="Times New Roman" w:cs="Times New Roman"/>
        </w:rPr>
        <w:t>t</w:t>
      </w:r>
      <w:r w:rsidR="00E74913" w:rsidRPr="00E74913">
        <w:rPr>
          <w:rFonts w:ascii="Times New Roman" w:hAnsi="Times New Roman" w:cs="Times New Roman"/>
        </w:rPr>
        <w:t>ë</w:t>
      </w:r>
      <w:r w:rsidR="00E74913">
        <w:rPr>
          <w:rFonts w:ascii="Times New Roman" w:hAnsi="Times New Roman" w:cs="Times New Roman"/>
        </w:rPr>
        <w:t xml:space="preserve"> karakterit profesional</w:t>
      </w:r>
      <w:r w:rsidR="00BB3967" w:rsidRPr="00012E50">
        <w:rPr>
          <w:rFonts w:ascii="Times New Roman" w:hAnsi="Times New Roman" w:cs="Times New Roman"/>
        </w:rPr>
        <w:t xml:space="preserve"> për të mundësuar ushtrimin e veprimtarisë sportive,</w:t>
      </w:r>
      <w:r w:rsidRPr="00012E50">
        <w:rPr>
          <w:rFonts w:ascii="Times New Roman" w:hAnsi="Times New Roman" w:cs="Times New Roman"/>
        </w:rPr>
        <w:t xml:space="preserve"> sikurse sigurimi i hapësirës, organizimi paraprak i garave, struktura qeverisëse e federatave dhe klubeve</w:t>
      </w:r>
      <w:r w:rsidR="00E74913">
        <w:rPr>
          <w:rFonts w:ascii="Times New Roman" w:hAnsi="Times New Roman" w:cs="Times New Roman"/>
        </w:rPr>
        <w:t xml:space="preserve">. </w:t>
      </w:r>
    </w:p>
    <w:p w14:paraId="37B4A8B7" w14:textId="77777777" w:rsidR="00D90DA0" w:rsidRPr="00012E50" w:rsidRDefault="00D90DA0" w:rsidP="00C34C1A">
      <w:pPr>
        <w:jc w:val="both"/>
        <w:rPr>
          <w:rFonts w:ascii="Times New Roman" w:hAnsi="Times New Roman" w:cs="Times New Roman"/>
        </w:rPr>
      </w:pPr>
      <w:r w:rsidRPr="00012E50">
        <w:rPr>
          <w:rFonts w:ascii="Times New Roman" w:hAnsi="Times New Roman" w:cs="Times New Roman"/>
        </w:rPr>
        <w:t xml:space="preserve">Vështirësi </w:t>
      </w:r>
      <w:r w:rsidR="00CA72FF" w:rsidRPr="00012E50">
        <w:rPr>
          <w:rFonts w:ascii="Times New Roman" w:hAnsi="Times New Roman" w:cs="Times New Roman"/>
        </w:rPr>
        <w:t xml:space="preserve">tjetër e cila haset gjatë zbatimit </w:t>
      </w:r>
      <w:r w:rsidR="00BB3967" w:rsidRPr="00012E50">
        <w:rPr>
          <w:rFonts w:ascii="Times New Roman" w:hAnsi="Times New Roman" w:cs="Times New Roman"/>
        </w:rPr>
        <w:t>në praktikë, ka të bëjë me thirrjet publike për subvencionimin apo grantet nga</w:t>
      </w:r>
      <w:r w:rsidRPr="00012E50">
        <w:rPr>
          <w:rFonts w:ascii="Times New Roman" w:hAnsi="Times New Roman" w:cs="Times New Roman"/>
        </w:rPr>
        <w:t xml:space="preserve"> Ministria, ku procedurat e </w:t>
      </w:r>
      <w:r w:rsidR="00024F59" w:rsidRPr="00012E50">
        <w:rPr>
          <w:rFonts w:ascii="Times New Roman" w:hAnsi="Times New Roman" w:cs="Times New Roman"/>
        </w:rPr>
        <w:t>ekzistuese</w:t>
      </w:r>
      <w:r w:rsidRPr="00012E50">
        <w:rPr>
          <w:rFonts w:ascii="Times New Roman" w:hAnsi="Times New Roman" w:cs="Times New Roman"/>
        </w:rPr>
        <w:t xml:space="preserve"> konsiderohen </w:t>
      </w:r>
      <w:r w:rsidR="00BB3967" w:rsidRPr="00012E50">
        <w:rPr>
          <w:rFonts w:ascii="Times New Roman" w:hAnsi="Times New Roman" w:cs="Times New Roman"/>
        </w:rPr>
        <w:t xml:space="preserve">se nuk parandalojnë mbështetjen e dyfisht për qëllimin e njëjtë të një organizate si dhe mungesa e një </w:t>
      </w:r>
      <w:r w:rsidRPr="00012E50">
        <w:rPr>
          <w:rFonts w:ascii="Times New Roman" w:hAnsi="Times New Roman" w:cs="Times New Roman"/>
        </w:rPr>
        <w:t xml:space="preserve">sistemi të </w:t>
      </w:r>
      <w:r w:rsidR="00CA72FF" w:rsidRPr="00012E50">
        <w:rPr>
          <w:rFonts w:ascii="Times New Roman" w:hAnsi="Times New Roman" w:cs="Times New Roman"/>
        </w:rPr>
        <w:t xml:space="preserve">të dhënave </w:t>
      </w:r>
      <w:r w:rsidR="00BB3967" w:rsidRPr="00012E50">
        <w:rPr>
          <w:rFonts w:ascii="Times New Roman" w:hAnsi="Times New Roman" w:cs="Times New Roman"/>
        </w:rPr>
        <w:t>dhe</w:t>
      </w:r>
      <w:r w:rsidR="00CA72FF" w:rsidRPr="00012E50">
        <w:rPr>
          <w:rFonts w:ascii="Times New Roman" w:hAnsi="Times New Roman" w:cs="Times New Roman"/>
        </w:rPr>
        <w:t xml:space="preserve"> </w:t>
      </w:r>
      <w:r w:rsidR="00BB3967" w:rsidRPr="00012E50">
        <w:rPr>
          <w:rFonts w:ascii="Times New Roman" w:hAnsi="Times New Roman" w:cs="Times New Roman"/>
        </w:rPr>
        <w:t xml:space="preserve">bashkëpunimi në nivel jo të duhur </w:t>
      </w:r>
      <w:r w:rsidRPr="00012E50">
        <w:rPr>
          <w:rFonts w:ascii="Times New Roman" w:hAnsi="Times New Roman" w:cs="Times New Roman"/>
        </w:rPr>
        <w:t>ndërmjet institucioneve publike sikurse: MKRS; MPB; ATK</w:t>
      </w:r>
      <w:r w:rsidR="006E3D37" w:rsidRPr="00012E50">
        <w:rPr>
          <w:rFonts w:ascii="Times New Roman" w:hAnsi="Times New Roman" w:cs="Times New Roman"/>
        </w:rPr>
        <w:t>; Komunë</w:t>
      </w:r>
      <w:r w:rsidR="00BB3967" w:rsidRPr="00012E50">
        <w:rPr>
          <w:rFonts w:ascii="Times New Roman" w:hAnsi="Times New Roman" w:cs="Times New Roman"/>
        </w:rPr>
        <w:t>, paraqet vështirësi në zbatim</w:t>
      </w:r>
      <w:r w:rsidRPr="00012E50">
        <w:rPr>
          <w:rFonts w:ascii="Times New Roman" w:hAnsi="Times New Roman" w:cs="Times New Roman"/>
        </w:rPr>
        <w:t xml:space="preserve">. </w:t>
      </w:r>
    </w:p>
    <w:p w14:paraId="0CCE0A4B" w14:textId="483DCB27" w:rsidR="004C5CDA" w:rsidRDefault="005F730F" w:rsidP="00C34C1A">
      <w:pPr>
        <w:jc w:val="both"/>
        <w:rPr>
          <w:rFonts w:ascii="Times New Roman" w:hAnsi="Times New Roman" w:cs="Times New Roman"/>
        </w:rPr>
      </w:pPr>
      <w:r w:rsidRPr="00012E50">
        <w:rPr>
          <w:rFonts w:ascii="Times New Roman" w:hAnsi="Times New Roman" w:cs="Times New Roman"/>
        </w:rPr>
        <w:t xml:space="preserve">Nga ana tjetër, Ligji për Procedurën e Përgjithshme Administrative, </w:t>
      </w:r>
      <w:r w:rsidR="00CA72FF" w:rsidRPr="00012E50">
        <w:rPr>
          <w:rFonts w:ascii="Times New Roman" w:hAnsi="Times New Roman" w:cs="Times New Roman"/>
        </w:rPr>
        <w:t>përkatësisht</w:t>
      </w:r>
      <w:r w:rsidRPr="00012E50">
        <w:rPr>
          <w:rFonts w:ascii="Times New Roman" w:hAnsi="Times New Roman" w:cs="Times New Roman"/>
        </w:rPr>
        <w:t xml:space="preserve"> neni 34 dhe neni 35 i ligjit, bën</w:t>
      </w:r>
      <w:r w:rsidR="00BB3967" w:rsidRPr="00012E50">
        <w:rPr>
          <w:rFonts w:ascii="Times New Roman" w:hAnsi="Times New Roman" w:cs="Times New Roman"/>
        </w:rPr>
        <w:t>ë</w:t>
      </w:r>
      <w:r w:rsidRPr="00012E50">
        <w:rPr>
          <w:rFonts w:ascii="Times New Roman" w:hAnsi="Times New Roman" w:cs="Times New Roman"/>
        </w:rPr>
        <w:t xml:space="preserve"> thirrje për ndihmë administrative ndërmjet institucioneve publike, që drejton në faktin se dokumentet që mbahen nga institucionet publike nuk</w:t>
      </w:r>
      <w:r w:rsidR="00BB3967" w:rsidRPr="00012E50">
        <w:rPr>
          <w:rFonts w:ascii="Times New Roman" w:hAnsi="Times New Roman" w:cs="Times New Roman"/>
        </w:rPr>
        <w:t xml:space="preserve"> duhet</w:t>
      </w:r>
      <w:r w:rsidRPr="00012E50">
        <w:rPr>
          <w:rFonts w:ascii="Times New Roman" w:hAnsi="Times New Roman" w:cs="Times New Roman"/>
        </w:rPr>
        <w:t xml:space="preserve"> të kërkohen nga aplikuesi</w:t>
      </w:r>
      <w:r w:rsidR="002F31E0" w:rsidRPr="00012E50">
        <w:rPr>
          <w:rFonts w:ascii="Times New Roman" w:hAnsi="Times New Roman" w:cs="Times New Roman"/>
        </w:rPr>
        <w:t xml:space="preserve">. </w:t>
      </w:r>
      <w:r w:rsidRPr="00012E50">
        <w:rPr>
          <w:rFonts w:ascii="Times New Roman" w:hAnsi="Times New Roman" w:cs="Times New Roman"/>
        </w:rPr>
        <w:t xml:space="preserve">Prandaj, procedurat administrative të </w:t>
      </w:r>
      <w:r w:rsidR="00B00F35" w:rsidRPr="00012E50">
        <w:rPr>
          <w:rFonts w:ascii="Times New Roman" w:hAnsi="Times New Roman" w:cs="Times New Roman"/>
        </w:rPr>
        <w:t>tepërta</w:t>
      </w:r>
      <w:r w:rsidRPr="00012E50">
        <w:rPr>
          <w:rFonts w:ascii="Times New Roman" w:hAnsi="Times New Roman" w:cs="Times New Roman"/>
        </w:rPr>
        <w:t xml:space="preserve"> krijohen kryesisht për shkak të mungesës së qasjes në platformat digjitale ose nga </w:t>
      </w:r>
      <w:r w:rsidRPr="00012E50">
        <w:rPr>
          <w:rFonts w:ascii="Times New Roman" w:hAnsi="Times New Roman" w:cs="Times New Roman"/>
        </w:rPr>
        <w:lastRenderedPageBreak/>
        <w:t>mos aplikimi i platformave ekzistuese si</w:t>
      </w:r>
      <w:r w:rsidR="004C5CDA">
        <w:rPr>
          <w:rFonts w:ascii="Times New Roman" w:hAnsi="Times New Roman" w:cs="Times New Roman"/>
        </w:rPr>
        <w:t>kurse</w:t>
      </w:r>
      <w:r w:rsidRPr="00012E50">
        <w:rPr>
          <w:rFonts w:ascii="Times New Roman" w:hAnsi="Times New Roman" w:cs="Times New Roman"/>
        </w:rPr>
        <w:t xml:space="preserve"> e-Kosova apo </w:t>
      </w:r>
      <w:r w:rsidR="00B00F35" w:rsidRPr="00012E50">
        <w:rPr>
          <w:rFonts w:ascii="Times New Roman" w:hAnsi="Times New Roman" w:cs="Times New Roman"/>
        </w:rPr>
        <w:t>platformës</w:t>
      </w:r>
      <w:r w:rsidRPr="00012E50">
        <w:rPr>
          <w:rFonts w:ascii="Times New Roman" w:hAnsi="Times New Roman" w:cs="Times New Roman"/>
        </w:rPr>
        <w:t xml:space="preserve"> që mbahe</w:t>
      </w:r>
      <w:r w:rsidR="00B00F35" w:rsidRPr="00012E50">
        <w:rPr>
          <w:rFonts w:ascii="Times New Roman" w:hAnsi="Times New Roman" w:cs="Times New Roman"/>
        </w:rPr>
        <w:t>t</w:t>
      </w:r>
      <w:r w:rsidRPr="00012E50">
        <w:rPr>
          <w:rFonts w:ascii="Times New Roman" w:hAnsi="Times New Roman" w:cs="Times New Roman"/>
        </w:rPr>
        <w:t xml:space="preserve"> nga Departamenti i OJQ-ve, duke krijuar kështu </w:t>
      </w:r>
      <w:r w:rsidR="004C5CDA">
        <w:rPr>
          <w:rFonts w:ascii="Times New Roman" w:hAnsi="Times New Roman" w:cs="Times New Roman"/>
        </w:rPr>
        <w:t>v</w:t>
      </w:r>
      <w:r w:rsidR="004C5CDA" w:rsidRPr="004C5CDA">
        <w:rPr>
          <w:rFonts w:ascii="Times New Roman" w:hAnsi="Times New Roman" w:cs="Times New Roman"/>
        </w:rPr>
        <w:t>ë</w:t>
      </w:r>
      <w:r w:rsidR="004C5CDA">
        <w:rPr>
          <w:rFonts w:ascii="Times New Roman" w:hAnsi="Times New Roman" w:cs="Times New Roman"/>
        </w:rPr>
        <w:t>shtir</w:t>
      </w:r>
      <w:r w:rsidR="004C5CDA" w:rsidRPr="004C5CDA">
        <w:rPr>
          <w:rFonts w:ascii="Times New Roman" w:hAnsi="Times New Roman" w:cs="Times New Roman"/>
        </w:rPr>
        <w:t>ë</w:t>
      </w:r>
      <w:r w:rsidR="004C5CDA">
        <w:rPr>
          <w:rFonts w:ascii="Times New Roman" w:hAnsi="Times New Roman" w:cs="Times New Roman"/>
        </w:rPr>
        <w:t>si</w:t>
      </w:r>
      <w:r w:rsidRPr="00012E50">
        <w:rPr>
          <w:rFonts w:ascii="Times New Roman" w:hAnsi="Times New Roman" w:cs="Times New Roman"/>
        </w:rPr>
        <w:t xml:space="preserve"> për federatat</w:t>
      </w:r>
      <w:r w:rsidR="00B00F35" w:rsidRPr="00012E50">
        <w:rPr>
          <w:rFonts w:ascii="Times New Roman" w:hAnsi="Times New Roman" w:cs="Times New Roman"/>
        </w:rPr>
        <w:t xml:space="preserve"> e</w:t>
      </w:r>
      <w:r w:rsidRPr="00012E50">
        <w:rPr>
          <w:rFonts w:ascii="Times New Roman" w:hAnsi="Times New Roman" w:cs="Times New Roman"/>
        </w:rPr>
        <w:t xml:space="preserve"> sporti</w:t>
      </w:r>
      <w:r w:rsidR="00B00F35" w:rsidRPr="00012E50">
        <w:rPr>
          <w:rFonts w:ascii="Times New Roman" w:hAnsi="Times New Roman" w:cs="Times New Roman"/>
        </w:rPr>
        <w:t>t</w:t>
      </w:r>
      <w:r w:rsidRPr="00012E50">
        <w:rPr>
          <w:rFonts w:ascii="Times New Roman" w:hAnsi="Times New Roman" w:cs="Times New Roman"/>
        </w:rPr>
        <w:t xml:space="preserve"> dhe klubet </w:t>
      </w:r>
      <w:r w:rsidR="00B00F35" w:rsidRPr="00012E50">
        <w:rPr>
          <w:rFonts w:ascii="Times New Roman" w:hAnsi="Times New Roman" w:cs="Times New Roman"/>
        </w:rPr>
        <w:t xml:space="preserve">e </w:t>
      </w:r>
      <w:r w:rsidRPr="00012E50">
        <w:rPr>
          <w:rFonts w:ascii="Times New Roman" w:hAnsi="Times New Roman" w:cs="Times New Roman"/>
        </w:rPr>
        <w:t>sporti</w:t>
      </w:r>
      <w:r w:rsidR="00B00F35" w:rsidRPr="00012E50">
        <w:rPr>
          <w:rFonts w:ascii="Times New Roman" w:hAnsi="Times New Roman" w:cs="Times New Roman"/>
        </w:rPr>
        <w:t>t</w:t>
      </w:r>
      <w:r w:rsidR="002F31E0" w:rsidRPr="00012E50">
        <w:rPr>
          <w:rFonts w:ascii="Times New Roman" w:hAnsi="Times New Roman" w:cs="Times New Roman"/>
        </w:rPr>
        <w:t xml:space="preserve">. </w:t>
      </w:r>
      <w:r w:rsidRPr="00012E50">
        <w:rPr>
          <w:rFonts w:ascii="Times New Roman" w:hAnsi="Times New Roman" w:cs="Times New Roman"/>
        </w:rPr>
        <w:t xml:space="preserve">Këto procedura ndikojnë negativisht jo vetëm </w:t>
      </w:r>
      <w:r w:rsidR="00B00F35" w:rsidRPr="00012E50">
        <w:rPr>
          <w:rFonts w:ascii="Times New Roman" w:hAnsi="Times New Roman" w:cs="Times New Roman"/>
        </w:rPr>
        <w:t xml:space="preserve">te </w:t>
      </w:r>
      <w:r w:rsidRPr="00012E50">
        <w:rPr>
          <w:rFonts w:ascii="Times New Roman" w:hAnsi="Times New Roman" w:cs="Times New Roman"/>
        </w:rPr>
        <w:t>organizatat</w:t>
      </w:r>
      <w:r w:rsidR="00B00F35" w:rsidRPr="00012E50">
        <w:rPr>
          <w:rFonts w:ascii="Times New Roman" w:hAnsi="Times New Roman" w:cs="Times New Roman"/>
        </w:rPr>
        <w:t xml:space="preserve"> e</w:t>
      </w:r>
      <w:r w:rsidRPr="00012E50">
        <w:rPr>
          <w:rFonts w:ascii="Times New Roman" w:hAnsi="Times New Roman" w:cs="Times New Roman"/>
        </w:rPr>
        <w:t xml:space="preserve"> sporti</w:t>
      </w:r>
      <w:r w:rsidR="00B00F35" w:rsidRPr="00012E50">
        <w:rPr>
          <w:rFonts w:ascii="Times New Roman" w:hAnsi="Times New Roman" w:cs="Times New Roman"/>
        </w:rPr>
        <w:t>t</w:t>
      </w:r>
      <w:r w:rsidRPr="00012E50">
        <w:rPr>
          <w:rFonts w:ascii="Times New Roman" w:hAnsi="Times New Roman" w:cs="Times New Roman"/>
        </w:rPr>
        <w:t xml:space="preserve">, por </w:t>
      </w:r>
      <w:r w:rsidR="004C5CDA">
        <w:rPr>
          <w:rFonts w:ascii="Times New Roman" w:hAnsi="Times New Roman" w:cs="Times New Roman"/>
        </w:rPr>
        <w:t>nikojn</w:t>
      </w:r>
      <w:r w:rsidR="004C5CDA" w:rsidRPr="004C5CDA">
        <w:rPr>
          <w:rFonts w:ascii="Times New Roman" w:hAnsi="Times New Roman" w:cs="Times New Roman"/>
        </w:rPr>
        <w:t>ë</w:t>
      </w:r>
      <w:r w:rsidR="004C5CDA">
        <w:rPr>
          <w:rFonts w:ascii="Times New Roman" w:hAnsi="Times New Roman" w:cs="Times New Roman"/>
        </w:rPr>
        <w:t xml:space="preserve"> </w:t>
      </w:r>
      <w:r w:rsidRPr="00012E50">
        <w:rPr>
          <w:rFonts w:ascii="Times New Roman" w:hAnsi="Times New Roman" w:cs="Times New Roman"/>
        </w:rPr>
        <w:t xml:space="preserve">edhe </w:t>
      </w:r>
      <w:r w:rsidR="00B00F35" w:rsidRPr="00012E50">
        <w:rPr>
          <w:rFonts w:ascii="Times New Roman" w:hAnsi="Times New Roman" w:cs="Times New Roman"/>
        </w:rPr>
        <w:t xml:space="preserve">në uljen e përkrahjes përmes </w:t>
      </w:r>
      <w:r w:rsidRPr="00012E50">
        <w:rPr>
          <w:rFonts w:ascii="Times New Roman" w:hAnsi="Times New Roman" w:cs="Times New Roman"/>
        </w:rPr>
        <w:t>sponsorizimi</w:t>
      </w:r>
      <w:r w:rsidR="00B00F35" w:rsidRPr="00012E50">
        <w:rPr>
          <w:rFonts w:ascii="Times New Roman" w:hAnsi="Times New Roman" w:cs="Times New Roman"/>
        </w:rPr>
        <w:t>t</w:t>
      </w:r>
      <w:r w:rsidRPr="00012E50">
        <w:rPr>
          <w:rFonts w:ascii="Times New Roman" w:hAnsi="Times New Roman" w:cs="Times New Roman"/>
        </w:rPr>
        <w:t xml:space="preserve"> si dhe </w:t>
      </w:r>
      <w:r w:rsidR="004C5CDA">
        <w:rPr>
          <w:rFonts w:ascii="Times New Roman" w:hAnsi="Times New Roman" w:cs="Times New Roman"/>
        </w:rPr>
        <w:t>mund potencialisht t</w:t>
      </w:r>
      <w:r w:rsidR="004C5CDA" w:rsidRPr="004C5CDA">
        <w:rPr>
          <w:rFonts w:ascii="Times New Roman" w:hAnsi="Times New Roman" w:cs="Times New Roman"/>
        </w:rPr>
        <w:t>ë</w:t>
      </w:r>
      <w:r w:rsidR="004C5CDA">
        <w:rPr>
          <w:rFonts w:ascii="Times New Roman" w:hAnsi="Times New Roman" w:cs="Times New Roman"/>
        </w:rPr>
        <w:t xml:space="preserve"> </w:t>
      </w:r>
      <w:r w:rsidR="004C5CDA" w:rsidRPr="00012E50">
        <w:rPr>
          <w:rFonts w:ascii="Times New Roman" w:hAnsi="Times New Roman" w:cs="Times New Roman"/>
        </w:rPr>
        <w:t>dekurajo</w:t>
      </w:r>
      <w:r w:rsidR="004C5CDA">
        <w:rPr>
          <w:rFonts w:ascii="Times New Roman" w:hAnsi="Times New Roman" w:cs="Times New Roman"/>
        </w:rPr>
        <w:t>j</w:t>
      </w:r>
      <w:r w:rsidR="004C5CDA" w:rsidRPr="00012E50">
        <w:rPr>
          <w:rFonts w:ascii="Times New Roman" w:hAnsi="Times New Roman" w:cs="Times New Roman"/>
        </w:rPr>
        <w:t xml:space="preserve"> </w:t>
      </w:r>
      <w:r w:rsidRPr="00012E50">
        <w:rPr>
          <w:rFonts w:ascii="Times New Roman" w:hAnsi="Times New Roman" w:cs="Times New Roman"/>
        </w:rPr>
        <w:t xml:space="preserve">bizneset që të japin fonde për federatat dhe klubet </w:t>
      </w:r>
      <w:r w:rsidR="00B00F35" w:rsidRPr="00012E50">
        <w:rPr>
          <w:rFonts w:ascii="Times New Roman" w:hAnsi="Times New Roman" w:cs="Times New Roman"/>
        </w:rPr>
        <w:t xml:space="preserve">e </w:t>
      </w:r>
      <w:r w:rsidRPr="00012E50">
        <w:rPr>
          <w:rFonts w:ascii="Times New Roman" w:hAnsi="Times New Roman" w:cs="Times New Roman"/>
        </w:rPr>
        <w:t>sporti</w:t>
      </w:r>
      <w:r w:rsidR="00B00F35" w:rsidRPr="00012E50">
        <w:rPr>
          <w:rFonts w:ascii="Times New Roman" w:hAnsi="Times New Roman" w:cs="Times New Roman"/>
        </w:rPr>
        <w:t>t</w:t>
      </w:r>
      <w:r w:rsidRPr="00012E50">
        <w:rPr>
          <w:rFonts w:ascii="Times New Roman" w:hAnsi="Times New Roman" w:cs="Times New Roman"/>
        </w:rPr>
        <w:t>.</w:t>
      </w:r>
      <w:r w:rsidR="002F31E0" w:rsidRPr="00012E50">
        <w:rPr>
          <w:rFonts w:ascii="Times New Roman" w:hAnsi="Times New Roman" w:cs="Times New Roman"/>
        </w:rPr>
        <w:t xml:space="preserve"> </w:t>
      </w:r>
    </w:p>
    <w:p w14:paraId="576D9651" w14:textId="05A76CAA" w:rsidR="004C5CDA" w:rsidRPr="00012E50" w:rsidRDefault="004C5CDA" w:rsidP="004C5CDA">
      <w:pPr>
        <w:jc w:val="both"/>
        <w:rPr>
          <w:rFonts w:ascii="Times New Roman" w:hAnsi="Times New Roman" w:cs="Times New Roman"/>
        </w:rPr>
      </w:pPr>
      <w:r>
        <w:rPr>
          <w:rFonts w:ascii="Times New Roman" w:hAnsi="Times New Roman" w:cs="Times New Roman"/>
        </w:rPr>
        <w:t>Pra, marr</w:t>
      </w:r>
      <w:r w:rsidRPr="004C5CDA">
        <w:rPr>
          <w:rFonts w:ascii="Times New Roman" w:hAnsi="Times New Roman" w:cs="Times New Roman"/>
        </w:rPr>
        <w:t>ë</w:t>
      </w:r>
      <w:r>
        <w:rPr>
          <w:rFonts w:ascii="Times New Roman" w:hAnsi="Times New Roman" w:cs="Times New Roman"/>
        </w:rPr>
        <w:t xml:space="preserve"> parasysh t</w:t>
      </w:r>
      <w:r w:rsidRPr="004C5CDA">
        <w:rPr>
          <w:rFonts w:ascii="Times New Roman" w:hAnsi="Times New Roman" w:cs="Times New Roman"/>
        </w:rPr>
        <w:t>ë</w:t>
      </w:r>
      <w:r>
        <w:rPr>
          <w:rFonts w:ascii="Times New Roman" w:hAnsi="Times New Roman" w:cs="Times New Roman"/>
        </w:rPr>
        <w:t xml:space="preserve"> gjith</w:t>
      </w:r>
      <w:r w:rsidRPr="004C5CDA">
        <w:rPr>
          <w:rFonts w:ascii="Times New Roman" w:hAnsi="Times New Roman" w:cs="Times New Roman"/>
        </w:rPr>
        <w:t>ë</w:t>
      </w:r>
      <w:r>
        <w:rPr>
          <w:rFonts w:ascii="Times New Roman" w:hAnsi="Times New Roman" w:cs="Times New Roman"/>
        </w:rPr>
        <w:t xml:space="preserve"> k</w:t>
      </w:r>
      <w:r w:rsidRPr="004C5CDA">
        <w:rPr>
          <w:rFonts w:ascii="Times New Roman" w:hAnsi="Times New Roman" w:cs="Times New Roman"/>
        </w:rPr>
        <w:t>ë</w:t>
      </w:r>
      <w:r>
        <w:rPr>
          <w:rFonts w:ascii="Times New Roman" w:hAnsi="Times New Roman" w:cs="Times New Roman"/>
        </w:rPr>
        <w:t>to q</w:t>
      </w:r>
      <w:r w:rsidRPr="004C5CDA">
        <w:rPr>
          <w:rFonts w:ascii="Times New Roman" w:hAnsi="Times New Roman" w:cs="Times New Roman"/>
        </w:rPr>
        <w:t>ë</w:t>
      </w:r>
      <w:r>
        <w:rPr>
          <w:rFonts w:ascii="Times New Roman" w:hAnsi="Times New Roman" w:cs="Times New Roman"/>
        </w:rPr>
        <w:t xml:space="preserve"> u theksuan m</w:t>
      </w:r>
      <w:r w:rsidRPr="004C5CDA">
        <w:rPr>
          <w:rFonts w:ascii="Times New Roman" w:hAnsi="Times New Roman" w:cs="Times New Roman"/>
        </w:rPr>
        <w:t>ë</w:t>
      </w:r>
      <w:r>
        <w:rPr>
          <w:rFonts w:ascii="Times New Roman" w:hAnsi="Times New Roman" w:cs="Times New Roman"/>
        </w:rPr>
        <w:t xml:space="preserve"> sirp</w:t>
      </w:r>
      <w:r w:rsidRPr="004C5CDA">
        <w:rPr>
          <w:rFonts w:ascii="Times New Roman" w:hAnsi="Times New Roman" w:cs="Times New Roman"/>
        </w:rPr>
        <w:t>ë</w:t>
      </w:r>
      <w:r>
        <w:rPr>
          <w:rFonts w:ascii="Times New Roman" w:hAnsi="Times New Roman" w:cs="Times New Roman"/>
        </w:rPr>
        <w:t>r n</w:t>
      </w:r>
      <w:r w:rsidRPr="004C5CDA">
        <w:rPr>
          <w:rFonts w:ascii="Times New Roman" w:hAnsi="Times New Roman" w:cs="Times New Roman"/>
        </w:rPr>
        <w:t>ë</w:t>
      </w:r>
      <w:r>
        <w:rPr>
          <w:rFonts w:ascii="Times New Roman" w:hAnsi="Times New Roman" w:cs="Times New Roman"/>
        </w:rPr>
        <w:t xml:space="preserve"> lidhje me rregullat e mang</w:t>
      </w:r>
      <w:r w:rsidRPr="004C5CDA">
        <w:rPr>
          <w:rFonts w:ascii="Times New Roman" w:hAnsi="Times New Roman" w:cs="Times New Roman"/>
        </w:rPr>
        <w:t>ë</w:t>
      </w:r>
      <w:r>
        <w:rPr>
          <w:rFonts w:ascii="Times New Roman" w:hAnsi="Times New Roman" w:cs="Times New Roman"/>
        </w:rPr>
        <w:t>ta, n</w:t>
      </w:r>
      <w:r w:rsidRPr="00012E50">
        <w:rPr>
          <w:rFonts w:ascii="Times New Roman" w:hAnsi="Times New Roman" w:cs="Times New Roman"/>
        </w:rPr>
        <w:t xml:space="preserve">jë sistem i ri i sportit për Kosovën duhet të përcaktojë rrugën drejt harmonizimit të mëtejshëm të legjislacionit vendor me legjislacionin ndërkombëtar në sektorin e sportit. Në mungesë të reformave, Kosova rrezikon të mos jetë në përputhje me standardet mbizotëruese ndërkombëtare dhe të mos jetë në hap me sistemet moderne sportive në mbarë Evropën. Kjo do të dëmtonte marrëdhëniet ekzistuese me organet ndërkombëtare sportive dhe organizatat ndërkombëtare, dhe do të frenonte përpjekjet për njohje më të gjerë ndërkombëtare dhe anëtarësim në organizata ndërkombëtare. Në fund të fundit, mos përmirësimi i sistemit të sportit, do të dëmtojë imazhin e Kosovës jashtë vendit dhe Kosova mund të humbasë mundësitë që ofron sporti për të kontribuar në objektiva më të gjera sociale, ekonomike dhe politike. </w:t>
      </w:r>
    </w:p>
    <w:p w14:paraId="222C8EAC" w14:textId="77777777" w:rsidR="004C5CDA" w:rsidRPr="00012E50" w:rsidRDefault="004C5CDA" w:rsidP="004C5CDA">
      <w:pPr>
        <w:jc w:val="both"/>
        <w:rPr>
          <w:rFonts w:ascii="Times New Roman" w:hAnsi="Times New Roman" w:cs="Times New Roman"/>
        </w:rPr>
      </w:pPr>
      <w:r>
        <w:rPr>
          <w:rFonts w:ascii="Times New Roman" w:hAnsi="Times New Roman" w:cs="Times New Roman"/>
        </w:rPr>
        <w:t>Nisur nga ky</w:t>
      </w:r>
      <w:r w:rsidRPr="00012E50">
        <w:rPr>
          <w:rFonts w:ascii="Times New Roman" w:hAnsi="Times New Roman" w:cs="Times New Roman"/>
        </w:rPr>
        <w:t xml:space="preserve"> këndvështrim, kuadri ndërkombëtar në sektorin e sportit inkurajon shtetet respektive të kontribuojnë në promovimin e çështjeve sportive duke marrë parasysh natyrën specifike të sportit. </w:t>
      </w:r>
    </w:p>
    <w:p w14:paraId="226A2FE2" w14:textId="77777777" w:rsidR="004C5CDA" w:rsidRPr="00012E50" w:rsidRDefault="004C5CDA" w:rsidP="004C5CDA">
      <w:pPr>
        <w:jc w:val="both"/>
        <w:rPr>
          <w:rFonts w:ascii="Times New Roman" w:hAnsi="Times New Roman" w:cs="Times New Roman"/>
        </w:rPr>
      </w:pPr>
      <w:r w:rsidRPr="00012E50">
        <w:rPr>
          <w:rFonts w:ascii="Times New Roman" w:hAnsi="Times New Roman" w:cs="Times New Roman"/>
        </w:rPr>
        <w:t xml:space="preserve">Në këtë drejtim, disa nga institucionet kryesore ndërkombëtare që lidhen me sektorin e sportit janë renditur dhe përmbledhur si më poshtë: </w:t>
      </w:r>
    </w:p>
    <w:p w14:paraId="5EBBAAF2" w14:textId="77777777" w:rsidR="004C5CDA" w:rsidRPr="00012E50" w:rsidRDefault="004C5CDA" w:rsidP="004C5CDA">
      <w:pPr>
        <w:jc w:val="both"/>
        <w:rPr>
          <w:rFonts w:ascii="Times New Roman" w:hAnsi="Times New Roman" w:cs="Times New Roman"/>
          <w:i/>
          <w:iCs/>
          <w:u w:val="single"/>
        </w:rPr>
      </w:pPr>
      <w:r w:rsidRPr="00012E50">
        <w:rPr>
          <w:rFonts w:ascii="Times New Roman" w:hAnsi="Times New Roman" w:cs="Times New Roman"/>
          <w:i/>
          <w:iCs/>
          <w:u w:val="single"/>
        </w:rPr>
        <w:t>Bashkimi Evropian (BE)</w:t>
      </w:r>
    </w:p>
    <w:p w14:paraId="6099E871" w14:textId="77777777" w:rsidR="004C5CDA" w:rsidRPr="00012E50" w:rsidRDefault="004C5CDA" w:rsidP="004C5CDA">
      <w:pPr>
        <w:jc w:val="both"/>
        <w:rPr>
          <w:rFonts w:ascii="Times New Roman" w:hAnsi="Times New Roman" w:cs="Times New Roman"/>
        </w:rPr>
      </w:pPr>
      <w:r w:rsidRPr="00012E50">
        <w:rPr>
          <w:rFonts w:ascii="Times New Roman" w:hAnsi="Times New Roman" w:cs="Times New Roman"/>
        </w:rPr>
        <w:t xml:space="preserve">Në vitin 2009, BE-ja ndryshoi Traktatet e saj dhe futi nenet 6 dhe 165 në Traktatin për Funksionimin e Bashkimit Evropian (TFBE). Neni 165 i jep BE-së një kompetencë në fushën e sportit. Megjithatë, roli i tij është i kufizuar në ‘mbështetje, bashkërendim ose plotësim të veprimeve të Shteteve Anëtare’. Kjo do të thotë se BE-ja nuk ka fuqi të harmonizojë ligjet dhe rregulloret e Shteteve Anëtare edhe pse neni 165(1) i bën një ftesë BE-së për të ‘kontribuar në promovimin e çështjeve sportive evropiane duke marrë parasysh natyrën specifike të sportit’. </w:t>
      </w:r>
    </w:p>
    <w:p w14:paraId="0B7731C9" w14:textId="77777777" w:rsidR="004C5CDA" w:rsidRPr="00012E50" w:rsidRDefault="004C5CDA" w:rsidP="004C5CDA">
      <w:pPr>
        <w:jc w:val="both"/>
        <w:rPr>
          <w:rFonts w:ascii="Times New Roman" w:hAnsi="Times New Roman" w:cs="Times New Roman"/>
        </w:rPr>
      </w:pPr>
      <w:r w:rsidRPr="00012E50">
        <w:rPr>
          <w:rFonts w:ascii="Times New Roman" w:hAnsi="Times New Roman" w:cs="Times New Roman"/>
        </w:rPr>
        <w:t xml:space="preserve">Që nga vendimi i Gjykatës Evropiane në </w:t>
      </w:r>
      <w:r w:rsidRPr="00012E50">
        <w:rPr>
          <w:rFonts w:ascii="Times New Roman" w:hAnsi="Times New Roman" w:cs="Times New Roman"/>
          <w:i/>
          <w:iCs/>
        </w:rPr>
        <w:t>Walrave</w:t>
      </w:r>
      <w:r w:rsidRPr="00012E50">
        <w:rPr>
          <w:rFonts w:ascii="Times New Roman" w:hAnsi="Times New Roman" w:cs="Times New Roman"/>
        </w:rPr>
        <w:t>, ligji i BE-së është zbatuar në aspektet ekonomike të sportit.</w:t>
      </w:r>
      <w:r w:rsidRPr="00012E50">
        <w:rPr>
          <w:rStyle w:val="FootnoteReference"/>
          <w:rFonts w:ascii="Times New Roman" w:hAnsi="Times New Roman" w:cs="Times New Roman"/>
        </w:rPr>
        <w:footnoteReference w:id="5"/>
      </w:r>
      <w:r w:rsidRPr="00012E50">
        <w:rPr>
          <w:rFonts w:ascii="Times New Roman" w:hAnsi="Times New Roman" w:cs="Times New Roman"/>
        </w:rPr>
        <w:t xml:space="preserve"> Kjo u konfirmua në rastin </w:t>
      </w:r>
      <w:r w:rsidRPr="00012E50">
        <w:rPr>
          <w:rFonts w:ascii="Times New Roman" w:hAnsi="Times New Roman" w:cs="Times New Roman"/>
          <w:i/>
          <w:iCs/>
        </w:rPr>
        <w:t>Bosman</w:t>
      </w:r>
      <w:r w:rsidRPr="00012E50">
        <w:rPr>
          <w:rFonts w:ascii="Times New Roman" w:hAnsi="Times New Roman" w:cs="Times New Roman"/>
        </w:rPr>
        <w:t xml:space="preserve"> në të cilën Gjykata vendosi se disa rregullore të futbollit nuk ishin në harmoni me legjislacionin</w:t>
      </w:r>
      <w:r w:rsidRPr="00012E50">
        <w:rPr>
          <w:rFonts w:ascii="Times New Roman" w:hAnsi="Times New Roman" w:cs="Times New Roman"/>
          <w:vertAlign w:val="superscript"/>
        </w:rPr>
        <w:t>4</w:t>
      </w:r>
      <w:r w:rsidRPr="00012E50">
        <w:rPr>
          <w:rFonts w:ascii="Times New Roman" w:hAnsi="Times New Roman" w:cs="Times New Roman"/>
        </w:rPr>
        <w:t xml:space="preserve"> e BE-së për lëvizjen e lirë të punëtorëve dhe në </w:t>
      </w:r>
      <w:r w:rsidRPr="00012E50">
        <w:rPr>
          <w:rFonts w:ascii="Times New Roman" w:hAnsi="Times New Roman" w:cs="Times New Roman"/>
          <w:i/>
          <w:iCs/>
        </w:rPr>
        <w:t>Meca-Medina</w:t>
      </w:r>
      <w:r w:rsidRPr="00012E50">
        <w:rPr>
          <w:rFonts w:ascii="Times New Roman" w:hAnsi="Times New Roman" w:cs="Times New Roman"/>
        </w:rPr>
        <w:t xml:space="preserve"> në të cilën Gjykata konfirmoi se ligji i konkurrencës i BE-së zbatohet gjithashtu për rregullat dhe praktikat sportive.</w:t>
      </w:r>
      <w:r w:rsidRPr="00012E50">
        <w:rPr>
          <w:rStyle w:val="FootnoteReference"/>
          <w:rFonts w:ascii="Times New Roman" w:hAnsi="Times New Roman" w:cs="Times New Roman"/>
        </w:rPr>
        <w:t>5</w:t>
      </w:r>
      <w:r w:rsidRPr="00012E50">
        <w:rPr>
          <w:rFonts w:ascii="Times New Roman" w:hAnsi="Times New Roman" w:cs="Times New Roman"/>
        </w:rPr>
        <w:t xml:space="preserve">  Në vitet e fundit, Gjykata ka zbatuar gjithashtu ligjin e BE-së për aspektet joekonomike të sportit që do të thotë se ndikimi i BE-së në qeverisjen e sportit është shumë i gjerë.</w:t>
      </w:r>
      <w:r w:rsidRPr="00012E50">
        <w:rPr>
          <w:rStyle w:val="FootnoteReference"/>
          <w:rFonts w:ascii="Times New Roman" w:hAnsi="Times New Roman" w:cs="Times New Roman"/>
        </w:rPr>
        <w:t>6</w:t>
      </w:r>
      <w:r w:rsidRPr="00012E50">
        <w:rPr>
          <w:rFonts w:ascii="Times New Roman" w:hAnsi="Times New Roman" w:cs="Times New Roman"/>
        </w:rPr>
        <w:t xml:space="preserve"> </w:t>
      </w:r>
    </w:p>
    <w:p w14:paraId="76BDB3B9" w14:textId="77777777" w:rsidR="004C5CDA" w:rsidRPr="00012E50" w:rsidRDefault="004C5CDA" w:rsidP="004C5CDA">
      <w:pPr>
        <w:jc w:val="both"/>
        <w:rPr>
          <w:rFonts w:ascii="Times New Roman" w:hAnsi="Times New Roman" w:cs="Times New Roman"/>
        </w:rPr>
      </w:pPr>
      <w:r w:rsidRPr="00012E50">
        <w:rPr>
          <w:rFonts w:ascii="Times New Roman" w:hAnsi="Times New Roman" w:cs="Times New Roman"/>
        </w:rPr>
        <w:t xml:space="preserve">BE-ja është një burim i rëndësishëm i standardeve ndërkombëtare të zbatueshme për sportin. Për shembull, dokumenti i Komisionit Evropian i vitit 2011, </w:t>
      </w:r>
      <w:r>
        <w:rPr>
          <w:rFonts w:ascii="Times New Roman" w:hAnsi="Times New Roman" w:cs="Times New Roman"/>
        </w:rPr>
        <w:t>“</w:t>
      </w:r>
      <w:r w:rsidRPr="00012E50">
        <w:rPr>
          <w:rFonts w:ascii="Times New Roman" w:hAnsi="Times New Roman" w:cs="Times New Roman"/>
        </w:rPr>
        <w:t>Zhvillimi i Dimensionit Evropian në Sport</w:t>
      </w:r>
      <w:r>
        <w:rPr>
          <w:rFonts w:ascii="Times New Roman" w:hAnsi="Times New Roman" w:cs="Times New Roman"/>
        </w:rPr>
        <w:t>”</w:t>
      </w:r>
      <w:r w:rsidRPr="00012E50">
        <w:rPr>
          <w:rFonts w:ascii="Times New Roman" w:hAnsi="Times New Roman" w:cs="Times New Roman"/>
        </w:rPr>
        <w:t xml:space="preserve"> </w:t>
      </w:r>
      <w:r>
        <w:rPr>
          <w:rFonts w:ascii="Times New Roman" w:hAnsi="Times New Roman" w:cs="Times New Roman"/>
        </w:rPr>
        <w:t>p</w:t>
      </w:r>
      <w:r w:rsidRPr="00E74913">
        <w:rPr>
          <w:rFonts w:ascii="Times New Roman" w:hAnsi="Times New Roman" w:cs="Times New Roman"/>
        </w:rPr>
        <w:t>ë</w:t>
      </w:r>
      <w:r>
        <w:rPr>
          <w:rFonts w:ascii="Times New Roman" w:hAnsi="Times New Roman" w:cs="Times New Roman"/>
        </w:rPr>
        <w:t>rcakton se</w:t>
      </w:r>
      <w:r w:rsidRPr="00012E50">
        <w:rPr>
          <w:rFonts w:ascii="Times New Roman" w:hAnsi="Times New Roman" w:cs="Times New Roman"/>
        </w:rPr>
        <w:t xml:space="preserve"> qeverisja e mirë në sport është një kusht për autonominë dhe vetë-rregullimin e organizatave sportive dhe se ka parime të ndërlidhura që mbështesin qeverisjen e sportit në nivel evropian, si autonomia brenda </w:t>
      </w:r>
      <w:r w:rsidRPr="00012E50">
        <w:rPr>
          <w:rFonts w:ascii="Times New Roman" w:hAnsi="Times New Roman" w:cs="Times New Roman"/>
        </w:rPr>
        <w:lastRenderedPageBreak/>
        <w:t>kufijve të ligjit, demokracia, transparenca dhe llogaridhënia në vendimmarrje dhe gjithëpërfshirja në përfaqësimin e palëve të interesuara.</w:t>
      </w:r>
      <w:r w:rsidRPr="00012E50">
        <w:rPr>
          <w:rStyle w:val="FootnoteReference"/>
          <w:rFonts w:ascii="Times New Roman" w:hAnsi="Times New Roman" w:cs="Times New Roman"/>
        </w:rPr>
        <w:t>7</w:t>
      </w:r>
      <w:r w:rsidRPr="00012E50">
        <w:rPr>
          <w:rFonts w:ascii="Times New Roman" w:hAnsi="Times New Roman" w:cs="Times New Roman"/>
        </w:rPr>
        <w:t xml:space="preserve"> </w:t>
      </w:r>
    </w:p>
    <w:p w14:paraId="66A4B9E3" w14:textId="77777777" w:rsidR="004C5CDA" w:rsidRPr="00012E50" w:rsidRDefault="004C5CDA" w:rsidP="004C5CDA">
      <w:pPr>
        <w:jc w:val="both"/>
        <w:rPr>
          <w:rFonts w:ascii="Times New Roman" w:hAnsi="Times New Roman" w:cs="Times New Roman"/>
        </w:rPr>
      </w:pPr>
      <w:r w:rsidRPr="00012E50">
        <w:rPr>
          <w:rFonts w:ascii="Times New Roman" w:hAnsi="Times New Roman" w:cs="Times New Roman"/>
        </w:rPr>
        <w:t>Ekzistenca e nenit 165 pasqyron gjithashtu pikëpamjen se sporti është i natyrës ndër</w:t>
      </w:r>
      <w:r>
        <w:rPr>
          <w:rFonts w:ascii="Times New Roman" w:hAnsi="Times New Roman" w:cs="Times New Roman"/>
        </w:rPr>
        <w:t>-</w:t>
      </w:r>
      <w:r w:rsidRPr="00012E50">
        <w:rPr>
          <w:rFonts w:ascii="Times New Roman" w:hAnsi="Times New Roman" w:cs="Times New Roman"/>
        </w:rPr>
        <w:t xml:space="preserve">sektoriale dhe mund të kontribuojë në arritjen e prioriteteve të BE-së në një sërë fushash duke përfshirë arsimin, shëndetin, të rinjtë, çështjet sociale, përfshirjen, mjedisin, zhvillimin ekonomik, punësimin dhe  marrëdhëniet e jashtme. </w:t>
      </w:r>
    </w:p>
    <w:p w14:paraId="587C3911" w14:textId="77777777" w:rsidR="004C5CDA" w:rsidRPr="00012E50" w:rsidRDefault="004C5CDA" w:rsidP="004C5CDA">
      <w:pPr>
        <w:jc w:val="both"/>
        <w:rPr>
          <w:rFonts w:ascii="Times New Roman" w:hAnsi="Times New Roman" w:cs="Times New Roman"/>
        </w:rPr>
      </w:pPr>
      <w:r w:rsidRPr="00012E50">
        <w:rPr>
          <w:rFonts w:ascii="Times New Roman" w:hAnsi="Times New Roman" w:cs="Times New Roman"/>
        </w:rPr>
        <w:t xml:space="preserve">Prioritetet aktuale të BE-së në sport janë mbrojtja e integritetit dhe vlerave në sport; dimensionet socio-ekonomike dhe mjedisore të sportit; dhe promovimi i pjesëmarrjes në sport dhe aktivitetet fizike që përmirësojnë shëndetin. </w:t>
      </w:r>
    </w:p>
    <w:p w14:paraId="30A627D4" w14:textId="77777777" w:rsidR="004C5CDA" w:rsidRPr="00012E50" w:rsidRDefault="004C5CDA" w:rsidP="004C5CDA">
      <w:pPr>
        <w:jc w:val="both"/>
        <w:rPr>
          <w:rFonts w:ascii="Times New Roman" w:hAnsi="Times New Roman" w:cs="Times New Roman"/>
        </w:rPr>
      </w:pPr>
      <w:r w:rsidRPr="00012E50">
        <w:rPr>
          <w:rFonts w:ascii="Times New Roman" w:hAnsi="Times New Roman" w:cs="Times New Roman"/>
        </w:rPr>
        <w:t xml:space="preserve">BE-ja mund të financojë aktivitete në lidhje me sportin përmes programit Erasmus+ por mekanizmat vendor të sportit në Kosovë, duhet të shfrytëzojnë këto mundësi të cilat ofrohen nga BE-ja. </w:t>
      </w:r>
    </w:p>
    <w:p w14:paraId="7152C402" w14:textId="77777777" w:rsidR="004C5CDA" w:rsidRPr="00012E50" w:rsidRDefault="004C5CDA" w:rsidP="004C5CDA">
      <w:pPr>
        <w:jc w:val="both"/>
        <w:rPr>
          <w:rFonts w:ascii="Times New Roman" w:hAnsi="Times New Roman" w:cs="Times New Roman"/>
        </w:rPr>
      </w:pPr>
      <w:r w:rsidRPr="00012E50">
        <w:rPr>
          <w:rFonts w:ascii="Times New Roman" w:hAnsi="Times New Roman" w:cs="Times New Roman"/>
          <w:i/>
          <w:iCs/>
          <w:u w:val="single"/>
        </w:rPr>
        <w:t>Këshilli i Evropës (KiE)</w:t>
      </w:r>
    </w:p>
    <w:p w14:paraId="0F367252" w14:textId="77777777" w:rsidR="004C5CDA" w:rsidRPr="00012E50" w:rsidRDefault="004C5CDA" w:rsidP="004C5CDA">
      <w:pPr>
        <w:jc w:val="both"/>
        <w:rPr>
          <w:rFonts w:ascii="Times New Roman" w:hAnsi="Times New Roman" w:cs="Times New Roman"/>
        </w:rPr>
      </w:pPr>
      <w:r w:rsidRPr="00012E50">
        <w:rPr>
          <w:rFonts w:ascii="Times New Roman" w:hAnsi="Times New Roman" w:cs="Times New Roman"/>
        </w:rPr>
        <w:t>Përveç BE-së, KiE është një burim i rëndësishëm i standardeve ndërkombëtare të zbatueshme për sportin. Në fillim të vitit 2022, KiE vendosi prioritetet e saj në fushën e sportit për periudhën 2022-2025. Tre prioritetet e reja janë (1) të drejtat e njeriut (2) promovimi i sportit udhëhequr me vlera dhe (3) roli i KiE si partner në adresimin e sfidave evropiane dhe globale në sport. Në dispozicion të tij për të përparuar këto prioritete, KiE mund të përdorë një sërë burimesh duke përfshirë Kartën Evropiane të Sportit, Konventat e saj tematike dhe Marrëveshjen e Pjesshme të Zgjeruar për Sportin (EPAS).</w:t>
      </w:r>
    </w:p>
    <w:p w14:paraId="36CC755A" w14:textId="77777777" w:rsidR="004C5CDA" w:rsidRPr="00012E50" w:rsidRDefault="004C5CDA" w:rsidP="004C5CDA">
      <w:pPr>
        <w:jc w:val="both"/>
        <w:rPr>
          <w:rFonts w:ascii="Times New Roman" w:hAnsi="Times New Roman" w:cs="Times New Roman"/>
        </w:rPr>
      </w:pPr>
      <w:r w:rsidRPr="00012E50">
        <w:rPr>
          <w:rFonts w:ascii="Times New Roman" w:hAnsi="Times New Roman" w:cs="Times New Roman"/>
        </w:rPr>
        <w:t>EPAS është një forum për bashkëpunimin ndërqeveritar sportiv dhe dialogun ndërmjet autoriteteve publike, federatave sportive dhe OJQ-ve, i krijuar për të zhvilluar politika dhe standarde për të promovuar sportin në shtetet anëtare. EPAS luan rolin në avancimin e standardeve më të larta të qeverisjes së mirë në sport përmes zbatimit të parimeve kryesore të transparencës, integritetit, demokracisë dhe solidaritetit, të kanalizuara përmes Kartës Evropiane të Sportit.</w:t>
      </w:r>
    </w:p>
    <w:p w14:paraId="5CBED50F" w14:textId="77777777" w:rsidR="004C5CDA" w:rsidRPr="00012E50" w:rsidRDefault="004C5CDA" w:rsidP="004C5CDA">
      <w:pPr>
        <w:jc w:val="both"/>
        <w:rPr>
          <w:rFonts w:ascii="Times New Roman" w:hAnsi="Times New Roman" w:cs="Times New Roman"/>
        </w:rPr>
      </w:pPr>
      <w:r w:rsidRPr="00012E50">
        <w:rPr>
          <w:rFonts w:ascii="Times New Roman" w:hAnsi="Times New Roman" w:cs="Times New Roman"/>
        </w:rPr>
        <w:t xml:space="preserve">Konventa për Manipulimin e Garave Sportive (Konventa Macolin) u miratua nga KiE në vitin 2019 si përgjigje ndaj një numri në rritje të rasteve të 'kurdisjeve të rezultateve’ dhe formave të tjera të manipulimit në sport. Ai kërkon nga autoritetet publike që të bashkëpunojnë me organizatat sportive, operatorët e basteve dhe organizatorët e garave për të parandaluar, zbuluar dhe sanksionuar manipulimin e garave sportive. </w:t>
      </w:r>
    </w:p>
    <w:p w14:paraId="200098B6" w14:textId="77777777" w:rsidR="004C5CDA" w:rsidRPr="00012E50" w:rsidRDefault="004C5CDA" w:rsidP="004C5CDA">
      <w:pPr>
        <w:jc w:val="both"/>
        <w:rPr>
          <w:rFonts w:ascii="Times New Roman" w:hAnsi="Times New Roman" w:cs="Times New Roman"/>
        </w:rPr>
      </w:pPr>
      <w:r w:rsidRPr="00012E50">
        <w:rPr>
          <w:rFonts w:ascii="Times New Roman" w:hAnsi="Times New Roman" w:cs="Times New Roman"/>
        </w:rPr>
        <w:t xml:space="preserve">KiE ka një interes të gjatë për të luftuar trazirat e tifozërisë dhe për të garantuar sigurinë e tifozëve në ngjarjet sportive. </w:t>
      </w:r>
    </w:p>
    <w:p w14:paraId="51EF460C" w14:textId="77777777" w:rsidR="004C5CDA" w:rsidRPr="00012E50" w:rsidRDefault="004C5CDA" w:rsidP="004C5CDA">
      <w:pPr>
        <w:jc w:val="both"/>
        <w:rPr>
          <w:rFonts w:ascii="Times New Roman" w:hAnsi="Times New Roman" w:cs="Times New Roman"/>
        </w:rPr>
      </w:pPr>
      <w:r w:rsidRPr="00012E50">
        <w:rPr>
          <w:rFonts w:ascii="Times New Roman" w:hAnsi="Times New Roman" w:cs="Times New Roman"/>
        </w:rPr>
        <w:t xml:space="preserve">Mbrojtja dhe siguria e fëmijëve në sport është gjithashtu një shqetësim i KiE. KiE pranon se ndonëse fëmijët përfitojnë shumë nga pjesëmarrja në sport, rreziqet janë të pranishme, si abuzimi. Në vitin 2015, KiE publikoi rekomandime për parandalimin dhe në vitin 2016 rekomandimet për qeverisjen e mirë për mbrojtjen e sportistëve të rinj dhe mbrojtjen e të drejtave të fëmijëve në sport. Këto bazohen në ndërhyrje më të përgjithshme si Konventa për Mbrojtjen e Fëmijëve Kundër Shfrytëzimit Seksual dhe Abuzimit Seksual (2007) dhe Konventa për Parandalimin dhe Luftimin e Dhunës ndaj Grave dhe Dhunës në Familje (2011). </w:t>
      </w:r>
    </w:p>
    <w:p w14:paraId="635F2295" w14:textId="77777777" w:rsidR="004C5CDA" w:rsidRPr="00012E50" w:rsidRDefault="004C5CDA" w:rsidP="004C5CDA">
      <w:pPr>
        <w:jc w:val="both"/>
        <w:rPr>
          <w:rFonts w:ascii="Times New Roman" w:hAnsi="Times New Roman" w:cs="Times New Roman"/>
          <w:i/>
          <w:iCs/>
        </w:rPr>
      </w:pPr>
      <w:r w:rsidRPr="00012E50">
        <w:rPr>
          <w:rFonts w:ascii="Times New Roman" w:hAnsi="Times New Roman" w:cs="Times New Roman"/>
        </w:rPr>
        <w:t xml:space="preserve">Konventa Evropiane për të Drejtat e Njeriut dhe Liritë Themelore është Konventa e cila është drejtpërdrejtë e aplikueshme në Kosovë edhe pse nuk i drejtohet posaçërisht sportit, dispozitat e saj janë gjithnjë e më me ndikim në vendosjen e standardeve të zbatueshme për sportin. </w:t>
      </w:r>
    </w:p>
    <w:p w14:paraId="53BEA15E" w14:textId="77777777" w:rsidR="004C5CDA" w:rsidRPr="00012E50" w:rsidRDefault="004C5CDA" w:rsidP="004C5CDA">
      <w:pPr>
        <w:jc w:val="both"/>
        <w:rPr>
          <w:rFonts w:ascii="Times New Roman" w:hAnsi="Times New Roman" w:cs="Times New Roman"/>
          <w:i/>
          <w:iCs/>
          <w:u w:val="single"/>
        </w:rPr>
      </w:pPr>
      <w:r w:rsidRPr="00012E50">
        <w:rPr>
          <w:rFonts w:ascii="Times New Roman" w:hAnsi="Times New Roman" w:cs="Times New Roman"/>
          <w:i/>
          <w:iCs/>
          <w:u w:val="single"/>
        </w:rPr>
        <w:t>Agjencia Botërore Anti-Doping (WADA-ABAD)</w:t>
      </w:r>
    </w:p>
    <w:p w14:paraId="53417AEC" w14:textId="77777777" w:rsidR="004C5CDA" w:rsidRPr="00012E50" w:rsidRDefault="004C5CDA" w:rsidP="004C5CDA">
      <w:pPr>
        <w:jc w:val="both"/>
        <w:rPr>
          <w:rFonts w:ascii="Times New Roman" w:hAnsi="Times New Roman" w:cs="Times New Roman"/>
        </w:rPr>
      </w:pPr>
      <w:r w:rsidRPr="00012E50">
        <w:rPr>
          <w:rFonts w:ascii="Times New Roman" w:hAnsi="Times New Roman" w:cs="Times New Roman"/>
        </w:rPr>
        <w:lastRenderedPageBreak/>
        <w:t xml:space="preserve">Konventa Ndërkombëtare e UNESCO-s kundër Anti-Dopingut është krijuar gjithashtu për të mbështetur Kodin Botëror Anti-Doping, i cili hyri në fuqi në vitin 2004 dhe i cili është ndryshuar më pas në një numër rastesh, më së fundi në vitin 2021. Kodi është produkt i WADA. E themeluar në vitin 1999, WADA vendos standardet ndërkombëtare që udhëheqin fushatën kundër dopingut në sport. Kodi synon të harmonizojë politikat, rregullat dhe rregulloret anti-doping brenda organeve sportive dhe tek autoriteteve publike. Mbi 700 organe sportive janë nënshkruese të Kodit. Kjo i vendos ata nën detyrimin për të pranuar, zbatuar dhe zbatuar parimet e Kodit. Qeveria e Republikës së Kosovës, rishtazi ka miratuar projektligjin për agjencinë anti-doping i cili është në proces të shqyrtimit në Kuvendin e Republikës së Kosovës. </w:t>
      </w:r>
    </w:p>
    <w:p w14:paraId="12159F88" w14:textId="77777777" w:rsidR="004C5CDA" w:rsidRPr="00012E50" w:rsidRDefault="004C5CDA" w:rsidP="004C5CDA">
      <w:pPr>
        <w:jc w:val="both"/>
        <w:rPr>
          <w:rFonts w:ascii="Times New Roman" w:hAnsi="Times New Roman" w:cs="Times New Roman"/>
          <w:i/>
          <w:iCs/>
          <w:u w:val="single"/>
        </w:rPr>
      </w:pPr>
      <w:r w:rsidRPr="00012E50">
        <w:rPr>
          <w:rFonts w:ascii="Times New Roman" w:hAnsi="Times New Roman" w:cs="Times New Roman"/>
          <w:i/>
          <w:iCs/>
          <w:u w:val="single"/>
        </w:rPr>
        <w:t>Federatat Ndërkombëtare të Sporteve (FNS)</w:t>
      </w:r>
    </w:p>
    <w:p w14:paraId="6295D82E" w14:textId="77777777" w:rsidR="004C5CDA" w:rsidRPr="00012E50" w:rsidRDefault="004C5CDA" w:rsidP="004C5CDA">
      <w:pPr>
        <w:jc w:val="both"/>
        <w:rPr>
          <w:rFonts w:ascii="Times New Roman" w:hAnsi="Times New Roman" w:cs="Times New Roman"/>
        </w:rPr>
      </w:pPr>
      <w:r w:rsidRPr="00012E50">
        <w:rPr>
          <w:rFonts w:ascii="Times New Roman" w:hAnsi="Times New Roman" w:cs="Times New Roman"/>
        </w:rPr>
        <w:t>Pjesa më e madhe e sportit në Evropë dhe në mbarë botën është e organizuar sipas parimeve të të ashtuquajturit modeli evropian i sportit; edhe pse është e rëndësishme të theksohet se kjo nuk është mënyra e vetme në të cilën organizohet sporti, pasi ka diversitet në të gjitha sportet dhe në pjesë të ndryshme të botës. Parimet e të ashtuquajturit modeli evropian i sportit, siç u përcaktua fillimisht nga Komisioni Evropian në vitin 1998, i vendosin federatat ndërkombëtare të sportit në një pozicion të fortë në lidhje me rregullimin e sporteve të tyre përkatëse, pasi atyre u jepet autoriteti si rregullatori dhe organi i vetëm drejtues i sportit të tyre në nivel ndërkombëtar. Prandaj, shumë FN të sporteve  imponojnë standarde teknike dhe profesionale të rëndësishme për projektet e infrastrukturës në nivel të shteteve. Ato vendosin gjithashtu kërkesa në lidhje me strukturat e qeverisjes sportive në nivel të shteteve. Kjo do të thotë që FN-të mund të vendosin detyrime ndaj organeve vendore të sportit dhe mund të vendosin sanksione duke përfshirë tërheqjen e njohjes prej tyre për mos respektim.  Ndërkohë që është kryesisht përgjegjësi e vetë organeve sportive që të sigurojnë se të njejtat veprojnë në përputhje me standardet e përcaktuara nga FN.</w:t>
      </w:r>
    </w:p>
    <w:p w14:paraId="655DCFB9" w14:textId="47CDD4FA" w:rsidR="002F31E0" w:rsidRPr="00012E50" w:rsidRDefault="002F31E0" w:rsidP="00C34C1A">
      <w:pPr>
        <w:jc w:val="both"/>
        <w:rPr>
          <w:rFonts w:ascii="Times New Roman" w:hAnsi="Times New Roman" w:cs="Times New Roman"/>
        </w:rPr>
      </w:pPr>
      <w:r w:rsidRPr="00012E50">
        <w:rPr>
          <w:rFonts w:ascii="Times New Roman" w:hAnsi="Times New Roman" w:cs="Times New Roman"/>
        </w:rPr>
        <w:t xml:space="preserve"> </w:t>
      </w:r>
    </w:p>
    <w:p w14:paraId="5AF6CAD7" w14:textId="5B9F3DA5" w:rsidR="00EB059C" w:rsidRPr="00012E50" w:rsidRDefault="00CA72FF" w:rsidP="00C34C1A">
      <w:pPr>
        <w:pStyle w:val="ListParagraph"/>
        <w:numPr>
          <w:ilvl w:val="0"/>
          <w:numId w:val="3"/>
        </w:numPr>
        <w:jc w:val="both"/>
        <w:rPr>
          <w:rFonts w:ascii="Times New Roman" w:hAnsi="Times New Roman" w:cs="Times New Roman"/>
        </w:rPr>
      </w:pPr>
      <w:r w:rsidRPr="00012E50">
        <w:rPr>
          <w:rFonts w:ascii="Times New Roman" w:hAnsi="Times New Roman" w:cs="Times New Roman"/>
        </w:rPr>
        <w:t>Kapacitete</w:t>
      </w:r>
      <w:r w:rsidR="00B00F35" w:rsidRPr="00012E50">
        <w:rPr>
          <w:rFonts w:ascii="Times New Roman" w:hAnsi="Times New Roman" w:cs="Times New Roman"/>
        </w:rPr>
        <w:t>t</w:t>
      </w:r>
      <w:r w:rsidRPr="00012E50">
        <w:rPr>
          <w:rFonts w:ascii="Times New Roman" w:hAnsi="Times New Roman" w:cs="Times New Roman"/>
        </w:rPr>
        <w:t xml:space="preserve"> </w:t>
      </w:r>
      <w:r w:rsidR="00B00F35" w:rsidRPr="00012E50">
        <w:rPr>
          <w:rFonts w:ascii="Times New Roman" w:hAnsi="Times New Roman" w:cs="Times New Roman"/>
        </w:rPr>
        <w:t>e</w:t>
      </w:r>
      <w:r w:rsidRPr="00012E50">
        <w:rPr>
          <w:rFonts w:ascii="Times New Roman" w:hAnsi="Times New Roman" w:cs="Times New Roman"/>
        </w:rPr>
        <w:t xml:space="preserve"> limituara </w:t>
      </w:r>
      <w:r w:rsidR="000953AC">
        <w:rPr>
          <w:rFonts w:ascii="Times New Roman" w:hAnsi="Times New Roman" w:cs="Times New Roman"/>
        </w:rPr>
        <w:t>njer</w:t>
      </w:r>
      <w:r w:rsidR="000953AC" w:rsidRPr="000953AC">
        <w:rPr>
          <w:rFonts w:ascii="Times New Roman" w:hAnsi="Times New Roman" w:cs="Times New Roman"/>
        </w:rPr>
        <w:t>ë</w:t>
      </w:r>
      <w:r w:rsidR="000953AC">
        <w:rPr>
          <w:rFonts w:ascii="Times New Roman" w:hAnsi="Times New Roman" w:cs="Times New Roman"/>
        </w:rPr>
        <w:t>zore</w:t>
      </w:r>
    </w:p>
    <w:p w14:paraId="2EEB9C77" w14:textId="16948094" w:rsidR="000953AC" w:rsidRDefault="00833CD8" w:rsidP="00C34C1A">
      <w:pPr>
        <w:jc w:val="both"/>
        <w:rPr>
          <w:rFonts w:ascii="Times New Roman" w:hAnsi="Times New Roman" w:cs="Times New Roman"/>
        </w:rPr>
      </w:pPr>
      <w:r w:rsidRPr="00012E50">
        <w:rPr>
          <w:rFonts w:ascii="Times New Roman" w:hAnsi="Times New Roman" w:cs="Times New Roman"/>
        </w:rPr>
        <w:t>Ministria</w:t>
      </w:r>
      <w:r w:rsidR="00B00F35" w:rsidRPr="00012E50">
        <w:rPr>
          <w:rFonts w:ascii="Times New Roman" w:hAnsi="Times New Roman" w:cs="Times New Roman"/>
        </w:rPr>
        <w:t>,</w:t>
      </w:r>
      <w:r w:rsidRPr="00012E50">
        <w:rPr>
          <w:rFonts w:ascii="Times New Roman" w:hAnsi="Times New Roman" w:cs="Times New Roman"/>
        </w:rPr>
        <w:t xml:space="preserve"> ka kapacitete të </w:t>
      </w:r>
      <w:r w:rsidR="00582345" w:rsidRPr="00012E50">
        <w:rPr>
          <w:rFonts w:ascii="Times New Roman" w:hAnsi="Times New Roman" w:cs="Times New Roman"/>
        </w:rPr>
        <w:t xml:space="preserve">limituara në hartimin e politikave të sportit si dhe në monitorimin e zbatimit të </w:t>
      </w:r>
      <w:r w:rsidR="004B2EBE">
        <w:rPr>
          <w:rFonts w:ascii="Times New Roman" w:hAnsi="Times New Roman" w:cs="Times New Roman"/>
        </w:rPr>
        <w:t>plot</w:t>
      </w:r>
      <w:r w:rsidR="004B2EBE" w:rsidRPr="004B2EBE">
        <w:rPr>
          <w:rFonts w:ascii="Times New Roman" w:hAnsi="Times New Roman" w:cs="Times New Roman"/>
        </w:rPr>
        <w:t>ë</w:t>
      </w:r>
      <w:r w:rsidR="004B2EBE">
        <w:rPr>
          <w:rFonts w:ascii="Times New Roman" w:hAnsi="Times New Roman" w:cs="Times New Roman"/>
        </w:rPr>
        <w:t xml:space="preserve"> </w:t>
      </w:r>
      <w:r w:rsidR="00582345" w:rsidRPr="00012E50">
        <w:rPr>
          <w:rFonts w:ascii="Times New Roman" w:hAnsi="Times New Roman" w:cs="Times New Roman"/>
        </w:rPr>
        <w:t>tij</w:t>
      </w:r>
      <w:r w:rsidRPr="00012E50">
        <w:rPr>
          <w:rFonts w:ascii="Times New Roman" w:hAnsi="Times New Roman" w:cs="Times New Roman"/>
        </w:rPr>
        <w:t xml:space="preserve">. </w:t>
      </w:r>
    </w:p>
    <w:p w14:paraId="48D083C1" w14:textId="0E069E17" w:rsidR="00097319" w:rsidRPr="00012E50" w:rsidRDefault="00833CD8" w:rsidP="00C34C1A">
      <w:pPr>
        <w:jc w:val="both"/>
        <w:rPr>
          <w:rFonts w:ascii="Times New Roman" w:hAnsi="Times New Roman" w:cs="Times New Roman"/>
        </w:rPr>
      </w:pPr>
      <w:r w:rsidRPr="00012E50">
        <w:rPr>
          <w:rFonts w:ascii="Times New Roman" w:hAnsi="Times New Roman" w:cs="Times New Roman"/>
        </w:rPr>
        <w:t xml:space="preserve">Sipas të dhënave të </w:t>
      </w:r>
      <w:r w:rsidR="00B00F35" w:rsidRPr="00012E50">
        <w:rPr>
          <w:rFonts w:ascii="Times New Roman" w:hAnsi="Times New Roman" w:cs="Times New Roman"/>
        </w:rPr>
        <w:t>pranuara</w:t>
      </w:r>
      <w:r w:rsidRPr="00012E50">
        <w:rPr>
          <w:rFonts w:ascii="Times New Roman" w:hAnsi="Times New Roman" w:cs="Times New Roman"/>
        </w:rPr>
        <w:t xml:space="preserve"> nga Ministria e Punëve të Brendshme, Kosova ka gjithsej 1571 klube sportive</w:t>
      </w:r>
      <w:r w:rsidR="00097319" w:rsidRPr="00012E50">
        <w:rPr>
          <w:rFonts w:ascii="Times New Roman" w:hAnsi="Times New Roman" w:cs="Times New Roman"/>
        </w:rPr>
        <w:t xml:space="preserve"> të cilat janë regjistruar si OJQ</w:t>
      </w:r>
      <w:r w:rsidR="00E221F5" w:rsidRPr="00012E50">
        <w:rPr>
          <w:rFonts w:ascii="Times New Roman" w:hAnsi="Times New Roman" w:cs="Times New Roman"/>
        </w:rPr>
        <w:t>.</w:t>
      </w:r>
      <w:r w:rsidR="00097319" w:rsidRPr="00012E50">
        <w:rPr>
          <w:rFonts w:ascii="Times New Roman" w:hAnsi="Times New Roman" w:cs="Times New Roman"/>
        </w:rPr>
        <w:t xml:space="preserve"> Nga ky numër, 841 janë klube sportive aktive të cilat zhvillojnë aktivitet</w:t>
      </w:r>
      <w:r w:rsidR="00CA72FF" w:rsidRPr="00012E50">
        <w:rPr>
          <w:rFonts w:ascii="Times New Roman" w:hAnsi="Times New Roman" w:cs="Times New Roman"/>
        </w:rPr>
        <w:t>in</w:t>
      </w:r>
      <w:r w:rsidR="00097319" w:rsidRPr="00012E50">
        <w:rPr>
          <w:rFonts w:ascii="Times New Roman" w:hAnsi="Times New Roman" w:cs="Times New Roman"/>
        </w:rPr>
        <w:t xml:space="preserve"> </w:t>
      </w:r>
      <w:r w:rsidR="00CA72FF" w:rsidRPr="00012E50">
        <w:rPr>
          <w:rFonts w:ascii="Times New Roman" w:hAnsi="Times New Roman" w:cs="Times New Roman"/>
        </w:rPr>
        <w:t>e</w:t>
      </w:r>
      <w:r w:rsidR="00097319" w:rsidRPr="00012E50">
        <w:rPr>
          <w:rFonts w:ascii="Times New Roman" w:hAnsi="Times New Roman" w:cs="Times New Roman"/>
        </w:rPr>
        <w:t xml:space="preserve"> rregullt në kuadër të sistemit të sportit të Kosovës.</w:t>
      </w:r>
      <w:r w:rsidR="00F62448" w:rsidRPr="00012E50">
        <w:rPr>
          <w:rStyle w:val="FootnoteReference"/>
          <w:rFonts w:ascii="Times New Roman" w:hAnsi="Times New Roman" w:cs="Times New Roman"/>
        </w:rPr>
        <w:footnoteReference w:id="6"/>
      </w:r>
    </w:p>
    <w:p w14:paraId="025B614D" w14:textId="4C8FADC0" w:rsidR="00133198" w:rsidRPr="00012E50" w:rsidRDefault="00833CD8" w:rsidP="00C34C1A">
      <w:pPr>
        <w:jc w:val="both"/>
        <w:rPr>
          <w:rFonts w:ascii="Times New Roman" w:hAnsi="Times New Roman" w:cs="Times New Roman"/>
        </w:rPr>
      </w:pPr>
      <w:r w:rsidRPr="00012E50">
        <w:rPr>
          <w:rFonts w:ascii="Times New Roman" w:hAnsi="Times New Roman" w:cs="Times New Roman"/>
        </w:rPr>
        <w:t xml:space="preserve">Në përputhje me këtë, janë </w:t>
      </w:r>
      <w:r w:rsidR="00097319" w:rsidRPr="00012E50">
        <w:rPr>
          <w:rFonts w:ascii="Times New Roman" w:hAnsi="Times New Roman" w:cs="Times New Roman"/>
        </w:rPr>
        <w:t>40</w:t>
      </w:r>
      <w:r w:rsidRPr="00012E50">
        <w:rPr>
          <w:rFonts w:ascii="Times New Roman" w:hAnsi="Times New Roman" w:cs="Times New Roman"/>
        </w:rPr>
        <w:t xml:space="preserve"> federata sportive </w:t>
      </w:r>
      <w:r w:rsidR="00097319" w:rsidRPr="00012E50">
        <w:rPr>
          <w:rFonts w:ascii="Times New Roman" w:hAnsi="Times New Roman" w:cs="Times New Roman"/>
        </w:rPr>
        <w:t xml:space="preserve">të licencuara nga Ministria e Kulturës, Rinisë dhe Sportit </w:t>
      </w:r>
      <w:r w:rsidRPr="00012E50">
        <w:rPr>
          <w:rFonts w:ascii="Times New Roman" w:hAnsi="Times New Roman" w:cs="Times New Roman"/>
        </w:rPr>
        <w:t>që funksionojnë sipas ligjit për sportin</w:t>
      </w:r>
      <w:r w:rsidR="00097319" w:rsidRPr="00012E50">
        <w:rPr>
          <w:rFonts w:ascii="Times New Roman" w:hAnsi="Times New Roman" w:cs="Times New Roman"/>
        </w:rPr>
        <w:t xml:space="preserve"> dhe legjislacionin përkatës që derivon </w:t>
      </w:r>
      <w:r w:rsidR="00B00F35" w:rsidRPr="00012E50">
        <w:rPr>
          <w:rFonts w:ascii="Times New Roman" w:hAnsi="Times New Roman" w:cs="Times New Roman"/>
        </w:rPr>
        <w:t>ky ligj</w:t>
      </w:r>
      <w:r w:rsidR="00E221F5" w:rsidRPr="00012E50">
        <w:rPr>
          <w:rFonts w:ascii="Times New Roman" w:hAnsi="Times New Roman" w:cs="Times New Roman"/>
        </w:rPr>
        <w:t xml:space="preserve">. </w:t>
      </w:r>
      <w:r w:rsidR="000953AC">
        <w:rPr>
          <w:rFonts w:ascii="Times New Roman" w:hAnsi="Times New Roman" w:cs="Times New Roman"/>
        </w:rPr>
        <w:t>Aktualisht, k</w:t>
      </w:r>
      <w:r w:rsidR="000953AC" w:rsidRPr="000953AC">
        <w:rPr>
          <w:rFonts w:ascii="Times New Roman" w:hAnsi="Times New Roman" w:cs="Times New Roman"/>
        </w:rPr>
        <w:t>ë</w:t>
      </w:r>
      <w:r w:rsidR="000953AC">
        <w:rPr>
          <w:rFonts w:ascii="Times New Roman" w:hAnsi="Times New Roman" w:cs="Times New Roman"/>
        </w:rPr>
        <w:t>to federata jan</w:t>
      </w:r>
      <w:r w:rsidR="000953AC" w:rsidRPr="000953AC">
        <w:rPr>
          <w:rFonts w:ascii="Times New Roman" w:hAnsi="Times New Roman" w:cs="Times New Roman"/>
        </w:rPr>
        <w:t>ë</w:t>
      </w:r>
      <w:r w:rsidR="000953AC">
        <w:rPr>
          <w:rFonts w:ascii="Times New Roman" w:hAnsi="Times New Roman" w:cs="Times New Roman"/>
        </w:rPr>
        <w:t xml:space="preserve"> n</w:t>
      </w:r>
      <w:r w:rsidR="000953AC" w:rsidRPr="000953AC">
        <w:rPr>
          <w:rFonts w:ascii="Times New Roman" w:hAnsi="Times New Roman" w:cs="Times New Roman"/>
        </w:rPr>
        <w:t>ë</w:t>
      </w:r>
      <w:r w:rsidR="000953AC">
        <w:rPr>
          <w:rFonts w:ascii="Times New Roman" w:hAnsi="Times New Roman" w:cs="Times New Roman"/>
        </w:rPr>
        <w:t xml:space="preserve"> procesin e ri-licencimit. </w:t>
      </w:r>
      <w:r w:rsidRPr="00012E50">
        <w:rPr>
          <w:rFonts w:ascii="Times New Roman" w:hAnsi="Times New Roman" w:cs="Times New Roman"/>
        </w:rPr>
        <w:t>Secil</w:t>
      </w:r>
      <w:r w:rsidR="00097319" w:rsidRPr="00012E50">
        <w:rPr>
          <w:rFonts w:ascii="Times New Roman" w:hAnsi="Times New Roman" w:cs="Times New Roman"/>
        </w:rPr>
        <w:t>a</w:t>
      </w:r>
      <w:r w:rsidRPr="00012E50">
        <w:rPr>
          <w:rFonts w:ascii="Times New Roman" w:hAnsi="Times New Roman" w:cs="Times New Roman"/>
        </w:rPr>
        <w:t xml:space="preserve"> prej tyre</w:t>
      </w:r>
      <w:r w:rsidR="00B00F35" w:rsidRPr="00012E50">
        <w:rPr>
          <w:rFonts w:ascii="Times New Roman" w:hAnsi="Times New Roman" w:cs="Times New Roman"/>
        </w:rPr>
        <w:t>,</w:t>
      </w:r>
      <w:r w:rsidRPr="00012E50">
        <w:rPr>
          <w:rFonts w:ascii="Times New Roman" w:hAnsi="Times New Roman" w:cs="Times New Roman"/>
        </w:rPr>
        <w:t xml:space="preserve"> ka </w:t>
      </w:r>
      <w:r w:rsidR="00097319" w:rsidRPr="00012E50">
        <w:rPr>
          <w:rFonts w:ascii="Times New Roman" w:hAnsi="Times New Roman" w:cs="Times New Roman"/>
        </w:rPr>
        <w:t>aktet normative t</w:t>
      </w:r>
      <w:r w:rsidR="00582345" w:rsidRPr="00012E50">
        <w:rPr>
          <w:rFonts w:ascii="Times New Roman" w:hAnsi="Times New Roman" w:cs="Times New Roman"/>
        </w:rPr>
        <w:t>ë</w:t>
      </w:r>
      <w:r w:rsidR="00097319" w:rsidRPr="00012E50">
        <w:rPr>
          <w:rFonts w:ascii="Times New Roman" w:hAnsi="Times New Roman" w:cs="Times New Roman"/>
        </w:rPr>
        <w:t xml:space="preserve"> miratuara</w:t>
      </w:r>
      <w:r w:rsidRPr="00012E50">
        <w:rPr>
          <w:rFonts w:ascii="Times New Roman" w:hAnsi="Times New Roman" w:cs="Times New Roman"/>
        </w:rPr>
        <w:t xml:space="preserve"> dhe është gjithashtu përgjegjës</w:t>
      </w:r>
      <w:r w:rsidR="00582345" w:rsidRPr="00012E50">
        <w:rPr>
          <w:rFonts w:ascii="Times New Roman" w:hAnsi="Times New Roman" w:cs="Times New Roman"/>
        </w:rPr>
        <w:t>e</w:t>
      </w:r>
      <w:r w:rsidRPr="00012E50">
        <w:rPr>
          <w:rFonts w:ascii="Times New Roman" w:hAnsi="Times New Roman" w:cs="Times New Roman"/>
        </w:rPr>
        <w:t xml:space="preserve"> për organizimin e aktiviteteve sportive; të shpenzojë buxhetin në përputhje me kërkesat dhe standardet e përcaktuara në ligjin për sportin; mar</w:t>
      </w:r>
      <w:r w:rsidR="00CA72FF" w:rsidRPr="00012E50">
        <w:rPr>
          <w:rFonts w:ascii="Times New Roman" w:hAnsi="Times New Roman" w:cs="Times New Roman"/>
        </w:rPr>
        <w:t>rë</w:t>
      </w:r>
      <w:r w:rsidRPr="00012E50">
        <w:rPr>
          <w:rFonts w:ascii="Times New Roman" w:hAnsi="Times New Roman" w:cs="Times New Roman"/>
        </w:rPr>
        <w:t xml:space="preserve"> pjesë në garat ndërkombëtare si dhe promovoj aktivitete</w:t>
      </w:r>
      <w:r w:rsidR="00CA72FF" w:rsidRPr="00012E50">
        <w:rPr>
          <w:rFonts w:ascii="Times New Roman" w:hAnsi="Times New Roman" w:cs="Times New Roman"/>
        </w:rPr>
        <w:t>t</w:t>
      </w:r>
      <w:r w:rsidRPr="00012E50">
        <w:rPr>
          <w:rFonts w:ascii="Times New Roman" w:hAnsi="Times New Roman" w:cs="Times New Roman"/>
        </w:rPr>
        <w:t xml:space="preserve"> sportive</w:t>
      </w:r>
      <w:r w:rsidR="00E221F5" w:rsidRPr="00012E50">
        <w:rPr>
          <w:rFonts w:ascii="Times New Roman" w:hAnsi="Times New Roman" w:cs="Times New Roman"/>
        </w:rPr>
        <w:t xml:space="preserve">. </w:t>
      </w:r>
    </w:p>
    <w:p w14:paraId="06B086D1" w14:textId="4DCACC67" w:rsidR="00EB059C" w:rsidRPr="00012E50" w:rsidRDefault="00415EDC" w:rsidP="00C34C1A">
      <w:pPr>
        <w:jc w:val="both"/>
        <w:rPr>
          <w:rFonts w:ascii="Times New Roman" w:hAnsi="Times New Roman" w:cs="Times New Roman"/>
        </w:rPr>
      </w:pPr>
      <w:r w:rsidRPr="00012E50">
        <w:rPr>
          <w:rFonts w:ascii="Times New Roman" w:hAnsi="Times New Roman" w:cs="Times New Roman"/>
        </w:rPr>
        <w:t xml:space="preserve">Duke marrë parasysh </w:t>
      </w:r>
      <w:r w:rsidR="00024F59" w:rsidRPr="00012E50">
        <w:rPr>
          <w:rFonts w:ascii="Times New Roman" w:hAnsi="Times New Roman" w:cs="Times New Roman"/>
        </w:rPr>
        <w:t>atë që u theksua më lartë</w:t>
      </w:r>
      <w:r w:rsidR="000953AC">
        <w:rPr>
          <w:rFonts w:ascii="Times New Roman" w:hAnsi="Times New Roman" w:cs="Times New Roman"/>
        </w:rPr>
        <w:t xml:space="preserve"> tek dispozitat e mang</w:t>
      </w:r>
      <w:r w:rsidR="000953AC" w:rsidRPr="000953AC">
        <w:rPr>
          <w:rFonts w:ascii="Times New Roman" w:hAnsi="Times New Roman" w:cs="Times New Roman"/>
        </w:rPr>
        <w:t>ë</w:t>
      </w:r>
      <w:r w:rsidR="000953AC">
        <w:rPr>
          <w:rFonts w:ascii="Times New Roman" w:hAnsi="Times New Roman" w:cs="Times New Roman"/>
        </w:rPr>
        <w:t>ta ligjore</w:t>
      </w:r>
      <w:r w:rsidRPr="00012E50">
        <w:rPr>
          <w:rFonts w:ascii="Times New Roman" w:hAnsi="Times New Roman" w:cs="Times New Roman"/>
        </w:rPr>
        <w:t>, fillimisht duhet theksuar se</w:t>
      </w:r>
      <w:r w:rsidR="00582345" w:rsidRPr="00012E50">
        <w:rPr>
          <w:rFonts w:ascii="Times New Roman" w:hAnsi="Times New Roman" w:cs="Times New Roman"/>
        </w:rPr>
        <w:t xml:space="preserve"> kompetencat për monitorimin e zbatimit të ligjit janë të paqarta</w:t>
      </w:r>
      <w:r w:rsidR="000953AC">
        <w:rPr>
          <w:rFonts w:ascii="Times New Roman" w:hAnsi="Times New Roman" w:cs="Times New Roman"/>
        </w:rPr>
        <w:t xml:space="preserve"> e cila pastaj kombinohet me kapacitete t</w:t>
      </w:r>
      <w:r w:rsidR="000953AC" w:rsidRPr="000953AC">
        <w:rPr>
          <w:rFonts w:ascii="Times New Roman" w:hAnsi="Times New Roman" w:cs="Times New Roman"/>
        </w:rPr>
        <w:t>ë</w:t>
      </w:r>
      <w:r w:rsidR="000953AC">
        <w:rPr>
          <w:rFonts w:ascii="Times New Roman" w:hAnsi="Times New Roman" w:cs="Times New Roman"/>
        </w:rPr>
        <w:t xml:space="preserve"> limituara. </w:t>
      </w:r>
    </w:p>
    <w:p w14:paraId="3D30AA1D" w14:textId="77777777" w:rsidR="008D6A03" w:rsidRPr="00012E50" w:rsidRDefault="00D065C0" w:rsidP="00C34C1A">
      <w:pPr>
        <w:jc w:val="both"/>
        <w:rPr>
          <w:rFonts w:ascii="Times New Roman" w:hAnsi="Times New Roman" w:cs="Times New Roman"/>
        </w:rPr>
      </w:pPr>
      <w:r w:rsidRPr="00012E50">
        <w:rPr>
          <w:rFonts w:ascii="Times New Roman" w:hAnsi="Times New Roman" w:cs="Times New Roman"/>
        </w:rPr>
        <w:t>Departamenti i Sportit në Ministrinë e Kulturës</w:t>
      </w:r>
      <w:r w:rsidR="00097319" w:rsidRPr="00012E50">
        <w:rPr>
          <w:rFonts w:ascii="Times New Roman" w:hAnsi="Times New Roman" w:cs="Times New Roman"/>
        </w:rPr>
        <w:t>, Rinisë dhe Sportit</w:t>
      </w:r>
      <w:r w:rsidRPr="00012E50">
        <w:rPr>
          <w:rFonts w:ascii="Times New Roman" w:hAnsi="Times New Roman" w:cs="Times New Roman"/>
        </w:rPr>
        <w:t xml:space="preserve"> përbëhet nga tre divizione</w:t>
      </w:r>
      <w:r w:rsidR="008D6A03" w:rsidRPr="00012E50">
        <w:rPr>
          <w:rFonts w:ascii="Times New Roman" w:hAnsi="Times New Roman" w:cs="Times New Roman"/>
        </w:rPr>
        <w:t xml:space="preserve">: </w:t>
      </w:r>
    </w:p>
    <w:p w14:paraId="0EFAEF20" w14:textId="77777777" w:rsidR="00D065C0" w:rsidRPr="00012E50" w:rsidRDefault="00D065C0" w:rsidP="00C34C1A">
      <w:pPr>
        <w:pStyle w:val="ListParagraph"/>
        <w:numPr>
          <w:ilvl w:val="0"/>
          <w:numId w:val="10"/>
        </w:numPr>
        <w:jc w:val="both"/>
        <w:rPr>
          <w:rFonts w:ascii="Times New Roman" w:hAnsi="Times New Roman" w:cs="Times New Roman"/>
        </w:rPr>
      </w:pPr>
      <w:r w:rsidRPr="00012E50">
        <w:rPr>
          <w:rFonts w:ascii="Times New Roman" w:hAnsi="Times New Roman" w:cs="Times New Roman"/>
        </w:rPr>
        <w:t xml:space="preserve">Divizioni për Komitetin Olimpik, Komitetin Paralimpik dhe </w:t>
      </w:r>
      <w:r w:rsidR="00FC1A3F" w:rsidRPr="00012E50">
        <w:rPr>
          <w:rFonts w:ascii="Times New Roman" w:hAnsi="Times New Roman" w:cs="Times New Roman"/>
        </w:rPr>
        <w:t>F</w:t>
      </w:r>
      <w:r w:rsidRPr="00012E50">
        <w:rPr>
          <w:rFonts w:ascii="Times New Roman" w:hAnsi="Times New Roman" w:cs="Times New Roman"/>
        </w:rPr>
        <w:t>ederatat e sportit;</w:t>
      </w:r>
    </w:p>
    <w:p w14:paraId="4BB44596" w14:textId="77777777" w:rsidR="00D065C0" w:rsidRPr="00012E50" w:rsidRDefault="00D065C0" w:rsidP="00C34C1A">
      <w:pPr>
        <w:pStyle w:val="ListParagraph"/>
        <w:numPr>
          <w:ilvl w:val="0"/>
          <w:numId w:val="10"/>
        </w:numPr>
        <w:jc w:val="both"/>
        <w:rPr>
          <w:rFonts w:ascii="Times New Roman" w:hAnsi="Times New Roman" w:cs="Times New Roman"/>
        </w:rPr>
      </w:pPr>
      <w:r w:rsidRPr="00012E50">
        <w:rPr>
          <w:rFonts w:ascii="Times New Roman" w:hAnsi="Times New Roman" w:cs="Times New Roman"/>
        </w:rPr>
        <w:lastRenderedPageBreak/>
        <w:t>Divizioni i Infrastrukturës Sportive, dhe</w:t>
      </w:r>
    </w:p>
    <w:p w14:paraId="5DDE76B7" w14:textId="77777777" w:rsidR="008D6A03" w:rsidRPr="00012E50" w:rsidRDefault="00D065C0" w:rsidP="00C34C1A">
      <w:pPr>
        <w:pStyle w:val="ListParagraph"/>
        <w:numPr>
          <w:ilvl w:val="0"/>
          <w:numId w:val="10"/>
        </w:numPr>
        <w:jc w:val="both"/>
        <w:rPr>
          <w:rFonts w:ascii="Times New Roman" w:hAnsi="Times New Roman" w:cs="Times New Roman"/>
        </w:rPr>
      </w:pPr>
      <w:r w:rsidRPr="00012E50">
        <w:rPr>
          <w:rFonts w:ascii="Times New Roman" w:hAnsi="Times New Roman" w:cs="Times New Roman"/>
        </w:rPr>
        <w:t>Divizioni për Sporti për të gjithë dhe Sporti Shkollor</w:t>
      </w:r>
      <w:r w:rsidR="00097319" w:rsidRPr="00012E50">
        <w:rPr>
          <w:rFonts w:ascii="Times New Roman" w:hAnsi="Times New Roman" w:cs="Times New Roman"/>
        </w:rPr>
        <w:t>/Universitar</w:t>
      </w:r>
      <w:r w:rsidRPr="00012E50">
        <w:rPr>
          <w:rFonts w:ascii="Times New Roman" w:hAnsi="Times New Roman" w:cs="Times New Roman"/>
        </w:rPr>
        <w:t xml:space="preserve">.  </w:t>
      </w:r>
    </w:p>
    <w:p w14:paraId="6D7CD43E" w14:textId="3E705542" w:rsidR="001E02B5" w:rsidRPr="00012E50" w:rsidRDefault="00B51FAE" w:rsidP="00C34C1A">
      <w:pPr>
        <w:jc w:val="both"/>
        <w:rPr>
          <w:rFonts w:ascii="Times New Roman" w:hAnsi="Times New Roman" w:cs="Times New Roman"/>
        </w:rPr>
      </w:pPr>
      <w:r w:rsidRPr="00012E50">
        <w:rPr>
          <w:rFonts w:ascii="Times New Roman" w:hAnsi="Times New Roman" w:cs="Times New Roman"/>
        </w:rPr>
        <w:t xml:space="preserve">Monitorimi dhe mbikëqyrja i takon kryesisht Departamentit të Sportit </w:t>
      </w:r>
      <w:r w:rsidR="00AE4681" w:rsidRPr="00012E50">
        <w:rPr>
          <w:rFonts w:ascii="Times New Roman" w:hAnsi="Times New Roman" w:cs="Times New Roman"/>
        </w:rPr>
        <w:t xml:space="preserve">edhe pse sic u potencua më sipër, </w:t>
      </w:r>
      <w:r w:rsidR="006E3D37" w:rsidRPr="00012E50">
        <w:rPr>
          <w:rFonts w:ascii="Times New Roman" w:hAnsi="Times New Roman" w:cs="Times New Roman"/>
        </w:rPr>
        <w:t>ligj</w:t>
      </w:r>
      <w:r w:rsidR="00AE4681" w:rsidRPr="00012E50">
        <w:rPr>
          <w:rFonts w:ascii="Times New Roman" w:hAnsi="Times New Roman" w:cs="Times New Roman"/>
        </w:rPr>
        <w:t>i i sportit përcakton dispozita të mangëta për sa i përket monitorimit dhe mbikëqyrjes</w:t>
      </w:r>
      <w:r w:rsidR="00A2089C" w:rsidRPr="00012E50">
        <w:rPr>
          <w:rFonts w:ascii="Times New Roman" w:hAnsi="Times New Roman" w:cs="Times New Roman"/>
        </w:rPr>
        <w:t>.</w:t>
      </w:r>
      <w:r w:rsidR="008F1D20" w:rsidRPr="00012E50">
        <w:rPr>
          <w:rStyle w:val="FootnoteReference"/>
          <w:rFonts w:ascii="Times New Roman" w:hAnsi="Times New Roman" w:cs="Times New Roman"/>
        </w:rPr>
        <w:footnoteReference w:id="7"/>
      </w:r>
      <w:r w:rsidR="00A2089C" w:rsidRPr="00012E50">
        <w:rPr>
          <w:rFonts w:ascii="Times New Roman" w:hAnsi="Times New Roman" w:cs="Times New Roman"/>
        </w:rPr>
        <w:t xml:space="preserve"> </w:t>
      </w:r>
      <w:r w:rsidR="004F1218" w:rsidRPr="00012E50">
        <w:rPr>
          <w:rFonts w:ascii="Times New Roman" w:hAnsi="Times New Roman" w:cs="Times New Roman"/>
        </w:rPr>
        <w:t xml:space="preserve">Pavarësisht </w:t>
      </w:r>
      <w:r w:rsidR="00097319" w:rsidRPr="00012E50">
        <w:rPr>
          <w:rFonts w:ascii="Times New Roman" w:hAnsi="Times New Roman" w:cs="Times New Roman"/>
        </w:rPr>
        <w:t xml:space="preserve">pjesës së </w:t>
      </w:r>
      <w:r w:rsidR="004F1218" w:rsidRPr="00012E50">
        <w:rPr>
          <w:rFonts w:ascii="Times New Roman" w:hAnsi="Times New Roman" w:cs="Times New Roman"/>
        </w:rPr>
        <w:t xml:space="preserve">monitorimit dhe mbikëqyrjes, i njëjti </w:t>
      </w:r>
      <w:r w:rsidR="00097319" w:rsidRPr="00012E50">
        <w:rPr>
          <w:rFonts w:ascii="Times New Roman" w:hAnsi="Times New Roman" w:cs="Times New Roman"/>
        </w:rPr>
        <w:t xml:space="preserve">Departament </w:t>
      </w:r>
      <w:r w:rsidR="004F1218" w:rsidRPr="00012E50">
        <w:rPr>
          <w:rFonts w:ascii="Times New Roman" w:hAnsi="Times New Roman" w:cs="Times New Roman"/>
        </w:rPr>
        <w:t>është përgjegjës për zhvillimin e politikave në këtë sektor</w:t>
      </w:r>
      <w:r w:rsidR="00CA72FF" w:rsidRPr="00012E50">
        <w:rPr>
          <w:rFonts w:ascii="Times New Roman" w:hAnsi="Times New Roman" w:cs="Times New Roman"/>
        </w:rPr>
        <w:t xml:space="preserve"> sipas përcaktimit të ligjit</w:t>
      </w:r>
      <w:r w:rsidR="00A2089C" w:rsidRPr="00012E50">
        <w:rPr>
          <w:rFonts w:ascii="Times New Roman" w:hAnsi="Times New Roman" w:cs="Times New Roman"/>
        </w:rPr>
        <w:t xml:space="preserve">. </w:t>
      </w:r>
    </w:p>
    <w:p w14:paraId="68E74D4D" w14:textId="77777777" w:rsidR="00A2089C" w:rsidRPr="00012E50" w:rsidRDefault="004F1218" w:rsidP="00C34C1A">
      <w:pPr>
        <w:jc w:val="both"/>
        <w:rPr>
          <w:rFonts w:ascii="Times New Roman" w:hAnsi="Times New Roman" w:cs="Times New Roman"/>
        </w:rPr>
      </w:pPr>
      <w:r w:rsidRPr="00012E50">
        <w:rPr>
          <w:rFonts w:ascii="Times New Roman" w:hAnsi="Times New Roman" w:cs="Times New Roman"/>
        </w:rPr>
        <w:t xml:space="preserve">Në shumicën e komunave, drejtoritë e sportit kanë mungesë të </w:t>
      </w:r>
      <w:r w:rsidR="00281150" w:rsidRPr="00012E50">
        <w:rPr>
          <w:rFonts w:ascii="Times New Roman" w:hAnsi="Times New Roman" w:cs="Times New Roman"/>
        </w:rPr>
        <w:t>stafit</w:t>
      </w:r>
      <w:r w:rsidRPr="00012E50">
        <w:rPr>
          <w:rFonts w:ascii="Times New Roman" w:hAnsi="Times New Roman" w:cs="Times New Roman"/>
        </w:rPr>
        <w:t xml:space="preserve"> dhe nuk kanë kapacitete për të siguruar monitorimin dhe mbikëqyrjen e ligjit </w:t>
      </w:r>
      <w:r w:rsidR="00CA72FF" w:rsidRPr="00012E50">
        <w:rPr>
          <w:rFonts w:ascii="Times New Roman" w:hAnsi="Times New Roman" w:cs="Times New Roman"/>
        </w:rPr>
        <w:t>brenda territorit të komunës</w:t>
      </w:r>
      <w:r w:rsidR="00A2089C" w:rsidRPr="00012E50">
        <w:rPr>
          <w:rFonts w:ascii="Times New Roman" w:hAnsi="Times New Roman" w:cs="Times New Roman"/>
        </w:rPr>
        <w:t xml:space="preserve">. </w:t>
      </w:r>
    </w:p>
    <w:p w14:paraId="0C8D69B4" w14:textId="77777777" w:rsidR="009F1047" w:rsidRPr="00012E50" w:rsidRDefault="00FA2A0A" w:rsidP="00C34C1A">
      <w:pPr>
        <w:jc w:val="both"/>
        <w:rPr>
          <w:rFonts w:ascii="Times New Roman" w:hAnsi="Times New Roman" w:cs="Times New Roman"/>
        </w:rPr>
      </w:pPr>
      <w:r w:rsidRPr="00012E50">
        <w:rPr>
          <w:rFonts w:ascii="Times New Roman" w:hAnsi="Times New Roman" w:cs="Times New Roman"/>
        </w:rPr>
        <w:t>Stafi përkatës në Ministri dhe në komuna ka</w:t>
      </w:r>
      <w:r w:rsidR="00097319" w:rsidRPr="00012E50">
        <w:rPr>
          <w:rFonts w:ascii="Times New Roman" w:hAnsi="Times New Roman" w:cs="Times New Roman"/>
        </w:rPr>
        <w:t>në</w:t>
      </w:r>
      <w:r w:rsidRPr="00012E50">
        <w:rPr>
          <w:rFonts w:ascii="Times New Roman" w:hAnsi="Times New Roman" w:cs="Times New Roman"/>
        </w:rPr>
        <w:t xml:space="preserve"> mungesë të</w:t>
      </w:r>
      <w:r w:rsidR="00097319" w:rsidRPr="00012E50">
        <w:rPr>
          <w:rFonts w:ascii="Times New Roman" w:hAnsi="Times New Roman" w:cs="Times New Roman"/>
        </w:rPr>
        <w:t xml:space="preserve"> një</w:t>
      </w:r>
      <w:r w:rsidRPr="00012E50">
        <w:rPr>
          <w:rFonts w:ascii="Times New Roman" w:hAnsi="Times New Roman" w:cs="Times New Roman"/>
        </w:rPr>
        <w:t xml:space="preserve"> </w:t>
      </w:r>
      <w:r w:rsidR="00097319" w:rsidRPr="00012E50">
        <w:rPr>
          <w:rFonts w:ascii="Times New Roman" w:hAnsi="Times New Roman" w:cs="Times New Roman"/>
        </w:rPr>
        <w:t>platforme/baze të të dhënave për:</w:t>
      </w:r>
      <w:r w:rsidRPr="00012E50">
        <w:rPr>
          <w:rFonts w:ascii="Times New Roman" w:hAnsi="Times New Roman" w:cs="Times New Roman"/>
        </w:rPr>
        <w:t xml:space="preserve"> sportistë</w:t>
      </w:r>
      <w:r w:rsidR="00097319" w:rsidRPr="00012E50">
        <w:rPr>
          <w:rFonts w:ascii="Times New Roman" w:hAnsi="Times New Roman" w:cs="Times New Roman"/>
        </w:rPr>
        <w:t>t</w:t>
      </w:r>
      <w:r w:rsidRPr="00012E50">
        <w:rPr>
          <w:rFonts w:ascii="Times New Roman" w:hAnsi="Times New Roman" w:cs="Times New Roman"/>
        </w:rPr>
        <w:t>, pjesëmarrjen në aktivitete sportive si ato ndërkombëtare</w:t>
      </w:r>
      <w:r w:rsidR="00CA72FF" w:rsidRPr="00012E50">
        <w:rPr>
          <w:rFonts w:ascii="Times New Roman" w:hAnsi="Times New Roman" w:cs="Times New Roman"/>
        </w:rPr>
        <w:t xml:space="preserve"> dhe</w:t>
      </w:r>
      <w:r w:rsidRPr="00012E50">
        <w:rPr>
          <w:rFonts w:ascii="Times New Roman" w:hAnsi="Times New Roman" w:cs="Times New Roman"/>
        </w:rPr>
        <w:t xml:space="preserve"> </w:t>
      </w:r>
      <w:r w:rsidR="00097319" w:rsidRPr="00012E50">
        <w:rPr>
          <w:rFonts w:ascii="Times New Roman" w:hAnsi="Times New Roman" w:cs="Times New Roman"/>
        </w:rPr>
        <w:t>vendore</w:t>
      </w:r>
      <w:r w:rsidRPr="00012E50">
        <w:rPr>
          <w:rFonts w:ascii="Times New Roman" w:hAnsi="Times New Roman" w:cs="Times New Roman"/>
        </w:rPr>
        <w:t xml:space="preserve">, mungesë të dhënash për </w:t>
      </w:r>
      <w:r w:rsidR="00CA72FF" w:rsidRPr="00012E50">
        <w:rPr>
          <w:rFonts w:ascii="Times New Roman" w:hAnsi="Times New Roman" w:cs="Times New Roman"/>
        </w:rPr>
        <w:t>infrastrukturën fizike</w:t>
      </w:r>
      <w:r w:rsidRPr="00012E50">
        <w:rPr>
          <w:rFonts w:ascii="Times New Roman" w:hAnsi="Times New Roman" w:cs="Times New Roman"/>
        </w:rPr>
        <w:t xml:space="preserve"> sportive dhe të dhëna të tjera relevante për monitorimin e duhur të zbatimit të ligjit</w:t>
      </w:r>
      <w:r w:rsidR="00B00F35" w:rsidRPr="00012E50">
        <w:rPr>
          <w:rFonts w:ascii="Times New Roman" w:hAnsi="Times New Roman" w:cs="Times New Roman"/>
        </w:rPr>
        <w:t xml:space="preserve"> dhe për hartimin e politikave zhvillimore</w:t>
      </w:r>
      <w:r w:rsidR="009F1047" w:rsidRPr="00012E50">
        <w:rPr>
          <w:rFonts w:ascii="Times New Roman" w:hAnsi="Times New Roman" w:cs="Times New Roman"/>
        </w:rPr>
        <w:t xml:space="preserve">. </w:t>
      </w:r>
    </w:p>
    <w:p w14:paraId="281CD2FE" w14:textId="4C3AF441" w:rsidR="00A2089C" w:rsidRPr="00012E50" w:rsidRDefault="00281150" w:rsidP="00C34C1A">
      <w:pPr>
        <w:jc w:val="both"/>
        <w:rPr>
          <w:rFonts w:ascii="Times New Roman" w:hAnsi="Times New Roman" w:cs="Times New Roman"/>
        </w:rPr>
      </w:pPr>
      <w:r w:rsidRPr="00012E50">
        <w:rPr>
          <w:rFonts w:ascii="Times New Roman" w:hAnsi="Times New Roman" w:cs="Times New Roman"/>
        </w:rPr>
        <w:t>Gjithashtu, stafi i lartpërmendur</w:t>
      </w:r>
      <w:r w:rsidR="00097319" w:rsidRPr="00012E50">
        <w:rPr>
          <w:rFonts w:ascii="Times New Roman" w:hAnsi="Times New Roman" w:cs="Times New Roman"/>
        </w:rPr>
        <w:t xml:space="preserve"> i ministrisë dhe komunave</w:t>
      </w:r>
      <w:r w:rsidRPr="00012E50">
        <w:rPr>
          <w:rFonts w:ascii="Times New Roman" w:hAnsi="Times New Roman" w:cs="Times New Roman"/>
        </w:rPr>
        <w:t xml:space="preserve"> nuk ka</w:t>
      </w:r>
      <w:r w:rsidR="00097319" w:rsidRPr="00012E50">
        <w:rPr>
          <w:rFonts w:ascii="Times New Roman" w:hAnsi="Times New Roman" w:cs="Times New Roman"/>
        </w:rPr>
        <w:t>në</w:t>
      </w:r>
      <w:r w:rsidRPr="00012E50">
        <w:rPr>
          <w:rFonts w:ascii="Times New Roman" w:hAnsi="Times New Roman" w:cs="Times New Roman"/>
        </w:rPr>
        <w:t xml:space="preserve"> </w:t>
      </w:r>
      <w:r w:rsidR="00097319" w:rsidRPr="00012E50">
        <w:rPr>
          <w:rFonts w:ascii="Times New Roman" w:hAnsi="Times New Roman" w:cs="Times New Roman"/>
        </w:rPr>
        <w:t xml:space="preserve">qasje </w:t>
      </w:r>
      <w:r w:rsidRPr="00012E50">
        <w:rPr>
          <w:rFonts w:ascii="Times New Roman" w:hAnsi="Times New Roman" w:cs="Times New Roman"/>
        </w:rPr>
        <w:t xml:space="preserve">në sisteme të tjera (si p.sh. sistemi/regjistri i OJQ-ve). Dokumentet mbahen </w:t>
      </w:r>
      <w:r w:rsidR="0020078E" w:rsidRPr="00012E50">
        <w:rPr>
          <w:rFonts w:ascii="Times New Roman" w:hAnsi="Times New Roman" w:cs="Times New Roman"/>
        </w:rPr>
        <w:t xml:space="preserve">në mënyrë </w:t>
      </w:r>
      <w:r w:rsidRPr="00012E50">
        <w:rPr>
          <w:rFonts w:ascii="Times New Roman" w:hAnsi="Times New Roman" w:cs="Times New Roman"/>
        </w:rPr>
        <w:t>manual</w:t>
      </w:r>
      <w:r w:rsidR="0020078E" w:rsidRPr="00012E50">
        <w:rPr>
          <w:rFonts w:ascii="Times New Roman" w:hAnsi="Times New Roman" w:cs="Times New Roman"/>
        </w:rPr>
        <w:t>e</w:t>
      </w:r>
      <w:r w:rsidRPr="00012E50">
        <w:rPr>
          <w:rFonts w:ascii="Times New Roman" w:hAnsi="Times New Roman" w:cs="Times New Roman"/>
        </w:rPr>
        <w:t xml:space="preserve"> kryesisht për shkak të mungesës së </w:t>
      </w:r>
      <w:r w:rsidR="000953AC">
        <w:rPr>
          <w:rFonts w:ascii="Times New Roman" w:hAnsi="Times New Roman" w:cs="Times New Roman"/>
        </w:rPr>
        <w:t>nj</w:t>
      </w:r>
      <w:r w:rsidR="000953AC" w:rsidRPr="000953AC">
        <w:rPr>
          <w:rFonts w:ascii="Times New Roman" w:hAnsi="Times New Roman" w:cs="Times New Roman"/>
        </w:rPr>
        <w:t>ë</w:t>
      </w:r>
      <w:r w:rsidR="000953AC">
        <w:rPr>
          <w:rFonts w:ascii="Times New Roman" w:hAnsi="Times New Roman" w:cs="Times New Roman"/>
        </w:rPr>
        <w:t xml:space="preserve"> </w:t>
      </w:r>
      <w:r w:rsidRPr="00012E50">
        <w:rPr>
          <w:rFonts w:ascii="Times New Roman" w:hAnsi="Times New Roman" w:cs="Times New Roman"/>
        </w:rPr>
        <w:t>sistemi</w:t>
      </w:r>
      <w:r w:rsidR="00CA72FF" w:rsidRPr="00012E50">
        <w:rPr>
          <w:rFonts w:ascii="Times New Roman" w:hAnsi="Times New Roman" w:cs="Times New Roman"/>
        </w:rPr>
        <w:t xml:space="preserve"> baze</w:t>
      </w:r>
      <w:r w:rsidR="000953AC">
        <w:rPr>
          <w:rFonts w:ascii="Times New Roman" w:hAnsi="Times New Roman" w:cs="Times New Roman"/>
        </w:rPr>
        <w:t xml:space="preserve"> t</w:t>
      </w:r>
      <w:r w:rsidR="000953AC" w:rsidRPr="000953AC">
        <w:rPr>
          <w:rFonts w:ascii="Times New Roman" w:hAnsi="Times New Roman" w:cs="Times New Roman"/>
        </w:rPr>
        <w:t>ë</w:t>
      </w:r>
      <w:r w:rsidR="00CA72FF" w:rsidRPr="00012E50">
        <w:rPr>
          <w:rFonts w:ascii="Times New Roman" w:hAnsi="Times New Roman" w:cs="Times New Roman"/>
        </w:rPr>
        <w:t xml:space="preserve"> të dhënave</w:t>
      </w:r>
      <w:r w:rsidR="009F1047" w:rsidRPr="00012E50">
        <w:rPr>
          <w:rFonts w:ascii="Times New Roman" w:hAnsi="Times New Roman" w:cs="Times New Roman"/>
        </w:rPr>
        <w:t xml:space="preserve">. </w:t>
      </w:r>
    </w:p>
    <w:p w14:paraId="74D72161" w14:textId="77777777" w:rsidR="00024F59" w:rsidRPr="00012E50" w:rsidRDefault="00024F59" w:rsidP="00C34C1A">
      <w:pPr>
        <w:jc w:val="both"/>
        <w:rPr>
          <w:rFonts w:ascii="Times New Roman" w:hAnsi="Times New Roman" w:cs="Times New Roman"/>
        </w:rPr>
      </w:pPr>
      <w:r w:rsidRPr="00012E50">
        <w:rPr>
          <w:rFonts w:ascii="Times New Roman" w:hAnsi="Times New Roman" w:cs="Times New Roman"/>
        </w:rPr>
        <w:t>Ngjashëm me gjendjen ekzistuese në nivel të institucioneve publike, mungesa e kapaciteteve njerëzore në fushën e menaxhimit dhe nivelin administrativ në kuadër federatave dhe klubeve mbetet sfidë. Mungesa e kapaciteteve i atribuohet sportit profesional</w:t>
      </w:r>
      <w:r w:rsidR="00097319" w:rsidRPr="00012E50">
        <w:rPr>
          <w:rFonts w:ascii="Times New Roman" w:hAnsi="Times New Roman" w:cs="Times New Roman"/>
        </w:rPr>
        <w:t xml:space="preserve">, </w:t>
      </w:r>
      <w:r w:rsidRPr="00012E50">
        <w:rPr>
          <w:rFonts w:ascii="Times New Roman" w:hAnsi="Times New Roman" w:cs="Times New Roman"/>
        </w:rPr>
        <w:t>elitar</w:t>
      </w:r>
      <w:r w:rsidR="00097319" w:rsidRPr="00012E50">
        <w:rPr>
          <w:rFonts w:ascii="Times New Roman" w:hAnsi="Times New Roman" w:cs="Times New Roman"/>
        </w:rPr>
        <w:t xml:space="preserve"> si dhe atë rekreativ</w:t>
      </w:r>
      <w:r w:rsidRPr="00012E50">
        <w:rPr>
          <w:rFonts w:ascii="Times New Roman" w:hAnsi="Times New Roman" w:cs="Times New Roman"/>
        </w:rPr>
        <w:t xml:space="preserve"> duke filluar nga menaxher</w:t>
      </w:r>
      <w:r w:rsidR="00097319" w:rsidRPr="00012E50">
        <w:rPr>
          <w:rFonts w:ascii="Times New Roman" w:hAnsi="Times New Roman" w:cs="Times New Roman"/>
        </w:rPr>
        <w:t>ë</w:t>
      </w:r>
      <w:r w:rsidRPr="00012E50">
        <w:rPr>
          <w:rFonts w:ascii="Times New Roman" w:hAnsi="Times New Roman" w:cs="Times New Roman"/>
        </w:rPr>
        <w:t>t, psikologët, nutricionistët, fizioterapeutët, mjekët sportiv</w:t>
      </w:r>
      <w:r w:rsidR="00097319" w:rsidRPr="00012E50">
        <w:rPr>
          <w:rFonts w:ascii="Times New Roman" w:hAnsi="Times New Roman" w:cs="Times New Roman"/>
        </w:rPr>
        <w:t xml:space="preserve"> etj</w:t>
      </w:r>
      <w:r w:rsidRPr="00012E50">
        <w:rPr>
          <w:rFonts w:ascii="Times New Roman" w:hAnsi="Times New Roman" w:cs="Times New Roman"/>
        </w:rPr>
        <w:t xml:space="preserve">. </w:t>
      </w:r>
    </w:p>
    <w:p w14:paraId="7C286E89" w14:textId="77777777" w:rsidR="006E3D37" w:rsidRPr="00012E50" w:rsidRDefault="006E3D37" w:rsidP="00C34C1A">
      <w:pPr>
        <w:jc w:val="both"/>
        <w:rPr>
          <w:rFonts w:ascii="Times New Roman" w:hAnsi="Times New Roman" w:cs="Times New Roman"/>
        </w:rPr>
      </w:pPr>
      <w:r w:rsidRPr="00012E50">
        <w:rPr>
          <w:rFonts w:ascii="Times New Roman" w:hAnsi="Times New Roman" w:cs="Times New Roman"/>
        </w:rPr>
        <w:t>Standardet e kualifikimeve për trajner, njohja e profesionit të trajnerit nuk është e rregulluar me ligjin aktual, përderisa kapacitetet dhe njohuritë e</w:t>
      </w:r>
      <w:r w:rsidR="00B00F35" w:rsidRPr="00012E50">
        <w:rPr>
          <w:rFonts w:ascii="Times New Roman" w:hAnsi="Times New Roman" w:cs="Times New Roman"/>
        </w:rPr>
        <w:t xml:space="preserve"> një pjese të</w:t>
      </w:r>
      <w:r w:rsidRPr="00012E50">
        <w:rPr>
          <w:rFonts w:ascii="Times New Roman" w:hAnsi="Times New Roman" w:cs="Times New Roman"/>
        </w:rPr>
        <w:t xml:space="preserve"> trajnerëve mbeten të limituara. </w:t>
      </w:r>
    </w:p>
    <w:p w14:paraId="362577FA" w14:textId="77777777" w:rsidR="00AE4681" w:rsidRPr="00012E50" w:rsidRDefault="00AE4681" w:rsidP="00C34C1A">
      <w:pPr>
        <w:jc w:val="both"/>
        <w:rPr>
          <w:rFonts w:ascii="Times New Roman" w:hAnsi="Times New Roman" w:cs="Times New Roman"/>
        </w:rPr>
      </w:pPr>
    </w:p>
    <w:p w14:paraId="5678958C" w14:textId="77777777" w:rsidR="009F1047" w:rsidRPr="00012E50" w:rsidRDefault="00753F22" w:rsidP="00C34C1A">
      <w:pPr>
        <w:pStyle w:val="ListParagraph"/>
        <w:numPr>
          <w:ilvl w:val="0"/>
          <w:numId w:val="3"/>
        </w:numPr>
        <w:jc w:val="both"/>
        <w:rPr>
          <w:rFonts w:ascii="Times New Roman" w:hAnsi="Times New Roman" w:cs="Times New Roman"/>
        </w:rPr>
      </w:pPr>
      <w:r w:rsidRPr="00012E50">
        <w:rPr>
          <w:rFonts w:ascii="Times New Roman" w:hAnsi="Times New Roman" w:cs="Times New Roman"/>
        </w:rPr>
        <w:t>Infrastruktura</w:t>
      </w:r>
      <w:r w:rsidR="00CA72FF" w:rsidRPr="00012E50">
        <w:rPr>
          <w:rFonts w:ascii="Times New Roman" w:hAnsi="Times New Roman" w:cs="Times New Roman"/>
        </w:rPr>
        <w:t xml:space="preserve"> fizike </w:t>
      </w:r>
      <w:r w:rsidRPr="00012E50">
        <w:rPr>
          <w:rFonts w:ascii="Times New Roman" w:hAnsi="Times New Roman" w:cs="Times New Roman"/>
        </w:rPr>
        <w:t xml:space="preserve">sportive jo adekuate  </w:t>
      </w:r>
    </w:p>
    <w:p w14:paraId="6B0E12FE" w14:textId="77777777" w:rsidR="00030920" w:rsidRPr="00012E50" w:rsidRDefault="007651FE" w:rsidP="00C34C1A">
      <w:pPr>
        <w:jc w:val="both"/>
        <w:rPr>
          <w:rFonts w:ascii="Times New Roman" w:hAnsi="Times New Roman" w:cs="Times New Roman"/>
        </w:rPr>
      </w:pPr>
      <w:r w:rsidRPr="00012E50">
        <w:rPr>
          <w:rFonts w:ascii="Times New Roman" w:hAnsi="Times New Roman" w:cs="Times New Roman"/>
        </w:rPr>
        <w:t xml:space="preserve">Deri më tani nuk ka të dhëna të sakta për numrin, cilësinë dhe shfrytëzimin e </w:t>
      </w:r>
      <w:r w:rsidR="00CA72FF" w:rsidRPr="00012E50">
        <w:rPr>
          <w:rFonts w:ascii="Times New Roman" w:hAnsi="Times New Roman" w:cs="Times New Roman"/>
        </w:rPr>
        <w:t>infrastrukturës fizike</w:t>
      </w:r>
      <w:r w:rsidRPr="00012E50">
        <w:rPr>
          <w:rFonts w:ascii="Times New Roman" w:hAnsi="Times New Roman" w:cs="Times New Roman"/>
        </w:rPr>
        <w:t xml:space="preserve"> sportive në Kosovë</w:t>
      </w:r>
      <w:r w:rsidR="00EE1226" w:rsidRPr="00012E50">
        <w:rPr>
          <w:rFonts w:ascii="Times New Roman" w:hAnsi="Times New Roman" w:cs="Times New Roman"/>
        </w:rPr>
        <w:t xml:space="preserve">. </w:t>
      </w:r>
      <w:r w:rsidRPr="00012E50">
        <w:rPr>
          <w:rFonts w:ascii="Times New Roman" w:hAnsi="Times New Roman" w:cs="Times New Roman"/>
        </w:rPr>
        <w:t xml:space="preserve">Perceptimi i përgjithshëm është se një numër i konsiderueshëm i </w:t>
      </w:r>
      <w:r w:rsidR="00CA72FF" w:rsidRPr="00012E50">
        <w:rPr>
          <w:rFonts w:ascii="Times New Roman" w:hAnsi="Times New Roman" w:cs="Times New Roman"/>
        </w:rPr>
        <w:t>infrastrukturës fizike</w:t>
      </w:r>
      <w:r w:rsidRPr="00012E50">
        <w:rPr>
          <w:rFonts w:ascii="Times New Roman" w:hAnsi="Times New Roman" w:cs="Times New Roman"/>
        </w:rPr>
        <w:t xml:space="preserve"> sportive ekzistuese nuk i plotësojnë standardet për organizimin e garave veçanërisht garat ndërkombëtare</w:t>
      </w:r>
      <w:r w:rsidR="00EE1226" w:rsidRPr="00012E50">
        <w:rPr>
          <w:rFonts w:ascii="Times New Roman" w:hAnsi="Times New Roman" w:cs="Times New Roman"/>
        </w:rPr>
        <w:t xml:space="preserve">. </w:t>
      </w:r>
      <w:r w:rsidR="00C21ACA" w:rsidRPr="00012E50">
        <w:rPr>
          <w:rFonts w:ascii="Times New Roman" w:hAnsi="Times New Roman" w:cs="Times New Roman"/>
        </w:rPr>
        <w:t xml:space="preserve">Një tjetër vështirësi që haset në </w:t>
      </w:r>
      <w:r w:rsidR="00CA72FF" w:rsidRPr="00012E50">
        <w:rPr>
          <w:rFonts w:ascii="Times New Roman" w:hAnsi="Times New Roman" w:cs="Times New Roman"/>
        </w:rPr>
        <w:t>infrastrukturën fizike</w:t>
      </w:r>
      <w:r w:rsidR="00C21ACA" w:rsidRPr="00012E50">
        <w:rPr>
          <w:rFonts w:ascii="Times New Roman" w:hAnsi="Times New Roman" w:cs="Times New Roman"/>
        </w:rPr>
        <w:t xml:space="preserve"> sportive ka të bëjë me pronësinë. Disa nga objektet sportive janë në pronësi të komunave dhe </w:t>
      </w:r>
      <w:r w:rsidR="00097319" w:rsidRPr="00012E50">
        <w:rPr>
          <w:rFonts w:ascii="Times New Roman" w:hAnsi="Times New Roman" w:cs="Times New Roman"/>
        </w:rPr>
        <w:t>disa</w:t>
      </w:r>
      <w:r w:rsidR="00C21ACA" w:rsidRPr="00012E50">
        <w:rPr>
          <w:rFonts w:ascii="Times New Roman" w:hAnsi="Times New Roman" w:cs="Times New Roman"/>
        </w:rPr>
        <w:t xml:space="preserve"> janë në pronësi private</w:t>
      </w:r>
      <w:r w:rsidR="00B00BAA" w:rsidRPr="00012E50">
        <w:rPr>
          <w:rFonts w:ascii="Times New Roman" w:hAnsi="Times New Roman" w:cs="Times New Roman"/>
        </w:rPr>
        <w:t>.</w:t>
      </w:r>
    </w:p>
    <w:p w14:paraId="15FB9323" w14:textId="77777777" w:rsidR="00B00BAA" w:rsidRPr="00012E50" w:rsidRDefault="00E965E2" w:rsidP="00C34C1A">
      <w:pPr>
        <w:jc w:val="both"/>
        <w:rPr>
          <w:rFonts w:ascii="Times New Roman" w:hAnsi="Times New Roman" w:cs="Times New Roman"/>
        </w:rPr>
      </w:pPr>
      <w:r w:rsidRPr="00012E50">
        <w:rPr>
          <w:rFonts w:ascii="Times New Roman" w:hAnsi="Times New Roman" w:cs="Times New Roman"/>
        </w:rPr>
        <w:t xml:space="preserve">Gjithashtu, nuk ka </w:t>
      </w:r>
      <w:r w:rsidR="00097319" w:rsidRPr="00012E50">
        <w:rPr>
          <w:rFonts w:ascii="Times New Roman" w:hAnsi="Times New Roman" w:cs="Times New Roman"/>
        </w:rPr>
        <w:t>standarde</w:t>
      </w:r>
      <w:r w:rsidRPr="00012E50">
        <w:rPr>
          <w:rFonts w:ascii="Times New Roman" w:hAnsi="Times New Roman" w:cs="Times New Roman"/>
        </w:rPr>
        <w:t xml:space="preserve"> për kategorizimin e objekteve sportive</w:t>
      </w:r>
      <w:r w:rsidR="00030920" w:rsidRPr="00012E50">
        <w:rPr>
          <w:rFonts w:ascii="Times New Roman" w:hAnsi="Times New Roman" w:cs="Times New Roman"/>
        </w:rPr>
        <w:t xml:space="preserve">. </w:t>
      </w:r>
      <w:r w:rsidR="00B00BAA" w:rsidRPr="00012E50">
        <w:rPr>
          <w:rFonts w:ascii="Times New Roman" w:hAnsi="Times New Roman" w:cs="Times New Roman"/>
        </w:rPr>
        <w:t xml:space="preserve"> </w:t>
      </w:r>
    </w:p>
    <w:p w14:paraId="6F4858BD" w14:textId="1928FD7B" w:rsidR="00B00BAA" w:rsidRPr="00012E50" w:rsidRDefault="00E965E2" w:rsidP="00C34C1A">
      <w:pPr>
        <w:spacing w:after="40"/>
        <w:jc w:val="both"/>
        <w:rPr>
          <w:rFonts w:ascii="Times New Roman" w:hAnsi="Times New Roman" w:cs="Times New Roman"/>
        </w:rPr>
      </w:pPr>
      <w:r w:rsidRPr="00012E50">
        <w:rPr>
          <w:rFonts w:ascii="Times New Roman" w:hAnsi="Times New Roman" w:cs="Times New Roman"/>
        </w:rPr>
        <w:t>Është jashtëzakonisht e rëndësishme që të posedohen të dhënat e lartpërmendura për të ndërmarrë një planifikim të duhur për të ardhmen</w:t>
      </w:r>
      <w:r w:rsidR="00B00BAA" w:rsidRPr="00012E50">
        <w:rPr>
          <w:rFonts w:ascii="Times New Roman" w:hAnsi="Times New Roman" w:cs="Times New Roman"/>
        </w:rPr>
        <w:t xml:space="preserve">. </w:t>
      </w:r>
      <w:r w:rsidRPr="00012E50">
        <w:rPr>
          <w:rFonts w:ascii="Times New Roman" w:hAnsi="Times New Roman" w:cs="Times New Roman"/>
        </w:rPr>
        <w:t xml:space="preserve">Për më tepër, objektet ekzistuese nuk menaxhohen si duhet </w:t>
      </w:r>
      <w:r w:rsidR="00097319" w:rsidRPr="00012E50">
        <w:rPr>
          <w:rFonts w:ascii="Times New Roman" w:hAnsi="Times New Roman" w:cs="Times New Roman"/>
        </w:rPr>
        <w:t xml:space="preserve">në mungesë të standardeve </w:t>
      </w:r>
      <w:r w:rsidRPr="00012E50">
        <w:rPr>
          <w:rFonts w:ascii="Times New Roman" w:hAnsi="Times New Roman" w:cs="Times New Roman"/>
        </w:rPr>
        <w:t xml:space="preserve">dhe detyrimeve të qarta </w:t>
      </w:r>
      <w:r w:rsidR="00097319" w:rsidRPr="00012E50">
        <w:rPr>
          <w:rFonts w:ascii="Times New Roman" w:hAnsi="Times New Roman" w:cs="Times New Roman"/>
        </w:rPr>
        <w:t>për institucionet e</w:t>
      </w:r>
      <w:r w:rsidRPr="00012E50">
        <w:rPr>
          <w:rFonts w:ascii="Times New Roman" w:hAnsi="Times New Roman" w:cs="Times New Roman"/>
        </w:rPr>
        <w:t xml:space="preserve"> ndryshme </w:t>
      </w:r>
      <w:r w:rsidR="00CA72FF" w:rsidRPr="00012E50">
        <w:rPr>
          <w:rFonts w:ascii="Times New Roman" w:hAnsi="Times New Roman" w:cs="Times New Roman"/>
        </w:rPr>
        <w:t>të nivelit qendror dhe komunave kryesisht për</w:t>
      </w:r>
      <w:r w:rsidRPr="00012E50">
        <w:rPr>
          <w:rFonts w:ascii="Times New Roman" w:hAnsi="Times New Roman" w:cs="Times New Roman"/>
        </w:rPr>
        <w:t xml:space="preserve"> shkak të </w:t>
      </w:r>
      <w:r w:rsidR="000953AC">
        <w:rPr>
          <w:rFonts w:ascii="Times New Roman" w:hAnsi="Times New Roman" w:cs="Times New Roman"/>
        </w:rPr>
        <w:t>paqart</w:t>
      </w:r>
      <w:r w:rsidR="000953AC" w:rsidRPr="000953AC">
        <w:rPr>
          <w:rFonts w:ascii="Times New Roman" w:hAnsi="Times New Roman" w:cs="Times New Roman"/>
        </w:rPr>
        <w:t>ë</w:t>
      </w:r>
      <w:r w:rsidR="000953AC">
        <w:rPr>
          <w:rFonts w:ascii="Times New Roman" w:hAnsi="Times New Roman" w:cs="Times New Roman"/>
        </w:rPr>
        <w:t>sis</w:t>
      </w:r>
      <w:r w:rsidR="000953AC" w:rsidRPr="000953AC">
        <w:rPr>
          <w:rFonts w:ascii="Times New Roman" w:hAnsi="Times New Roman" w:cs="Times New Roman"/>
        </w:rPr>
        <w:t>ë</w:t>
      </w:r>
      <w:r w:rsidR="000953AC">
        <w:rPr>
          <w:rFonts w:ascii="Times New Roman" w:hAnsi="Times New Roman" w:cs="Times New Roman"/>
        </w:rPr>
        <w:t xml:space="preserve"> dhe </w:t>
      </w:r>
      <w:r w:rsidRPr="00012E50">
        <w:rPr>
          <w:rFonts w:ascii="Times New Roman" w:hAnsi="Times New Roman" w:cs="Times New Roman"/>
        </w:rPr>
        <w:t xml:space="preserve">mungesës së zbatimit të </w:t>
      </w:r>
      <w:r w:rsidR="00097319" w:rsidRPr="00012E50">
        <w:rPr>
          <w:rFonts w:ascii="Times New Roman" w:hAnsi="Times New Roman" w:cs="Times New Roman"/>
        </w:rPr>
        <w:t>legjislacionit</w:t>
      </w:r>
      <w:r w:rsidR="00B00BAA" w:rsidRPr="00012E50">
        <w:rPr>
          <w:rFonts w:ascii="Times New Roman" w:hAnsi="Times New Roman" w:cs="Times New Roman"/>
        </w:rPr>
        <w:t xml:space="preserve">.  </w:t>
      </w:r>
    </w:p>
    <w:p w14:paraId="45813F40" w14:textId="77777777" w:rsidR="00F4737E" w:rsidRPr="00012E50" w:rsidRDefault="00785931" w:rsidP="00C34C1A">
      <w:pPr>
        <w:spacing w:after="40"/>
        <w:jc w:val="both"/>
        <w:rPr>
          <w:rFonts w:ascii="Times New Roman" w:hAnsi="Times New Roman" w:cs="Times New Roman"/>
        </w:rPr>
      </w:pPr>
      <w:r w:rsidRPr="00012E50">
        <w:rPr>
          <w:rFonts w:ascii="Times New Roman" w:hAnsi="Times New Roman" w:cs="Times New Roman"/>
        </w:rPr>
        <w:t>A</w:t>
      </w:r>
      <w:r w:rsidR="00171D42" w:rsidRPr="00012E50">
        <w:rPr>
          <w:rFonts w:ascii="Times New Roman" w:hAnsi="Times New Roman" w:cs="Times New Roman"/>
        </w:rPr>
        <w:t xml:space="preserve">utoriteti kryesor për të mbështetur </w:t>
      </w:r>
      <w:r w:rsidRPr="00012E50">
        <w:rPr>
          <w:rFonts w:ascii="Times New Roman" w:hAnsi="Times New Roman" w:cs="Times New Roman"/>
        </w:rPr>
        <w:t xml:space="preserve">krijimin e infrastrukturës fizike sportive </w:t>
      </w:r>
      <w:r w:rsidR="00171D42" w:rsidRPr="00012E50">
        <w:rPr>
          <w:rFonts w:ascii="Times New Roman" w:hAnsi="Times New Roman" w:cs="Times New Roman"/>
        </w:rPr>
        <w:t xml:space="preserve">në Kosovë </w:t>
      </w:r>
      <w:r w:rsidRPr="00012E50">
        <w:rPr>
          <w:rFonts w:ascii="Times New Roman" w:hAnsi="Times New Roman" w:cs="Times New Roman"/>
        </w:rPr>
        <w:t>vazhdon të mbetet</w:t>
      </w:r>
      <w:r w:rsidR="00171D42" w:rsidRPr="00012E50">
        <w:rPr>
          <w:rFonts w:ascii="Times New Roman" w:hAnsi="Times New Roman" w:cs="Times New Roman"/>
        </w:rPr>
        <w:t xml:space="preserve"> Ministria e Kulturës, Rinisë dhe Sportit. Deri më sot nuk ka asnjë investim në kuadër të partneritetit publik-privat që do t'i shërbente avancimit të sportit në vend</w:t>
      </w:r>
      <w:r w:rsidR="00030920" w:rsidRPr="00012E50">
        <w:rPr>
          <w:rFonts w:ascii="Times New Roman" w:hAnsi="Times New Roman" w:cs="Times New Roman"/>
        </w:rPr>
        <w:t xml:space="preserve">. </w:t>
      </w:r>
    </w:p>
    <w:p w14:paraId="0A644602" w14:textId="77777777" w:rsidR="00F4737E" w:rsidRPr="00012E50" w:rsidRDefault="00F4737E" w:rsidP="00C34C1A">
      <w:pPr>
        <w:spacing w:after="40"/>
        <w:jc w:val="both"/>
        <w:rPr>
          <w:rFonts w:ascii="Times New Roman" w:hAnsi="Times New Roman" w:cs="Times New Roman"/>
        </w:rPr>
      </w:pPr>
    </w:p>
    <w:p w14:paraId="4522CA7D" w14:textId="7683A807" w:rsidR="00024F59" w:rsidRPr="00012E50" w:rsidRDefault="00F4737E" w:rsidP="00344CCD">
      <w:pPr>
        <w:spacing w:after="40"/>
        <w:jc w:val="both"/>
        <w:rPr>
          <w:rFonts w:ascii="Times New Roman" w:hAnsi="Times New Roman" w:cs="Times New Roman"/>
        </w:rPr>
      </w:pPr>
      <w:r w:rsidRPr="00012E50">
        <w:rPr>
          <w:rFonts w:ascii="Times New Roman" w:hAnsi="Times New Roman" w:cs="Times New Roman"/>
        </w:rPr>
        <w:lastRenderedPageBreak/>
        <w:t xml:space="preserve">Vetëm në vitin 2021, Ministria ka ndarë </w:t>
      </w:r>
      <w:r w:rsidR="00097319" w:rsidRPr="00012E50">
        <w:rPr>
          <w:rFonts w:ascii="Times New Roman" w:hAnsi="Times New Roman" w:cs="Times New Roman"/>
        </w:rPr>
        <w:t>6.3 milion</w:t>
      </w:r>
      <w:r w:rsidRPr="00012E50">
        <w:rPr>
          <w:rFonts w:ascii="Times New Roman" w:hAnsi="Times New Roman" w:cs="Times New Roman"/>
        </w:rPr>
        <w:t xml:space="preserve"> euro për infrastrukturë fizike sportive, përderisa të gjitha komunat e Republikës së Kosovës së bashku kanë ndarë buxhet në vlerë prej </w:t>
      </w:r>
      <w:r w:rsidR="00097319" w:rsidRPr="00012E50">
        <w:rPr>
          <w:rFonts w:ascii="Times New Roman" w:hAnsi="Times New Roman" w:cs="Times New Roman"/>
        </w:rPr>
        <w:t xml:space="preserve">4.6 milion </w:t>
      </w:r>
      <w:r w:rsidRPr="00012E50">
        <w:rPr>
          <w:rFonts w:ascii="Times New Roman" w:hAnsi="Times New Roman" w:cs="Times New Roman"/>
        </w:rPr>
        <w:t xml:space="preserve">euro </w:t>
      </w:r>
      <w:r w:rsidR="00097319" w:rsidRPr="00012E50">
        <w:rPr>
          <w:rFonts w:ascii="Times New Roman" w:hAnsi="Times New Roman" w:cs="Times New Roman"/>
        </w:rPr>
        <w:t>për vitin 2021.</w:t>
      </w:r>
      <w:r w:rsidRPr="00012E50">
        <w:rPr>
          <w:rStyle w:val="FootnoteReference"/>
          <w:rFonts w:ascii="Times New Roman" w:hAnsi="Times New Roman" w:cs="Times New Roman"/>
        </w:rPr>
        <w:footnoteReference w:id="8"/>
      </w:r>
      <w:r w:rsidR="00097319" w:rsidRPr="00012E50">
        <w:rPr>
          <w:rFonts w:ascii="Times New Roman" w:hAnsi="Times New Roman" w:cs="Times New Roman"/>
        </w:rPr>
        <w:t xml:space="preserve"> </w:t>
      </w:r>
      <w:r w:rsidRPr="00012E50">
        <w:rPr>
          <w:rFonts w:ascii="Times New Roman" w:hAnsi="Times New Roman" w:cs="Times New Roman"/>
        </w:rPr>
        <w:t xml:space="preserve">Kur kemi parasysh shumën e ndarë prej 4.6 milion euro </w:t>
      </w:r>
      <w:r w:rsidR="00627955">
        <w:rPr>
          <w:rFonts w:ascii="Times New Roman" w:hAnsi="Times New Roman" w:cs="Times New Roman"/>
        </w:rPr>
        <w:t xml:space="preserve">e cila </w:t>
      </w:r>
      <w:r w:rsidRPr="00012E50">
        <w:rPr>
          <w:rFonts w:ascii="Times New Roman" w:hAnsi="Times New Roman" w:cs="Times New Roman"/>
        </w:rPr>
        <w:t xml:space="preserve">është </w:t>
      </w:r>
      <w:r w:rsidR="00627955">
        <w:rPr>
          <w:rFonts w:ascii="Times New Roman" w:hAnsi="Times New Roman" w:cs="Times New Roman"/>
        </w:rPr>
        <w:t xml:space="preserve">e </w:t>
      </w:r>
      <w:r w:rsidRPr="00012E50">
        <w:rPr>
          <w:rFonts w:ascii="Times New Roman" w:hAnsi="Times New Roman" w:cs="Times New Roman"/>
        </w:rPr>
        <w:t xml:space="preserve">shpërndarë në të gjithë territorin e vendit, konsiderohet një disbalancë i ndarjes së buxhetit në raport me atë të nivelit qendror. </w:t>
      </w:r>
    </w:p>
    <w:p w14:paraId="62BEF1ED" w14:textId="19F85FA0" w:rsidR="00942572" w:rsidRPr="00012E50" w:rsidRDefault="000953AC" w:rsidP="00C34C1A">
      <w:pPr>
        <w:jc w:val="both"/>
        <w:rPr>
          <w:rFonts w:ascii="Times New Roman" w:hAnsi="Times New Roman" w:cs="Times New Roman"/>
        </w:rPr>
      </w:pPr>
      <w:r>
        <w:rPr>
          <w:rFonts w:ascii="Times New Roman" w:hAnsi="Times New Roman" w:cs="Times New Roman"/>
        </w:rPr>
        <w:t>Shkaktar i menaxhimit jo t</w:t>
      </w:r>
      <w:r w:rsidRPr="000953AC">
        <w:rPr>
          <w:rFonts w:ascii="Times New Roman" w:hAnsi="Times New Roman" w:cs="Times New Roman"/>
        </w:rPr>
        <w:t>ë</w:t>
      </w:r>
      <w:r>
        <w:rPr>
          <w:rFonts w:ascii="Times New Roman" w:hAnsi="Times New Roman" w:cs="Times New Roman"/>
        </w:rPr>
        <w:t xml:space="preserve"> duhur t</w:t>
      </w:r>
      <w:r w:rsidRPr="000953AC">
        <w:rPr>
          <w:rFonts w:ascii="Times New Roman" w:hAnsi="Times New Roman" w:cs="Times New Roman"/>
        </w:rPr>
        <w:t>ë</w:t>
      </w:r>
      <w:r>
        <w:rPr>
          <w:rFonts w:ascii="Times New Roman" w:hAnsi="Times New Roman" w:cs="Times New Roman"/>
        </w:rPr>
        <w:t xml:space="preserve"> infrastruktur</w:t>
      </w:r>
      <w:r w:rsidRPr="000953AC">
        <w:rPr>
          <w:rFonts w:ascii="Times New Roman" w:hAnsi="Times New Roman" w:cs="Times New Roman"/>
        </w:rPr>
        <w:t>ë</w:t>
      </w:r>
      <w:r>
        <w:rPr>
          <w:rFonts w:ascii="Times New Roman" w:hAnsi="Times New Roman" w:cs="Times New Roman"/>
        </w:rPr>
        <w:t>s fizike sportive jan</w:t>
      </w:r>
      <w:r w:rsidRPr="000953AC">
        <w:rPr>
          <w:rFonts w:ascii="Times New Roman" w:hAnsi="Times New Roman" w:cs="Times New Roman"/>
        </w:rPr>
        <w:t>ë</w:t>
      </w:r>
      <w:r>
        <w:rPr>
          <w:rFonts w:ascii="Times New Roman" w:hAnsi="Times New Roman" w:cs="Times New Roman"/>
        </w:rPr>
        <w:t xml:space="preserve"> p</w:t>
      </w:r>
      <w:r w:rsidRPr="000953AC">
        <w:rPr>
          <w:rFonts w:ascii="Times New Roman" w:hAnsi="Times New Roman" w:cs="Times New Roman"/>
        </w:rPr>
        <w:t>ë</w:t>
      </w:r>
      <w:r>
        <w:rPr>
          <w:rFonts w:ascii="Times New Roman" w:hAnsi="Times New Roman" w:cs="Times New Roman"/>
        </w:rPr>
        <w:t>rgjegj</w:t>
      </w:r>
      <w:r w:rsidRPr="000953AC">
        <w:rPr>
          <w:rFonts w:ascii="Times New Roman" w:hAnsi="Times New Roman" w:cs="Times New Roman"/>
        </w:rPr>
        <w:t>ë</w:t>
      </w:r>
      <w:r>
        <w:rPr>
          <w:rFonts w:ascii="Times New Roman" w:hAnsi="Times New Roman" w:cs="Times New Roman"/>
        </w:rPr>
        <w:t>sit</w:t>
      </w:r>
      <w:r w:rsidRPr="000953AC">
        <w:rPr>
          <w:rFonts w:ascii="Times New Roman" w:hAnsi="Times New Roman" w:cs="Times New Roman"/>
        </w:rPr>
        <w:t>ë</w:t>
      </w:r>
      <w:r>
        <w:rPr>
          <w:rFonts w:ascii="Times New Roman" w:hAnsi="Times New Roman" w:cs="Times New Roman"/>
        </w:rPr>
        <w:t xml:space="preserve"> e pa qarta </w:t>
      </w:r>
      <w:r w:rsidR="00F4737E" w:rsidRPr="00012E50">
        <w:rPr>
          <w:rFonts w:ascii="Times New Roman" w:hAnsi="Times New Roman" w:cs="Times New Roman"/>
        </w:rPr>
        <w:t>s</w:t>
      </w:r>
      <w:r w:rsidR="00171D42" w:rsidRPr="00012E50">
        <w:rPr>
          <w:rFonts w:ascii="Times New Roman" w:hAnsi="Times New Roman" w:cs="Times New Roman"/>
        </w:rPr>
        <w:t>ipas legjislacionit ekzistues</w:t>
      </w:r>
      <w:r>
        <w:rPr>
          <w:rFonts w:ascii="Times New Roman" w:hAnsi="Times New Roman" w:cs="Times New Roman"/>
        </w:rPr>
        <w:t xml:space="preserve"> </w:t>
      </w:r>
      <w:r w:rsidR="0022229C">
        <w:rPr>
          <w:rFonts w:ascii="Times New Roman" w:hAnsi="Times New Roman" w:cs="Times New Roman"/>
        </w:rPr>
        <w:t>ku pastaj pengohet</w:t>
      </w:r>
      <w:r w:rsidR="008F1D20" w:rsidRPr="00012E50">
        <w:rPr>
          <w:rFonts w:ascii="Times New Roman" w:hAnsi="Times New Roman" w:cs="Times New Roman"/>
        </w:rPr>
        <w:t xml:space="preserve"> orient</w:t>
      </w:r>
      <w:r w:rsidR="0022229C">
        <w:rPr>
          <w:rFonts w:ascii="Times New Roman" w:hAnsi="Times New Roman" w:cs="Times New Roman"/>
        </w:rPr>
        <w:t>imi m</w:t>
      </w:r>
      <w:r w:rsidR="0022229C" w:rsidRPr="0022229C">
        <w:rPr>
          <w:rFonts w:ascii="Times New Roman" w:hAnsi="Times New Roman" w:cs="Times New Roman"/>
        </w:rPr>
        <w:t>ë</w:t>
      </w:r>
      <w:r w:rsidR="0022229C">
        <w:rPr>
          <w:rFonts w:ascii="Times New Roman" w:hAnsi="Times New Roman" w:cs="Times New Roman"/>
        </w:rPr>
        <w:t xml:space="preserve"> i mir</w:t>
      </w:r>
      <w:r w:rsidR="0022229C" w:rsidRPr="0022229C">
        <w:rPr>
          <w:rFonts w:ascii="Times New Roman" w:hAnsi="Times New Roman" w:cs="Times New Roman"/>
        </w:rPr>
        <w:t>ë</w:t>
      </w:r>
      <w:r w:rsidR="0022229C">
        <w:rPr>
          <w:rFonts w:ascii="Times New Roman" w:hAnsi="Times New Roman" w:cs="Times New Roman"/>
        </w:rPr>
        <w:t xml:space="preserve"> n</w:t>
      </w:r>
      <w:r w:rsidR="0022229C" w:rsidRPr="0022229C">
        <w:rPr>
          <w:rFonts w:ascii="Times New Roman" w:hAnsi="Times New Roman" w:cs="Times New Roman"/>
        </w:rPr>
        <w:t>ë</w:t>
      </w:r>
      <w:r w:rsidR="008F1D20" w:rsidRPr="00012E50">
        <w:rPr>
          <w:rFonts w:ascii="Times New Roman" w:hAnsi="Times New Roman" w:cs="Times New Roman"/>
        </w:rPr>
        <w:t xml:space="preserve"> planifikimin, ndërtimin, menaxhimin dhe mirëmbajtjen e objekteve të sportit. </w:t>
      </w:r>
    </w:p>
    <w:p w14:paraId="52540D1A" w14:textId="29DA7A99" w:rsidR="009F1047" w:rsidRDefault="009F1047" w:rsidP="00C34C1A">
      <w:pPr>
        <w:jc w:val="both"/>
        <w:rPr>
          <w:rFonts w:ascii="Times New Roman" w:hAnsi="Times New Roman" w:cs="Times New Roman"/>
        </w:rPr>
      </w:pPr>
    </w:p>
    <w:p w14:paraId="3D9DFF0C" w14:textId="714E436D" w:rsidR="00344CCD" w:rsidRDefault="00344CCD" w:rsidP="00C34C1A">
      <w:pPr>
        <w:jc w:val="both"/>
        <w:rPr>
          <w:rFonts w:ascii="Times New Roman" w:hAnsi="Times New Roman" w:cs="Times New Roman"/>
        </w:rPr>
      </w:pPr>
    </w:p>
    <w:p w14:paraId="627DA528" w14:textId="77777777" w:rsidR="00344CCD" w:rsidRPr="00012E50" w:rsidRDefault="00344CCD" w:rsidP="00C34C1A">
      <w:pPr>
        <w:jc w:val="both"/>
        <w:rPr>
          <w:rFonts w:ascii="Times New Roman" w:hAnsi="Times New Roman" w:cs="Times New Roman"/>
        </w:rPr>
      </w:pPr>
    </w:p>
    <w:p w14:paraId="7D878FE2" w14:textId="77777777" w:rsidR="009F1047" w:rsidRPr="00012E50" w:rsidRDefault="00C3693C" w:rsidP="00C34C1A">
      <w:pPr>
        <w:jc w:val="both"/>
        <w:rPr>
          <w:rFonts w:ascii="Times New Roman" w:hAnsi="Times New Roman" w:cs="Times New Roman"/>
        </w:rPr>
      </w:pPr>
      <w:r w:rsidRPr="00012E50">
        <w:rPr>
          <w:rFonts w:ascii="Times New Roman" w:hAnsi="Times New Roman" w:cs="Times New Roman"/>
        </w:rPr>
        <w:t>Efektet</w:t>
      </w:r>
      <w:r w:rsidR="0044542D" w:rsidRPr="00012E50">
        <w:rPr>
          <w:rFonts w:ascii="Times New Roman" w:hAnsi="Times New Roman" w:cs="Times New Roman"/>
        </w:rPr>
        <w:t xml:space="preserve"> </w:t>
      </w:r>
    </w:p>
    <w:p w14:paraId="54A7D174" w14:textId="77777777" w:rsidR="0044542D" w:rsidRPr="00012E50" w:rsidRDefault="005A3B3D" w:rsidP="00C34C1A">
      <w:pPr>
        <w:jc w:val="both"/>
        <w:rPr>
          <w:rFonts w:ascii="Times New Roman" w:hAnsi="Times New Roman" w:cs="Times New Roman"/>
        </w:rPr>
      </w:pPr>
      <w:r w:rsidRPr="00012E50">
        <w:rPr>
          <w:rFonts w:ascii="Times New Roman" w:hAnsi="Times New Roman" w:cs="Times New Roman"/>
        </w:rPr>
        <w:t xml:space="preserve">Efektet të cilat janë të ndërlidhura me shkaqet </w:t>
      </w:r>
      <w:r w:rsidR="00E34A6B" w:rsidRPr="00012E50">
        <w:rPr>
          <w:rFonts w:ascii="Times New Roman" w:hAnsi="Times New Roman" w:cs="Times New Roman"/>
        </w:rPr>
        <w:t>mund të grupohen në tre kategori si vijojnë më poshtë</w:t>
      </w:r>
      <w:r w:rsidR="0044542D" w:rsidRPr="00012E50">
        <w:rPr>
          <w:rFonts w:ascii="Times New Roman" w:hAnsi="Times New Roman" w:cs="Times New Roman"/>
        </w:rPr>
        <w:t xml:space="preserve">: </w:t>
      </w:r>
    </w:p>
    <w:p w14:paraId="16B750AB" w14:textId="30CB5DB4" w:rsidR="0075237D" w:rsidRPr="00012E50" w:rsidRDefault="00E34A6B" w:rsidP="001B1C49">
      <w:pPr>
        <w:pStyle w:val="ListParagraph"/>
        <w:numPr>
          <w:ilvl w:val="0"/>
          <w:numId w:val="11"/>
        </w:numPr>
        <w:spacing w:after="0" w:line="240" w:lineRule="auto"/>
        <w:jc w:val="both"/>
        <w:rPr>
          <w:rFonts w:ascii="Times New Roman" w:hAnsi="Times New Roman" w:cs="Times New Roman"/>
        </w:rPr>
      </w:pPr>
      <w:r w:rsidRPr="0075237D">
        <w:rPr>
          <w:rFonts w:ascii="Times New Roman" w:hAnsi="Times New Roman" w:cs="Times New Roman"/>
        </w:rPr>
        <w:t xml:space="preserve">Qeverisja dhe integriteti i sportit </w:t>
      </w:r>
      <w:r w:rsidR="004B2EBE" w:rsidRPr="0075237D">
        <w:rPr>
          <w:rFonts w:ascii="Times New Roman" w:hAnsi="Times New Roman" w:cs="Times New Roman"/>
        </w:rPr>
        <w:t>vazhdon të c</w:t>
      </w:r>
      <w:r w:rsidR="00344CCD" w:rsidRPr="00344CCD">
        <w:rPr>
          <w:rFonts w:ascii="Times New Roman" w:hAnsi="Times New Roman" w:cs="Times New Roman"/>
        </w:rPr>
        <w:t>ë</w:t>
      </w:r>
      <w:r w:rsidR="004B2EBE" w:rsidRPr="0075237D">
        <w:rPr>
          <w:rFonts w:ascii="Times New Roman" w:hAnsi="Times New Roman" w:cs="Times New Roman"/>
        </w:rPr>
        <w:t xml:space="preserve">noj të drejtat e pjesëmarrësve në aktivitete fizike </w:t>
      </w:r>
      <w:r w:rsidR="0075237D" w:rsidRPr="00B3671C">
        <w:rPr>
          <w:rFonts w:ascii="Times New Roman" w:hAnsi="Times New Roman" w:cs="Times New Roman"/>
        </w:rPr>
        <w:t xml:space="preserve">dhe </w:t>
      </w:r>
      <w:r w:rsidR="0075237D">
        <w:rPr>
          <w:rFonts w:ascii="Times New Roman" w:hAnsi="Times New Roman" w:cs="Times New Roman"/>
        </w:rPr>
        <w:t>at</w:t>
      </w:r>
      <w:r w:rsidR="0075237D" w:rsidRPr="0075237D">
        <w:rPr>
          <w:rFonts w:ascii="Times New Roman" w:hAnsi="Times New Roman" w:cs="Times New Roman"/>
        </w:rPr>
        <w:t>ë</w:t>
      </w:r>
      <w:r w:rsidR="0075237D">
        <w:rPr>
          <w:rFonts w:ascii="Times New Roman" w:hAnsi="Times New Roman" w:cs="Times New Roman"/>
        </w:rPr>
        <w:t xml:space="preserve"> t</w:t>
      </w:r>
      <w:r w:rsidR="0075237D" w:rsidRPr="0075237D">
        <w:rPr>
          <w:rFonts w:ascii="Times New Roman" w:hAnsi="Times New Roman" w:cs="Times New Roman"/>
        </w:rPr>
        <w:t>ë</w:t>
      </w:r>
      <w:r w:rsidR="0075237D">
        <w:rPr>
          <w:rFonts w:ascii="Times New Roman" w:hAnsi="Times New Roman" w:cs="Times New Roman"/>
        </w:rPr>
        <w:t xml:space="preserve"> </w:t>
      </w:r>
      <w:r w:rsidR="0075237D" w:rsidRPr="00B3671C">
        <w:rPr>
          <w:rFonts w:ascii="Times New Roman" w:hAnsi="Times New Roman" w:cs="Times New Roman"/>
        </w:rPr>
        <w:t>sport</w:t>
      </w:r>
      <w:r w:rsidR="0075237D">
        <w:rPr>
          <w:rFonts w:ascii="Times New Roman" w:hAnsi="Times New Roman" w:cs="Times New Roman"/>
        </w:rPr>
        <w:t>it</w:t>
      </w:r>
      <w:r w:rsidR="0075237D" w:rsidRPr="00B3671C">
        <w:rPr>
          <w:rFonts w:ascii="Times New Roman" w:hAnsi="Times New Roman" w:cs="Times New Roman"/>
        </w:rPr>
        <w:t xml:space="preserve"> </w:t>
      </w:r>
    </w:p>
    <w:p w14:paraId="39224C6C" w14:textId="77777777" w:rsidR="0044542D" w:rsidRPr="00012E50" w:rsidRDefault="00EA6F7A" w:rsidP="00C34C1A">
      <w:pPr>
        <w:pStyle w:val="ListParagraph"/>
        <w:numPr>
          <w:ilvl w:val="0"/>
          <w:numId w:val="11"/>
        </w:numPr>
        <w:spacing w:after="0" w:line="240" w:lineRule="auto"/>
        <w:jc w:val="both"/>
        <w:rPr>
          <w:rFonts w:ascii="Times New Roman" w:hAnsi="Times New Roman" w:cs="Times New Roman"/>
        </w:rPr>
      </w:pPr>
      <w:r w:rsidRPr="00012E50">
        <w:rPr>
          <w:rFonts w:ascii="Times New Roman" w:hAnsi="Times New Roman" w:cs="Times New Roman"/>
        </w:rPr>
        <w:t xml:space="preserve">Dimensioni socio-ekonomik i sportit nuk është fokusi kryesor </w:t>
      </w:r>
    </w:p>
    <w:p w14:paraId="73DA9051" w14:textId="77777777" w:rsidR="0044542D" w:rsidRPr="00012E50" w:rsidRDefault="00EA6F7A" w:rsidP="00C34C1A">
      <w:pPr>
        <w:pStyle w:val="ListParagraph"/>
        <w:numPr>
          <w:ilvl w:val="0"/>
          <w:numId w:val="11"/>
        </w:numPr>
        <w:spacing w:after="0" w:line="240" w:lineRule="auto"/>
        <w:jc w:val="both"/>
        <w:rPr>
          <w:rFonts w:ascii="Times New Roman" w:hAnsi="Times New Roman" w:cs="Times New Roman"/>
        </w:rPr>
      </w:pPr>
      <w:r w:rsidRPr="00012E50">
        <w:rPr>
          <w:rFonts w:ascii="Times New Roman" w:hAnsi="Times New Roman" w:cs="Times New Roman"/>
        </w:rPr>
        <w:t>Pjesëmarrja në sport dhe aktivitete fizike mbetet në nivel të ulët</w:t>
      </w:r>
      <w:r w:rsidR="0044542D" w:rsidRPr="00012E50">
        <w:rPr>
          <w:rFonts w:ascii="Times New Roman" w:hAnsi="Times New Roman" w:cs="Times New Roman"/>
        </w:rPr>
        <w:t>.</w:t>
      </w:r>
    </w:p>
    <w:p w14:paraId="6B58DB46" w14:textId="77777777" w:rsidR="004B2EBE" w:rsidRPr="00012E50" w:rsidRDefault="004B2EBE" w:rsidP="00344CCD">
      <w:pPr>
        <w:pStyle w:val="ListParagraph"/>
        <w:jc w:val="both"/>
        <w:rPr>
          <w:rFonts w:ascii="Times New Roman" w:hAnsi="Times New Roman" w:cs="Times New Roman"/>
        </w:rPr>
      </w:pPr>
    </w:p>
    <w:p w14:paraId="6E5B9C27" w14:textId="51EA48C2" w:rsidR="004A5B3B" w:rsidRPr="00627955" w:rsidRDefault="009E0917" w:rsidP="00C34C1A">
      <w:pPr>
        <w:jc w:val="both"/>
        <w:rPr>
          <w:rFonts w:ascii="Times New Roman" w:hAnsi="Times New Roman" w:cs="Times New Roman"/>
          <w:i/>
          <w:iCs/>
        </w:rPr>
      </w:pPr>
      <w:r w:rsidRPr="00627955">
        <w:rPr>
          <w:rFonts w:ascii="Times New Roman" w:hAnsi="Times New Roman" w:cs="Times New Roman"/>
          <w:i/>
          <w:iCs/>
        </w:rPr>
        <w:t xml:space="preserve">Figura 6: </w:t>
      </w:r>
      <w:r w:rsidR="00EA6F7A" w:rsidRPr="00627955">
        <w:rPr>
          <w:rFonts w:ascii="Times New Roman" w:hAnsi="Times New Roman" w:cs="Times New Roman"/>
          <w:i/>
          <w:iCs/>
        </w:rPr>
        <w:t>temat, çështjet</w:t>
      </w:r>
      <w:r w:rsidR="005A3B3D" w:rsidRPr="00627955">
        <w:rPr>
          <w:rFonts w:ascii="Times New Roman" w:hAnsi="Times New Roman" w:cs="Times New Roman"/>
          <w:i/>
          <w:iCs/>
        </w:rPr>
        <w:t>,</w:t>
      </w:r>
      <w:r w:rsidR="00EA6F7A" w:rsidRPr="00627955">
        <w:rPr>
          <w:rFonts w:ascii="Times New Roman" w:hAnsi="Times New Roman" w:cs="Times New Roman"/>
          <w:i/>
          <w:iCs/>
        </w:rPr>
        <w:t xml:space="preserve"> shembujt </w:t>
      </w:r>
      <w:r w:rsidR="005A3B3D" w:rsidRPr="00627955">
        <w:rPr>
          <w:rFonts w:ascii="Times New Roman" w:hAnsi="Times New Roman" w:cs="Times New Roman"/>
          <w:i/>
          <w:iCs/>
        </w:rPr>
        <w:t xml:space="preserve">dhe </w:t>
      </w:r>
      <w:r w:rsidRPr="00627955">
        <w:rPr>
          <w:rFonts w:ascii="Times New Roman" w:hAnsi="Times New Roman" w:cs="Times New Roman"/>
          <w:i/>
          <w:iCs/>
        </w:rPr>
        <w:t>efeketet</w:t>
      </w:r>
      <w:r w:rsidR="005A3B3D" w:rsidRPr="00627955">
        <w:rPr>
          <w:rFonts w:ascii="Times New Roman" w:hAnsi="Times New Roman" w:cs="Times New Roman"/>
          <w:i/>
          <w:iCs/>
        </w:rPr>
        <w:t xml:space="preserve"> për kuadrin ligjor vendor</w:t>
      </w:r>
      <w:r w:rsidR="004A5B3B" w:rsidRPr="00627955">
        <w:rPr>
          <w:rFonts w:ascii="Times New Roman" w:hAnsi="Times New Roman" w:cs="Times New Roman"/>
          <w:i/>
          <w:iCs/>
        </w:rPr>
        <w:t xml:space="preserve">. </w:t>
      </w:r>
    </w:p>
    <w:tbl>
      <w:tblPr>
        <w:tblStyle w:val="TableGrid"/>
        <w:tblW w:w="0" w:type="auto"/>
        <w:shd w:val="pct10" w:color="auto" w:fill="auto"/>
        <w:tblLook w:val="04A0" w:firstRow="1" w:lastRow="0" w:firstColumn="1" w:lastColumn="0" w:noHBand="0" w:noVBand="1"/>
      </w:tblPr>
      <w:tblGrid>
        <w:gridCol w:w="1528"/>
        <w:gridCol w:w="2295"/>
        <w:gridCol w:w="2829"/>
        <w:gridCol w:w="2364"/>
      </w:tblGrid>
      <w:tr w:rsidR="0044542D" w:rsidRPr="00012E50" w14:paraId="6290A6B6" w14:textId="77777777" w:rsidTr="0066783B">
        <w:tc>
          <w:tcPr>
            <w:tcW w:w="9016" w:type="dxa"/>
            <w:gridSpan w:val="4"/>
            <w:shd w:val="clear" w:color="auto" w:fill="FBE4D5" w:themeFill="accent2" w:themeFillTint="33"/>
          </w:tcPr>
          <w:p w14:paraId="4B8264AD" w14:textId="5F58625E" w:rsidR="0044542D" w:rsidRPr="00012E50" w:rsidRDefault="00EA6F7A" w:rsidP="0044542D">
            <w:pPr>
              <w:spacing w:after="118"/>
              <w:jc w:val="center"/>
              <w:rPr>
                <w:rFonts w:ascii="Times New Roman" w:hAnsi="Times New Roman" w:cs="Times New Roman"/>
                <w:b/>
                <w:bCs/>
              </w:rPr>
            </w:pPr>
            <w:r w:rsidRPr="00012E50">
              <w:rPr>
                <w:rFonts w:ascii="Times New Roman" w:hAnsi="Times New Roman" w:cs="Times New Roman"/>
                <w:b/>
                <w:bCs/>
              </w:rPr>
              <w:t>Qeverisja dhe integriteti i sportit</w:t>
            </w:r>
            <w:r w:rsidR="004B2EBE">
              <w:rPr>
                <w:rFonts w:ascii="Times New Roman" w:hAnsi="Times New Roman" w:cs="Times New Roman"/>
                <w:b/>
                <w:bCs/>
              </w:rPr>
              <w:t xml:space="preserve"> vazhdon t</w:t>
            </w:r>
            <w:r w:rsidR="004B2EBE" w:rsidRPr="004B2EBE">
              <w:rPr>
                <w:rFonts w:ascii="Times New Roman" w:hAnsi="Times New Roman" w:cs="Times New Roman"/>
                <w:b/>
                <w:bCs/>
              </w:rPr>
              <w:t>ë</w:t>
            </w:r>
            <w:r w:rsidR="004B2EBE">
              <w:rPr>
                <w:rFonts w:ascii="Times New Roman" w:hAnsi="Times New Roman" w:cs="Times New Roman"/>
                <w:b/>
                <w:bCs/>
              </w:rPr>
              <w:t xml:space="preserve"> c</w:t>
            </w:r>
            <w:r w:rsidR="004B2EBE" w:rsidRPr="004B2EBE">
              <w:rPr>
                <w:rFonts w:ascii="Times New Roman" w:hAnsi="Times New Roman" w:cs="Times New Roman"/>
                <w:b/>
                <w:bCs/>
              </w:rPr>
              <w:t>ë</w:t>
            </w:r>
            <w:r w:rsidR="004B2EBE">
              <w:rPr>
                <w:rFonts w:ascii="Times New Roman" w:hAnsi="Times New Roman" w:cs="Times New Roman"/>
                <w:b/>
                <w:bCs/>
              </w:rPr>
              <w:t>noj t</w:t>
            </w:r>
            <w:r w:rsidR="004B2EBE" w:rsidRPr="004B2EBE">
              <w:rPr>
                <w:rFonts w:ascii="Times New Roman" w:hAnsi="Times New Roman" w:cs="Times New Roman"/>
                <w:b/>
                <w:bCs/>
              </w:rPr>
              <w:t>ë</w:t>
            </w:r>
            <w:r w:rsidR="004B2EBE">
              <w:rPr>
                <w:rFonts w:ascii="Times New Roman" w:hAnsi="Times New Roman" w:cs="Times New Roman"/>
                <w:b/>
                <w:bCs/>
              </w:rPr>
              <w:t xml:space="preserve"> drejtat e pjes</w:t>
            </w:r>
            <w:r w:rsidR="004B2EBE" w:rsidRPr="004B2EBE">
              <w:rPr>
                <w:rFonts w:ascii="Times New Roman" w:hAnsi="Times New Roman" w:cs="Times New Roman"/>
                <w:b/>
                <w:bCs/>
              </w:rPr>
              <w:t>ë</w:t>
            </w:r>
            <w:r w:rsidR="004B2EBE">
              <w:rPr>
                <w:rFonts w:ascii="Times New Roman" w:hAnsi="Times New Roman" w:cs="Times New Roman"/>
                <w:b/>
                <w:bCs/>
              </w:rPr>
              <w:t>marr</w:t>
            </w:r>
            <w:r w:rsidR="004B2EBE" w:rsidRPr="004B2EBE">
              <w:rPr>
                <w:rFonts w:ascii="Times New Roman" w:hAnsi="Times New Roman" w:cs="Times New Roman"/>
                <w:b/>
                <w:bCs/>
              </w:rPr>
              <w:t>ë</w:t>
            </w:r>
            <w:r w:rsidR="004B2EBE">
              <w:rPr>
                <w:rFonts w:ascii="Times New Roman" w:hAnsi="Times New Roman" w:cs="Times New Roman"/>
                <w:b/>
                <w:bCs/>
              </w:rPr>
              <w:t>sve n</w:t>
            </w:r>
            <w:r w:rsidR="004B2EBE" w:rsidRPr="004B2EBE">
              <w:rPr>
                <w:rFonts w:ascii="Times New Roman" w:hAnsi="Times New Roman" w:cs="Times New Roman"/>
                <w:b/>
                <w:bCs/>
              </w:rPr>
              <w:t>ë</w:t>
            </w:r>
            <w:r w:rsidR="004B2EBE">
              <w:rPr>
                <w:rFonts w:ascii="Times New Roman" w:hAnsi="Times New Roman" w:cs="Times New Roman"/>
                <w:b/>
                <w:bCs/>
              </w:rPr>
              <w:t xml:space="preserve"> aktivitete fizike </w:t>
            </w:r>
            <w:r w:rsidR="0075237D" w:rsidRPr="00344CCD">
              <w:rPr>
                <w:rFonts w:ascii="Times New Roman" w:hAnsi="Times New Roman" w:cs="Times New Roman"/>
                <w:b/>
                <w:bCs/>
              </w:rPr>
              <w:t>dhe atë të sportit</w:t>
            </w:r>
          </w:p>
          <w:p w14:paraId="645D18E3" w14:textId="77777777" w:rsidR="0044542D" w:rsidRPr="00012E50" w:rsidRDefault="0044542D" w:rsidP="0044542D">
            <w:pPr>
              <w:spacing w:after="118"/>
              <w:rPr>
                <w:rFonts w:ascii="Times New Roman" w:hAnsi="Times New Roman" w:cs="Times New Roman"/>
                <w:b/>
                <w:bCs/>
              </w:rPr>
            </w:pPr>
          </w:p>
        </w:tc>
      </w:tr>
      <w:tr w:rsidR="0044542D" w:rsidRPr="00012E50" w14:paraId="321A7F99" w14:textId="77777777" w:rsidTr="0066783B">
        <w:tc>
          <w:tcPr>
            <w:tcW w:w="1528" w:type="dxa"/>
            <w:shd w:val="clear" w:color="auto" w:fill="FBE4D5" w:themeFill="accent2" w:themeFillTint="33"/>
          </w:tcPr>
          <w:p w14:paraId="625883AF" w14:textId="77777777" w:rsidR="0044542D" w:rsidRPr="00012E50" w:rsidRDefault="00F3328A" w:rsidP="0044542D">
            <w:pPr>
              <w:spacing w:after="118"/>
              <w:rPr>
                <w:rFonts w:ascii="Times New Roman" w:hAnsi="Times New Roman" w:cs="Times New Roman"/>
                <w:b/>
                <w:bCs/>
              </w:rPr>
            </w:pPr>
            <w:r w:rsidRPr="00012E50">
              <w:rPr>
                <w:rFonts w:ascii="Times New Roman" w:hAnsi="Times New Roman" w:cs="Times New Roman"/>
                <w:b/>
                <w:bCs/>
              </w:rPr>
              <w:t>Tema</w:t>
            </w:r>
          </w:p>
        </w:tc>
        <w:tc>
          <w:tcPr>
            <w:tcW w:w="2295" w:type="dxa"/>
            <w:shd w:val="clear" w:color="auto" w:fill="FBE4D5" w:themeFill="accent2" w:themeFillTint="33"/>
          </w:tcPr>
          <w:p w14:paraId="78C0BC2B" w14:textId="77777777" w:rsidR="0044542D" w:rsidRPr="00012E50" w:rsidRDefault="00F3328A" w:rsidP="0044542D">
            <w:pPr>
              <w:spacing w:after="118"/>
              <w:rPr>
                <w:rFonts w:ascii="Times New Roman" w:hAnsi="Times New Roman" w:cs="Times New Roman"/>
                <w:b/>
                <w:bCs/>
              </w:rPr>
            </w:pPr>
            <w:r w:rsidRPr="00012E50">
              <w:rPr>
                <w:rFonts w:ascii="Times New Roman" w:hAnsi="Times New Roman" w:cs="Times New Roman"/>
                <w:b/>
                <w:bCs/>
              </w:rPr>
              <w:t xml:space="preserve">Çështja </w:t>
            </w:r>
          </w:p>
        </w:tc>
        <w:tc>
          <w:tcPr>
            <w:tcW w:w="2829" w:type="dxa"/>
            <w:shd w:val="clear" w:color="auto" w:fill="FBE4D5" w:themeFill="accent2" w:themeFillTint="33"/>
          </w:tcPr>
          <w:p w14:paraId="14FFB788" w14:textId="77777777" w:rsidR="0044542D" w:rsidRPr="00012E50" w:rsidRDefault="00F3328A" w:rsidP="0044542D">
            <w:pPr>
              <w:spacing w:after="118"/>
              <w:rPr>
                <w:rFonts w:ascii="Times New Roman" w:hAnsi="Times New Roman" w:cs="Times New Roman"/>
                <w:b/>
                <w:bCs/>
              </w:rPr>
            </w:pPr>
            <w:r w:rsidRPr="00012E50">
              <w:rPr>
                <w:rFonts w:ascii="Times New Roman" w:hAnsi="Times New Roman" w:cs="Times New Roman"/>
                <w:b/>
                <w:bCs/>
              </w:rPr>
              <w:t xml:space="preserve">Shembujt </w:t>
            </w:r>
          </w:p>
        </w:tc>
        <w:tc>
          <w:tcPr>
            <w:tcW w:w="2364" w:type="dxa"/>
            <w:shd w:val="clear" w:color="auto" w:fill="FBE4D5" w:themeFill="accent2" w:themeFillTint="33"/>
          </w:tcPr>
          <w:p w14:paraId="3130A444" w14:textId="4CCF678F" w:rsidR="0044542D" w:rsidRPr="00012E50" w:rsidRDefault="009E0917" w:rsidP="0044542D">
            <w:pPr>
              <w:spacing w:after="118"/>
              <w:rPr>
                <w:rFonts w:ascii="Times New Roman" w:hAnsi="Times New Roman" w:cs="Times New Roman"/>
                <w:b/>
                <w:bCs/>
              </w:rPr>
            </w:pPr>
            <w:r>
              <w:rPr>
                <w:rFonts w:ascii="Times New Roman" w:hAnsi="Times New Roman" w:cs="Times New Roman"/>
                <w:b/>
                <w:bCs/>
              </w:rPr>
              <w:t>Efektet</w:t>
            </w:r>
            <w:r w:rsidR="00F3328A" w:rsidRPr="00012E50">
              <w:rPr>
                <w:rFonts w:ascii="Times New Roman" w:hAnsi="Times New Roman" w:cs="Times New Roman"/>
                <w:b/>
                <w:bCs/>
              </w:rPr>
              <w:t xml:space="preserve"> </w:t>
            </w:r>
          </w:p>
        </w:tc>
      </w:tr>
      <w:tr w:rsidR="0044542D" w:rsidRPr="00012E50" w14:paraId="799F876C" w14:textId="77777777" w:rsidTr="0066783B">
        <w:tc>
          <w:tcPr>
            <w:tcW w:w="1528" w:type="dxa"/>
            <w:shd w:val="clear" w:color="auto" w:fill="FFFFFF" w:themeFill="background1"/>
          </w:tcPr>
          <w:p w14:paraId="3D9DE194" w14:textId="77777777" w:rsidR="0044542D" w:rsidRPr="00012E50" w:rsidRDefault="00E85B6D" w:rsidP="00C34C1A">
            <w:pPr>
              <w:spacing w:after="118"/>
              <w:jc w:val="both"/>
              <w:rPr>
                <w:rFonts w:ascii="Times New Roman" w:hAnsi="Times New Roman" w:cs="Times New Roman"/>
              </w:rPr>
            </w:pPr>
            <w:r w:rsidRPr="00012E50">
              <w:rPr>
                <w:rFonts w:ascii="Times New Roman" w:hAnsi="Times New Roman" w:cs="Times New Roman"/>
              </w:rPr>
              <w:t>Qeverisja e mirë dhe përfaqësimi i palëve të interesit në sport</w:t>
            </w:r>
          </w:p>
        </w:tc>
        <w:tc>
          <w:tcPr>
            <w:tcW w:w="2295" w:type="dxa"/>
            <w:shd w:val="clear" w:color="auto" w:fill="FFFFFF" w:themeFill="background1"/>
          </w:tcPr>
          <w:p w14:paraId="6CE3D22A" w14:textId="77777777" w:rsidR="0044542D" w:rsidRPr="00012E50" w:rsidRDefault="00E85B6D" w:rsidP="00C34C1A">
            <w:pPr>
              <w:spacing w:after="118"/>
              <w:jc w:val="both"/>
              <w:rPr>
                <w:rFonts w:ascii="Times New Roman" w:hAnsi="Times New Roman" w:cs="Times New Roman"/>
              </w:rPr>
            </w:pPr>
            <w:r w:rsidRPr="00012E50">
              <w:rPr>
                <w:rFonts w:ascii="Times New Roman" w:hAnsi="Times New Roman" w:cs="Times New Roman"/>
              </w:rPr>
              <w:t>Ka një fokus në rritje në qeverisjen e mirë në sport në nivel global, duke përfshirë shmangien e konfliktit të interesit, përfaqësimin e palëve të interesuara, barazinë gjinore dhe respektimin e sundimit të ligjit</w:t>
            </w:r>
            <w:r w:rsidR="0044542D" w:rsidRPr="00012E50">
              <w:rPr>
                <w:rFonts w:ascii="Times New Roman" w:hAnsi="Times New Roman" w:cs="Times New Roman"/>
              </w:rPr>
              <w:t>.</w:t>
            </w:r>
          </w:p>
        </w:tc>
        <w:tc>
          <w:tcPr>
            <w:tcW w:w="2829" w:type="dxa"/>
            <w:shd w:val="clear" w:color="auto" w:fill="FFFFFF" w:themeFill="background1"/>
          </w:tcPr>
          <w:p w14:paraId="7B028892" w14:textId="77777777" w:rsidR="0044542D" w:rsidRPr="00012E50" w:rsidRDefault="00E85B6D" w:rsidP="00C34C1A">
            <w:pPr>
              <w:spacing w:after="118"/>
              <w:jc w:val="both"/>
              <w:rPr>
                <w:rFonts w:ascii="Times New Roman" w:hAnsi="Times New Roman" w:cs="Times New Roman"/>
              </w:rPr>
            </w:pPr>
            <w:r w:rsidRPr="00012E50">
              <w:rPr>
                <w:rFonts w:ascii="Times New Roman" w:hAnsi="Times New Roman" w:cs="Times New Roman"/>
              </w:rPr>
              <w:t>Dokumenti i Komisionit Evropian, ‘Zhvillimi i Dimensionit Evropian në Sport’</w:t>
            </w:r>
            <w:r w:rsidR="0044542D" w:rsidRPr="00012E50">
              <w:rPr>
                <w:rFonts w:ascii="Times New Roman" w:hAnsi="Times New Roman" w:cs="Times New Roman"/>
              </w:rPr>
              <w:t>.</w:t>
            </w:r>
          </w:p>
          <w:p w14:paraId="2B3E37DC" w14:textId="77777777" w:rsidR="0044542D" w:rsidRPr="00012E50" w:rsidRDefault="0044542D" w:rsidP="00C34C1A">
            <w:pPr>
              <w:spacing w:after="118"/>
              <w:jc w:val="both"/>
              <w:rPr>
                <w:rFonts w:ascii="Times New Roman" w:hAnsi="Times New Roman" w:cs="Times New Roman"/>
              </w:rPr>
            </w:pPr>
          </w:p>
          <w:p w14:paraId="0CF1BF47" w14:textId="77777777" w:rsidR="0044542D" w:rsidRPr="00012E50" w:rsidRDefault="00E14EF7" w:rsidP="00C34C1A">
            <w:pPr>
              <w:spacing w:after="118"/>
              <w:jc w:val="both"/>
              <w:rPr>
                <w:rFonts w:ascii="Times New Roman" w:hAnsi="Times New Roman" w:cs="Times New Roman"/>
              </w:rPr>
            </w:pPr>
            <w:r w:rsidRPr="00012E50">
              <w:rPr>
                <w:rFonts w:ascii="Times New Roman" w:hAnsi="Times New Roman" w:cs="Times New Roman"/>
              </w:rPr>
              <w:t xml:space="preserve">Vendimet e Gjykatës Evropiane të Drejtësisë (p.sh. Rasti C-49/07 </w:t>
            </w:r>
            <w:r w:rsidRPr="00012E50">
              <w:rPr>
                <w:rFonts w:ascii="Times New Roman" w:hAnsi="Times New Roman" w:cs="Times New Roman"/>
                <w:i/>
                <w:iCs/>
              </w:rPr>
              <w:t>Motoe</w:t>
            </w:r>
            <w:r w:rsidRPr="00012E50">
              <w:rPr>
                <w:rFonts w:ascii="Times New Roman" w:hAnsi="Times New Roman" w:cs="Times New Roman"/>
              </w:rPr>
              <w:t xml:space="preserve"> &amp; Rasti T-93/18, ISU</w:t>
            </w:r>
            <w:r w:rsidR="0044542D" w:rsidRPr="00012E50">
              <w:rPr>
                <w:rFonts w:ascii="Times New Roman" w:hAnsi="Times New Roman" w:cs="Times New Roman"/>
              </w:rPr>
              <w:t xml:space="preserve">). </w:t>
            </w:r>
          </w:p>
          <w:p w14:paraId="3143BDCB" w14:textId="77777777" w:rsidR="0044542D" w:rsidRPr="00012E50" w:rsidRDefault="0044542D" w:rsidP="00C34C1A">
            <w:pPr>
              <w:spacing w:after="118"/>
              <w:jc w:val="both"/>
              <w:rPr>
                <w:rFonts w:ascii="Times New Roman" w:hAnsi="Times New Roman" w:cs="Times New Roman"/>
              </w:rPr>
            </w:pPr>
          </w:p>
          <w:p w14:paraId="0ED4D4AA" w14:textId="77777777" w:rsidR="0044542D" w:rsidRPr="00012E50" w:rsidRDefault="00E14EF7" w:rsidP="00C34C1A">
            <w:pPr>
              <w:spacing w:after="118"/>
              <w:jc w:val="both"/>
              <w:rPr>
                <w:rFonts w:ascii="Times New Roman" w:hAnsi="Times New Roman" w:cs="Times New Roman"/>
              </w:rPr>
            </w:pPr>
            <w:r w:rsidRPr="00012E50">
              <w:rPr>
                <w:rFonts w:ascii="Times New Roman" w:hAnsi="Times New Roman" w:cs="Times New Roman"/>
              </w:rPr>
              <w:t>Nenet .151-156 TFBE: Dialogu Social</w:t>
            </w:r>
            <w:r w:rsidR="0044542D" w:rsidRPr="00012E50">
              <w:rPr>
                <w:rFonts w:ascii="Times New Roman" w:hAnsi="Times New Roman" w:cs="Times New Roman"/>
              </w:rPr>
              <w:t>.</w:t>
            </w:r>
          </w:p>
          <w:p w14:paraId="15EF2EEA" w14:textId="77777777" w:rsidR="0044542D" w:rsidRPr="00012E50" w:rsidRDefault="0044542D" w:rsidP="00C34C1A">
            <w:pPr>
              <w:spacing w:after="118"/>
              <w:jc w:val="both"/>
              <w:rPr>
                <w:rFonts w:ascii="Times New Roman" w:hAnsi="Times New Roman" w:cs="Times New Roman"/>
              </w:rPr>
            </w:pPr>
          </w:p>
          <w:p w14:paraId="13E7807B" w14:textId="77777777" w:rsidR="0044542D" w:rsidRPr="00012E50" w:rsidRDefault="00E14EF7" w:rsidP="00C34C1A">
            <w:pPr>
              <w:spacing w:after="118"/>
              <w:jc w:val="both"/>
              <w:rPr>
                <w:rFonts w:ascii="Times New Roman" w:hAnsi="Times New Roman" w:cs="Times New Roman"/>
              </w:rPr>
            </w:pPr>
            <w:r w:rsidRPr="00012E50">
              <w:rPr>
                <w:rFonts w:ascii="Times New Roman" w:hAnsi="Times New Roman" w:cs="Times New Roman"/>
              </w:rPr>
              <w:t xml:space="preserve">Organizata Ndërkombëtare e Punës (ILO): Forumi Global i </w:t>
            </w:r>
            <w:r w:rsidRPr="00012E50">
              <w:rPr>
                <w:rFonts w:ascii="Times New Roman" w:hAnsi="Times New Roman" w:cs="Times New Roman"/>
              </w:rPr>
              <w:lastRenderedPageBreak/>
              <w:t>Dialogut mbi Punën e Denjë në Botën e Sportit (2020</w:t>
            </w:r>
            <w:r w:rsidR="0044542D" w:rsidRPr="00012E50">
              <w:rPr>
                <w:rFonts w:ascii="Times New Roman" w:hAnsi="Times New Roman" w:cs="Times New Roman"/>
              </w:rPr>
              <w:t>).</w:t>
            </w:r>
          </w:p>
        </w:tc>
        <w:tc>
          <w:tcPr>
            <w:tcW w:w="2364" w:type="dxa"/>
            <w:shd w:val="clear" w:color="auto" w:fill="FFFFFF" w:themeFill="background1"/>
          </w:tcPr>
          <w:p w14:paraId="3338AE60" w14:textId="77777777" w:rsidR="00C70A49" w:rsidRPr="00012E50" w:rsidRDefault="00E14EF7" w:rsidP="00C34C1A">
            <w:pPr>
              <w:spacing w:after="118"/>
              <w:jc w:val="both"/>
              <w:rPr>
                <w:rFonts w:ascii="Times New Roman" w:hAnsi="Times New Roman" w:cs="Times New Roman"/>
              </w:rPr>
            </w:pPr>
            <w:r w:rsidRPr="00012E50">
              <w:rPr>
                <w:rFonts w:ascii="Times New Roman" w:hAnsi="Times New Roman" w:cs="Times New Roman"/>
              </w:rPr>
              <w:lastRenderedPageBreak/>
              <w:t>Mungesa e</w:t>
            </w:r>
            <w:r w:rsidR="005A3B3D" w:rsidRPr="00012E50">
              <w:rPr>
                <w:rFonts w:ascii="Times New Roman" w:hAnsi="Times New Roman" w:cs="Times New Roman"/>
              </w:rPr>
              <w:t xml:space="preserve"> parimeve të qeverisjes së mirë në legjislacionin e sportit, </w:t>
            </w:r>
            <w:r w:rsidRPr="00012E50">
              <w:rPr>
                <w:rFonts w:ascii="Times New Roman" w:hAnsi="Times New Roman" w:cs="Times New Roman"/>
              </w:rPr>
              <w:t>çon në</w:t>
            </w:r>
            <w:r w:rsidR="00C70A49" w:rsidRPr="00012E50">
              <w:rPr>
                <w:rFonts w:ascii="Times New Roman" w:hAnsi="Times New Roman" w:cs="Times New Roman"/>
              </w:rPr>
              <w:t xml:space="preserve">: </w:t>
            </w:r>
          </w:p>
          <w:p w14:paraId="20865B7D" w14:textId="77777777" w:rsidR="00C70A49" w:rsidRPr="00012E50" w:rsidRDefault="00C70A49" w:rsidP="00C34C1A">
            <w:pPr>
              <w:spacing w:after="118"/>
              <w:jc w:val="both"/>
              <w:rPr>
                <w:rFonts w:ascii="Times New Roman" w:hAnsi="Times New Roman" w:cs="Times New Roman"/>
              </w:rPr>
            </w:pPr>
          </w:p>
          <w:p w14:paraId="5D70903E" w14:textId="77777777" w:rsidR="00C70A49" w:rsidRPr="00012E50" w:rsidRDefault="00C70A49" w:rsidP="00C34C1A">
            <w:pPr>
              <w:spacing w:after="118"/>
              <w:jc w:val="both"/>
              <w:rPr>
                <w:rFonts w:ascii="Times New Roman" w:hAnsi="Times New Roman" w:cs="Times New Roman"/>
              </w:rPr>
            </w:pPr>
            <w:r w:rsidRPr="00012E50">
              <w:rPr>
                <w:rFonts w:ascii="Times New Roman" w:hAnsi="Times New Roman" w:cs="Times New Roman"/>
              </w:rPr>
              <w:t xml:space="preserve">1. </w:t>
            </w:r>
            <w:r w:rsidR="00E14EF7" w:rsidRPr="00012E50">
              <w:rPr>
                <w:rFonts w:ascii="Times New Roman" w:hAnsi="Times New Roman" w:cs="Times New Roman"/>
              </w:rPr>
              <w:t>të drejta dhe përgjegjësi të paqarta të organeve sportive</w:t>
            </w:r>
            <w:r w:rsidRPr="00012E50">
              <w:rPr>
                <w:rFonts w:ascii="Times New Roman" w:hAnsi="Times New Roman" w:cs="Times New Roman"/>
              </w:rPr>
              <w:t xml:space="preserve">;   </w:t>
            </w:r>
          </w:p>
          <w:p w14:paraId="425A7F74" w14:textId="77777777" w:rsidR="00C70A49" w:rsidRPr="00012E50" w:rsidRDefault="00C70A49" w:rsidP="00C34C1A">
            <w:pPr>
              <w:spacing w:after="118"/>
              <w:jc w:val="both"/>
              <w:rPr>
                <w:rFonts w:ascii="Times New Roman" w:hAnsi="Times New Roman" w:cs="Times New Roman"/>
              </w:rPr>
            </w:pPr>
          </w:p>
          <w:p w14:paraId="24D85252" w14:textId="3114E434" w:rsidR="00C70A49" w:rsidRPr="00012E50" w:rsidRDefault="00C70A49" w:rsidP="00C34C1A">
            <w:pPr>
              <w:spacing w:after="118"/>
              <w:jc w:val="both"/>
              <w:rPr>
                <w:rFonts w:ascii="Times New Roman" w:hAnsi="Times New Roman" w:cs="Times New Roman"/>
              </w:rPr>
            </w:pPr>
            <w:r w:rsidRPr="00012E50">
              <w:rPr>
                <w:rFonts w:ascii="Times New Roman" w:hAnsi="Times New Roman" w:cs="Times New Roman"/>
              </w:rPr>
              <w:t xml:space="preserve">2. </w:t>
            </w:r>
            <w:r w:rsidR="00E14EF7" w:rsidRPr="00012E50">
              <w:rPr>
                <w:rFonts w:ascii="Times New Roman" w:hAnsi="Times New Roman" w:cs="Times New Roman"/>
              </w:rPr>
              <w:t>Munges</w:t>
            </w:r>
            <w:r w:rsidR="005A3B3D" w:rsidRPr="00012E50">
              <w:rPr>
                <w:rFonts w:ascii="Times New Roman" w:hAnsi="Times New Roman" w:cs="Times New Roman"/>
              </w:rPr>
              <w:t>ë</w:t>
            </w:r>
            <w:r w:rsidR="00E14EF7" w:rsidRPr="00012E50">
              <w:rPr>
                <w:rFonts w:ascii="Times New Roman" w:hAnsi="Times New Roman" w:cs="Times New Roman"/>
              </w:rPr>
              <w:t xml:space="preserve"> </w:t>
            </w:r>
            <w:r w:rsidR="005A3B3D" w:rsidRPr="00012E50">
              <w:rPr>
                <w:rFonts w:ascii="Times New Roman" w:hAnsi="Times New Roman" w:cs="Times New Roman"/>
              </w:rPr>
              <w:t>të</w:t>
            </w:r>
            <w:r w:rsidR="00E14EF7" w:rsidRPr="00012E50">
              <w:rPr>
                <w:rFonts w:ascii="Times New Roman" w:hAnsi="Times New Roman" w:cs="Times New Roman"/>
              </w:rPr>
              <w:t xml:space="preserve"> kodit të qeverisjes sportive,</w:t>
            </w:r>
            <w:r w:rsidR="005A3B3D" w:rsidRPr="00012E50">
              <w:rPr>
                <w:rFonts w:ascii="Times New Roman" w:hAnsi="Times New Roman" w:cs="Times New Roman"/>
              </w:rPr>
              <w:t xml:space="preserve"> që ndikon në mbrojtje jo të duhur të sportistëve, klube</w:t>
            </w:r>
            <w:r w:rsidR="0064085D">
              <w:rPr>
                <w:rFonts w:ascii="Times New Roman" w:hAnsi="Times New Roman" w:cs="Times New Roman"/>
              </w:rPr>
              <w:t>v</w:t>
            </w:r>
            <w:r w:rsidR="005A3B3D" w:rsidRPr="00012E50">
              <w:rPr>
                <w:rFonts w:ascii="Times New Roman" w:hAnsi="Times New Roman" w:cs="Times New Roman"/>
              </w:rPr>
              <w:t>e e organizatave sportive;</w:t>
            </w:r>
          </w:p>
          <w:p w14:paraId="19DACAB7" w14:textId="77777777" w:rsidR="0044542D" w:rsidRPr="00012E50" w:rsidRDefault="0044542D" w:rsidP="00C34C1A">
            <w:pPr>
              <w:spacing w:after="118"/>
              <w:jc w:val="both"/>
              <w:rPr>
                <w:rFonts w:ascii="Times New Roman" w:hAnsi="Times New Roman" w:cs="Times New Roman"/>
              </w:rPr>
            </w:pPr>
            <w:r w:rsidRPr="00012E50">
              <w:rPr>
                <w:rFonts w:ascii="Times New Roman" w:hAnsi="Times New Roman" w:cs="Times New Roman"/>
              </w:rPr>
              <w:t xml:space="preserve"> </w:t>
            </w:r>
          </w:p>
        </w:tc>
      </w:tr>
      <w:tr w:rsidR="0044542D" w:rsidRPr="00012E50" w14:paraId="7B1FDB2A" w14:textId="77777777" w:rsidTr="0066783B">
        <w:tc>
          <w:tcPr>
            <w:tcW w:w="1528" w:type="dxa"/>
            <w:shd w:val="clear" w:color="auto" w:fill="FFFFFF" w:themeFill="background1"/>
          </w:tcPr>
          <w:p w14:paraId="781B3C3B" w14:textId="77777777" w:rsidR="0044542D" w:rsidRPr="00012E50" w:rsidRDefault="00202F0D" w:rsidP="00C34C1A">
            <w:pPr>
              <w:spacing w:after="118"/>
              <w:jc w:val="both"/>
              <w:rPr>
                <w:rFonts w:ascii="Times New Roman" w:hAnsi="Times New Roman" w:cs="Times New Roman"/>
              </w:rPr>
            </w:pPr>
            <w:r w:rsidRPr="00012E50">
              <w:rPr>
                <w:rFonts w:ascii="Times New Roman" w:hAnsi="Times New Roman" w:cs="Times New Roman"/>
              </w:rPr>
              <w:t>Zgjidhj</w:t>
            </w:r>
            <w:r w:rsidR="00097319" w:rsidRPr="00012E50">
              <w:rPr>
                <w:rFonts w:ascii="Times New Roman" w:hAnsi="Times New Roman" w:cs="Times New Roman"/>
              </w:rPr>
              <w:t>a</w:t>
            </w:r>
            <w:r w:rsidRPr="00012E50">
              <w:rPr>
                <w:rFonts w:ascii="Times New Roman" w:hAnsi="Times New Roman" w:cs="Times New Roman"/>
              </w:rPr>
              <w:t xml:space="preserve"> e kontesteve</w:t>
            </w:r>
          </w:p>
        </w:tc>
        <w:tc>
          <w:tcPr>
            <w:tcW w:w="2295" w:type="dxa"/>
            <w:shd w:val="clear" w:color="auto" w:fill="FFFFFF" w:themeFill="background1"/>
          </w:tcPr>
          <w:p w14:paraId="47E2A955" w14:textId="77777777" w:rsidR="0044542D" w:rsidRPr="00012E50" w:rsidRDefault="00202F0D" w:rsidP="00C34C1A">
            <w:pPr>
              <w:spacing w:after="118"/>
              <w:jc w:val="both"/>
              <w:rPr>
                <w:rFonts w:ascii="Times New Roman" w:hAnsi="Times New Roman" w:cs="Times New Roman"/>
              </w:rPr>
            </w:pPr>
            <w:r w:rsidRPr="00012E50">
              <w:rPr>
                <w:rFonts w:ascii="Times New Roman" w:hAnsi="Times New Roman" w:cs="Times New Roman"/>
              </w:rPr>
              <w:t>Ekziston shqetësim për standardet e zgjidhjes alternative të mosmarrëveshjeve në sport</w:t>
            </w:r>
            <w:r w:rsidR="0044542D" w:rsidRPr="00012E50">
              <w:rPr>
                <w:rFonts w:ascii="Times New Roman" w:hAnsi="Times New Roman" w:cs="Times New Roman"/>
              </w:rPr>
              <w:t>.</w:t>
            </w:r>
          </w:p>
        </w:tc>
        <w:tc>
          <w:tcPr>
            <w:tcW w:w="2829" w:type="dxa"/>
            <w:shd w:val="clear" w:color="auto" w:fill="FFFFFF" w:themeFill="background1"/>
          </w:tcPr>
          <w:p w14:paraId="5D86EC22" w14:textId="77777777" w:rsidR="0044542D" w:rsidRPr="00012E50" w:rsidRDefault="00202F0D" w:rsidP="00C34C1A">
            <w:pPr>
              <w:spacing w:after="118"/>
              <w:jc w:val="both"/>
              <w:rPr>
                <w:rFonts w:ascii="Times New Roman" w:hAnsi="Times New Roman" w:cs="Times New Roman"/>
              </w:rPr>
            </w:pPr>
            <w:r w:rsidRPr="00012E50">
              <w:rPr>
                <w:rFonts w:ascii="Times New Roman" w:hAnsi="Times New Roman" w:cs="Times New Roman"/>
              </w:rPr>
              <w:t xml:space="preserve">Aktgjykimi i GJEDNJ në </w:t>
            </w:r>
            <w:r w:rsidR="00B74092" w:rsidRPr="00012E50">
              <w:rPr>
                <w:rFonts w:ascii="Times New Roman" w:hAnsi="Times New Roman" w:cs="Times New Roman"/>
              </w:rPr>
              <w:t xml:space="preserve">rastin </w:t>
            </w:r>
            <w:r w:rsidRPr="00012E50">
              <w:rPr>
                <w:rFonts w:ascii="Times New Roman" w:hAnsi="Times New Roman" w:cs="Times New Roman"/>
                <w:i/>
                <w:iCs/>
              </w:rPr>
              <w:t>Mutu dhe Pechstein kundër Zvicrës</w:t>
            </w:r>
            <w:r w:rsidR="0044542D" w:rsidRPr="00012E50">
              <w:rPr>
                <w:rFonts w:ascii="Times New Roman" w:hAnsi="Times New Roman" w:cs="Times New Roman"/>
              </w:rPr>
              <w:t>.</w:t>
            </w:r>
          </w:p>
          <w:p w14:paraId="1C1DAE6B" w14:textId="77777777" w:rsidR="0044542D" w:rsidRPr="00012E50" w:rsidRDefault="0044542D" w:rsidP="00C34C1A">
            <w:pPr>
              <w:spacing w:after="118"/>
              <w:jc w:val="both"/>
              <w:rPr>
                <w:rFonts w:ascii="Times New Roman" w:hAnsi="Times New Roman" w:cs="Times New Roman"/>
              </w:rPr>
            </w:pPr>
          </w:p>
        </w:tc>
        <w:tc>
          <w:tcPr>
            <w:tcW w:w="2364" w:type="dxa"/>
            <w:shd w:val="clear" w:color="auto" w:fill="FFFFFF" w:themeFill="background1"/>
          </w:tcPr>
          <w:p w14:paraId="39B8FF16" w14:textId="77777777" w:rsidR="0044542D" w:rsidRPr="00012E50" w:rsidRDefault="005A3B3D" w:rsidP="00C34C1A">
            <w:pPr>
              <w:spacing w:after="118"/>
              <w:jc w:val="both"/>
              <w:rPr>
                <w:rFonts w:ascii="Times New Roman" w:hAnsi="Times New Roman" w:cs="Times New Roman"/>
              </w:rPr>
            </w:pPr>
            <w:r w:rsidRPr="00012E50">
              <w:rPr>
                <w:rFonts w:ascii="Times New Roman" w:hAnsi="Times New Roman" w:cs="Times New Roman"/>
              </w:rPr>
              <w:t xml:space="preserve">Të drejtat e sportistëve, klubeve e federatave nuk mbrohen në nivelin e dëshiruar në mungesë apo për shkak të kapaciteteve të limituara në zgjidhjen e kontesteve, qoftë përbrenda organizatës qoftë në </w:t>
            </w:r>
            <w:r w:rsidR="009250CA" w:rsidRPr="00012E50">
              <w:rPr>
                <w:rFonts w:ascii="Times New Roman" w:hAnsi="Times New Roman" w:cs="Times New Roman"/>
              </w:rPr>
              <w:t xml:space="preserve">zgjidhjen e rasteve në KAS. </w:t>
            </w:r>
          </w:p>
          <w:p w14:paraId="091EBC06" w14:textId="77777777" w:rsidR="0044542D" w:rsidRPr="00012E50" w:rsidRDefault="0044542D" w:rsidP="00C34C1A">
            <w:pPr>
              <w:spacing w:after="118"/>
              <w:jc w:val="both"/>
              <w:rPr>
                <w:rFonts w:ascii="Times New Roman" w:hAnsi="Times New Roman" w:cs="Times New Roman"/>
                <w:highlight w:val="yellow"/>
              </w:rPr>
            </w:pPr>
          </w:p>
        </w:tc>
      </w:tr>
      <w:tr w:rsidR="0044542D" w:rsidRPr="00012E50" w14:paraId="5ED926AC" w14:textId="77777777" w:rsidTr="0066783B">
        <w:tc>
          <w:tcPr>
            <w:tcW w:w="1528" w:type="dxa"/>
            <w:shd w:val="clear" w:color="auto" w:fill="FFFFFF" w:themeFill="background1"/>
          </w:tcPr>
          <w:p w14:paraId="1027C1D0" w14:textId="77777777" w:rsidR="0044542D" w:rsidRPr="00012E50" w:rsidRDefault="00EC04A5" w:rsidP="00C34C1A">
            <w:pPr>
              <w:spacing w:after="118"/>
              <w:jc w:val="both"/>
              <w:rPr>
                <w:rFonts w:ascii="Times New Roman" w:hAnsi="Times New Roman" w:cs="Times New Roman"/>
              </w:rPr>
            </w:pPr>
            <w:r w:rsidRPr="00012E50">
              <w:rPr>
                <w:rFonts w:ascii="Times New Roman" w:hAnsi="Times New Roman" w:cs="Times New Roman"/>
              </w:rPr>
              <w:t>Të drejtat e njeriut dhe mirëqenia e atyre që marrin pjesë në sport dhe aktivitete fizike</w:t>
            </w:r>
          </w:p>
        </w:tc>
        <w:tc>
          <w:tcPr>
            <w:tcW w:w="2295" w:type="dxa"/>
            <w:shd w:val="clear" w:color="auto" w:fill="FFFFFF" w:themeFill="background1"/>
          </w:tcPr>
          <w:p w14:paraId="6042FD3C" w14:textId="77777777" w:rsidR="0044542D" w:rsidRPr="00012E50" w:rsidRDefault="002D49E4" w:rsidP="00C34C1A">
            <w:pPr>
              <w:spacing w:after="118"/>
              <w:jc w:val="both"/>
              <w:rPr>
                <w:rFonts w:ascii="Times New Roman" w:hAnsi="Times New Roman" w:cs="Times New Roman"/>
              </w:rPr>
            </w:pPr>
            <w:r w:rsidRPr="00012E50">
              <w:rPr>
                <w:rFonts w:ascii="Times New Roman" w:hAnsi="Times New Roman" w:cs="Times New Roman"/>
              </w:rPr>
              <w:t>Fokusi i të drejtave të njeriut po shfaqet si një fushë kyçe e shqetësimit në sport, duke përfshirë kushtet e punës, mirëqenien e sportistëve në nivel bazë dhe profesional, mosdiskriminimin, lirinë e fjalës, të drejtën për t</w:t>
            </w:r>
            <w:r w:rsidR="001A5D00" w:rsidRPr="00012E50">
              <w:rPr>
                <w:rFonts w:ascii="Times New Roman" w:hAnsi="Times New Roman" w:cs="Times New Roman"/>
              </w:rPr>
              <w:t xml:space="preserve">u paguar </w:t>
            </w:r>
            <w:r w:rsidRPr="00012E50">
              <w:rPr>
                <w:rFonts w:ascii="Times New Roman" w:hAnsi="Times New Roman" w:cs="Times New Roman"/>
              </w:rPr>
              <w:t>për jetesë, të drejtën e fjalës së lirë për sportistë në gara dhe përfaqësimin e sportistëve</w:t>
            </w:r>
            <w:r w:rsidR="0044542D" w:rsidRPr="00012E50">
              <w:rPr>
                <w:rFonts w:ascii="Times New Roman" w:hAnsi="Times New Roman" w:cs="Times New Roman"/>
              </w:rPr>
              <w:t>.</w:t>
            </w:r>
          </w:p>
        </w:tc>
        <w:tc>
          <w:tcPr>
            <w:tcW w:w="2829" w:type="dxa"/>
            <w:shd w:val="clear" w:color="auto" w:fill="FFFFFF" w:themeFill="background1"/>
          </w:tcPr>
          <w:p w14:paraId="04F9DB3D" w14:textId="77777777" w:rsidR="0044542D" w:rsidRPr="00012E50" w:rsidRDefault="004E6AF2" w:rsidP="00C34C1A">
            <w:pPr>
              <w:spacing w:after="118"/>
              <w:jc w:val="both"/>
              <w:rPr>
                <w:rFonts w:ascii="Times New Roman" w:hAnsi="Times New Roman" w:cs="Times New Roman"/>
              </w:rPr>
            </w:pPr>
            <w:r w:rsidRPr="00012E50">
              <w:rPr>
                <w:rFonts w:ascii="Times New Roman" w:hAnsi="Times New Roman" w:cs="Times New Roman"/>
              </w:rPr>
              <w:t>Karta Evropiane e Sportit</w:t>
            </w:r>
            <w:r w:rsidR="0044542D" w:rsidRPr="00012E50">
              <w:rPr>
                <w:rFonts w:ascii="Times New Roman" w:hAnsi="Times New Roman" w:cs="Times New Roman"/>
              </w:rPr>
              <w:t xml:space="preserve">. </w:t>
            </w:r>
          </w:p>
          <w:p w14:paraId="005C70FB" w14:textId="77777777" w:rsidR="0044542D" w:rsidRPr="00012E50" w:rsidRDefault="0044542D" w:rsidP="00C34C1A">
            <w:pPr>
              <w:spacing w:after="118"/>
              <w:jc w:val="both"/>
              <w:rPr>
                <w:rFonts w:ascii="Times New Roman" w:hAnsi="Times New Roman" w:cs="Times New Roman"/>
              </w:rPr>
            </w:pPr>
          </w:p>
          <w:p w14:paraId="7566FB09" w14:textId="77777777" w:rsidR="0044542D" w:rsidRPr="00012E50" w:rsidRDefault="004E6AF2" w:rsidP="00C34C1A">
            <w:pPr>
              <w:spacing w:after="118"/>
              <w:jc w:val="both"/>
              <w:rPr>
                <w:rFonts w:ascii="Times New Roman" w:hAnsi="Times New Roman" w:cs="Times New Roman"/>
              </w:rPr>
            </w:pPr>
            <w:r w:rsidRPr="00012E50">
              <w:rPr>
                <w:rFonts w:ascii="Times New Roman" w:hAnsi="Times New Roman" w:cs="Times New Roman"/>
              </w:rPr>
              <w:t>Konventa Evropiane për të Drejtat e Njeriut dhe Liritë Themelore</w:t>
            </w:r>
            <w:r w:rsidR="0044542D" w:rsidRPr="00012E50">
              <w:rPr>
                <w:rFonts w:ascii="Times New Roman" w:hAnsi="Times New Roman" w:cs="Times New Roman"/>
              </w:rPr>
              <w:t>.</w:t>
            </w:r>
          </w:p>
          <w:p w14:paraId="0BA6DF3B" w14:textId="77777777" w:rsidR="0044542D" w:rsidRPr="00012E50" w:rsidRDefault="004E6AF2" w:rsidP="00C34C1A">
            <w:pPr>
              <w:spacing w:after="118"/>
              <w:jc w:val="both"/>
              <w:rPr>
                <w:rFonts w:ascii="Times New Roman" w:hAnsi="Times New Roman" w:cs="Times New Roman"/>
              </w:rPr>
            </w:pPr>
            <w:r w:rsidRPr="00012E50">
              <w:rPr>
                <w:rFonts w:ascii="Times New Roman" w:hAnsi="Times New Roman" w:cs="Times New Roman"/>
              </w:rPr>
              <w:t xml:space="preserve">Vendimet e Gjykatës Evropiane të Drejtësisë (p.sh. Rasti C-415/93 </w:t>
            </w:r>
            <w:r w:rsidRPr="00012E50">
              <w:rPr>
                <w:rFonts w:ascii="Times New Roman" w:hAnsi="Times New Roman" w:cs="Times New Roman"/>
                <w:i/>
                <w:iCs/>
              </w:rPr>
              <w:t>Bosman</w:t>
            </w:r>
            <w:r w:rsidRPr="00012E50">
              <w:rPr>
                <w:rFonts w:ascii="Times New Roman" w:hAnsi="Times New Roman" w:cs="Times New Roman"/>
              </w:rPr>
              <w:t xml:space="preserve"> dhe Rasti C-22/18, TopFit</w:t>
            </w:r>
            <w:r w:rsidR="0044542D" w:rsidRPr="00012E50">
              <w:rPr>
                <w:rFonts w:ascii="Times New Roman" w:hAnsi="Times New Roman" w:cs="Times New Roman"/>
              </w:rPr>
              <w:t>).</w:t>
            </w:r>
          </w:p>
          <w:p w14:paraId="1BCE8EBC" w14:textId="77777777" w:rsidR="0044542D" w:rsidRPr="00012E50" w:rsidRDefault="0044542D" w:rsidP="00C34C1A">
            <w:pPr>
              <w:spacing w:after="118"/>
              <w:jc w:val="both"/>
              <w:rPr>
                <w:rFonts w:ascii="Times New Roman" w:hAnsi="Times New Roman" w:cs="Times New Roman"/>
              </w:rPr>
            </w:pPr>
          </w:p>
          <w:p w14:paraId="5E4693E4" w14:textId="77777777" w:rsidR="0044542D" w:rsidRPr="00012E50" w:rsidRDefault="004E6AF2" w:rsidP="00C34C1A">
            <w:pPr>
              <w:spacing w:after="118"/>
              <w:jc w:val="both"/>
              <w:rPr>
                <w:rFonts w:ascii="Times New Roman" w:hAnsi="Times New Roman" w:cs="Times New Roman"/>
              </w:rPr>
            </w:pPr>
            <w:r w:rsidRPr="00012E50">
              <w:rPr>
                <w:rFonts w:ascii="Times New Roman" w:hAnsi="Times New Roman" w:cs="Times New Roman"/>
              </w:rPr>
              <w:t>Plani i Punës i BE-së për Sportin 2021-2024</w:t>
            </w:r>
            <w:r w:rsidR="0044542D" w:rsidRPr="00012E50">
              <w:rPr>
                <w:rFonts w:ascii="Times New Roman" w:hAnsi="Times New Roman" w:cs="Times New Roman"/>
              </w:rPr>
              <w:t>.</w:t>
            </w:r>
          </w:p>
          <w:p w14:paraId="54A48A9D" w14:textId="77777777" w:rsidR="0044542D" w:rsidRPr="00012E50" w:rsidRDefault="0044542D" w:rsidP="00C34C1A">
            <w:pPr>
              <w:spacing w:after="118"/>
              <w:jc w:val="both"/>
              <w:rPr>
                <w:rFonts w:ascii="Times New Roman" w:hAnsi="Times New Roman" w:cs="Times New Roman"/>
              </w:rPr>
            </w:pPr>
          </w:p>
          <w:p w14:paraId="47667B62" w14:textId="77777777" w:rsidR="0044542D" w:rsidRPr="00012E50" w:rsidRDefault="004E6AF2" w:rsidP="00C34C1A">
            <w:pPr>
              <w:spacing w:after="118"/>
              <w:jc w:val="both"/>
              <w:rPr>
                <w:rFonts w:ascii="Times New Roman" w:hAnsi="Times New Roman" w:cs="Times New Roman"/>
              </w:rPr>
            </w:pPr>
            <w:r w:rsidRPr="00012E50">
              <w:rPr>
                <w:rFonts w:ascii="Times New Roman" w:hAnsi="Times New Roman" w:cs="Times New Roman"/>
              </w:rPr>
              <w:t>Objektivat e OKB-së për Zhvillim të Qëndrueshëm (nr.5).</w:t>
            </w:r>
          </w:p>
        </w:tc>
        <w:tc>
          <w:tcPr>
            <w:tcW w:w="2364" w:type="dxa"/>
            <w:shd w:val="clear" w:color="auto" w:fill="FFFFFF" w:themeFill="background1"/>
          </w:tcPr>
          <w:p w14:paraId="419829FB" w14:textId="77777777" w:rsidR="0044542D" w:rsidRPr="00012E50" w:rsidRDefault="009250CA" w:rsidP="00C34C1A">
            <w:pPr>
              <w:spacing w:after="118"/>
              <w:jc w:val="both"/>
              <w:rPr>
                <w:rFonts w:ascii="Times New Roman" w:hAnsi="Times New Roman" w:cs="Times New Roman"/>
              </w:rPr>
            </w:pPr>
            <w:r w:rsidRPr="00012E50">
              <w:rPr>
                <w:rFonts w:ascii="Times New Roman" w:hAnsi="Times New Roman" w:cs="Times New Roman"/>
              </w:rPr>
              <w:t xml:space="preserve">Instrumentet ndërkombëtare janë </w:t>
            </w:r>
            <w:r w:rsidR="00963EEB" w:rsidRPr="00012E50">
              <w:rPr>
                <w:rFonts w:ascii="Times New Roman" w:hAnsi="Times New Roman" w:cs="Times New Roman"/>
              </w:rPr>
              <w:t>sikurse Konventa Evropiane për të Drejtat e Njeriut dhe Liritë Themelore është pjesë e sistemit ligjor e njohur me Kushtetutë</w:t>
            </w:r>
            <w:r w:rsidRPr="00012E50">
              <w:rPr>
                <w:rFonts w:ascii="Times New Roman" w:hAnsi="Times New Roman" w:cs="Times New Roman"/>
              </w:rPr>
              <w:t xml:space="preserve">, por mos-shfrytëzimi i duhur i mekanizmave ekzistues </w:t>
            </w:r>
            <w:r w:rsidR="00097319" w:rsidRPr="00012E50">
              <w:rPr>
                <w:rFonts w:ascii="Times New Roman" w:hAnsi="Times New Roman" w:cs="Times New Roman"/>
              </w:rPr>
              <w:t>për mbrojtjen</w:t>
            </w:r>
            <w:r w:rsidR="004E6AF2" w:rsidRPr="00012E50">
              <w:rPr>
                <w:rFonts w:ascii="Times New Roman" w:hAnsi="Times New Roman" w:cs="Times New Roman"/>
              </w:rPr>
              <w:t xml:space="preserve"> kundër diskriminimit</w:t>
            </w:r>
            <w:r w:rsidR="00963EEB" w:rsidRPr="00012E50">
              <w:rPr>
                <w:rFonts w:ascii="Times New Roman" w:hAnsi="Times New Roman" w:cs="Times New Roman"/>
              </w:rPr>
              <w:t>,</w:t>
            </w:r>
            <w:r w:rsidRPr="00012E50">
              <w:rPr>
                <w:rFonts w:ascii="Times New Roman" w:hAnsi="Times New Roman" w:cs="Times New Roman"/>
              </w:rPr>
              <w:t xml:space="preserve"> mbetet sfidë</w:t>
            </w:r>
            <w:r w:rsidR="0044542D" w:rsidRPr="00012E50">
              <w:rPr>
                <w:rFonts w:ascii="Times New Roman" w:hAnsi="Times New Roman" w:cs="Times New Roman"/>
              </w:rPr>
              <w:t xml:space="preserve">. </w:t>
            </w:r>
          </w:p>
          <w:p w14:paraId="058F51B0" w14:textId="77777777" w:rsidR="0044542D" w:rsidRPr="00012E50" w:rsidRDefault="0044542D" w:rsidP="00C34C1A">
            <w:pPr>
              <w:spacing w:after="118"/>
              <w:jc w:val="both"/>
              <w:rPr>
                <w:rFonts w:ascii="Times New Roman" w:hAnsi="Times New Roman" w:cs="Times New Roman"/>
              </w:rPr>
            </w:pPr>
          </w:p>
          <w:p w14:paraId="663D75B2" w14:textId="77777777" w:rsidR="0044542D" w:rsidRPr="00012E50" w:rsidRDefault="0044542D" w:rsidP="00C34C1A">
            <w:pPr>
              <w:spacing w:after="118"/>
              <w:jc w:val="both"/>
              <w:rPr>
                <w:rFonts w:ascii="Times New Roman" w:hAnsi="Times New Roman" w:cs="Times New Roman"/>
              </w:rPr>
            </w:pPr>
          </w:p>
        </w:tc>
      </w:tr>
      <w:tr w:rsidR="0044542D" w:rsidRPr="00012E50" w14:paraId="2E108C4C" w14:textId="77777777" w:rsidTr="0066783B">
        <w:tc>
          <w:tcPr>
            <w:tcW w:w="1528" w:type="dxa"/>
            <w:shd w:val="clear" w:color="auto" w:fill="FFFFFF" w:themeFill="background1"/>
          </w:tcPr>
          <w:p w14:paraId="4BAD7BBC" w14:textId="77777777" w:rsidR="0044542D" w:rsidRPr="00012E50" w:rsidRDefault="0044542D" w:rsidP="00C34C1A">
            <w:pPr>
              <w:spacing w:after="118"/>
              <w:jc w:val="both"/>
              <w:rPr>
                <w:rFonts w:ascii="Times New Roman" w:hAnsi="Times New Roman" w:cs="Times New Roman"/>
              </w:rPr>
            </w:pPr>
            <w:r w:rsidRPr="00012E50">
              <w:rPr>
                <w:rFonts w:ascii="Times New Roman" w:hAnsi="Times New Roman" w:cs="Times New Roman"/>
              </w:rPr>
              <w:t>Antidoping</w:t>
            </w:r>
            <w:r w:rsidR="004E6AF2" w:rsidRPr="00012E50">
              <w:rPr>
                <w:rFonts w:ascii="Times New Roman" w:hAnsi="Times New Roman" w:cs="Times New Roman"/>
              </w:rPr>
              <w:t>u</w:t>
            </w:r>
          </w:p>
        </w:tc>
        <w:tc>
          <w:tcPr>
            <w:tcW w:w="2295" w:type="dxa"/>
            <w:shd w:val="clear" w:color="auto" w:fill="FFFFFF" w:themeFill="background1"/>
          </w:tcPr>
          <w:p w14:paraId="5970C0AC" w14:textId="77777777" w:rsidR="0044542D" w:rsidRPr="00012E50" w:rsidRDefault="004E6AF2" w:rsidP="00C34C1A">
            <w:pPr>
              <w:spacing w:after="118"/>
              <w:jc w:val="both"/>
              <w:rPr>
                <w:rFonts w:ascii="Times New Roman" w:hAnsi="Times New Roman" w:cs="Times New Roman"/>
              </w:rPr>
            </w:pPr>
            <w:r w:rsidRPr="00012E50">
              <w:rPr>
                <w:rFonts w:ascii="Times New Roman" w:hAnsi="Times New Roman" w:cs="Times New Roman"/>
              </w:rPr>
              <w:t>Ka një harmonizim në rritje të standardeve ndërkombëtare antidoping</w:t>
            </w:r>
            <w:r w:rsidR="0044542D" w:rsidRPr="00012E50">
              <w:rPr>
                <w:rFonts w:ascii="Times New Roman" w:hAnsi="Times New Roman" w:cs="Times New Roman"/>
              </w:rPr>
              <w:t xml:space="preserve">. </w:t>
            </w:r>
          </w:p>
        </w:tc>
        <w:tc>
          <w:tcPr>
            <w:tcW w:w="2829" w:type="dxa"/>
            <w:shd w:val="clear" w:color="auto" w:fill="FFFFFF" w:themeFill="background1"/>
          </w:tcPr>
          <w:p w14:paraId="559C7D78" w14:textId="77777777" w:rsidR="0044542D" w:rsidRPr="00012E50" w:rsidRDefault="00AE205D" w:rsidP="00C34C1A">
            <w:pPr>
              <w:spacing w:after="118"/>
              <w:jc w:val="both"/>
              <w:rPr>
                <w:rFonts w:ascii="Times New Roman" w:hAnsi="Times New Roman" w:cs="Times New Roman"/>
              </w:rPr>
            </w:pPr>
            <w:r w:rsidRPr="00012E50">
              <w:rPr>
                <w:rFonts w:ascii="Times New Roman" w:hAnsi="Times New Roman" w:cs="Times New Roman"/>
              </w:rPr>
              <w:t>Kodi WADA (ABAD)</w:t>
            </w:r>
            <w:r w:rsidR="0044542D" w:rsidRPr="00012E50">
              <w:rPr>
                <w:rFonts w:ascii="Times New Roman" w:hAnsi="Times New Roman" w:cs="Times New Roman"/>
              </w:rPr>
              <w:t>.</w:t>
            </w:r>
          </w:p>
          <w:p w14:paraId="6F864F84" w14:textId="77777777" w:rsidR="0044542D" w:rsidRPr="00012E50" w:rsidRDefault="0044542D" w:rsidP="00C34C1A">
            <w:pPr>
              <w:spacing w:after="118"/>
              <w:jc w:val="both"/>
              <w:rPr>
                <w:rFonts w:ascii="Times New Roman" w:hAnsi="Times New Roman" w:cs="Times New Roman"/>
              </w:rPr>
            </w:pPr>
          </w:p>
          <w:p w14:paraId="0EA55C83" w14:textId="77777777" w:rsidR="0044542D" w:rsidRPr="00012E50" w:rsidRDefault="00AE205D" w:rsidP="00C34C1A">
            <w:pPr>
              <w:spacing w:after="118"/>
              <w:jc w:val="both"/>
              <w:rPr>
                <w:rFonts w:ascii="Times New Roman" w:hAnsi="Times New Roman" w:cs="Times New Roman"/>
              </w:rPr>
            </w:pPr>
            <w:r w:rsidRPr="00012E50">
              <w:rPr>
                <w:rFonts w:ascii="Times New Roman" w:hAnsi="Times New Roman" w:cs="Times New Roman"/>
              </w:rPr>
              <w:t>Konventa e KiE Anti-Doping</w:t>
            </w:r>
            <w:r w:rsidR="0044542D" w:rsidRPr="00012E50">
              <w:rPr>
                <w:rFonts w:ascii="Times New Roman" w:hAnsi="Times New Roman" w:cs="Times New Roman"/>
              </w:rPr>
              <w:t xml:space="preserve">. </w:t>
            </w:r>
          </w:p>
          <w:p w14:paraId="78DAD43E" w14:textId="77777777" w:rsidR="0044542D" w:rsidRPr="00012E50" w:rsidRDefault="0044542D" w:rsidP="00C34C1A">
            <w:pPr>
              <w:spacing w:after="118"/>
              <w:jc w:val="both"/>
              <w:rPr>
                <w:rFonts w:ascii="Times New Roman" w:hAnsi="Times New Roman" w:cs="Times New Roman"/>
              </w:rPr>
            </w:pPr>
          </w:p>
          <w:p w14:paraId="7E0D59BD" w14:textId="77777777" w:rsidR="0044542D" w:rsidRPr="00012E50" w:rsidRDefault="00AE205D" w:rsidP="00C34C1A">
            <w:pPr>
              <w:spacing w:after="118"/>
              <w:jc w:val="both"/>
              <w:rPr>
                <w:rFonts w:ascii="Times New Roman" w:hAnsi="Times New Roman" w:cs="Times New Roman"/>
              </w:rPr>
            </w:pPr>
            <w:r w:rsidRPr="00012E50">
              <w:rPr>
                <w:rFonts w:ascii="Times New Roman" w:hAnsi="Times New Roman" w:cs="Times New Roman"/>
              </w:rPr>
              <w:t>Konventa Ndërkombëtare e UNESCO-s kundër Anti-Dopingut</w:t>
            </w:r>
            <w:r w:rsidR="0044542D" w:rsidRPr="00012E50">
              <w:rPr>
                <w:rFonts w:ascii="Times New Roman" w:hAnsi="Times New Roman" w:cs="Times New Roman"/>
              </w:rPr>
              <w:t>.</w:t>
            </w:r>
          </w:p>
          <w:p w14:paraId="61389461" w14:textId="77777777" w:rsidR="0044542D" w:rsidRPr="00012E50" w:rsidRDefault="0044542D" w:rsidP="00C34C1A">
            <w:pPr>
              <w:spacing w:after="118"/>
              <w:jc w:val="both"/>
              <w:rPr>
                <w:rFonts w:ascii="Times New Roman" w:hAnsi="Times New Roman" w:cs="Times New Roman"/>
              </w:rPr>
            </w:pPr>
          </w:p>
          <w:p w14:paraId="52A13CA8" w14:textId="77777777" w:rsidR="0044542D" w:rsidRPr="00012E50" w:rsidRDefault="00AE205D" w:rsidP="00C34C1A">
            <w:pPr>
              <w:spacing w:after="118"/>
              <w:jc w:val="both"/>
              <w:rPr>
                <w:rFonts w:ascii="Times New Roman" w:hAnsi="Times New Roman" w:cs="Times New Roman"/>
              </w:rPr>
            </w:pPr>
            <w:r w:rsidRPr="00012E50">
              <w:rPr>
                <w:rFonts w:ascii="Times New Roman" w:hAnsi="Times New Roman" w:cs="Times New Roman"/>
              </w:rPr>
              <w:t>Jurisprudenca e GjAS</w:t>
            </w:r>
            <w:r w:rsidR="0044542D" w:rsidRPr="00012E50">
              <w:rPr>
                <w:rFonts w:ascii="Times New Roman" w:hAnsi="Times New Roman" w:cs="Times New Roman"/>
              </w:rPr>
              <w:t>.</w:t>
            </w:r>
          </w:p>
        </w:tc>
        <w:tc>
          <w:tcPr>
            <w:tcW w:w="2364" w:type="dxa"/>
            <w:shd w:val="clear" w:color="auto" w:fill="FFFFFF" w:themeFill="background1"/>
          </w:tcPr>
          <w:p w14:paraId="0EA0D6B2" w14:textId="77777777" w:rsidR="00772FC4" w:rsidRPr="00012E50" w:rsidRDefault="00AE205D" w:rsidP="00C34C1A">
            <w:pPr>
              <w:spacing w:after="118"/>
              <w:jc w:val="both"/>
              <w:rPr>
                <w:rFonts w:ascii="Times New Roman" w:hAnsi="Times New Roman" w:cs="Times New Roman"/>
              </w:rPr>
            </w:pPr>
            <w:r w:rsidRPr="00012E50">
              <w:rPr>
                <w:rFonts w:ascii="Times New Roman" w:hAnsi="Times New Roman" w:cs="Times New Roman"/>
              </w:rPr>
              <w:t>Mungesa e dispozitave ligjore për standardet antidoping</w:t>
            </w:r>
            <w:r w:rsidR="00F4737E" w:rsidRPr="00012E50">
              <w:rPr>
                <w:rFonts w:ascii="Times New Roman" w:hAnsi="Times New Roman" w:cs="Times New Roman"/>
              </w:rPr>
              <w:t xml:space="preserve"> con në konkurrencë jo të barabartë në mes sportistëve</w:t>
            </w:r>
            <w:r w:rsidR="00772FC4" w:rsidRPr="00012E50">
              <w:rPr>
                <w:rFonts w:ascii="Times New Roman" w:hAnsi="Times New Roman" w:cs="Times New Roman"/>
              </w:rPr>
              <w:t xml:space="preserve">. </w:t>
            </w:r>
          </w:p>
          <w:p w14:paraId="4B592016" w14:textId="77777777" w:rsidR="00772FC4" w:rsidRPr="00012E50" w:rsidRDefault="00772FC4" w:rsidP="00C34C1A">
            <w:pPr>
              <w:spacing w:after="118"/>
              <w:jc w:val="both"/>
              <w:rPr>
                <w:rFonts w:ascii="Times New Roman" w:hAnsi="Times New Roman" w:cs="Times New Roman"/>
              </w:rPr>
            </w:pPr>
          </w:p>
          <w:p w14:paraId="3530D963" w14:textId="77777777" w:rsidR="0044542D" w:rsidRPr="00012E50" w:rsidRDefault="00AE205D" w:rsidP="00C34C1A">
            <w:pPr>
              <w:spacing w:after="118"/>
              <w:jc w:val="both"/>
              <w:rPr>
                <w:rFonts w:ascii="Times New Roman" w:hAnsi="Times New Roman" w:cs="Times New Roman"/>
              </w:rPr>
            </w:pPr>
            <w:r w:rsidRPr="00012E50">
              <w:rPr>
                <w:rFonts w:ascii="Times New Roman" w:hAnsi="Times New Roman" w:cs="Times New Roman"/>
              </w:rPr>
              <w:t xml:space="preserve">Projektligji për antidoping për të siguruar funksionimin efektiv të Agjencisë antidoping në Kosovë në mënyrë që të sigurohet pajtueshmëria </w:t>
            </w:r>
            <w:r w:rsidRPr="00012E50">
              <w:rPr>
                <w:rFonts w:ascii="Times New Roman" w:hAnsi="Times New Roman" w:cs="Times New Roman"/>
              </w:rPr>
              <w:lastRenderedPageBreak/>
              <w:t>e WADA-s dhe të qartësohen mekanizmat e financimit dhe përgjegjësitë e palëve</w:t>
            </w:r>
            <w:r w:rsidR="0044542D" w:rsidRPr="00012E50">
              <w:rPr>
                <w:rFonts w:ascii="Times New Roman" w:hAnsi="Times New Roman" w:cs="Times New Roman"/>
              </w:rPr>
              <w:t>.</w:t>
            </w:r>
            <w:r w:rsidR="00197923" w:rsidRPr="00012E50">
              <w:rPr>
                <w:rFonts w:ascii="Times New Roman" w:hAnsi="Times New Roman" w:cs="Times New Roman"/>
              </w:rPr>
              <w:t xml:space="preserve"> </w:t>
            </w:r>
          </w:p>
        </w:tc>
      </w:tr>
      <w:tr w:rsidR="0044542D" w:rsidRPr="00012E50" w14:paraId="716630B0" w14:textId="77777777" w:rsidTr="0066783B">
        <w:tc>
          <w:tcPr>
            <w:tcW w:w="1528" w:type="dxa"/>
            <w:shd w:val="clear" w:color="auto" w:fill="FFFFFF" w:themeFill="background1"/>
          </w:tcPr>
          <w:p w14:paraId="4BE31793" w14:textId="77777777" w:rsidR="0044542D" w:rsidRPr="00012E50" w:rsidRDefault="00AE205D" w:rsidP="00C34C1A">
            <w:pPr>
              <w:spacing w:after="118"/>
              <w:jc w:val="both"/>
              <w:rPr>
                <w:rFonts w:ascii="Times New Roman" w:hAnsi="Times New Roman" w:cs="Times New Roman"/>
              </w:rPr>
            </w:pPr>
            <w:r w:rsidRPr="00012E50">
              <w:rPr>
                <w:rFonts w:ascii="Times New Roman" w:hAnsi="Times New Roman" w:cs="Times New Roman"/>
              </w:rPr>
              <w:lastRenderedPageBreak/>
              <w:t>Manipulimi i garave sportive</w:t>
            </w:r>
          </w:p>
        </w:tc>
        <w:tc>
          <w:tcPr>
            <w:tcW w:w="2295" w:type="dxa"/>
            <w:shd w:val="clear" w:color="auto" w:fill="FFFFFF" w:themeFill="background1"/>
          </w:tcPr>
          <w:p w14:paraId="620C45AE" w14:textId="77777777" w:rsidR="0044542D" w:rsidRPr="00012E50" w:rsidRDefault="00020F16" w:rsidP="00C34C1A">
            <w:pPr>
              <w:spacing w:after="118"/>
              <w:jc w:val="both"/>
              <w:rPr>
                <w:rFonts w:ascii="Times New Roman" w:hAnsi="Times New Roman" w:cs="Times New Roman"/>
              </w:rPr>
            </w:pPr>
            <w:r w:rsidRPr="00012E50">
              <w:rPr>
                <w:rFonts w:ascii="Times New Roman" w:hAnsi="Times New Roman" w:cs="Times New Roman"/>
              </w:rPr>
              <w:t>Ekziston një shqetësim dhe veprim ndërkombëtar në rritje në lidhje me manipulimin e garave sportive</w:t>
            </w:r>
            <w:r w:rsidR="0044542D" w:rsidRPr="00012E50">
              <w:rPr>
                <w:rFonts w:ascii="Times New Roman" w:hAnsi="Times New Roman" w:cs="Times New Roman"/>
              </w:rPr>
              <w:t>.</w:t>
            </w:r>
          </w:p>
        </w:tc>
        <w:tc>
          <w:tcPr>
            <w:tcW w:w="2829" w:type="dxa"/>
            <w:shd w:val="clear" w:color="auto" w:fill="FFFFFF" w:themeFill="background1"/>
          </w:tcPr>
          <w:p w14:paraId="0BDA17E7" w14:textId="77777777" w:rsidR="0044542D" w:rsidRPr="00012E50" w:rsidRDefault="00020F16" w:rsidP="00C34C1A">
            <w:pPr>
              <w:spacing w:after="118"/>
              <w:jc w:val="both"/>
              <w:rPr>
                <w:rFonts w:ascii="Times New Roman" w:hAnsi="Times New Roman" w:cs="Times New Roman"/>
              </w:rPr>
            </w:pPr>
            <w:r w:rsidRPr="00012E50">
              <w:rPr>
                <w:rFonts w:ascii="Times New Roman" w:hAnsi="Times New Roman" w:cs="Times New Roman"/>
              </w:rPr>
              <w:t>Konventa e KiE për Manipulimin e Garave Sportive (Konventa Macolin</w:t>
            </w:r>
            <w:r w:rsidR="0044542D" w:rsidRPr="00012E50">
              <w:rPr>
                <w:rFonts w:ascii="Times New Roman" w:hAnsi="Times New Roman" w:cs="Times New Roman"/>
              </w:rPr>
              <w:t>).</w:t>
            </w:r>
          </w:p>
          <w:p w14:paraId="48D3BDC7" w14:textId="77777777" w:rsidR="0044542D" w:rsidRPr="00012E50" w:rsidRDefault="0044542D" w:rsidP="00C34C1A">
            <w:pPr>
              <w:spacing w:after="118"/>
              <w:jc w:val="both"/>
              <w:rPr>
                <w:rFonts w:ascii="Times New Roman" w:hAnsi="Times New Roman" w:cs="Times New Roman"/>
              </w:rPr>
            </w:pPr>
          </w:p>
          <w:p w14:paraId="7E24525B" w14:textId="77777777" w:rsidR="0044542D" w:rsidRPr="00012E50" w:rsidRDefault="00020F16" w:rsidP="00C34C1A">
            <w:pPr>
              <w:spacing w:after="118"/>
              <w:jc w:val="both"/>
              <w:rPr>
                <w:rFonts w:ascii="Times New Roman" w:hAnsi="Times New Roman" w:cs="Times New Roman"/>
              </w:rPr>
            </w:pPr>
            <w:r w:rsidRPr="00012E50">
              <w:rPr>
                <w:rFonts w:ascii="Times New Roman" w:hAnsi="Times New Roman" w:cs="Times New Roman"/>
              </w:rPr>
              <w:t>Plani i Punës i BE-së për Sportin 2021-2024</w:t>
            </w:r>
            <w:r w:rsidR="0044542D" w:rsidRPr="00012E50">
              <w:rPr>
                <w:rFonts w:ascii="Times New Roman" w:hAnsi="Times New Roman" w:cs="Times New Roman"/>
              </w:rPr>
              <w:t>.</w:t>
            </w:r>
          </w:p>
        </w:tc>
        <w:tc>
          <w:tcPr>
            <w:tcW w:w="2364" w:type="dxa"/>
            <w:shd w:val="clear" w:color="auto" w:fill="FFFFFF" w:themeFill="background1"/>
          </w:tcPr>
          <w:p w14:paraId="52786FCF" w14:textId="77777777" w:rsidR="0044542D" w:rsidRPr="00012E50" w:rsidRDefault="009250CA" w:rsidP="00C34C1A">
            <w:pPr>
              <w:spacing w:after="118"/>
              <w:jc w:val="both"/>
              <w:rPr>
                <w:rFonts w:ascii="Times New Roman" w:hAnsi="Times New Roman" w:cs="Times New Roman"/>
              </w:rPr>
            </w:pPr>
            <w:r w:rsidRPr="00012E50">
              <w:rPr>
                <w:rFonts w:ascii="Times New Roman" w:hAnsi="Times New Roman" w:cs="Times New Roman"/>
              </w:rPr>
              <w:t>Kapacitetet e limituara dhe mangësitë në ligjin për luftimin e dukurive negative ndikon drejtpërdrejtë tek s</w:t>
            </w:r>
            <w:r w:rsidR="00020F16" w:rsidRPr="00012E50">
              <w:rPr>
                <w:rFonts w:ascii="Times New Roman" w:hAnsi="Times New Roman" w:cs="Times New Roman"/>
              </w:rPr>
              <w:t xml:space="preserve">portistët, trajnerët dhe klubet </w:t>
            </w:r>
            <w:r w:rsidRPr="00012E50">
              <w:rPr>
                <w:rFonts w:ascii="Times New Roman" w:hAnsi="Times New Roman" w:cs="Times New Roman"/>
              </w:rPr>
              <w:t xml:space="preserve">për sa i përket </w:t>
            </w:r>
            <w:r w:rsidR="00020F16" w:rsidRPr="00012E50">
              <w:rPr>
                <w:rFonts w:ascii="Times New Roman" w:hAnsi="Times New Roman" w:cs="Times New Roman"/>
              </w:rPr>
              <w:t xml:space="preserve">abuzimit/manipulimit në sistemin </w:t>
            </w:r>
            <w:r w:rsidRPr="00012E50">
              <w:rPr>
                <w:rFonts w:ascii="Times New Roman" w:hAnsi="Times New Roman" w:cs="Times New Roman"/>
              </w:rPr>
              <w:t xml:space="preserve">e </w:t>
            </w:r>
            <w:r w:rsidR="00020F16" w:rsidRPr="00012E50">
              <w:rPr>
                <w:rFonts w:ascii="Times New Roman" w:hAnsi="Times New Roman" w:cs="Times New Roman"/>
              </w:rPr>
              <w:t>sporti</w:t>
            </w:r>
            <w:r w:rsidRPr="00012E50">
              <w:rPr>
                <w:rFonts w:ascii="Times New Roman" w:hAnsi="Times New Roman" w:cs="Times New Roman"/>
              </w:rPr>
              <w:t>t</w:t>
            </w:r>
            <w:r w:rsidR="00772FC4" w:rsidRPr="00012E50">
              <w:rPr>
                <w:rFonts w:ascii="Times New Roman" w:hAnsi="Times New Roman" w:cs="Times New Roman"/>
              </w:rPr>
              <w:t xml:space="preserve">. </w:t>
            </w:r>
          </w:p>
        </w:tc>
      </w:tr>
      <w:tr w:rsidR="0044542D" w:rsidRPr="00012E50" w14:paraId="03D4B167" w14:textId="77777777" w:rsidTr="0066783B">
        <w:tc>
          <w:tcPr>
            <w:tcW w:w="1528" w:type="dxa"/>
            <w:shd w:val="clear" w:color="auto" w:fill="FFFFFF" w:themeFill="background1"/>
          </w:tcPr>
          <w:p w14:paraId="7866BDA1" w14:textId="77777777" w:rsidR="0044542D" w:rsidRPr="00012E50" w:rsidRDefault="00020F16" w:rsidP="00C34C1A">
            <w:pPr>
              <w:spacing w:after="118"/>
              <w:jc w:val="both"/>
              <w:rPr>
                <w:rFonts w:ascii="Times New Roman" w:hAnsi="Times New Roman" w:cs="Times New Roman"/>
              </w:rPr>
            </w:pPr>
            <w:r w:rsidRPr="00012E50">
              <w:rPr>
                <w:rFonts w:ascii="Times New Roman" w:hAnsi="Times New Roman" w:cs="Times New Roman"/>
              </w:rPr>
              <w:t>Diplomacia Sportive</w:t>
            </w:r>
          </w:p>
        </w:tc>
        <w:tc>
          <w:tcPr>
            <w:tcW w:w="2295" w:type="dxa"/>
            <w:shd w:val="clear" w:color="auto" w:fill="FFFFFF" w:themeFill="background1"/>
          </w:tcPr>
          <w:p w14:paraId="1885C6B2" w14:textId="77777777" w:rsidR="0044542D" w:rsidRPr="00012E50" w:rsidRDefault="002476E0" w:rsidP="00C34C1A">
            <w:pPr>
              <w:spacing w:after="118"/>
              <w:jc w:val="both"/>
              <w:rPr>
                <w:rFonts w:ascii="Times New Roman" w:hAnsi="Times New Roman" w:cs="Times New Roman"/>
              </w:rPr>
            </w:pPr>
            <w:r w:rsidRPr="00012E50">
              <w:rPr>
                <w:rFonts w:ascii="Times New Roman" w:hAnsi="Times New Roman" w:cs="Times New Roman"/>
              </w:rPr>
              <w:t xml:space="preserve">Ka një rritje të ndërgjegjësimit dhe përdorimit në nivel </w:t>
            </w:r>
            <w:r w:rsidR="00097319" w:rsidRPr="00012E50">
              <w:rPr>
                <w:rFonts w:ascii="Times New Roman" w:hAnsi="Times New Roman" w:cs="Times New Roman"/>
              </w:rPr>
              <w:t>vendor</w:t>
            </w:r>
            <w:r w:rsidRPr="00012E50">
              <w:rPr>
                <w:rFonts w:ascii="Times New Roman" w:hAnsi="Times New Roman" w:cs="Times New Roman"/>
              </w:rPr>
              <w:t xml:space="preserve"> dhe të BE-së për rolin që mund të luajë sporti në marrëdhëniet e jashtme, duke përfshirë brendimin </w:t>
            </w:r>
            <w:r w:rsidR="00097319" w:rsidRPr="00012E50">
              <w:rPr>
                <w:rFonts w:ascii="Times New Roman" w:hAnsi="Times New Roman" w:cs="Times New Roman"/>
              </w:rPr>
              <w:t>shtetëror</w:t>
            </w:r>
            <w:r w:rsidRPr="00012E50">
              <w:rPr>
                <w:rFonts w:ascii="Times New Roman" w:hAnsi="Times New Roman" w:cs="Times New Roman"/>
              </w:rPr>
              <w:t>, normalizimin e marrëdhënieve diplomatike dhe për paqen dhe zhvillimin</w:t>
            </w:r>
            <w:r w:rsidR="0044542D" w:rsidRPr="00012E50">
              <w:rPr>
                <w:rFonts w:ascii="Times New Roman" w:hAnsi="Times New Roman" w:cs="Times New Roman"/>
              </w:rPr>
              <w:t xml:space="preserve">. </w:t>
            </w:r>
          </w:p>
        </w:tc>
        <w:tc>
          <w:tcPr>
            <w:tcW w:w="2829" w:type="dxa"/>
            <w:shd w:val="clear" w:color="auto" w:fill="FFFFFF" w:themeFill="background1"/>
          </w:tcPr>
          <w:p w14:paraId="5F246238" w14:textId="77777777" w:rsidR="0044542D" w:rsidRPr="00012E50" w:rsidRDefault="002476E0" w:rsidP="00C34C1A">
            <w:pPr>
              <w:spacing w:after="118"/>
              <w:jc w:val="both"/>
              <w:rPr>
                <w:rFonts w:ascii="Times New Roman" w:hAnsi="Times New Roman" w:cs="Times New Roman"/>
              </w:rPr>
            </w:pPr>
            <w:r w:rsidRPr="00012E50">
              <w:rPr>
                <w:rFonts w:ascii="Times New Roman" w:hAnsi="Times New Roman" w:cs="Times New Roman"/>
              </w:rPr>
              <w:t>Strategjitë kombëtare të diplomacisë sportive në zhvillim (p.sh. Franca, Kroacia, Irlanda</w:t>
            </w:r>
            <w:r w:rsidR="0044542D" w:rsidRPr="00012E50">
              <w:rPr>
                <w:rFonts w:ascii="Times New Roman" w:hAnsi="Times New Roman" w:cs="Times New Roman"/>
              </w:rPr>
              <w:t>).</w:t>
            </w:r>
          </w:p>
          <w:p w14:paraId="11D8EA18" w14:textId="77777777" w:rsidR="0044542D" w:rsidRPr="00012E50" w:rsidRDefault="0044542D" w:rsidP="00C34C1A">
            <w:pPr>
              <w:spacing w:after="118"/>
              <w:jc w:val="both"/>
              <w:rPr>
                <w:rFonts w:ascii="Times New Roman" w:hAnsi="Times New Roman" w:cs="Times New Roman"/>
              </w:rPr>
            </w:pPr>
          </w:p>
          <w:p w14:paraId="499955D6" w14:textId="77777777" w:rsidR="0044542D" w:rsidRPr="00012E50" w:rsidRDefault="002476E0" w:rsidP="00C34C1A">
            <w:pPr>
              <w:spacing w:after="118"/>
              <w:jc w:val="both"/>
              <w:rPr>
                <w:rFonts w:ascii="Times New Roman" w:hAnsi="Times New Roman" w:cs="Times New Roman"/>
              </w:rPr>
            </w:pPr>
            <w:r w:rsidRPr="00012E50">
              <w:rPr>
                <w:rFonts w:ascii="Times New Roman" w:hAnsi="Times New Roman" w:cs="Times New Roman"/>
              </w:rPr>
              <w:t>Plani i Punës i BE-së për Sportin 2021-2024</w:t>
            </w:r>
            <w:r w:rsidR="0044542D" w:rsidRPr="00012E50">
              <w:rPr>
                <w:rFonts w:ascii="Times New Roman" w:hAnsi="Times New Roman" w:cs="Times New Roman"/>
              </w:rPr>
              <w:t xml:space="preserve">. </w:t>
            </w:r>
          </w:p>
          <w:p w14:paraId="0F4A0CFC" w14:textId="77777777" w:rsidR="0044542D" w:rsidRPr="00012E50" w:rsidRDefault="002476E0" w:rsidP="00C34C1A">
            <w:pPr>
              <w:spacing w:after="118"/>
              <w:jc w:val="both"/>
              <w:rPr>
                <w:rFonts w:ascii="Times New Roman" w:hAnsi="Times New Roman" w:cs="Times New Roman"/>
              </w:rPr>
            </w:pPr>
            <w:r w:rsidRPr="00012E50">
              <w:rPr>
                <w:rFonts w:ascii="Times New Roman" w:hAnsi="Times New Roman" w:cs="Times New Roman"/>
              </w:rPr>
              <w:t xml:space="preserve">Konkluzionet e Këshillit për Diplomacinë Sportive </w:t>
            </w:r>
            <w:r w:rsidR="0044542D" w:rsidRPr="00012E50">
              <w:rPr>
                <w:rFonts w:ascii="Times New Roman" w:hAnsi="Times New Roman" w:cs="Times New Roman"/>
              </w:rPr>
              <w:t>(2016).</w:t>
            </w:r>
            <w:r w:rsidR="00975426" w:rsidRPr="00012E50">
              <w:rPr>
                <w:rStyle w:val="FootnoteReference"/>
                <w:rFonts w:ascii="Times New Roman" w:hAnsi="Times New Roman" w:cs="Times New Roman"/>
              </w:rPr>
              <w:footnoteReference w:id="9"/>
            </w:r>
          </w:p>
          <w:p w14:paraId="26E0C743" w14:textId="77777777" w:rsidR="0044542D" w:rsidRPr="00012E50" w:rsidRDefault="0044542D" w:rsidP="00C34C1A">
            <w:pPr>
              <w:spacing w:after="118"/>
              <w:jc w:val="both"/>
              <w:rPr>
                <w:rFonts w:ascii="Times New Roman" w:hAnsi="Times New Roman" w:cs="Times New Roman"/>
              </w:rPr>
            </w:pPr>
          </w:p>
          <w:p w14:paraId="18491329" w14:textId="77777777" w:rsidR="0044542D" w:rsidRPr="00012E50" w:rsidRDefault="002476E0" w:rsidP="00C34C1A">
            <w:pPr>
              <w:spacing w:after="118"/>
              <w:jc w:val="both"/>
              <w:rPr>
                <w:rFonts w:ascii="Times New Roman" w:hAnsi="Times New Roman" w:cs="Times New Roman"/>
              </w:rPr>
            </w:pPr>
            <w:r w:rsidRPr="00012E50">
              <w:rPr>
                <w:rFonts w:ascii="Times New Roman" w:hAnsi="Times New Roman" w:cs="Times New Roman"/>
              </w:rPr>
              <w:t>Strategjia Globale e BE-së</w:t>
            </w:r>
            <w:r w:rsidR="0044542D" w:rsidRPr="00012E50">
              <w:rPr>
                <w:rFonts w:ascii="Times New Roman" w:hAnsi="Times New Roman" w:cs="Times New Roman"/>
              </w:rPr>
              <w:t>.</w:t>
            </w:r>
          </w:p>
          <w:p w14:paraId="4670B9C0" w14:textId="77777777" w:rsidR="0044542D" w:rsidRPr="00012E50" w:rsidRDefault="0044542D" w:rsidP="00C34C1A">
            <w:pPr>
              <w:spacing w:after="118"/>
              <w:jc w:val="both"/>
              <w:rPr>
                <w:rFonts w:ascii="Times New Roman" w:hAnsi="Times New Roman" w:cs="Times New Roman"/>
              </w:rPr>
            </w:pPr>
          </w:p>
          <w:p w14:paraId="6D92DAE1" w14:textId="77777777" w:rsidR="0044542D" w:rsidRPr="00012E50" w:rsidRDefault="00811D28" w:rsidP="00C34C1A">
            <w:pPr>
              <w:spacing w:after="118"/>
              <w:jc w:val="both"/>
              <w:rPr>
                <w:rFonts w:ascii="Times New Roman" w:hAnsi="Times New Roman" w:cs="Times New Roman"/>
              </w:rPr>
            </w:pPr>
            <w:r w:rsidRPr="00012E50">
              <w:rPr>
                <w:rFonts w:ascii="Times New Roman" w:hAnsi="Times New Roman" w:cs="Times New Roman"/>
              </w:rPr>
              <w:t>Objektivat e Zhvillimit të Qëndrueshëm të OKB-së (nr. 16, 17</w:t>
            </w:r>
            <w:r w:rsidR="0044542D" w:rsidRPr="00012E50">
              <w:rPr>
                <w:rFonts w:ascii="Times New Roman" w:hAnsi="Times New Roman" w:cs="Times New Roman"/>
              </w:rPr>
              <w:t>)</w:t>
            </w:r>
          </w:p>
        </w:tc>
        <w:tc>
          <w:tcPr>
            <w:tcW w:w="2364" w:type="dxa"/>
            <w:shd w:val="clear" w:color="auto" w:fill="FFFFFF" w:themeFill="background1"/>
          </w:tcPr>
          <w:p w14:paraId="35E3EBAA" w14:textId="1583301C" w:rsidR="0044542D" w:rsidRPr="00012E50" w:rsidRDefault="00811D28" w:rsidP="002F55EE">
            <w:pPr>
              <w:spacing w:after="118"/>
              <w:jc w:val="both"/>
              <w:rPr>
                <w:rFonts w:ascii="Times New Roman" w:hAnsi="Times New Roman" w:cs="Times New Roman"/>
              </w:rPr>
            </w:pPr>
            <w:r w:rsidRPr="00012E50">
              <w:rPr>
                <w:rFonts w:ascii="Times New Roman" w:hAnsi="Times New Roman" w:cs="Times New Roman"/>
              </w:rPr>
              <w:t xml:space="preserve">Mungesa e </w:t>
            </w:r>
            <w:r w:rsidR="00097319" w:rsidRPr="00012E50">
              <w:rPr>
                <w:rFonts w:ascii="Times New Roman" w:hAnsi="Times New Roman" w:cs="Times New Roman"/>
              </w:rPr>
              <w:t xml:space="preserve">dokumentit strategjik </w:t>
            </w:r>
            <w:r w:rsidR="009250CA" w:rsidRPr="00012E50">
              <w:rPr>
                <w:rFonts w:ascii="Times New Roman" w:hAnsi="Times New Roman" w:cs="Times New Roman"/>
              </w:rPr>
              <w:t>me objektiv</w:t>
            </w:r>
            <w:r w:rsidR="0064085D">
              <w:rPr>
                <w:rFonts w:ascii="Times New Roman" w:hAnsi="Times New Roman" w:cs="Times New Roman"/>
              </w:rPr>
              <w:t>a</w:t>
            </w:r>
            <w:r w:rsidR="009250CA" w:rsidRPr="00012E50">
              <w:rPr>
                <w:rFonts w:ascii="Times New Roman" w:hAnsi="Times New Roman" w:cs="Times New Roman"/>
              </w:rPr>
              <w:t xml:space="preserve"> të qart</w:t>
            </w:r>
            <w:r w:rsidR="0064085D">
              <w:rPr>
                <w:rFonts w:ascii="Times New Roman" w:hAnsi="Times New Roman" w:cs="Times New Roman"/>
              </w:rPr>
              <w:t>a</w:t>
            </w:r>
            <w:r w:rsidR="009250CA" w:rsidRPr="00012E50">
              <w:rPr>
                <w:rFonts w:ascii="Times New Roman" w:hAnsi="Times New Roman" w:cs="Times New Roman"/>
              </w:rPr>
              <w:t xml:space="preserve"> </w:t>
            </w:r>
            <w:r w:rsidR="00097319" w:rsidRPr="00012E50">
              <w:rPr>
                <w:rFonts w:ascii="Times New Roman" w:hAnsi="Times New Roman" w:cs="Times New Roman"/>
              </w:rPr>
              <w:t>për</w:t>
            </w:r>
            <w:r w:rsidRPr="00012E50">
              <w:rPr>
                <w:rFonts w:ascii="Times New Roman" w:hAnsi="Times New Roman" w:cs="Times New Roman"/>
              </w:rPr>
              <w:t xml:space="preserve"> diplomaci</w:t>
            </w:r>
            <w:r w:rsidR="00097319" w:rsidRPr="00012E50">
              <w:rPr>
                <w:rFonts w:ascii="Times New Roman" w:hAnsi="Times New Roman" w:cs="Times New Roman"/>
              </w:rPr>
              <w:t>n</w:t>
            </w:r>
            <w:r w:rsidRPr="00012E50">
              <w:rPr>
                <w:rFonts w:ascii="Times New Roman" w:hAnsi="Times New Roman" w:cs="Times New Roman"/>
              </w:rPr>
              <w:t xml:space="preserve">ë sportive, </w:t>
            </w:r>
            <w:r w:rsidR="00097319" w:rsidRPr="00012E50">
              <w:rPr>
                <w:rFonts w:ascii="Times New Roman" w:hAnsi="Times New Roman" w:cs="Times New Roman"/>
              </w:rPr>
              <w:t xml:space="preserve">brendimin shtetëror </w:t>
            </w:r>
            <w:r w:rsidR="009250CA" w:rsidRPr="00012E50">
              <w:rPr>
                <w:rFonts w:ascii="Times New Roman" w:hAnsi="Times New Roman" w:cs="Times New Roman"/>
              </w:rPr>
              <w:t xml:space="preserve">ngadalëson </w:t>
            </w:r>
            <w:r w:rsidR="00097319" w:rsidRPr="00012E50">
              <w:rPr>
                <w:rFonts w:ascii="Times New Roman" w:hAnsi="Times New Roman" w:cs="Times New Roman"/>
              </w:rPr>
              <w:t>avancimin e marrë</w:t>
            </w:r>
            <w:r w:rsidR="0064085D">
              <w:rPr>
                <w:rFonts w:ascii="Times New Roman" w:hAnsi="Times New Roman" w:cs="Times New Roman"/>
              </w:rPr>
              <w:t>dh</w:t>
            </w:r>
            <w:r w:rsidR="00097319" w:rsidRPr="00012E50">
              <w:rPr>
                <w:rFonts w:ascii="Times New Roman" w:hAnsi="Times New Roman" w:cs="Times New Roman"/>
              </w:rPr>
              <w:t>ënieve diplomatike</w:t>
            </w:r>
            <w:r w:rsidR="009C7B28" w:rsidRPr="00012E50">
              <w:rPr>
                <w:rFonts w:ascii="Times New Roman" w:hAnsi="Times New Roman" w:cs="Times New Roman"/>
              </w:rPr>
              <w:t xml:space="preserve">. </w:t>
            </w:r>
          </w:p>
        </w:tc>
      </w:tr>
    </w:tbl>
    <w:p w14:paraId="11A66B54" w14:textId="77777777" w:rsidR="0044542D" w:rsidRPr="00012E50" w:rsidRDefault="0044542D" w:rsidP="0044542D">
      <w:pPr>
        <w:rPr>
          <w:rFonts w:ascii="Times New Roman" w:hAnsi="Times New Roman" w:cs="Times New Roman"/>
        </w:rPr>
      </w:pPr>
    </w:p>
    <w:p w14:paraId="38701DC1" w14:textId="77777777" w:rsidR="00811D28" w:rsidRPr="00012E50" w:rsidRDefault="00811D28" w:rsidP="00C34C1A">
      <w:pPr>
        <w:jc w:val="both"/>
        <w:rPr>
          <w:rFonts w:ascii="Times New Roman" w:hAnsi="Times New Roman" w:cs="Times New Roman"/>
        </w:rPr>
      </w:pPr>
      <w:r w:rsidRPr="00012E50">
        <w:rPr>
          <w:rFonts w:ascii="Times New Roman" w:hAnsi="Times New Roman" w:cs="Times New Roman"/>
        </w:rPr>
        <w:t xml:space="preserve">Dimensioni socio-ekonomik i sportit nuk është fokusi kryesor </w:t>
      </w:r>
    </w:p>
    <w:p w14:paraId="626836B4" w14:textId="48A9D0FC" w:rsidR="00B30040" w:rsidRPr="00627955" w:rsidRDefault="009E0917" w:rsidP="004A5B3B">
      <w:pPr>
        <w:rPr>
          <w:rFonts w:ascii="Times New Roman" w:hAnsi="Times New Roman" w:cs="Times New Roman"/>
          <w:i/>
          <w:iCs/>
        </w:rPr>
      </w:pPr>
      <w:r w:rsidRPr="00627955">
        <w:rPr>
          <w:rFonts w:ascii="Times New Roman" w:hAnsi="Times New Roman" w:cs="Times New Roman"/>
          <w:i/>
          <w:iCs/>
        </w:rPr>
        <w:t>Figura 7: temat, çështjet, shembujt dhe efeketet për kuadrin ligjor vendor</w:t>
      </w:r>
    </w:p>
    <w:tbl>
      <w:tblPr>
        <w:tblStyle w:val="TableGrid"/>
        <w:tblW w:w="0" w:type="auto"/>
        <w:shd w:val="pct10" w:color="auto" w:fill="auto"/>
        <w:tblLook w:val="04A0" w:firstRow="1" w:lastRow="0" w:firstColumn="1" w:lastColumn="0" w:noHBand="0" w:noVBand="1"/>
      </w:tblPr>
      <w:tblGrid>
        <w:gridCol w:w="1670"/>
        <w:gridCol w:w="2176"/>
        <w:gridCol w:w="2859"/>
        <w:gridCol w:w="2334"/>
      </w:tblGrid>
      <w:tr w:rsidR="003D5A9D" w:rsidRPr="00012E50" w14:paraId="6A053C2F" w14:textId="77777777" w:rsidTr="0066783B">
        <w:tc>
          <w:tcPr>
            <w:tcW w:w="9016" w:type="dxa"/>
            <w:gridSpan w:val="4"/>
            <w:shd w:val="clear" w:color="auto" w:fill="FBE4D5" w:themeFill="accent2" w:themeFillTint="33"/>
          </w:tcPr>
          <w:p w14:paraId="53077A25" w14:textId="7DC145C2" w:rsidR="003D5A9D" w:rsidRPr="00012E50" w:rsidRDefault="00811D28" w:rsidP="00501424">
            <w:pPr>
              <w:spacing w:after="118"/>
              <w:jc w:val="center"/>
              <w:rPr>
                <w:rFonts w:ascii="Times New Roman" w:hAnsi="Times New Roman" w:cs="Times New Roman"/>
                <w:b/>
                <w:bCs/>
              </w:rPr>
            </w:pPr>
            <w:r w:rsidRPr="00012E50">
              <w:rPr>
                <w:rFonts w:ascii="Times New Roman" w:hAnsi="Times New Roman" w:cs="Times New Roman"/>
                <w:b/>
                <w:bCs/>
              </w:rPr>
              <w:t>Dimensioni socio-ekonomik i sportit</w:t>
            </w:r>
            <w:r w:rsidR="0075237D">
              <w:rPr>
                <w:rFonts w:ascii="Times New Roman" w:hAnsi="Times New Roman" w:cs="Times New Roman"/>
                <w:b/>
                <w:bCs/>
              </w:rPr>
              <w:t xml:space="preserve"> nuk </w:t>
            </w:r>
            <w:r w:rsidR="0075237D" w:rsidRPr="0075237D">
              <w:rPr>
                <w:rFonts w:ascii="Times New Roman" w:hAnsi="Times New Roman" w:cs="Times New Roman"/>
                <w:b/>
                <w:bCs/>
              </w:rPr>
              <w:t>ë</w:t>
            </w:r>
            <w:r w:rsidR="0075237D">
              <w:rPr>
                <w:rFonts w:ascii="Times New Roman" w:hAnsi="Times New Roman" w:cs="Times New Roman"/>
                <w:b/>
                <w:bCs/>
              </w:rPr>
              <w:t>sht</w:t>
            </w:r>
            <w:r w:rsidR="0075237D" w:rsidRPr="0075237D">
              <w:rPr>
                <w:rFonts w:ascii="Times New Roman" w:hAnsi="Times New Roman" w:cs="Times New Roman"/>
                <w:b/>
                <w:bCs/>
              </w:rPr>
              <w:t>ë</w:t>
            </w:r>
            <w:r w:rsidR="0075237D">
              <w:rPr>
                <w:rFonts w:ascii="Times New Roman" w:hAnsi="Times New Roman" w:cs="Times New Roman"/>
                <w:b/>
                <w:bCs/>
              </w:rPr>
              <w:t xml:space="preserve"> fokusi kryesor</w:t>
            </w:r>
          </w:p>
          <w:p w14:paraId="60E5C6B7" w14:textId="77777777" w:rsidR="003D5A9D" w:rsidRPr="00012E50" w:rsidRDefault="003D5A9D" w:rsidP="00501424">
            <w:pPr>
              <w:spacing w:after="118"/>
              <w:rPr>
                <w:rFonts w:ascii="Times New Roman" w:hAnsi="Times New Roman" w:cs="Times New Roman"/>
                <w:b/>
                <w:bCs/>
              </w:rPr>
            </w:pPr>
          </w:p>
        </w:tc>
      </w:tr>
      <w:tr w:rsidR="003D5A9D" w:rsidRPr="00012E50" w14:paraId="6A470E18" w14:textId="77777777" w:rsidTr="0066783B">
        <w:tc>
          <w:tcPr>
            <w:tcW w:w="1647" w:type="dxa"/>
            <w:shd w:val="clear" w:color="auto" w:fill="FBE4D5" w:themeFill="accent2" w:themeFillTint="33"/>
          </w:tcPr>
          <w:p w14:paraId="65E2D1E1" w14:textId="77777777" w:rsidR="003D5A9D" w:rsidRPr="00012E50" w:rsidRDefault="00811D28" w:rsidP="00501424">
            <w:pPr>
              <w:spacing w:after="118"/>
              <w:rPr>
                <w:rFonts w:ascii="Times New Roman" w:hAnsi="Times New Roman" w:cs="Times New Roman"/>
                <w:b/>
                <w:bCs/>
              </w:rPr>
            </w:pPr>
            <w:bookmarkStart w:id="13" w:name="_Hlk113740405"/>
            <w:r w:rsidRPr="00012E50">
              <w:rPr>
                <w:rFonts w:ascii="Times New Roman" w:hAnsi="Times New Roman" w:cs="Times New Roman"/>
                <w:b/>
                <w:bCs/>
              </w:rPr>
              <w:t>Tema</w:t>
            </w:r>
          </w:p>
        </w:tc>
        <w:tc>
          <w:tcPr>
            <w:tcW w:w="2176" w:type="dxa"/>
            <w:shd w:val="clear" w:color="auto" w:fill="FBE4D5" w:themeFill="accent2" w:themeFillTint="33"/>
          </w:tcPr>
          <w:p w14:paraId="499A99C7" w14:textId="77777777" w:rsidR="003D5A9D" w:rsidRPr="00012E50" w:rsidRDefault="00811D28" w:rsidP="00501424">
            <w:pPr>
              <w:spacing w:after="118"/>
              <w:rPr>
                <w:rFonts w:ascii="Times New Roman" w:eastAsia="Arial" w:hAnsi="Times New Roman" w:cs="Times New Roman"/>
                <w:b/>
                <w:bCs/>
                <w:lang w:eastAsia="zh-CN"/>
              </w:rPr>
            </w:pPr>
            <w:r w:rsidRPr="00012E50">
              <w:rPr>
                <w:rFonts w:ascii="Times New Roman" w:hAnsi="Times New Roman" w:cs="Times New Roman"/>
                <w:b/>
                <w:bCs/>
              </w:rPr>
              <w:t xml:space="preserve">Çështja </w:t>
            </w:r>
          </w:p>
        </w:tc>
        <w:tc>
          <w:tcPr>
            <w:tcW w:w="2859" w:type="dxa"/>
            <w:shd w:val="clear" w:color="auto" w:fill="FBE4D5" w:themeFill="accent2" w:themeFillTint="33"/>
          </w:tcPr>
          <w:p w14:paraId="4B0A367E" w14:textId="77777777" w:rsidR="003D5A9D" w:rsidRPr="00012E50" w:rsidRDefault="00811D28" w:rsidP="00501424">
            <w:pPr>
              <w:spacing w:after="118"/>
              <w:rPr>
                <w:rFonts w:ascii="Times New Roman" w:hAnsi="Times New Roman" w:cs="Times New Roman"/>
                <w:b/>
                <w:bCs/>
              </w:rPr>
            </w:pPr>
            <w:r w:rsidRPr="00012E50">
              <w:rPr>
                <w:rFonts w:ascii="Times New Roman" w:hAnsi="Times New Roman" w:cs="Times New Roman"/>
                <w:b/>
                <w:bCs/>
              </w:rPr>
              <w:t xml:space="preserve">Shembujt </w:t>
            </w:r>
          </w:p>
        </w:tc>
        <w:tc>
          <w:tcPr>
            <w:tcW w:w="2334" w:type="dxa"/>
            <w:shd w:val="clear" w:color="auto" w:fill="FBE4D5" w:themeFill="accent2" w:themeFillTint="33"/>
          </w:tcPr>
          <w:p w14:paraId="61D95963" w14:textId="4BC4B5DC" w:rsidR="003D5A9D" w:rsidRPr="00012E50" w:rsidRDefault="009E0917" w:rsidP="00501424">
            <w:pPr>
              <w:spacing w:after="118"/>
              <w:rPr>
                <w:rFonts w:ascii="Times New Roman" w:hAnsi="Times New Roman" w:cs="Times New Roman"/>
                <w:b/>
                <w:bCs/>
              </w:rPr>
            </w:pPr>
            <w:r>
              <w:rPr>
                <w:rFonts w:ascii="Times New Roman" w:hAnsi="Times New Roman" w:cs="Times New Roman"/>
                <w:b/>
                <w:bCs/>
              </w:rPr>
              <w:t>Efektet</w:t>
            </w:r>
            <w:r w:rsidR="00811D28" w:rsidRPr="00012E50">
              <w:rPr>
                <w:rFonts w:ascii="Times New Roman" w:hAnsi="Times New Roman" w:cs="Times New Roman"/>
                <w:b/>
                <w:bCs/>
              </w:rPr>
              <w:t xml:space="preserve"> </w:t>
            </w:r>
          </w:p>
        </w:tc>
      </w:tr>
      <w:bookmarkEnd w:id="13"/>
      <w:tr w:rsidR="003D5A9D" w:rsidRPr="00012E50" w14:paraId="2827D848" w14:textId="77777777" w:rsidTr="0066783B">
        <w:tc>
          <w:tcPr>
            <w:tcW w:w="1647" w:type="dxa"/>
            <w:shd w:val="clear" w:color="auto" w:fill="FFFFFF" w:themeFill="background1"/>
          </w:tcPr>
          <w:p w14:paraId="42F49479" w14:textId="77777777" w:rsidR="003D5A9D" w:rsidRPr="00012E50" w:rsidRDefault="007A52E5" w:rsidP="00C34C1A">
            <w:pPr>
              <w:spacing w:after="118"/>
              <w:jc w:val="both"/>
              <w:rPr>
                <w:rFonts w:ascii="Times New Roman" w:hAnsi="Times New Roman" w:cs="Times New Roman"/>
              </w:rPr>
            </w:pPr>
            <w:r w:rsidRPr="00012E50">
              <w:rPr>
                <w:rFonts w:ascii="Times New Roman" w:hAnsi="Times New Roman" w:cs="Times New Roman"/>
              </w:rPr>
              <w:t>Financimi i Qëndrueshëm</w:t>
            </w:r>
          </w:p>
        </w:tc>
        <w:tc>
          <w:tcPr>
            <w:tcW w:w="2176" w:type="dxa"/>
            <w:shd w:val="clear" w:color="auto" w:fill="FFFFFF" w:themeFill="background1"/>
          </w:tcPr>
          <w:p w14:paraId="3BF0B30F" w14:textId="77777777" w:rsidR="003D5A9D" w:rsidRPr="00012E50" w:rsidRDefault="007A52E5" w:rsidP="00C34C1A">
            <w:pPr>
              <w:spacing w:after="118"/>
              <w:jc w:val="both"/>
              <w:rPr>
                <w:rFonts w:ascii="Times New Roman" w:hAnsi="Times New Roman" w:cs="Times New Roman"/>
              </w:rPr>
            </w:pPr>
            <w:r w:rsidRPr="00012E50">
              <w:rPr>
                <w:rFonts w:ascii="Times New Roman" w:hAnsi="Times New Roman" w:cs="Times New Roman"/>
              </w:rPr>
              <w:t xml:space="preserve">COVID-19 theksoi rëndësinë e ligjeve </w:t>
            </w:r>
            <w:r w:rsidRPr="00012E50">
              <w:rPr>
                <w:rFonts w:ascii="Times New Roman" w:hAnsi="Times New Roman" w:cs="Times New Roman"/>
              </w:rPr>
              <w:lastRenderedPageBreak/>
              <w:t>dhe politikave kombëtare sportive që ndërtojnë elasticitetin financiare dhe qëndrueshmëri në sektorin e sportit</w:t>
            </w:r>
            <w:r w:rsidR="003D5A9D" w:rsidRPr="00012E50">
              <w:rPr>
                <w:rFonts w:ascii="Times New Roman" w:hAnsi="Times New Roman" w:cs="Times New Roman"/>
              </w:rPr>
              <w:t>.</w:t>
            </w:r>
          </w:p>
        </w:tc>
        <w:tc>
          <w:tcPr>
            <w:tcW w:w="2859" w:type="dxa"/>
            <w:shd w:val="clear" w:color="auto" w:fill="FFFFFF" w:themeFill="background1"/>
          </w:tcPr>
          <w:p w14:paraId="1C121CC5" w14:textId="77777777" w:rsidR="003D5A9D" w:rsidRPr="00012E50" w:rsidRDefault="007A52E5" w:rsidP="00C34C1A">
            <w:pPr>
              <w:spacing w:after="118"/>
              <w:jc w:val="both"/>
              <w:rPr>
                <w:rFonts w:ascii="Times New Roman" w:hAnsi="Times New Roman" w:cs="Times New Roman"/>
              </w:rPr>
            </w:pPr>
            <w:bookmarkStart w:id="14" w:name="_Hlk113710057"/>
            <w:r w:rsidRPr="00012E50">
              <w:rPr>
                <w:rFonts w:ascii="Times New Roman" w:hAnsi="Times New Roman" w:cs="Times New Roman"/>
              </w:rPr>
              <w:lastRenderedPageBreak/>
              <w:t>Plani i Punës i BE-së për Sportin 2020-2024</w:t>
            </w:r>
            <w:bookmarkEnd w:id="14"/>
            <w:r w:rsidR="003D5A9D" w:rsidRPr="00012E50">
              <w:rPr>
                <w:rFonts w:ascii="Times New Roman" w:hAnsi="Times New Roman" w:cs="Times New Roman"/>
              </w:rPr>
              <w:t>.</w:t>
            </w:r>
          </w:p>
          <w:p w14:paraId="7DE66EA1" w14:textId="77777777" w:rsidR="003D5A9D" w:rsidRPr="00012E50" w:rsidRDefault="003D5A9D" w:rsidP="00C34C1A">
            <w:pPr>
              <w:spacing w:after="118"/>
              <w:jc w:val="both"/>
              <w:rPr>
                <w:rFonts w:ascii="Times New Roman" w:hAnsi="Times New Roman" w:cs="Times New Roman"/>
              </w:rPr>
            </w:pPr>
          </w:p>
          <w:p w14:paraId="0C2F181E" w14:textId="77777777" w:rsidR="003D5A9D" w:rsidRPr="00012E50" w:rsidRDefault="007A52E5" w:rsidP="00C34C1A">
            <w:pPr>
              <w:spacing w:after="118"/>
              <w:jc w:val="both"/>
              <w:rPr>
                <w:rFonts w:ascii="Times New Roman" w:hAnsi="Times New Roman" w:cs="Times New Roman"/>
              </w:rPr>
            </w:pPr>
            <w:r w:rsidRPr="00012E50">
              <w:rPr>
                <w:rFonts w:ascii="Times New Roman" w:hAnsi="Times New Roman" w:cs="Times New Roman"/>
              </w:rPr>
              <w:t>Objektivat e Zhvillimit të Qëndrueshëm të OKB-së (nr.8, 9</w:t>
            </w:r>
            <w:r w:rsidR="003D5A9D" w:rsidRPr="00012E50">
              <w:rPr>
                <w:rFonts w:ascii="Times New Roman" w:hAnsi="Times New Roman" w:cs="Times New Roman"/>
              </w:rPr>
              <w:t>).</w:t>
            </w:r>
          </w:p>
          <w:p w14:paraId="05BCF3AB" w14:textId="77777777" w:rsidR="003D5A9D" w:rsidRPr="00012E50" w:rsidRDefault="003D5A9D" w:rsidP="00C34C1A">
            <w:pPr>
              <w:spacing w:after="118"/>
              <w:jc w:val="both"/>
              <w:rPr>
                <w:rFonts w:ascii="Times New Roman" w:hAnsi="Times New Roman" w:cs="Times New Roman"/>
              </w:rPr>
            </w:pPr>
          </w:p>
          <w:p w14:paraId="3CDCA683" w14:textId="77777777" w:rsidR="003D5A9D" w:rsidRPr="00012E50" w:rsidRDefault="007A52E5" w:rsidP="00C34C1A">
            <w:pPr>
              <w:spacing w:after="118"/>
              <w:jc w:val="both"/>
              <w:rPr>
                <w:rFonts w:ascii="Times New Roman" w:hAnsi="Times New Roman" w:cs="Times New Roman"/>
              </w:rPr>
            </w:pPr>
            <w:r w:rsidRPr="00012E50">
              <w:rPr>
                <w:rFonts w:ascii="Times New Roman" w:hAnsi="Times New Roman" w:cs="Times New Roman"/>
              </w:rPr>
              <w:t>Ligji dhe politika e BE-së për Ndihmën Shtetërore (Neni 107 TFBE</w:t>
            </w:r>
            <w:r w:rsidR="003D5A9D" w:rsidRPr="00012E50">
              <w:rPr>
                <w:rFonts w:ascii="Times New Roman" w:hAnsi="Times New Roman" w:cs="Times New Roman"/>
              </w:rPr>
              <w:t>).</w:t>
            </w:r>
          </w:p>
        </w:tc>
        <w:tc>
          <w:tcPr>
            <w:tcW w:w="2334" w:type="dxa"/>
            <w:shd w:val="clear" w:color="auto" w:fill="FFFFFF" w:themeFill="background1"/>
          </w:tcPr>
          <w:p w14:paraId="77ECBCB0" w14:textId="77777777" w:rsidR="003D5A9D" w:rsidRPr="00012E50" w:rsidRDefault="007638B9" w:rsidP="00C34C1A">
            <w:pPr>
              <w:spacing w:after="118"/>
              <w:jc w:val="both"/>
              <w:rPr>
                <w:rFonts w:ascii="Times New Roman" w:hAnsi="Times New Roman" w:cs="Times New Roman"/>
              </w:rPr>
            </w:pPr>
            <w:r w:rsidRPr="00012E50">
              <w:rPr>
                <w:rFonts w:ascii="Times New Roman" w:hAnsi="Times New Roman" w:cs="Times New Roman"/>
              </w:rPr>
              <w:lastRenderedPageBreak/>
              <w:t xml:space="preserve">Strukturat sportive si klubet, federatat dhe </w:t>
            </w:r>
            <w:r w:rsidRPr="00012E50">
              <w:rPr>
                <w:rFonts w:ascii="Times New Roman" w:hAnsi="Times New Roman" w:cs="Times New Roman"/>
              </w:rPr>
              <w:lastRenderedPageBreak/>
              <w:t xml:space="preserve">organizatat përkatëse: KOK; </w:t>
            </w:r>
            <w:r w:rsidR="00097319" w:rsidRPr="00012E50">
              <w:rPr>
                <w:rFonts w:ascii="Times New Roman" w:hAnsi="Times New Roman" w:cs="Times New Roman"/>
              </w:rPr>
              <w:t>KPOK</w:t>
            </w:r>
            <w:r w:rsidRPr="00012E50">
              <w:rPr>
                <w:rFonts w:ascii="Times New Roman" w:hAnsi="Times New Roman" w:cs="Times New Roman"/>
              </w:rPr>
              <w:t xml:space="preserve">; </w:t>
            </w:r>
            <w:r w:rsidR="00097319" w:rsidRPr="00012E50">
              <w:rPr>
                <w:rFonts w:ascii="Times New Roman" w:hAnsi="Times New Roman" w:cs="Times New Roman"/>
              </w:rPr>
              <w:t>K</w:t>
            </w:r>
            <w:r w:rsidRPr="00012E50">
              <w:rPr>
                <w:rFonts w:ascii="Times New Roman" w:hAnsi="Times New Roman" w:cs="Times New Roman"/>
              </w:rPr>
              <w:t>AS; Qendra Kombëtare e Mjekësisë Sportive; KOSADA mund të mos je</w:t>
            </w:r>
            <w:r w:rsidR="009250CA" w:rsidRPr="00012E50">
              <w:rPr>
                <w:rFonts w:ascii="Times New Roman" w:hAnsi="Times New Roman" w:cs="Times New Roman"/>
              </w:rPr>
              <w:t>n</w:t>
            </w:r>
            <w:r w:rsidRPr="00012E50">
              <w:rPr>
                <w:rFonts w:ascii="Times New Roman" w:hAnsi="Times New Roman" w:cs="Times New Roman"/>
              </w:rPr>
              <w:t xml:space="preserve">ë plotësisht </w:t>
            </w:r>
            <w:r w:rsidR="009250CA" w:rsidRPr="00012E50">
              <w:rPr>
                <w:rFonts w:ascii="Times New Roman" w:hAnsi="Times New Roman" w:cs="Times New Roman"/>
              </w:rPr>
              <w:t>të</w:t>
            </w:r>
            <w:r w:rsidRPr="00012E50">
              <w:rPr>
                <w:rFonts w:ascii="Times New Roman" w:hAnsi="Times New Roman" w:cs="Times New Roman"/>
              </w:rPr>
              <w:t xml:space="preserve"> vetë-qëndrueshme</w:t>
            </w:r>
            <w:r w:rsidR="009C7B28" w:rsidRPr="00012E50">
              <w:rPr>
                <w:rFonts w:ascii="Times New Roman" w:hAnsi="Times New Roman" w:cs="Times New Roman"/>
              </w:rPr>
              <w:t xml:space="preserve">. </w:t>
            </w:r>
          </w:p>
          <w:p w14:paraId="500FA89E" w14:textId="77777777" w:rsidR="003D5A9D" w:rsidRPr="00012E50" w:rsidRDefault="003D5A9D" w:rsidP="00C34C1A">
            <w:pPr>
              <w:spacing w:after="118"/>
              <w:jc w:val="both"/>
              <w:rPr>
                <w:rFonts w:ascii="Times New Roman" w:hAnsi="Times New Roman" w:cs="Times New Roman"/>
              </w:rPr>
            </w:pPr>
          </w:p>
          <w:p w14:paraId="03C498D5" w14:textId="77777777" w:rsidR="003D5A9D" w:rsidRPr="00012E50" w:rsidRDefault="007638B9" w:rsidP="00C34C1A">
            <w:pPr>
              <w:spacing w:after="118"/>
              <w:jc w:val="both"/>
              <w:rPr>
                <w:rFonts w:ascii="Times New Roman" w:hAnsi="Times New Roman" w:cs="Times New Roman"/>
              </w:rPr>
            </w:pPr>
            <w:r w:rsidRPr="00012E50">
              <w:rPr>
                <w:rFonts w:ascii="Times New Roman" w:hAnsi="Times New Roman" w:cs="Times New Roman"/>
              </w:rPr>
              <w:t>Financimi shtetëror i sportit</w:t>
            </w:r>
            <w:r w:rsidR="00097319" w:rsidRPr="00012E50">
              <w:rPr>
                <w:rFonts w:ascii="Times New Roman" w:hAnsi="Times New Roman" w:cs="Times New Roman"/>
              </w:rPr>
              <w:t xml:space="preserve"> nuk është në përputhje me praktikat e mira të vendeve anëtare të BE-së dhe</w:t>
            </w:r>
            <w:r w:rsidRPr="00012E50">
              <w:rPr>
                <w:rFonts w:ascii="Times New Roman" w:hAnsi="Times New Roman" w:cs="Times New Roman"/>
              </w:rPr>
              <w:t xml:space="preserve"> </w:t>
            </w:r>
            <w:r w:rsidR="00097319" w:rsidRPr="00012E50">
              <w:rPr>
                <w:rFonts w:ascii="Times New Roman" w:hAnsi="Times New Roman" w:cs="Times New Roman"/>
              </w:rPr>
              <w:t xml:space="preserve">nuk reflekton rritjen e buxhetit të shtetit. </w:t>
            </w:r>
          </w:p>
        </w:tc>
      </w:tr>
      <w:tr w:rsidR="003D5A9D" w:rsidRPr="00012E50" w14:paraId="032C37EA" w14:textId="77777777" w:rsidTr="0066783B">
        <w:tc>
          <w:tcPr>
            <w:tcW w:w="1647" w:type="dxa"/>
            <w:shd w:val="clear" w:color="auto" w:fill="FFFFFF" w:themeFill="background1"/>
          </w:tcPr>
          <w:p w14:paraId="1BA0FEC7" w14:textId="77777777" w:rsidR="003D5A9D" w:rsidRPr="00012E50" w:rsidRDefault="00045DC5" w:rsidP="00C34C1A">
            <w:pPr>
              <w:spacing w:after="118"/>
              <w:jc w:val="both"/>
              <w:rPr>
                <w:rFonts w:ascii="Times New Roman" w:hAnsi="Times New Roman" w:cs="Times New Roman"/>
              </w:rPr>
            </w:pPr>
            <w:r w:rsidRPr="00012E50">
              <w:rPr>
                <w:rFonts w:ascii="Times New Roman" w:hAnsi="Times New Roman" w:cs="Times New Roman"/>
              </w:rPr>
              <w:lastRenderedPageBreak/>
              <w:t>Qëndrueshmëria mjedisore</w:t>
            </w:r>
          </w:p>
        </w:tc>
        <w:tc>
          <w:tcPr>
            <w:tcW w:w="2176" w:type="dxa"/>
            <w:shd w:val="clear" w:color="auto" w:fill="FFFFFF" w:themeFill="background1"/>
          </w:tcPr>
          <w:p w14:paraId="0A5AC9C0" w14:textId="77777777" w:rsidR="003D5A9D" w:rsidRPr="00012E50" w:rsidRDefault="00045DC5" w:rsidP="00C34C1A">
            <w:pPr>
              <w:spacing w:after="118"/>
              <w:jc w:val="both"/>
              <w:rPr>
                <w:rFonts w:ascii="Times New Roman" w:hAnsi="Times New Roman" w:cs="Times New Roman"/>
              </w:rPr>
            </w:pPr>
            <w:r w:rsidRPr="00012E50">
              <w:rPr>
                <w:rFonts w:ascii="Times New Roman" w:hAnsi="Times New Roman" w:cs="Times New Roman"/>
              </w:rPr>
              <w:t>Ka një në rritje</w:t>
            </w:r>
            <w:r w:rsidR="00BF0E85" w:rsidRPr="00012E50">
              <w:rPr>
                <w:rFonts w:ascii="Times New Roman" w:hAnsi="Times New Roman" w:cs="Times New Roman"/>
              </w:rPr>
              <w:t xml:space="preserve"> </w:t>
            </w:r>
            <w:r w:rsidRPr="00012E50">
              <w:rPr>
                <w:rFonts w:ascii="Times New Roman" w:hAnsi="Times New Roman" w:cs="Times New Roman"/>
              </w:rPr>
              <w:t>të  njohjes së ndikimit mjedisor të sportit dhe rolit të tij në sigurimin e Axhendës 2030</w:t>
            </w:r>
            <w:r w:rsidR="003D5A9D" w:rsidRPr="00012E50">
              <w:rPr>
                <w:rFonts w:ascii="Times New Roman" w:hAnsi="Times New Roman" w:cs="Times New Roman"/>
              </w:rPr>
              <w:t xml:space="preserve">. </w:t>
            </w:r>
          </w:p>
        </w:tc>
        <w:tc>
          <w:tcPr>
            <w:tcW w:w="2859" w:type="dxa"/>
            <w:shd w:val="clear" w:color="auto" w:fill="FFFFFF" w:themeFill="background1"/>
          </w:tcPr>
          <w:p w14:paraId="57FA79BB" w14:textId="77777777" w:rsidR="003D5A9D" w:rsidRPr="00012E50" w:rsidRDefault="00045DC5" w:rsidP="00C34C1A">
            <w:pPr>
              <w:spacing w:after="118"/>
              <w:jc w:val="both"/>
              <w:rPr>
                <w:rFonts w:ascii="Times New Roman" w:hAnsi="Times New Roman" w:cs="Times New Roman"/>
              </w:rPr>
            </w:pPr>
            <w:r w:rsidRPr="00012E50">
              <w:rPr>
                <w:rFonts w:ascii="Times New Roman" w:hAnsi="Times New Roman" w:cs="Times New Roman"/>
              </w:rPr>
              <w:t>Objektivat e Zhvillimit të Qëndrueshëm të OKB-së (nr. 6, 7, 13</w:t>
            </w:r>
            <w:r w:rsidR="003D5A9D" w:rsidRPr="00012E50">
              <w:rPr>
                <w:rFonts w:ascii="Times New Roman" w:hAnsi="Times New Roman" w:cs="Times New Roman"/>
              </w:rPr>
              <w:t>).</w:t>
            </w:r>
          </w:p>
          <w:p w14:paraId="3F1CD081" w14:textId="77777777" w:rsidR="003D5A9D" w:rsidRPr="00012E50" w:rsidRDefault="003D5A9D" w:rsidP="00C34C1A">
            <w:pPr>
              <w:spacing w:after="118"/>
              <w:jc w:val="both"/>
              <w:rPr>
                <w:rFonts w:ascii="Times New Roman" w:hAnsi="Times New Roman" w:cs="Times New Roman"/>
              </w:rPr>
            </w:pPr>
          </w:p>
          <w:p w14:paraId="4F77A8F9" w14:textId="77777777" w:rsidR="003D5A9D" w:rsidRPr="00012E50" w:rsidRDefault="00217155" w:rsidP="00C34C1A">
            <w:pPr>
              <w:spacing w:after="118"/>
              <w:jc w:val="both"/>
              <w:rPr>
                <w:rFonts w:ascii="Times New Roman" w:hAnsi="Times New Roman" w:cs="Times New Roman"/>
              </w:rPr>
            </w:pPr>
            <w:r w:rsidRPr="00012E50">
              <w:rPr>
                <w:rFonts w:ascii="Times New Roman" w:hAnsi="Times New Roman" w:cs="Times New Roman"/>
              </w:rPr>
              <w:t>Plani i Punës i BE-së për Sportin 2020-2024</w:t>
            </w:r>
            <w:r w:rsidR="003D5A9D" w:rsidRPr="00012E50">
              <w:rPr>
                <w:rFonts w:ascii="Times New Roman" w:hAnsi="Times New Roman" w:cs="Times New Roman"/>
              </w:rPr>
              <w:t>.</w:t>
            </w:r>
          </w:p>
        </w:tc>
        <w:tc>
          <w:tcPr>
            <w:tcW w:w="2334" w:type="dxa"/>
            <w:shd w:val="clear" w:color="auto" w:fill="FFFFFF" w:themeFill="background1"/>
          </w:tcPr>
          <w:p w14:paraId="3C9A3691" w14:textId="77777777" w:rsidR="003D5A9D" w:rsidRPr="00012E50" w:rsidRDefault="00217155" w:rsidP="00C34C1A">
            <w:pPr>
              <w:spacing w:after="118"/>
              <w:jc w:val="both"/>
              <w:rPr>
                <w:rFonts w:ascii="Times New Roman" w:hAnsi="Times New Roman" w:cs="Times New Roman"/>
              </w:rPr>
            </w:pPr>
            <w:r w:rsidRPr="00012E50">
              <w:rPr>
                <w:rFonts w:ascii="Times New Roman" w:hAnsi="Times New Roman" w:cs="Times New Roman"/>
              </w:rPr>
              <w:t xml:space="preserve">Çështjet mjedisore </w:t>
            </w:r>
            <w:r w:rsidR="009250CA" w:rsidRPr="00012E50">
              <w:rPr>
                <w:rFonts w:ascii="Times New Roman" w:hAnsi="Times New Roman" w:cs="Times New Roman"/>
              </w:rPr>
              <w:t>në planifikimin</w:t>
            </w:r>
            <w:r w:rsidRPr="00012E50">
              <w:rPr>
                <w:rFonts w:ascii="Times New Roman" w:hAnsi="Times New Roman" w:cs="Times New Roman"/>
              </w:rPr>
              <w:t xml:space="preserve"> dhe funksionimin e </w:t>
            </w:r>
            <w:r w:rsidR="009250CA" w:rsidRPr="00012E50">
              <w:rPr>
                <w:rFonts w:ascii="Times New Roman" w:hAnsi="Times New Roman" w:cs="Times New Roman"/>
              </w:rPr>
              <w:t>infrastrukturës fizike</w:t>
            </w:r>
            <w:r w:rsidRPr="00012E50">
              <w:rPr>
                <w:rFonts w:ascii="Times New Roman" w:hAnsi="Times New Roman" w:cs="Times New Roman"/>
              </w:rPr>
              <w:t xml:space="preserve"> sportive </w:t>
            </w:r>
            <w:r w:rsidR="009250CA" w:rsidRPr="00012E50">
              <w:rPr>
                <w:rFonts w:ascii="Times New Roman" w:hAnsi="Times New Roman" w:cs="Times New Roman"/>
              </w:rPr>
              <w:t xml:space="preserve">duhet të aplikohen dhe të bëhet ndërlidhje me legjislacionin mjedisor. </w:t>
            </w:r>
          </w:p>
        </w:tc>
      </w:tr>
      <w:tr w:rsidR="003D5A9D" w:rsidRPr="00012E50" w14:paraId="55F7A110" w14:textId="77777777" w:rsidTr="0066783B">
        <w:tc>
          <w:tcPr>
            <w:tcW w:w="1647" w:type="dxa"/>
            <w:shd w:val="clear" w:color="auto" w:fill="FFFFFF" w:themeFill="background1"/>
          </w:tcPr>
          <w:p w14:paraId="5269BA50" w14:textId="77777777" w:rsidR="003D5A9D" w:rsidRPr="00012E50" w:rsidRDefault="00097319" w:rsidP="00C34C1A">
            <w:pPr>
              <w:spacing w:after="118"/>
              <w:jc w:val="both"/>
              <w:rPr>
                <w:rFonts w:ascii="Times New Roman" w:hAnsi="Times New Roman" w:cs="Times New Roman"/>
              </w:rPr>
            </w:pPr>
            <w:r w:rsidRPr="00012E50">
              <w:rPr>
                <w:rFonts w:ascii="Times New Roman" w:hAnsi="Times New Roman" w:cs="Times New Roman"/>
              </w:rPr>
              <w:t xml:space="preserve">Infrastruktura fizike </w:t>
            </w:r>
            <w:r w:rsidR="00217155" w:rsidRPr="00012E50">
              <w:rPr>
                <w:rFonts w:ascii="Times New Roman" w:hAnsi="Times New Roman" w:cs="Times New Roman"/>
              </w:rPr>
              <w:t>sportive</w:t>
            </w:r>
          </w:p>
        </w:tc>
        <w:tc>
          <w:tcPr>
            <w:tcW w:w="2176" w:type="dxa"/>
            <w:shd w:val="clear" w:color="auto" w:fill="FFFFFF" w:themeFill="background1"/>
          </w:tcPr>
          <w:p w14:paraId="3D1D72A5" w14:textId="77777777" w:rsidR="003D5A9D" w:rsidRPr="00012E50" w:rsidRDefault="00217155" w:rsidP="00C34C1A">
            <w:pPr>
              <w:spacing w:after="118"/>
              <w:jc w:val="both"/>
              <w:rPr>
                <w:rFonts w:ascii="Times New Roman" w:hAnsi="Times New Roman" w:cs="Times New Roman"/>
              </w:rPr>
            </w:pPr>
            <w:r w:rsidRPr="00012E50">
              <w:rPr>
                <w:rFonts w:ascii="Times New Roman" w:hAnsi="Times New Roman" w:cs="Times New Roman"/>
              </w:rPr>
              <w:t xml:space="preserve">Përvoja ndërkombëtare tregon rëndësinë e planifikimit, ndërtimit dhe mirëmbajtjes së </w:t>
            </w:r>
            <w:r w:rsidR="00097319" w:rsidRPr="00012E50">
              <w:rPr>
                <w:rFonts w:ascii="Times New Roman" w:hAnsi="Times New Roman" w:cs="Times New Roman"/>
              </w:rPr>
              <w:t>infrastrukturës fizike</w:t>
            </w:r>
            <w:r w:rsidRPr="00012E50">
              <w:rPr>
                <w:rFonts w:ascii="Times New Roman" w:hAnsi="Times New Roman" w:cs="Times New Roman"/>
              </w:rPr>
              <w:t xml:space="preserve"> sportive</w:t>
            </w:r>
            <w:r w:rsidR="003D5A9D" w:rsidRPr="00012E50">
              <w:rPr>
                <w:rFonts w:ascii="Times New Roman" w:hAnsi="Times New Roman" w:cs="Times New Roman"/>
              </w:rPr>
              <w:t xml:space="preserve">. </w:t>
            </w:r>
            <w:r w:rsidR="00BF0E85" w:rsidRPr="00012E50">
              <w:rPr>
                <w:rFonts w:ascii="Times New Roman" w:hAnsi="Times New Roman" w:cs="Times New Roman"/>
              </w:rPr>
              <w:t>Ekziston gjithashtu një rritje e të kuptuarit të kostove dhe përfitimeve lidhur me organizimin e  ngjarjeve të mëdha sportive</w:t>
            </w:r>
            <w:r w:rsidR="003D5A9D" w:rsidRPr="00012E50">
              <w:rPr>
                <w:rFonts w:ascii="Times New Roman" w:hAnsi="Times New Roman" w:cs="Times New Roman"/>
              </w:rPr>
              <w:t>.</w:t>
            </w:r>
          </w:p>
        </w:tc>
        <w:tc>
          <w:tcPr>
            <w:tcW w:w="2859" w:type="dxa"/>
            <w:shd w:val="clear" w:color="auto" w:fill="FFFFFF" w:themeFill="background1"/>
          </w:tcPr>
          <w:p w14:paraId="2DC3FDC8" w14:textId="77777777" w:rsidR="003D5A9D" w:rsidRPr="00012E50" w:rsidRDefault="00BF0E85" w:rsidP="00C34C1A">
            <w:pPr>
              <w:spacing w:after="118"/>
              <w:jc w:val="both"/>
              <w:rPr>
                <w:rFonts w:ascii="Times New Roman" w:hAnsi="Times New Roman" w:cs="Times New Roman"/>
              </w:rPr>
            </w:pPr>
            <w:r w:rsidRPr="00012E50">
              <w:rPr>
                <w:rFonts w:ascii="Times New Roman" w:hAnsi="Times New Roman" w:cs="Times New Roman"/>
              </w:rPr>
              <w:t>Ligji dhe politika e BE-së për Ndihmën Shtetërore (Neni 107 TFBE</w:t>
            </w:r>
            <w:r w:rsidR="003D5A9D" w:rsidRPr="00012E50">
              <w:rPr>
                <w:rFonts w:ascii="Times New Roman" w:hAnsi="Times New Roman" w:cs="Times New Roman"/>
              </w:rPr>
              <w:t>)</w:t>
            </w:r>
          </w:p>
          <w:p w14:paraId="52EBB354" w14:textId="77777777" w:rsidR="003D5A9D" w:rsidRPr="00012E50" w:rsidRDefault="003D5A9D" w:rsidP="00C34C1A">
            <w:pPr>
              <w:spacing w:after="118"/>
              <w:jc w:val="both"/>
              <w:rPr>
                <w:rFonts w:ascii="Times New Roman" w:hAnsi="Times New Roman" w:cs="Times New Roman"/>
              </w:rPr>
            </w:pPr>
          </w:p>
          <w:p w14:paraId="374B76E8" w14:textId="77777777" w:rsidR="003D5A9D" w:rsidRPr="00012E50" w:rsidRDefault="00BF0E85" w:rsidP="00C34C1A">
            <w:pPr>
              <w:spacing w:after="118"/>
              <w:jc w:val="both"/>
              <w:rPr>
                <w:rFonts w:ascii="Times New Roman" w:hAnsi="Times New Roman" w:cs="Times New Roman"/>
              </w:rPr>
            </w:pPr>
            <w:r w:rsidRPr="00012E50">
              <w:rPr>
                <w:rFonts w:ascii="Times New Roman" w:hAnsi="Times New Roman" w:cs="Times New Roman"/>
              </w:rPr>
              <w:t>Plani i Punës i BE-së për Sportin 2020-2024</w:t>
            </w:r>
            <w:r w:rsidR="003D5A9D" w:rsidRPr="00012E50">
              <w:rPr>
                <w:rFonts w:ascii="Times New Roman" w:hAnsi="Times New Roman" w:cs="Times New Roman"/>
              </w:rPr>
              <w:t>.</w:t>
            </w:r>
          </w:p>
          <w:p w14:paraId="651D7081" w14:textId="77777777" w:rsidR="003D5A9D" w:rsidRPr="00012E50" w:rsidRDefault="003D5A9D" w:rsidP="00C34C1A">
            <w:pPr>
              <w:spacing w:after="118"/>
              <w:jc w:val="both"/>
              <w:rPr>
                <w:rFonts w:ascii="Times New Roman" w:hAnsi="Times New Roman" w:cs="Times New Roman"/>
              </w:rPr>
            </w:pPr>
          </w:p>
          <w:p w14:paraId="3571F6FB" w14:textId="77777777" w:rsidR="003D5A9D" w:rsidRPr="00012E50" w:rsidRDefault="00BF0E85" w:rsidP="00C34C1A">
            <w:pPr>
              <w:spacing w:after="118"/>
              <w:jc w:val="both"/>
              <w:rPr>
                <w:rFonts w:ascii="Times New Roman" w:hAnsi="Times New Roman" w:cs="Times New Roman"/>
              </w:rPr>
            </w:pPr>
            <w:r w:rsidRPr="00012E50">
              <w:rPr>
                <w:rFonts w:ascii="Times New Roman" w:hAnsi="Times New Roman" w:cs="Times New Roman"/>
              </w:rPr>
              <w:t>Standardet ndërkombëtare të vendosura nga federatat ndërkombëtare të sportit</w:t>
            </w:r>
            <w:r w:rsidR="003D5A9D" w:rsidRPr="00012E50">
              <w:rPr>
                <w:rFonts w:ascii="Times New Roman" w:hAnsi="Times New Roman" w:cs="Times New Roman"/>
              </w:rPr>
              <w:t>.</w:t>
            </w:r>
          </w:p>
        </w:tc>
        <w:tc>
          <w:tcPr>
            <w:tcW w:w="2334" w:type="dxa"/>
            <w:shd w:val="clear" w:color="auto" w:fill="FFFFFF" w:themeFill="background1"/>
          </w:tcPr>
          <w:p w14:paraId="701CC729" w14:textId="1A2F1021" w:rsidR="00497117" w:rsidRPr="00012E50" w:rsidRDefault="009250CA" w:rsidP="00C34C1A">
            <w:pPr>
              <w:spacing w:after="118"/>
              <w:jc w:val="both"/>
              <w:rPr>
                <w:rFonts w:ascii="Times New Roman" w:hAnsi="Times New Roman" w:cs="Times New Roman"/>
              </w:rPr>
            </w:pPr>
            <w:r w:rsidRPr="00012E50">
              <w:rPr>
                <w:rFonts w:ascii="Times New Roman" w:hAnsi="Times New Roman" w:cs="Times New Roman"/>
              </w:rPr>
              <w:t>T</w:t>
            </w:r>
            <w:r w:rsidR="00BF0E85" w:rsidRPr="00012E50">
              <w:rPr>
                <w:rFonts w:ascii="Times New Roman" w:hAnsi="Times New Roman" w:cs="Times New Roman"/>
              </w:rPr>
              <w:t>ë drejta</w:t>
            </w:r>
            <w:r w:rsidRPr="00012E50">
              <w:rPr>
                <w:rFonts w:ascii="Times New Roman" w:hAnsi="Times New Roman" w:cs="Times New Roman"/>
              </w:rPr>
              <w:t>t</w:t>
            </w:r>
            <w:r w:rsidR="00BF0E85" w:rsidRPr="00012E50">
              <w:rPr>
                <w:rFonts w:ascii="Times New Roman" w:hAnsi="Times New Roman" w:cs="Times New Roman"/>
              </w:rPr>
              <w:t xml:space="preserve"> dhe përgjegjës</w:t>
            </w:r>
            <w:r w:rsidR="0064085D">
              <w:rPr>
                <w:rFonts w:ascii="Times New Roman" w:hAnsi="Times New Roman" w:cs="Times New Roman"/>
              </w:rPr>
              <w:t>i</w:t>
            </w:r>
            <w:r w:rsidRPr="00012E50">
              <w:rPr>
                <w:rFonts w:ascii="Times New Roman" w:hAnsi="Times New Roman" w:cs="Times New Roman"/>
              </w:rPr>
              <w:t>të e pa-</w:t>
            </w:r>
            <w:r w:rsidR="00BF0E85" w:rsidRPr="00012E50">
              <w:rPr>
                <w:rFonts w:ascii="Times New Roman" w:hAnsi="Times New Roman" w:cs="Times New Roman"/>
              </w:rPr>
              <w:t>qarta të palëve të përfshira në të gjitha fazat</w:t>
            </w:r>
            <w:r w:rsidRPr="00012E50">
              <w:rPr>
                <w:rFonts w:ascii="Times New Roman" w:hAnsi="Times New Roman" w:cs="Times New Roman"/>
              </w:rPr>
              <w:t xml:space="preserve"> nga:</w:t>
            </w:r>
            <w:r w:rsidR="00BF0E85" w:rsidRPr="00012E50">
              <w:rPr>
                <w:rFonts w:ascii="Times New Roman" w:hAnsi="Times New Roman" w:cs="Times New Roman"/>
              </w:rPr>
              <w:t xml:space="preserve"> planifikimi, ndërtimi dhe mirëmbajtj</w:t>
            </w:r>
            <w:r w:rsidRPr="00012E50">
              <w:rPr>
                <w:rFonts w:ascii="Times New Roman" w:hAnsi="Times New Roman" w:cs="Times New Roman"/>
              </w:rPr>
              <w:t>a</w:t>
            </w:r>
            <w:r w:rsidR="00BF0E85" w:rsidRPr="00012E50">
              <w:rPr>
                <w:rFonts w:ascii="Times New Roman" w:hAnsi="Times New Roman" w:cs="Times New Roman"/>
              </w:rPr>
              <w:t xml:space="preserve"> </w:t>
            </w:r>
            <w:r w:rsidRPr="00012E50">
              <w:rPr>
                <w:rFonts w:ascii="Times New Roman" w:hAnsi="Times New Roman" w:cs="Times New Roman"/>
              </w:rPr>
              <w:t>e infrastrukturës</w:t>
            </w:r>
            <w:r w:rsidR="00BF0E85" w:rsidRPr="00012E50">
              <w:rPr>
                <w:rFonts w:ascii="Times New Roman" w:hAnsi="Times New Roman" w:cs="Times New Roman"/>
              </w:rPr>
              <w:t xml:space="preserve"> sportive, çon në </w:t>
            </w:r>
            <w:r w:rsidRPr="00012E50">
              <w:rPr>
                <w:rFonts w:ascii="Times New Roman" w:hAnsi="Times New Roman" w:cs="Times New Roman"/>
              </w:rPr>
              <w:t xml:space="preserve">infrastrukturë </w:t>
            </w:r>
            <w:r w:rsidR="00BF0E85" w:rsidRPr="00012E50">
              <w:rPr>
                <w:rFonts w:ascii="Times New Roman" w:hAnsi="Times New Roman" w:cs="Times New Roman"/>
              </w:rPr>
              <w:t>të papërshtatshme.</w:t>
            </w:r>
            <w:r w:rsidR="00497117" w:rsidRPr="00012E50">
              <w:rPr>
                <w:rFonts w:ascii="Times New Roman" w:hAnsi="Times New Roman" w:cs="Times New Roman"/>
              </w:rPr>
              <w:t xml:space="preserve">  </w:t>
            </w:r>
          </w:p>
          <w:p w14:paraId="1B1150C8" w14:textId="77777777" w:rsidR="00497117" w:rsidRPr="00012E50" w:rsidRDefault="00497117" w:rsidP="00C34C1A">
            <w:pPr>
              <w:spacing w:after="118"/>
              <w:jc w:val="both"/>
              <w:rPr>
                <w:rFonts w:ascii="Times New Roman" w:hAnsi="Times New Roman" w:cs="Times New Roman"/>
              </w:rPr>
            </w:pPr>
          </w:p>
          <w:p w14:paraId="0254B6E4" w14:textId="77777777" w:rsidR="00097319" w:rsidRPr="00012E50" w:rsidRDefault="00097319" w:rsidP="00C34C1A">
            <w:pPr>
              <w:spacing w:after="118"/>
              <w:jc w:val="both"/>
              <w:rPr>
                <w:rFonts w:ascii="Times New Roman" w:hAnsi="Times New Roman" w:cs="Times New Roman"/>
              </w:rPr>
            </w:pPr>
            <w:r w:rsidRPr="00012E50">
              <w:rPr>
                <w:rFonts w:ascii="Times New Roman" w:hAnsi="Times New Roman" w:cs="Times New Roman"/>
              </w:rPr>
              <w:t>Gjatë planifikimit të infrastrukturës fizike sportive mungojnë analizat e kost benefitit për atë infrastrukturë</w:t>
            </w:r>
            <w:r w:rsidR="009250CA" w:rsidRPr="00012E50">
              <w:rPr>
                <w:rFonts w:ascii="Times New Roman" w:hAnsi="Times New Roman" w:cs="Times New Roman"/>
              </w:rPr>
              <w:t xml:space="preserve"> duke përfshirë mundësinë e organizimit të ngjarjeve të mëdha sportive të cilat mund të kenë përfitime</w:t>
            </w:r>
            <w:r w:rsidRPr="00012E50">
              <w:rPr>
                <w:rFonts w:ascii="Times New Roman" w:hAnsi="Times New Roman" w:cs="Times New Roman"/>
              </w:rPr>
              <w:t xml:space="preserve">. </w:t>
            </w:r>
          </w:p>
          <w:p w14:paraId="06F8FF14" w14:textId="77777777" w:rsidR="003D5A9D" w:rsidRPr="00012E50" w:rsidRDefault="003D5A9D" w:rsidP="00C34C1A">
            <w:pPr>
              <w:spacing w:after="118"/>
              <w:jc w:val="both"/>
              <w:rPr>
                <w:rFonts w:ascii="Times New Roman" w:hAnsi="Times New Roman" w:cs="Times New Roman"/>
              </w:rPr>
            </w:pPr>
          </w:p>
          <w:p w14:paraId="195E693A" w14:textId="64D94EC1" w:rsidR="003D5A9D" w:rsidRPr="00012E50" w:rsidRDefault="00357467" w:rsidP="002F55EE">
            <w:pPr>
              <w:spacing w:after="118"/>
              <w:jc w:val="both"/>
              <w:rPr>
                <w:rFonts w:ascii="Times New Roman" w:hAnsi="Times New Roman" w:cs="Times New Roman"/>
              </w:rPr>
            </w:pPr>
            <w:r w:rsidRPr="00012E50">
              <w:rPr>
                <w:rFonts w:ascii="Times New Roman" w:hAnsi="Times New Roman" w:cs="Times New Roman"/>
              </w:rPr>
              <w:t>Kërkesat e detyrueshme dhe zbatimi</w:t>
            </w:r>
            <w:r w:rsidR="009250CA" w:rsidRPr="00012E50">
              <w:rPr>
                <w:rFonts w:ascii="Times New Roman" w:hAnsi="Times New Roman" w:cs="Times New Roman"/>
              </w:rPr>
              <w:t xml:space="preserve"> i </w:t>
            </w:r>
            <w:r w:rsidR="009250CA" w:rsidRPr="00012E50">
              <w:rPr>
                <w:rFonts w:ascii="Times New Roman" w:hAnsi="Times New Roman" w:cs="Times New Roman"/>
              </w:rPr>
              <w:lastRenderedPageBreak/>
              <w:t>standardeve për personat me aftësi të kufiz</w:t>
            </w:r>
            <w:r w:rsidR="0064085D">
              <w:rPr>
                <w:rFonts w:ascii="Times New Roman" w:hAnsi="Times New Roman" w:cs="Times New Roman"/>
              </w:rPr>
              <w:t>u</w:t>
            </w:r>
            <w:r w:rsidR="009250CA" w:rsidRPr="00012E50">
              <w:rPr>
                <w:rFonts w:ascii="Times New Roman" w:hAnsi="Times New Roman" w:cs="Times New Roman"/>
              </w:rPr>
              <w:t xml:space="preserve">ara </w:t>
            </w:r>
            <w:r w:rsidRPr="00012E50">
              <w:rPr>
                <w:rFonts w:ascii="Times New Roman" w:hAnsi="Times New Roman" w:cs="Times New Roman"/>
              </w:rPr>
              <w:t>mbete</w:t>
            </w:r>
            <w:r w:rsidR="009250CA" w:rsidRPr="00012E50">
              <w:rPr>
                <w:rFonts w:ascii="Times New Roman" w:hAnsi="Times New Roman" w:cs="Times New Roman"/>
              </w:rPr>
              <w:t>t</w:t>
            </w:r>
            <w:r w:rsidRPr="00012E50">
              <w:rPr>
                <w:rFonts w:ascii="Times New Roman" w:hAnsi="Times New Roman" w:cs="Times New Roman"/>
              </w:rPr>
              <w:t xml:space="preserve"> sfidë për qasjen e personave me aftësi të kufizuara</w:t>
            </w:r>
            <w:r w:rsidR="003D5A9D" w:rsidRPr="00012E50">
              <w:rPr>
                <w:rFonts w:ascii="Times New Roman" w:hAnsi="Times New Roman" w:cs="Times New Roman"/>
              </w:rPr>
              <w:t>.</w:t>
            </w:r>
          </w:p>
        </w:tc>
      </w:tr>
      <w:tr w:rsidR="003D5A9D" w:rsidRPr="00012E50" w14:paraId="6F5C64F0" w14:textId="77777777" w:rsidTr="0066783B">
        <w:tc>
          <w:tcPr>
            <w:tcW w:w="1647" w:type="dxa"/>
            <w:shd w:val="clear" w:color="auto" w:fill="FFFFFF" w:themeFill="background1"/>
          </w:tcPr>
          <w:p w14:paraId="17EACCF4" w14:textId="77777777" w:rsidR="003D5A9D" w:rsidRPr="00012E50" w:rsidRDefault="00357467" w:rsidP="00C34C1A">
            <w:pPr>
              <w:spacing w:after="118"/>
              <w:jc w:val="both"/>
              <w:rPr>
                <w:rFonts w:ascii="Times New Roman" w:hAnsi="Times New Roman" w:cs="Times New Roman"/>
              </w:rPr>
            </w:pPr>
            <w:r w:rsidRPr="00012E50">
              <w:rPr>
                <w:rFonts w:ascii="Times New Roman" w:hAnsi="Times New Roman" w:cs="Times New Roman"/>
              </w:rPr>
              <w:lastRenderedPageBreak/>
              <w:t xml:space="preserve">Karriera </w:t>
            </w:r>
            <w:r w:rsidR="00097319" w:rsidRPr="00012E50">
              <w:rPr>
                <w:rFonts w:ascii="Times New Roman" w:hAnsi="Times New Roman" w:cs="Times New Roman"/>
              </w:rPr>
              <w:t>e</w:t>
            </w:r>
            <w:r w:rsidRPr="00012E50">
              <w:rPr>
                <w:rFonts w:ascii="Times New Roman" w:hAnsi="Times New Roman" w:cs="Times New Roman"/>
              </w:rPr>
              <w:t xml:space="preserve"> dyfisht</w:t>
            </w:r>
            <w:r w:rsidR="00097319" w:rsidRPr="00012E50">
              <w:rPr>
                <w:rFonts w:ascii="Times New Roman" w:hAnsi="Times New Roman" w:cs="Times New Roman"/>
              </w:rPr>
              <w:t>ë</w:t>
            </w:r>
          </w:p>
        </w:tc>
        <w:tc>
          <w:tcPr>
            <w:tcW w:w="2176" w:type="dxa"/>
            <w:shd w:val="clear" w:color="auto" w:fill="FFFFFF" w:themeFill="background1"/>
          </w:tcPr>
          <w:p w14:paraId="25C55840" w14:textId="77777777" w:rsidR="003D5A9D" w:rsidRPr="00012E50" w:rsidRDefault="00357467" w:rsidP="00C34C1A">
            <w:pPr>
              <w:spacing w:after="118"/>
              <w:jc w:val="both"/>
              <w:rPr>
                <w:rFonts w:ascii="Times New Roman" w:hAnsi="Times New Roman" w:cs="Times New Roman"/>
              </w:rPr>
            </w:pPr>
            <w:r w:rsidRPr="00012E50">
              <w:rPr>
                <w:rFonts w:ascii="Times New Roman" w:hAnsi="Times New Roman" w:cs="Times New Roman"/>
              </w:rPr>
              <w:t>Ekziston një njohje ndërkombëtare në rritje e nevojës që sportistët të jenë në gjendje të kombinojnë karrierën e tyre sportive me arsimin/punën</w:t>
            </w:r>
            <w:r w:rsidR="003D5A9D" w:rsidRPr="00012E50">
              <w:rPr>
                <w:rFonts w:ascii="Times New Roman" w:hAnsi="Times New Roman" w:cs="Times New Roman"/>
              </w:rPr>
              <w:t>.</w:t>
            </w:r>
          </w:p>
        </w:tc>
        <w:tc>
          <w:tcPr>
            <w:tcW w:w="2859" w:type="dxa"/>
            <w:shd w:val="clear" w:color="auto" w:fill="FFFFFF" w:themeFill="background1"/>
          </w:tcPr>
          <w:p w14:paraId="1ED75E27" w14:textId="77777777" w:rsidR="003D5A9D" w:rsidRPr="00012E50" w:rsidRDefault="00D662A9" w:rsidP="00C34C1A">
            <w:pPr>
              <w:spacing w:after="118"/>
              <w:jc w:val="both"/>
              <w:rPr>
                <w:rFonts w:ascii="Times New Roman" w:hAnsi="Times New Roman" w:cs="Times New Roman"/>
              </w:rPr>
            </w:pPr>
            <w:r w:rsidRPr="00012E50">
              <w:rPr>
                <w:rFonts w:ascii="Times New Roman" w:hAnsi="Times New Roman" w:cs="Times New Roman"/>
              </w:rPr>
              <w:t>Plani i Punës i BE-së për Sportin 2020-2024</w:t>
            </w:r>
            <w:r w:rsidR="003D5A9D" w:rsidRPr="00012E50">
              <w:rPr>
                <w:rFonts w:ascii="Times New Roman" w:hAnsi="Times New Roman" w:cs="Times New Roman"/>
              </w:rPr>
              <w:t>.</w:t>
            </w:r>
          </w:p>
          <w:p w14:paraId="4743BBE9" w14:textId="77777777" w:rsidR="003D5A9D" w:rsidRPr="00012E50" w:rsidRDefault="003D5A9D" w:rsidP="00C34C1A">
            <w:pPr>
              <w:spacing w:after="118"/>
              <w:jc w:val="both"/>
              <w:rPr>
                <w:rFonts w:ascii="Times New Roman" w:hAnsi="Times New Roman" w:cs="Times New Roman"/>
              </w:rPr>
            </w:pPr>
          </w:p>
          <w:p w14:paraId="0C8CA6E6" w14:textId="77777777" w:rsidR="003D5A9D" w:rsidRPr="00012E50" w:rsidRDefault="00D662A9" w:rsidP="00C34C1A">
            <w:pPr>
              <w:spacing w:after="118"/>
              <w:jc w:val="both"/>
              <w:rPr>
                <w:rFonts w:ascii="Times New Roman" w:hAnsi="Times New Roman" w:cs="Times New Roman"/>
              </w:rPr>
            </w:pPr>
            <w:r w:rsidRPr="00012E50">
              <w:rPr>
                <w:rFonts w:ascii="Times New Roman" w:hAnsi="Times New Roman" w:cs="Times New Roman"/>
              </w:rPr>
              <w:t>Konkluzionet e Këshillit për Karrierat e Dyfishta për Sportistët, 2013/C 168/04</w:t>
            </w:r>
            <w:r w:rsidR="003D5A9D" w:rsidRPr="00012E50">
              <w:rPr>
                <w:rFonts w:ascii="Times New Roman" w:hAnsi="Times New Roman" w:cs="Times New Roman"/>
              </w:rPr>
              <w:t>.</w:t>
            </w:r>
          </w:p>
          <w:p w14:paraId="0AEB8373" w14:textId="77777777" w:rsidR="003D5A9D" w:rsidRPr="00012E50" w:rsidRDefault="003D5A9D" w:rsidP="00C34C1A">
            <w:pPr>
              <w:spacing w:after="118"/>
              <w:jc w:val="both"/>
              <w:rPr>
                <w:rFonts w:ascii="Times New Roman" w:hAnsi="Times New Roman" w:cs="Times New Roman"/>
              </w:rPr>
            </w:pPr>
          </w:p>
        </w:tc>
        <w:tc>
          <w:tcPr>
            <w:tcW w:w="2334" w:type="dxa"/>
            <w:shd w:val="clear" w:color="auto" w:fill="FFFFFF" w:themeFill="background1"/>
          </w:tcPr>
          <w:p w14:paraId="081E879B" w14:textId="77777777" w:rsidR="000D27FF" w:rsidRPr="00012E50" w:rsidRDefault="000D27FF" w:rsidP="00C34C1A">
            <w:pPr>
              <w:spacing w:after="118"/>
              <w:jc w:val="both"/>
              <w:rPr>
                <w:rFonts w:ascii="Times New Roman" w:hAnsi="Times New Roman" w:cs="Times New Roman"/>
              </w:rPr>
            </w:pPr>
            <w:r w:rsidRPr="00012E50">
              <w:rPr>
                <w:rFonts w:ascii="Times New Roman" w:hAnsi="Times New Roman" w:cs="Times New Roman"/>
              </w:rPr>
              <w:t xml:space="preserve">Potenciali për shfrytëzimin e kapaciteteve të sportistëve dhe trajnerëve nuk është në nivelin e duhur. </w:t>
            </w:r>
          </w:p>
          <w:p w14:paraId="1644FAF6" w14:textId="77777777" w:rsidR="003D5A9D" w:rsidRPr="00012E50" w:rsidRDefault="00D662A9" w:rsidP="00C34C1A">
            <w:pPr>
              <w:spacing w:after="118"/>
              <w:jc w:val="both"/>
              <w:rPr>
                <w:rFonts w:ascii="Times New Roman" w:hAnsi="Times New Roman" w:cs="Times New Roman"/>
              </w:rPr>
            </w:pPr>
            <w:r w:rsidRPr="00012E50">
              <w:rPr>
                <w:rFonts w:ascii="Times New Roman" w:hAnsi="Times New Roman" w:cs="Times New Roman"/>
              </w:rPr>
              <w:t>Mbështetja për sportistët gjatë dhe pas karrierës së tyre</w:t>
            </w:r>
            <w:r w:rsidR="00097319" w:rsidRPr="00012E50">
              <w:rPr>
                <w:rFonts w:ascii="Times New Roman" w:hAnsi="Times New Roman" w:cs="Times New Roman"/>
              </w:rPr>
              <w:t xml:space="preserve"> nuk</w:t>
            </w:r>
            <w:r w:rsidR="000D27FF" w:rsidRPr="00012E50">
              <w:rPr>
                <w:rFonts w:ascii="Times New Roman" w:hAnsi="Times New Roman" w:cs="Times New Roman"/>
              </w:rPr>
              <w:t xml:space="preserve"> është</w:t>
            </w:r>
            <w:r w:rsidR="00097319" w:rsidRPr="00012E50">
              <w:rPr>
                <w:rFonts w:ascii="Times New Roman" w:hAnsi="Times New Roman" w:cs="Times New Roman"/>
              </w:rPr>
              <w:t xml:space="preserve"> </w:t>
            </w:r>
            <w:r w:rsidR="000D27FF" w:rsidRPr="00012E50">
              <w:rPr>
                <w:rFonts w:ascii="Times New Roman" w:hAnsi="Times New Roman" w:cs="Times New Roman"/>
              </w:rPr>
              <w:t xml:space="preserve">adresuar </w:t>
            </w:r>
            <w:r w:rsidR="00097319" w:rsidRPr="00012E50">
              <w:rPr>
                <w:rFonts w:ascii="Times New Roman" w:hAnsi="Times New Roman" w:cs="Times New Roman"/>
              </w:rPr>
              <w:t xml:space="preserve">mjaftueshëm në legjislacionin ekzistues. </w:t>
            </w:r>
          </w:p>
        </w:tc>
      </w:tr>
      <w:tr w:rsidR="003D5A9D" w:rsidRPr="00012E50" w14:paraId="68BF6F10" w14:textId="77777777" w:rsidTr="0066783B">
        <w:tc>
          <w:tcPr>
            <w:tcW w:w="1647" w:type="dxa"/>
            <w:shd w:val="clear" w:color="auto" w:fill="FFFFFF" w:themeFill="background1"/>
          </w:tcPr>
          <w:p w14:paraId="46994685" w14:textId="77777777" w:rsidR="003D5A9D" w:rsidRPr="00012E50" w:rsidRDefault="008F3D61" w:rsidP="00C34C1A">
            <w:pPr>
              <w:spacing w:after="118"/>
              <w:jc w:val="both"/>
              <w:rPr>
                <w:rFonts w:ascii="Times New Roman" w:hAnsi="Times New Roman" w:cs="Times New Roman"/>
              </w:rPr>
            </w:pPr>
            <w:r w:rsidRPr="00012E50">
              <w:rPr>
                <w:rFonts w:ascii="Times New Roman" w:hAnsi="Times New Roman" w:cs="Times New Roman"/>
              </w:rPr>
              <w:t xml:space="preserve">Siguria për </w:t>
            </w:r>
            <w:r w:rsidR="000D27FF" w:rsidRPr="00012E50">
              <w:rPr>
                <w:rFonts w:ascii="Times New Roman" w:hAnsi="Times New Roman" w:cs="Times New Roman"/>
              </w:rPr>
              <w:t>tifozët</w:t>
            </w:r>
          </w:p>
        </w:tc>
        <w:tc>
          <w:tcPr>
            <w:tcW w:w="2176" w:type="dxa"/>
            <w:shd w:val="clear" w:color="auto" w:fill="FFFFFF" w:themeFill="background1"/>
          </w:tcPr>
          <w:p w14:paraId="0133358F" w14:textId="77777777" w:rsidR="003D5A9D" w:rsidRPr="00012E50" w:rsidRDefault="008F3D61" w:rsidP="00C34C1A">
            <w:pPr>
              <w:spacing w:after="118"/>
              <w:jc w:val="both"/>
              <w:rPr>
                <w:rFonts w:ascii="Times New Roman" w:hAnsi="Times New Roman" w:cs="Times New Roman"/>
              </w:rPr>
            </w:pPr>
            <w:r w:rsidRPr="00012E50">
              <w:rPr>
                <w:rFonts w:ascii="Times New Roman" w:hAnsi="Times New Roman" w:cs="Times New Roman"/>
              </w:rPr>
              <w:t>Ka një zhvendosje të theksit nga një fokus i bazuar në dhunë drejt një qasjeje të integruar që fokusohet në sigurinë, mbrojtjen dhe shërbimin.</w:t>
            </w:r>
          </w:p>
        </w:tc>
        <w:tc>
          <w:tcPr>
            <w:tcW w:w="2859" w:type="dxa"/>
            <w:shd w:val="clear" w:color="auto" w:fill="FFFFFF" w:themeFill="background1"/>
          </w:tcPr>
          <w:p w14:paraId="249A6F3D" w14:textId="77777777" w:rsidR="008F3D61" w:rsidRPr="00012E50" w:rsidRDefault="008F3D61" w:rsidP="00C34C1A">
            <w:pPr>
              <w:spacing w:after="118"/>
              <w:jc w:val="both"/>
              <w:rPr>
                <w:rFonts w:ascii="Times New Roman" w:hAnsi="Times New Roman" w:cs="Times New Roman"/>
              </w:rPr>
            </w:pPr>
            <w:r w:rsidRPr="00012E50">
              <w:rPr>
                <w:rFonts w:ascii="Times New Roman" w:hAnsi="Times New Roman" w:cs="Times New Roman"/>
              </w:rPr>
              <w:t>Konventa e Sigurisë, Mbrojtjes dhe Shërbimit në Sport (Konventa e Saint-Denis)</w:t>
            </w:r>
          </w:p>
        </w:tc>
        <w:tc>
          <w:tcPr>
            <w:tcW w:w="2334" w:type="dxa"/>
            <w:shd w:val="clear" w:color="auto" w:fill="FFFFFF" w:themeFill="background1"/>
          </w:tcPr>
          <w:p w14:paraId="47121443" w14:textId="7FAF1EDF" w:rsidR="003D5A9D" w:rsidRPr="00012E50" w:rsidRDefault="008F3D61" w:rsidP="00C34C1A">
            <w:pPr>
              <w:spacing w:after="118"/>
              <w:jc w:val="both"/>
              <w:rPr>
                <w:rFonts w:ascii="Times New Roman" w:hAnsi="Times New Roman" w:cs="Times New Roman"/>
              </w:rPr>
            </w:pPr>
            <w:r w:rsidRPr="00012E50">
              <w:rPr>
                <w:rFonts w:ascii="Times New Roman" w:hAnsi="Times New Roman" w:cs="Times New Roman"/>
              </w:rPr>
              <w:t xml:space="preserve">Më shumë aktivitete ndërgjegjësuese nevojiten për të gjitha palët e përfshira: </w:t>
            </w:r>
            <w:r w:rsidR="000D27FF" w:rsidRPr="00012E50">
              <w:rPr>
                <w:rFonts w:ascii="Times New Roman" w:hAnsi="Times New Roman" w:cs="Times New Roman"/>
              </w:rPr>
              <w:t>tifozët</w:t>
            </w:r>
            <w:r w:rsidRPr="00012E50">
              <w:rPr>
                <w:rFonts w:ascii="Times New Roman" w:hAnsi="Times New Roman" w:cs="Times New Roman"/>
              </w:rPr>
              <w:t xml:space="preserve">; </w:t>
            </w:r>
            <w:r w:rsidR="007168FE" w:rsidRPr="00012E50">
              <w:rPr>
                <w:rFonts w:ascii="Times New Roman" w:hAnsi="Times New Roman" w:cs="Times New Roman"/>
              </w:rPr>
              <w:t>sportis</w:t>
            </w:r>
            <w:r w:rsidRPr="00012E50">
              <w:rPr>
                <w:rFonts w:ascii="Times New Roman" w:hAnsi="Times New Roman" w:cs="Times New Roman"/>
              </w:rPr>
              <w:t>tët; klube</w:t>
            </w:r>
            <w:r w:rsidR="000D27FF" w:rsidRPr="00012E50">
              <w:rPr>
                <w:rFonts w:ascii="Times New Roman" w:hAnsi="Times New Roman" w:cs="Times New Roman"/>
              </w:rPr>
              <w:t>t</w:t>
            </w:r>
            <w:r w:rsidRPr="00012E50">
              <w:rPr>
                <w:rFonts w:ascii="Times New Roman" w:hAnsi="Times New Roman" w:cs="Times New Roman"/>
              </w:rPr>
              <w:t>; federatat për shërbimet e sigurisë dhe mbrojtjes</w:t>
            </w:r>
            <w:r w:rsidR="00497117" w:rsidRPr="00012E50">
              <w:rPr>
                <w:rFonts w:ascii="Times New Roman" w:hAnsi="Times New Roman" w:cs="Times New Roman"/>
              </w:rPr>
              <w:t xml:space="preserve">. </w:t>
            </w:r>
          </w:p>
          <w:p w14:paraId="1BA01E84" w14:textId="1BBF1484" w:rsidR="003D5A9D" w:rsidRPr="00012E50" w:rsidRDefault="00097319" w:rsidP="00C34C1A">
            <w:pPr>
              <w:spacing w:after="118"/>
              <w:jc w:val="both"/>
              <w:rPr>
                <w:rFonts w:ascii="Times New Roman" w:hAnsi="Times New Roman" w:cs="Times New Roman"/>
              </w:rPr>
            </w:pPr>
            <w:r w:rsidRPr="00012E50">
              <w:rPr>
                <w:rFonts w:ascii="Times New Roman" w:hAnsi="Times New Roman" w:cs="Times New Roman"/>
              </w:rPr>
              <w:t>Mungojnë standardet e</w:t>
            </w:r>
            <w:r w:rsidR="007168FE" w:rsidRPr="00012E50">
              <w:rPr>
                <w:rFonts w:ascii="Times New Roman" w:hAnsi="Times New Roman" w:cs="Times New Roman"/>
              </w:rPr>
              <w:t xml:space="preserve"> licencimi</w:t>
            </w:r>
            <w:r w:rsidRPr="00012E50">
              <w:rPr>
                <w:rFonts w:ascii="Times New Roman" w:hAnsi="Times New Roman" w:cs="Times New Roman"/>
              </w:rPr>
              <w:t>t</w:t>
            </w:r>
            <w:r w:rsidR="007168FE" w:rsidRPr="00012E50">
              <w:rPr>
                <w:rFonts w:ascii="Times New Roman" w:hAnsi="Times New Roman" w:cs="Times New Roman"/>
              </w:rPr>
              <w:t xml:space="preserve"> </w:t>
            </w:r>
            <w:r w:rsidRPr="00012E50">
              <w:rPr>
                <w:rFonts w:ascii="Times New Roman" w:hAnsi="Times New Roman" w:cs="Times New Roman"/>
              </w:rPr>
              <w:t>të</w:t>
            </w:r>
            <w:r w:rsidR="007168FE" w:rsidRPr="00012E50">
              <w:rPr>
                <w:rFonts w:ascii="Times New Roman" w:hAnsi="Times New Roman" w:cs="Times New Roman"/>
              </w:rPr>
              <w:t xml:space="preserve"> stadiumeve</w:t>
            </w:r>
            <w:r w:rsidR="00991E2A">
              <w:rPr>
                <w:rFonts w:ascii="Times New Roman" w:hAnsi="Times New Roman" w:cs="Times New Roman"/>
              </w:rPr>
              <w:t xml:space="preserve"> dhe objekteve tjera sportive</w:t>
            </w:r>
            <w:r w:rsidR="003D5A9D" w:rsidRPr="00012E50">
              <w:rPr>
                <w:rFonts w:ascii="Times New Roman" w:hAnsi="Times New Roman" w:cs="Times New Roman"/>
              </w:rPr>
              <w:t xml:space="preserve">. </w:t>
            </w:r>
          </w:p>
        </w:tc>
      </w:tr>
    </w:tbl>
    <w:p w14:paraId="1314B319" w14:textId="77777777" w:rsidR="0044542D" w:rsidRPr="00012E50" w:rsidRDefault="0044542D">
      <w:pPr>
        <w:rPr>
          <w:rFonts w:ascii="Times New Roman" w:hAnsi="Times New Roman" w:cs="Times New Roman"/>
        </w:rPr>
      </w:pPr>
    </w:p>
    <w:p w14:paraId="1C278A58" w14:textId="77777777" w:rsidR="00BF3756" w:rsidRPr="00012E50" w:rsidRDefault="004C7E86" w:rsidP="00C34C1A">
      <w:pPr>
        <w:pStyle w:val="ListParagraph"/>
        <w:numPr>
          <w:ilvl w:val="0"/>
          <w:numId w:val="19"/>
        </w:numPr>
        <w:spacing w:after="0" w:line="240" w:lineRule="auto"/>
        <w:jc w:val="both"/>
        <w:rPr>
          <w:rFonts w:ascii="Times New Roman" w:hAnsi="Times New Roman" w:cs="Times New Roman"/>
        </w:rPr>
      </w:pPr>
      <w:r w:rsidRPr="00012E50">
        <w:rPr>
          <w:rFonts w:ascii="Times New Roman" w:hAnsi="Times New Roman" w:cs="Times New Roman"/>
        </w:rPr>
        <w:t>Pjesëmarrja në sport dhe aktivitetet fizike mbetet në nivel të ulët</w:t>
      </w:r>
      <w:r w:rsidR="00BF3756" w:rsidRPr="00012E50">
        <w:rPr>
          <w:rFonts w:ascii="Times New Roman" w:hAnsi="Times New Roman" w:cs="Times New Roman"/>
        </w:rPr>
        <w:t xml:space="preserve">  </w:t>
      </w:r>
    </w:p>
    <w:p w14:paraId="33F317A7" w14:textId="77777777" w:rsidR="00BF3756" w:rsidRPr="00012E50" w:rsidRDefault="00BF3756" w:rsidP="00C34C1A">
      <w:pPr>
        <w:spacing w:after="0" w:line="240" w:lineRule="auto"/>
        <w:ind w:left="360"/>
        <w:jc w:val="both"/>
        <w:rPr>
          <w:rFonts w:ascii="Times New Roman" w:hAnsi="Times New Roman" w:cs="Times New Roman"/>
        </w:rPr>
      </w:pPr>
    </w:p>
    <w:p w14:paraId="018D80D1" w14:textId="7C404C44" w:rsidR="00BF3756" w:rsidRPr="00627955" w:rsidRDefault="009E0917" w:rsidP="009E0917">
      <w:pPr>
        <w:spacing w:after="0" w:line="240" w:lineRule="auto"/>
        <w:rPr>
          <w:rFonts w:ascii="Times New Roman" w:hAnsi="Times New Roman" w:cs="Times New Roman"/>
          <w:i/>
          <w:iCs/>
        </w:rPr>
      </w:pPr>
      <w:r w:rsidRPr="00627955">
        <w:rPr>
          <w:rFonts w:ascii="Times New Roman" w:hAnsi="Times New Roman" w:cs="Times New Roman"/>
          <w:i/>
          <w:iCs/>
        </w:rPr>
        <w:t>Figura 8: temat, çështjet, shembujt dhe efektet për kuadrin ligjor vendor</w:t>
      </w:r>
    </w:p>
    <w:tbl>
      <w:tblPr>
        <w:tblStyle w:val="TableGrid"/>
        <w:tblW w:w="0" w:type="auto"/>
        <w:shd w:val="pct10" w:color="auto" w:fill="auto"/>
        <w:tblLook w:val="04A0" w:firstRow="1" w:lastRow="0" w:firstColumn="1" w:lastColumn="0" w:noHBand="0" w:noVBand="1"/>
      </w:tblPr>
      <w:tblGrid>
        <w:gridCol w:w="1647"/>
        <w:gridCol w:w="2176"/>
        <w:gridCol w:w="2859"/>
        <w:gridCol w:w="2334"/>
      </w:tblGrid>
      <w:tr w:rsidR="00BF3756" w:rsidRPr="00012E50" w14:paraId="4BE5454F" w14:textId="77777777" w:rsidTr="00C34C1A">
        <w:tc>
          <w:tcPr>
            <w:tcW w:w="9016" w:type="dxa"/>
            <w:gridSpan w:val="4"/>
            <w:shd w:val="clear" w:color="auto" w:fill="FBE4D5" w:themeFill="accent2" w:themeFillTint="33"/>
          </w:tcPr>
          <w:p w14:paraId="2C93881A" w14:textId="6C9DBD95" w:rsidR="00BF3756" w:rsidRPr="00012E50" w:rsidRDefault="004C7E86" w:rsidP="00501424">
            <w:pPr>
              <w:spacing w:after="118"/>
              <w:jc w:val="center"/>
              <w:rPr>
                <w:rFonts w:ascii="Times New Roman" w:hAnsi="Times New Roman" w:cs="Times New Roman"/>
                <w:b/>
                <w:bCs/>
              </w:rPr>
            </w:pPr>
            <w:r w:rsidRPr="00012E50">
              <w:rPr>
                <w:rFonts w:ascii="Times New Roman" w:hAnsi="Times New Roman" w:cs="Times New Roman"/>
                <w:b/>
                <w:bCs/>
              </w:rPr>
              <w:t xml:space="preserve">Pjesëmarrja në sport dhe aktivitetet fizike </w:t>
            </w:r>
            <w:r w:rsidR="0075237D">
              <w:rPr>
                <w:rFonts w:ascii="Times New Roman" w:hAnsi="Times New Roman" w:cs="Times New Roman"/>
                <w:b/>
                <w:bCs/>
              </w:rPr>
              <w:t xml:space="preserve"> mbetet n</w:t>
            </w:r>
            <w:r w:rsidR="0075237D" w:rsidRPr="0075237D">
              <w:rPr>
                <w:rFonts w:ascii="Times New Roman" w:hAnsi="Times New Roman" w:cs="Times New Roman"/>
                <w:b/>
                <w:bCs/>
              </w:rPr>
              <w:t>ë</w:t>
            </w:r>
            <w:r w:rsidR="0075237D">
              <w:rPr>
                <w:rFonts w:ascii="Times New Roman" w:hAnsi="Times New Roman" w:cs="Times New Roman"/>
                <w:b/>
                <w:bCs/>
              </w:rPr>
              <w:t xml:space="preserve"> nivel t</w:t>
            </w:r>
            <w:r w:rsidR="0075237D" w:rsidRPr="0075237D">
              <w:rPr>
                <w:rFonts w:ascii="Times New Roman" w:hAnsi="Times New Roman" w:cs="Times New Roman"/>
                <w:b/>
                <w:bCs/>
              </w:rPr>
              <w:t>ë</w:t>
            </w:r>
            <w:r w:rsidR="0075237D">
              <w:rPr>
                <w:rFonts w:ascii="Times New Roman" w:hAnsi="Times New Roman" w:cs="Times New Roman"/>
                <w:b/>
                <w:bCs/>
              </w:rPr>
              <w:t xml:space="preserve"> ul</w:t>
            </w:r>
            <w:r w:rsidR="0075237D" w:rsidRPr="0075237D">
              <w:rPr>
                <w:rFonts w:ascii="Times New Roman" w:hAnsi="Times New Roman" w:cs="Times New Roman"/>
                <w:b/>
                <w:bCs/>
              </w:rPr>
              <w:t>ë</w:t>
            </w:r>
            <w:r w:rsidR="0075237D">
              <w:rPr>
                <w:rFonts w:ascii="Times New Roman" w:hAnsi="Times New Roman" w:cs="Times New Roman"/>
                <w:b/>
                <w:bCs/>
              </w:rPr>
              <w:t>t</w:t>
            </w:r>
          </w:p>
          <w:p w14:paraId="32D90D70" w14:textId="77777777" w:rsidR="00BF3756" w:rsidRPr="00012E50" w:rsidRDefault="00BF3756" w:rsidP="00501424">
            <w:pPr>
              <w:spacing w:after="118"/>
              <w:jc w:val="center"/>
              <w:rPr>
                <w:rFonts w:ascii="Times New Roman" w:hAnsi="Times New Roman" w:cs="Times New Roman"/>
                <w:b/>
                <w:bCs/>
              </w:rPr>
            </w:pPr>
          </w:p>
        </w:tc>
      </w:tr>
      <w:tr w:rsidR="00BF3756" w:rsidRPr="00012E50" w14:paraId="70970EFE" w14:textId="77777777" w:rsidTr="00C34C1A">
        <w:tc>
          <w:tcPr>
            <w:tcW w:w="1647" w:type="dxa"/>
            <w:shd w:val="clear" w:color="auto" w:fill="FBE4D5" w:themeFill="accent2" w:themeFillTint="33"/>
          </w:tcPr>
          <w:p w14:paraId="35A0D210" w14:textId="77777777" w:rsidR="00BF3756" w:rsidRPr="00012E50" w:rsidRDefault="004C7E86" w:rsidP="00501424">
            <w:pPr>
              <w:spacing w:after="118"/>
              <w:rPr>
                <w:rFonts w:ascii="Times New Roman" w:hAnsi="Times New Roman" w:cs="Times New Roman"/>
                <w:b/>
                <w:bCs/>
              </w:rPr>
            </w:pPr>
            <w:r w:rsidRPr="00012E50">
              <w:rPr>
                <w:rFonts w:ascii="Times New Roman" w:hAnsi="Times New Roman" w:cs="Times New Roman"/>
                <w:b/>
                <w:bCs/>
              </w:rPr>
              <w:t>Tema</w:t>
            </w:r>
          </w:p>
        </w:tc>
        <w:tc>
          <w:tcPr>
            <w:tcW w:w="2176" w:type="dxa"/>
            <w:shd w:val="clear" w:color="auto" w:fill="FBE4D5" w:themeFill="accent2" w:themeFillTint="33"/>
          </w:tcPr>
          <w:p w14:paraId="75A7703F" w14:textId="77777777" w:rsidR="00BF3756" w:rsidRPr="00012E50" w:rsidRDefault="004C7E86" w:rsidP="00501424">
            <w:pPr>
              <w:spacing w:after="118"/>
              <w:rPr>
                <w:rFonts w:ascii="Times New Roman" w:hAnsi="Times New Roman" w:cs="Times New Roman"/>
                <w:b/>
                <w:bCs/>
              </w:rPr>
            </w:pPr>
            <w:r w:rsidRPr="00012E50">
              <w:rPr>
                <w:rFonts w:ascii="Times New Roman" w:hAnsi="Times New Roman" w:cs="Times New Roman"/>
                <w:b/>
                <w:bCs/>
              </w:rPr>
              <w:t>Çështja</w:t>
            </w:r>
          </w:p>
        </w:tc>
        <w:tc>
          <w:tcPr>
            <w:tcW w:w="2859" w:type="dxa"/>
            <w:shd w:val="clear" w:color="auto" w:fill="FBE4D5" w:themeFill="accent2" w:themeFillTint="33"/>
          </w:tcPr>
          <w:p w14:paraId="338A292F" w14:textId="77777777" w:rsidR="00BF3756" w:rsidRPr="00012E50" w:rsidRDefault="004C7E86" w:rsidP="00501424">
            <w:pPr>
              <w:spacing w:after="118"/>
              <w:rPr>
                <w:rFonts w:ascii="Times New Roman" w:hAnsi="Times New Roman" w:cs="Times New Roman"/>
                <w:b/>
                <w:bCs/>
              </w:rPr>
            </w:pPr>
            <w:r w:rsidRPr="00012E50">
              <w:rPr>
                <w:rFonts w:ascii="Times New Roman" w:hAnsi="Times New Roman" w:cs="Times New Roman"/>
                <w:b/>
                <w:bCs/>
              </w:rPr>
              <w:t xml:space="preserve">Shembujt </w:t>
            </w:r>
          </w:p>
        </w:tc>
        <w:tc>
          <w:tcPr>
            <w:tcW w:w="2334" w:type="dxa"/>
            <w:shd w:val="clear" w:color="auto" w:fill="FBE4D5" w:themeFill="accent2" w:themeFillTint="33"/>
          </w:tcPr>
          <w:p w14:paraId="565AB322" w14:textId="54819BC0" w:rsidR="00BF3756" w:rsidRPr="00012E50" w:rsidRDefault="009E0917" w:rsidP="00501424">
            <w:pPr>
              <w:spacing w:after="118"/>
              <w:rPr>
                <w:rFonts w:ascii="Times New Roman" w:hAnsi="Times New Roman" w:cs="Times New Roman"/>
                <w:b/>
                <w:bCs/>
              </w:rPr>
            </w:pPr>
            <w:r>
              <w:rPr>
                <w:rFonts w:ascii="Times New Roman" w:hAnsi="Times New Roman" w:cs="Times New Roman"/>
                <w:b/>
                <w:bCs/>
              </w:rPr>
              <w:t>Efektet</w:t>
            </w:r>
            <w:r w:rsidR="004C7E86" w:rsidRPr="00012E50">
              <w:rPr>
                <w:rFonts w:ascii="Times New Roman" w:hAnsi="Times New Roman" w:cs="Times New Roman"/>
                <w:b/>
                <w:bCs/>
              </w:rPr>
              <w:t xml:space="preserve"> </w:t>
            </w:r>
          </w:p>
        </w:tc>
      </w:tr>
      <w:tr w:rsidR="00BF3756" w:rsidRPr="00012E50" w14:paraId="26AB0F4D" w14:textId="77777777" w:rsidTr="0066783B">
        <w:tc>
          <w:tcPr>
            <w:tcW w:w="1647" w:type="dxa"/>
            <w:shd w:val="clear" w:color="auto" w:fill="FFFFFF" w:themeFill="background1"/>
          </w:tcPr>
          <w:p w14:paraId="6E2718D6" w14:textId="77777777" w:rsidR="00BF3756" w:rsidRPr="00012E50" w:rsidRDefault="004C7E86" w:rsidP="00C34C1A">
            <w:pPr>
              <w:spacing w:after="118"/>
              <w:jc w:val="both"/>
              <w:rPr>
                <w:rFonts w:ascii="Times New Roman" w:hAnsi="Times New Roman" w:cs="Times New Roman"/>
              </w:rPr>
            </w:pPr>
            <w:r w:rsidRPr="00012E50">
              <w:rPr>
                <w:rFonts w:ascii="Times New Roman" w:hAnsi="Times New Roman" w:cs="Times New Roman"/>
              </w:rPr>
              <w:t>Promovimi i aktivitetit fizik/sportit për të gjithë</w:t>
            </w:r>
          </w:p>
        </w:tc>
        <w:tc>
          <w:tcPr>
            <w:tcW w:w="2176" w:type="dxa"/>
            <w:shd w:val="clear" w:color="auto" w:fill="FFFFFF" w:themeFill="background1"/>
          </w:tcPr>
          <w:p w14:paraId="6CF0BF9A" w14:textId="77777777" w:rsidR="00BF3756" w:rsidRPr="00012E50" w:rsidRDefault="00412E29" w:rsidP="00C34C1A">
            <w:pPr>
              <w:spacing w:after="118"/>
              <w:jc w:val="both"/>
              <w:rPr>
                <w:rFonts w:ascii="Times New Roman" w:hAnsi="Times New Roman" w:cs="Times New Roman"/>
              </w:rPr>
            </w:pPr>
            <w:r w:rsidRPr="00012E50">
              <w:rPr>
                <w:rFonts w:ascii="Times New Roman" w:hAnsi="Times New Roman" w:cs="Times New Roman"/>
              </w:rPr>
              <w:t>Ka gjithnjë e më shumë fokus në edukimin fizik cilësor dhe aktivitetin fizik gjatë gjithë jetës</w:t>
            </w:r>
            <w:r w:rsidR="00BF3756" w:rsidRPr="00012E50">
              <w:rPr>
                <w:rFonts w:ascii="Times New Roman" w:hAnsi="Times New Roman" w:cs="Times New Roman"/>
              </w:rPr>
              <w:t>.</w:t>
            </w:r>
          </w:p>
        </w:tc>
        <w:tc>
          <w:tcPr>
            <w:tcW w:w="2859" w:type="dxa"/>
            <w:shd w:val="clear" w:color="auto" w:fill="FFFFFF" w:themeFill="background1"/>
          </w:tcPr>
          <w:p w14:paraId="6AF36C81" w14:textId="77777777" w:rsidR="00BF3756" w:rsidRPr="00012E50" w:rsidRDefault="00FE2B85" w:rsidP="00C34C1A">
            <w:pPr>
              <w:spacing w:after="118"/>
              <w:jc w:val="both"/>
              <w:rPr>
                <w:rFonts w:ascii="Times New Roman" w:hAnsi="Times New Roman" w:cs="Times New Roman"/>
              </w:rPr>
            </w:pPr>
            <w:r w:rsidRPr="00012E50">
              <w:rPr>
                <w:rFonts w:ascii="Times New Roman" w:hAnsi="Times New Roman" w:cs="Times New Roman"/>
              </w:rPr>
              <w:t>Objektivat e Zhvillimit të Qëndrueshëm të OKB-së (nr. 3, 4).</w:t>
            </w:r>
          </w:p>
          <w:p w14:paraId="179690EB" w14:textId="77777777" w:rsidR="00BF3756" w:rsidRPr="00012E50" w:rsidRDefault="00BF3756" w:rsidP="00C34C1A">
            <w:pPr>
              <w:spacing w:after="118"/>
              <w:jc w:val="both"/>
              <w:rPr>
                <w:rFonts w:ascii="Times New Roman" w:hAnsi="Times New Roman" w:cs="Times New Roman"/>
              </w:rPr>
            </w:pPr>
          </w:p>
          <w:p w14:paraId="06424B2F" w14:textId="77777777" w:rsidR="00BF3756" w:rsidRPr="00012E50" w:rsidRDefault="00A56BB0" w:rsidP="00C34C1A">
            <w:pPr>
              <w:spacing w:after="118"/>
              <w:jc w:val="both"/>
              <w:rPr>
                <w:rFonts w:ascii="Times New Roman" w:hAnsi="Times New Roman" w:cs="Times New Roman"/>
              </w:rPr>
            </w:pPr>
            <w:r w:rsidRPr="00012E50">
              <w:rPr>
                <w:rFonts w:ascii="Times New Roman" w:hAnsi="Times New Roman" w:cs="Times New Roman"/>
              </w:rPr>
              <w:t>Plani i Veprimit KAZAN (PVK</w:t>
            </w:r>
            <w:r w:rsidR="00BF3756" w:rsidRPr="00012E50">
              <w:rPr>
                <w:rFonts w:ascii="Times New Roman" w:hAnsi="Times New Roman" w:cs="Times New Roman"/>
              </w:rPr>
              <w:t>).</w:t>
            </w:r>
          </w:p>
          <w:p w14:paraId="384B0C50" w14:textId="77777777" w:rsidR="00BF3756" w:rsidRPr="00012E50" w:rsidRDefault="00BF3756" w:rsidP="00C34C1A">
            <w:pPr>
              <w:spacing w:after="118"/>
              <w:jc w:val="both"/>
              <w:rPr>
                <w:rFonts w:ascii="Times New Roman" w:hAnsi="Times New Roman" w:cs="Times New Roman"/>
              </w:rPr>
            </w:pPr>
          </w:p>
          <w:p w14:paraId="3224226B" w14:textId="77777777" w:rsidR="00BF3756" w:rsidRPr="00012E50" w:rsidRDefault="00A56BB0" w:rsidP="00C34C1A">
            <w:pPr>
              <w:spacing w:after="118"/>
              <w:jc w:val="both"/>
              <w:rPr>
                <w:rFonts w:ascii="Times New Roman" w:hAnsi="Times New Roman" w:cs="Times New Roman"/>
              </w:rPr>
            </w:pPr>
            <w:r w:rsidRPr="00012E50">
              <w:rPr>
                <w:rFonts w:ascii="Times New Roman" w:hAnsi="Times New Roman" w:cs="Times New Roman"/>
              </w:rPr>
              <w:t>Udhëzimet e UNESCO-s për edukimin fizik cilësor (EFS)</w:t>
            </w:r>
            <w:r w:rsidR="00BF3756" w:rsidRPr="00012E50">
              <w:rPr>
                <w:rFonts w:ascii="Times New Roman" w:hAnsi="Times New Roman" w:cs="Times New Roman"/>
              </w:rPr>
              <w:t>.</w:t>
            </w:r>
          </w:p>
        </w:tc>
        <w:tc>
          <w:tcPr>
            <w:tcW w:w="2334" w:type="dxa"/>
            <w:shd w:val="clear" w:color="auto" w:fill="FFFFFF" w:themeFill="background1"/>
          </w:tcPr>
          <w:p w14:paraId="2F49360B" w14:textId="7C294BE8" w:rsidR="00BF3756" w:rsidRPr="00012E50" w:rsidRDefault="00097319" w:rsidP="00C34C1A">
            <w:pPr>
              <w:spacing w:after="118"/>
              <w:jc w:val="both"/>
              <w:rPr>
                <w:rFonts w:ascii="Times New Roman" w:hAnsi="Times New Roman" w:cs="Times New Roman"/>
              </w:rPr>
            </w:pPr>
            <w:r w:rsidRPr="00012E50">
              <w:rPr>
                <w:rFonts w:ascii="Times New Roman" w:hAnsi="Times New Roman" w:cs="Times New Roman"/>
              </w:rPr>
              <w:t>Mungesa e programeve adekuate dhe kapacitetet e limituara njerëzore të mësimdhënësve dhe instruktorëve, hapë</w:t>
            </w:r>
            <w:r w:rsidR="00991E2A">
              <w:rPr>
                <w:rFonts w:ascii="Times New Roman" w:hAnsi="Times New Roman" w:cs="Times New Roman"/>
              </w:rPr>
              <w:t>si</w:t>
            </w:r>
            <w:r w:rsidRPr="00012E50">
              <w:rPr>
                <w:rFonts w:ascii="Times New Roman" w:hAnsi="Times New Roman" w:cs="Times New Roman"/>
              </w:rPr>
              <w:t>r</w:t>
            </w:r>
            <w:r w:rsidR="000D27FF" w:rsidRPr="00012E50">
              <w:rPr>
                <w:rFonts w:ascii="Times New Roman" w:hAnsi="Times New Roman" w:cs="Times New Roman"/>
              </w:rPr>
              <w:t>a</w:t>
            </w:r>
            <w:r w:rsidRPr="00012E50">
              <w:rPr>
                <w:rFonts w:ascii="Times New Roman" w:hAnsi="Times New Roman" w:cs="Times New Roman"/>
              </w:rPr>
              <w:t xml:space="preserve"> e pamjaftueshme për pjesëmarrje në aktivitete fizike</w:t>
            </w:r>
            <w:r w:rsidR="000D27FF" w:rsidRPr="00012E50">
              <w:rPr>
                <w:rFonts w:ascii="Times New Roman" w:hAnsi="Times New Roman" w:cs="Times New Roman"/>
              </w:rPr>
              <w:t xml:space="preserve"> qojnë në nivel të ulët të </w:t>
            </w:r>
            <w:r w:rsidR="000D27FF" w:rsidRPr="00012E50">
              <w:rPr>
                <w:rFonts w:ascii="Times New Roman" w:hAnsi="Times New Roman" w:cs="Times New Roman"/>
              </w:rPr>
              <w:lastRenderedPageBreak/>
              <w:t>pjesëmarrjes në aktivitete fizike</w:t>
            </w:r>
            <w:r w:rsidRPr="00012E50">
              <w:rPr>
                <w:rFonts w:ascii="Times New Roman" w:hAnsi="Times New Roman" w:cs="Times New Roman"/>
              </w:rPr>
              <w:t>.</w:t>
            </w:r>
          </w:p>
        </w:tc>
      </w:tr>
      <w:tr w:rsidR="00BF3756" w:rsidRPr="00012E50" w14:paraId="44F12E42" w14:textId="77777777" w:rsidTr="0066783B">
        <w:tc>
          <w:tcPr>
            <w:tcW w:w="1647" w:type="dxa"/>
            <w:shd w:val="clear" w:color="auto" w:fill="FFFFFF" w:themeFill="background1"/>
          </w:tcPr>
          <w:p w14:paraId="0B76C582" w14:textId="77777777" w:rsidR="00BF3756" w:rsidRPr="00012E50" w:rsidRDefault="00412E29" w:rsidP="00C34C1A">
            <w:pPr>
              <w:spacing w:after="118"/>
              <w:jc w:val="both"/>
              <w:rPr>
                <w:rFonts w:ascii="Times New Roman" w:hAnsi="Times New Roman" w:cs="Times New Roman"/>
              </w:rPr>
            </w:pPr>
            <w:r w:rsidRPr="00012E50">
              <w:rPr>
                <w:rFonts w:ascii="Times New Roman" w:hAnsi="Times New Roman" w:cs="Times New Roman"/>
              </w:rPr>
              <w:lastRenderedPageBreak/>
              <w:t>Sport i sigurt/Mbrojtje</w:t>
            </w:r>
          </w:p>
        </w:tc>
        <w:tc>
          <w:tcPr>
            <w:tcW w:w="2176" w:type="dxa"/>
            <w:shd w:val="clear" w:color="auto" w:fill="FFFFFF" w:themeFill="background1"/>
          </w:tcPr>
          <w:p w14:paraId="6683B91B" w14:textId="77777777" w:rsidR="00BF3756" w:rsidRPr="00012E50" w:rsidRDefault="00412E29" w:rsidP="00C34C1A">
            <w:pPr>
              <w:spacing w:after="118"/>
              <w:jc w:val="both"/>
              <w:rPr>
                <w:rFonts w:ascii="Times New Roman" w:hAnsi="Times New Roman" w:cs="Times New Roman"/>
              </w:rPr>
            </w:pPr>
            <w:r w:rsidRPr="00012E50">
              <w:rPr>
                <w:rFonts w:ascii="Times New Roman" w:hAnsi="Times New Roman" w:cs="Times New Roman"/>
              </w:rPr>
              <w:t>Ka gjithnjë e më shumë njohje ndërkombëtare të nevojës për të vendosur standarde të larta mbrojtëse në sport.</w:t>
            </w:r>
          </w:p>
        </w:tc>
        <w:tc>
          <w:tcPr>
            <w:tcW w:w="2859" w:type="dxa"/>
            <w:shd w:val="clear" w:color="auto" w:fill="FFFFFF" w:themeFill="background1"/>
          </w:tcPr>
          <w:p w14:paraId="66613971" w14:textId="77777777" w:rsidR="00A56BB0" w:rsidRPr="00012E50" w:rsidRDefault="00A56BB0" w:rsidP="00C34C1A">
            <w:pPr>
              <w:spacing w:after="118"/>
              <w:jc w:val="both"/>
              <w:rPr>
                <w:rFonts w:ascii="Times New Roman" w:hAnsi="Times New Roman" w:cs="Times New Roman"/>
              </w:rPr>
            </w:pPr>
            <w:r w:rsidRPr="00012E50">
              <w:rPr>
                <w:rFonts w:ascii="Times New Roman" w:hAnsi="Times New Roman" w:cs="Times New Roman"/>
              </w:rPr>
              <w:t>Rekomandimet dhe konventat e KiE.</w:t>
            </w:r>
          </w:p>
          <w:p w14:paraId="3AE58ED3" w14:textId="77777777" w:rsidR="00A56BB0" w:rsidRPr="00012E50" w:rsidRDefault="00A56BB0" w:rsidP="00C34C1A">
            <w:pPr>
              <w:spacing w:after="118"/>
              <w:jc w:val="both"/>
              <w:rPr>
                <w:rFonts w:ascii="Times New Roman" w:hAnsi="Times New Roman" w:cs="Times New Roman"/>
              </w:rPr>
            </w:pPr>
          </w:p>
          <w:p w14:paraId="13A50846" w14:textId="77777777" w:rsidR="00BF3756" w:rsidRPr="00012E50" w:rsidRDefault="00A56BB0" w:rsidP="00C34C1A">
            <w:pPr>
              <w:spacing w:after="118"/>
              <w:jc w:val="both"/>
              <w:rPr>
                <w:rFonts w:ascii="Times New Roman" w:hAnsi="Times New Roman" w:cs="Times New Roman"/>
              </w:rPr>
            </w:pPr>
            <w:r w:rsidRPr="00012E50">
              <w:rPr>
                <w:rFonts w:ascii="Times New Roman" w:hAnsi="Times New Roman" w:cs="Times New Roman"/>
              </w:rPr>
              <w:t>Neni 165 TFBE</w:t>
            </w:r>
          </w:p>
          <w:p w14:paraId="3D3B342E" w14:textId="77777777" w:rsidR="00A56BB0" w:rsidRPr="00012E50" w:rsidRDefault="00A56BB0" w:rsidP="00C34C1A">
            <w:pPr>
              <w:spacing w:after="118"/>
              <w:jc w:val="both"/>
              <w:rPr>
                <w:rFonts w:ascii="Times New Roman" w:hAnsi="Times New Roman" w:cs="Times New Roman"/>
              </w:rPr>
            </w:pPr>
          </w:p>
          <w:p w14:paraId="234D9EE1" w14:textId="77777777" w:rsidR="00BF3756" w:rsidRPr="00012E50" w:rsidRDefault="00A56BB0" w:rsidP="00C34C1A">
            <w:pPr>
              <w:spacing w:after="118"/>
              <w:jc w:val="both"/>
              <w:rPr>
                <w:rFonts w:ascii="Times New Roman" w:hAnsi="Times New Roman" w:cs="Times New Roman"/>
              </w:rPr>
            </w:pPr>
            <w:r w:rsidRPr="00012E50">
              <w:rPr>
                <w:rFonts w:ascii="Times New Roman" w:hAnsi="Times New Roman" w:cs="Times New Roman"/>
              </w:rPr>
              <w:t>Konkluzionet dhe studimet e Këshillit të BE-së</w:t>
            </w:r>
            <w:r w:rsidR="00BF3756" w:rsidRPr="00012E50">
              <w:rPr>
                <w:rFonts w:ascii="Times New Roman" w:hAnsi="Times New Roman" w:cs="Times New Roman"/>
              </w:rPr>
              <w:t>.</w:t>
            </w:r>
          </w:p>
          <w:p w14:paraId="73D4F33B" w14:textId="77777777" w:rsidR="00BF3756" w:rsidRPr="00012E50" w:rsidRDefault="00BF3756" w:rsidP="00C34C1A">
            <w:pPr>
              <w:spacing w:after="118"/>
              <w:jc w:val="both"/>
              <w:rPr>
                <w:rFonts w:ascii="Times New Roman" w:hAnsi="Times New Roman" w:cs="Times New Roman"/>
              </w:rPr>
            </w:pPr>
          </w:p>
          <w:p w14:paraId="4B8401F0" w14:textId="77777777" w:rsidR="00BF3756" w:rsidRPr="00012E50" w:rsidRDefault="00A56BB0" w:rsidP="00C34C1A">
            <w:pPr>
              <w:spacing w:after="118"/>
              <w:jc w:val="both"/>
              <w:rPr>
                <w:rFonts w:ascii="Times New Roman" w:hAnsi="Times New Roman" w:cs="Times New Roman"/>
              </w:rPr>
            </w:pPr>
            <w:r w:rsidRPr="00012E50">
              <w:rPr>
                <w:rFonts w:ascii="Times New Roman" w:hAnsi="Times New Roman" w:cs="Times New Roman"/>
              </w:rPr>
              <w:t>Masat mbrojtëse ndërkombëtare të UNICEF-it për fëmijët në sport</w:t>
            </w:r>
            <w:r w:rsidR="00BF3756" w:rsidRPr="00012E50">
              <w:rPr>
                <w:rFonts w:ascii="Times New Roman" w:hAnsi="Times New Roman" w:cs="Times New Roman"/>
              </w:rPr>
              <w:t>.</w:t>
            </w:r>
          </w:p>
          <w:p w14:paraId="224B366C" w14:textId="77777777" w:rsidR="00BF3756" w:rsidRPr="00012E50" w:rsidRDefault="00BF3756" w:rsidP="00C34C1A">
            <w:pPr>
              <w:spacing w:after="118"/>
              <w:jc w:val="both"/>
              <w:rPr>
                <w:rFonts w:ascii="Times New Roman" w:hAnsi="Times New Roman" w:cs="Times New Roman"/>
              </w:rPr>
            </w:pPr>
          </w:p>
          <w:p w14:paraId="3A7385BB" w14:textId="77777777" w:rsidR="00BF3756" w:rsidRPr="00012E50" w:rsidRDefault="00A56BB0" w:rsidP="00C34C1A">
            <w:pPr>
              <w:spacing w:after="118"/>
              <w:jc w:val="both"/>
              <w:rPr>
                <w:rFonts w:ascii="Times New Roman" w:hAnsi="Times New Roman" w:cs="Times New Roman"/>
              </w:rPr>
            </w:pPr>
            <w:r w:rsidRPr="00012E50">
              <w:rPr>
                <w:rFonts w:ascii="Times New Roman" w:hAnsi="Times New Roman" w:cs="Times New Roman"/>
              </w:rPr>
              <w:t>Plani i Veprimit KAZAN</w:t>
            </w:r>
            <w:r w:rsidR="00BF3756" w:rsidRPr="00012E50">
              <w:rPr>
                <w:rFonts w:ascii="Times New Roman" w:hAnsi="Times New Roman" w:cs="Times New Roman"/>
              </w:rPr>
              <w:t>.</w:t>
            </w:r>
          </w:p>
        </w:tc>
        <w:tc>
          <w:tcPr>
            <w:tcW w:w="2334" w:type="dxa"/>
            <w:shd w:val="clear" w:color="auto" w:fill="FFFFFF" w:themeFill="background1"/>
          </w:tcPr>
          <w:p w14:paraId="7CDE2F1F" w14:textId="77777777" w:rsidR="00097319" w:rsidRPr="00012E50" w:rsidRDefault="000D27FF" w:rsidP="00C34C1A">
            <w:pPr>
              <w:spacing w:after="118"/>
              <w:jc w:val="both"/>
              <w:rPr>
                <w:rFonts w:ascii="Times New Roman" w:hAnsi="Times New Roman" w:cs="Times New Roman"/>
              </w:rPr>
            </w:pPr>
            <w:r w:rsidRPr="00012E50">
              <w:rPr>
                <w:rFonts w:ascii="Times New Roman" w:hAnsi="Times New Roman" w:cs="Times New Roman"/>
              </w:rPr>
              <w:t xml:space="preserve">Kodi i mirësjelljes dhe parimet e qeverisjes së mirë nuk janë të adresuara në kornizën ligjore. </w:t>
            </w:r>
          </w:p>
          <w:p w14:paraId="31F7ECBE" w14:textId="49BAC543" w:rsidR="002C1ECE" w:rsidRPr="00012E50" w:rsidRDefault="000D27FF" w:rsidP="00C34C1A">
            <w:pPr>
              <w:spacing w:after="118"/>
              <w:jc w:val="both"/>
              <w:rPr>
                <w:rFonts w:ascii="Times New Roman" w:hAnsi="Times New Roman" w:cs="Times New Roman"/>
              </w:rPr>
            </w:pPr>
            <w:r w:rsidRPr="00012E50">
              <w:rPr>
                <w:rFonts w:ascii="Times New Roman" w:hAnsi="Times New Roman" w:cs="Times New Roman"/>
              </w:rPr>
              <w:t>Gjithashtu, m</w:t>
            </w:r>
            <w:r w:rsidR="00226ACE" w:rsidRPr="00012E50">
              <w:rPr>
                <w:rFonts w:ascii="Times New Roman" w:hAnsi="Times New Roman" w:cs="Times New Roman"/>
              </w:rPr>
              <w:t>ungojnë fushatat ndërgjegjësuese për mekanizmat e sinjalizimit</w:t>
            </w:r>
            <w:r w:rsidR="00097319" w:rsidRPr="00012E50">
              <w:rPr>
                <w:rFonts w:ascii="Times New Roman" w:hAnsi="Times New Roman" w:cs="Times New Roman"/>
              </w:rPr>
              <w:t xml:space="preserve"> si dhe mekanizmat për mbrojtje</w:t>
            </w:r>
            <w:r w:rsidR="002C1ECE" w:rsidRPr="00012E50">
              <w:rPr>
                <w:rFonts w:ascii="Times New Roman" w:hAnsi="Times New Roman" w:cs="Times New Roman"/>
              </w:rPr>
              <w:t xml:space="preserve">. </w:t>
            </w:r>
          </w:p>
          <w:p w14:paraId="714A2819" w14:textId="344058B8" w:rsidR="00BF3756" w:rsidRPr="00012E50" w:rsidRDefault="00226ACE" w:rsidP="00C34C1A">
            <w:pPr>
              <w:spacing w:after="118"/>
              <w:jc w:val="both"/>
              <w:rPr>
                <w:rFonts w:ascii="Times New Roman" w:hAnsi="Times New Roman" w:cs="Times New Roman"/>
              </w:rPr>
            </w:pPr>
            <w:r w:rsidRPr="00012E50">
              <w:rPr>
                <w:rFonts w:ascii="Times New Roman" w:hAnsi="Times New Roman" w:cs="Times New Roman"/>
              </w:rPr>
              <w:t xml:space="preserve">Të gjitha palët e përfshira në sektorin e sportit duhet </w:t>
            </w:r>
            <w:r w:rsidR="00097319" w:rsidRPr="00012E50">
              <w:rPr>
                <w:rFonts w:ascii="Times New Roman" w:hAnsi="Times New Roman" w:cs="Times New Roman"/>
              </w:rPr>
              <w:t xml:space="preserve">të jenë të informuar </w:t>
            </w:r>
            <w:r w:rsidRPr="00012E50">
              <w:rPr>
                <w:rFonts w:ascii="Times New Roman" w:hAnsi="Times New Roman" w:cs="Times New Roman"/>
              </w:rPr>
              <w:t>mbi të drejtat ligjore të garantuara nga ligji për sinjalizimin</w:t>
            </w:r>
            <w:r w:rsidR="00097319" w:rsidRPr="00012E50">
              <w:rPr>
                <w:rFonts w:ascii="Times New Roman" w:hAnsi="Times New Roman" w:cs="Times New Roman"/>
              </w:rPr>
              <w:t xml:space="preserve"> si dhe kornizën ligjore në fuqi</w:t>
            </w:r>
            <w:r w:rsidR="002C1ECE" w:rsidRPr="00012E50">
              <w:rPr>
                <w:rFonts w:ascii="Times New Roman" w:hAnsi="Times New Roman" w:cs="Times New Roman"/>
              </w:rPr>
              <w:t>.</w:t>
            </w:r>
          </w:p>
        </w:tc>
      </w:tr>
      <w:tr w:rsidR="00BF3756" w:rsidRPr="00012E50" w14:paraId="727CEBFC" w14:textId="77777777" w:rsidTr="0066783B">
        <w:tc>
          <w:tcPr>
            <w:tcW w:w="1647" w:type="dxa"/>
            <w:shd w:val="clear" w:color="auto" w:fill="FFFFFF" w:themeFill="background1"/>
          </w:tcPr>
          <w:p w14:paraId="73887875" w14:textId="77777777" w:rsidR="00BF3756" w:rsidRPr="00012E50" w:rsidRDefault="00226ACE" w:rsidP="00C34C1A">
            <w:pPr>
              <w:spacing w:after="118"/>
              <w:jc w:val="both"/>
              <w:rPr>
                <w:rFonts w:ascii="Times New Roman" w:hAnsi="Times New Roman" w:cs="Times New Roman"/>
              </w:rPr>
            </w:pPr>
            <w:r w:rsidRPr="00012E50">
              <w:rPr>
                <w:rFonts w:ascii="Times New Roman" w:hAnsi="Times New Roman" w:cs="Times New Roman"/>
              </w:rPr>
              <w:t>Trajnim</w:t>
            </w:r>
            <w:r w:rsidR="00097319" w:rsidRPr="00012E50">
              <w:rPr>
                <w:rFonts w:ascii="Times New Roman" w:hAnsi="Times New Roman" w:cs="Times New Roman"/>
              </w:rPr>
              <w:t>i</w:t>
            </w:r>
            <w:r w:rsidRPr="00012E50">
              <w:rPr>
                <w:rFonts w:ascii="Times New Roman" w:hAnsi="Times New Roman" w:cs="Times New Roman"/>
              </w:rPr>
              <w:t xml:space="preserve"> cilësor</w:t>
            </w:r>
          </w:p>
        </w:tc>
        <w:tc>
          <w:tcPr>
            <w:tcW w:w="2176" w:type="dxa"/>
            <w:shd w:val="clear" w:color="auto" w:fill="FFFFFF" w:themeFill="background1"/>
          </w:tcPr>
          <w:p w14:paraId="55822294" w14:textId="77777777" w:rsidR="00BF3756" w:rsidRPr="00012E50" w:rsidRDefault="00226ACE" w:rsidP="00C34C1A">
            <w:pPr>
              <w:spacing w:after="118"/>
              <w:jc w:val="both"/>
              <w:rPr>
                <w:rFonts w:ascii="Times New Roman" w:hAnsi="Times New Roman" w:cs="Times New Roman"/>
              </w:rPr>
            </w:pPr>
            <w:r w:rsidRPr="00012E50">
              <w:rPr>
                <w:rFonts w:ascii="Times New Roman" w:hAnsi="Times New Roman" w:cs="Times New Roman"/>
              </w:rPr>
              <w:t>Ekziston një njohje ndërkombëtare në rritje e nevojës për të promovuar standarde të larta të stërvitjes në sport</w:t>
            </w:r>
            <w:r w:rsidR="000D27FF" w:rsidRPr="00012E50">
              <w:rPr>
                <w:rFonts w:ascii="Times New Roman" w:hAnsi="Times New Roman" w:cs="Times New Roman"/>
              </w:rPr>
              <w:t>.</w:t>
            </w:r>
          </w:p>
        </w:tc>
        <w:tc>
          <w:tcPr>
            <w:tcW w:w="2859" w:type="dxa"/>
            <w:shd w:val="clear" w:color="auto" w:fill="FFFFFF" w:themeFill="background1"/>
          </w:tcPr>
          <w:p w14:paraId="7C756E30" w14:textId="77777777" w:rsidR="00BF3756" w:rsidRPr="00012E50" w:rsidRDefault="00BF795F" w:rsidP="00C34C1A">
            <w:pPr>
              <w:spacing w:after="118"/>
              <w:jc w:val="both"/>
              <w:rPr>
                <w:rFonts w:ascii="Times New Roman" w:hAnsi="Times New Roman" w:cs="Times New Roman"/>
              </w:rPr>
            </w:pPr>
            <w:r w:rsidRPr="00012E50">
              <w:rPr>
                <w:rFonts w:ascii="Times New Roman" w:hAnsi="Times New Roman" w:cs="Times New Roman"/>
              </w:rPr>
              <w:t>Neni 165 TFBE</w:t>
            </w:r>
            <w:r w:rsidR="00BF3756" w:rsidRPr="00012E50">
              <w:rPr>
                <w:rFonts w:ascii="Times New Roman" w:hAnsi="Times New Roman" w:cs="Times New Roman"/>
              </w:rPr>
              <w:t>.</w:t>
            </w:r>
          </w:p>
          <w:p w14:paraId="40113341" w14:textId="77777777" w:rsidR="00BF3756" w:rsidRPr="00012E50" w:rsidRDefault="00BF3756" w:rsidP="00C34C1A">
            <w:pPr>
              <w:spacing w:after="118"/>
              <w:jc w:val="both"/>
              <w:rPr>
                <w:rFonts w:ascii="Times New Roman" w:hAnsi="Times New Roman" w:cs="Times New Roman"/>
              </w:rPr>
            </w:pPr>
          </w:p>
          <w:p w14:paraId="6EE81C5A" w14:textId="77777777" w:rsidR="00BF3756" w:rsidRPr="00012E50" w:rsidRDefault="00BF795F" w:rsidP="00C34C1A">
            <w:pPr>
              <w:spacing w:after="118"/>
              <w:jc w:val="both"/>
              <w:rPr>
                <w:rFonts w:ascii="Times New Roman" w:hAnsi="Times New Roman" w:cs="Times New Roman"/>
              </w:rPr>
            </w:pPr>
            <w:r w:rsidRPr="00012E50">
              <w:rPr>
                <w:rFonts w:ascii="Times New Roman" w:hAnsi="Times New Roman" w:cs="Times New Roman"/>
              </w:rPr>
              <w:t>Grupi i Ekspertëve të BE-së për Zhvillimin e Aftësive dhe Burimeve Njerëzore në Sport: Udhëzime në lidhje me kërkesat minimale në aftësitë dhe kompetencat për trajnerët (2020</w:t>
            </w:r>
            <w:r w:rsidR="00BF3756" w:rsidRPr="00012E50">
              <w:rPr>
                <w:rFonts w:ascii="Times New Roman" w:hAnsi="Times New Roman" w:cs="Times New Roman"/>
              </w:rPr>
              <w:t>).</w:t>
            </w:r>
          </w:p>
          <w:p w14:paraId="59949D6F" w14:textId="77777777" w:rsidR="00BF3756" w:rsidRPr="00012E50" w:rsidRDefault="00BF3756" w:rsidP="00C34C1A">
            <w:pPr>
              <w:spacing w:after="118"/>
              <w:jc w:val="both"/>
              <w:rPr>
                <w:rFonts w:ascii="Times New Roman" w:hAnsi="Times New Roman" w:cs="Times New Roman"/>
              </w:rPr>
            </w:pPr>
          </w:p>
          <w:p w14:paraId="3568852A" w14:textId="77777777" w:rsidR="00BF3756" w:rsidRPr="00012E50" w:rsidRDefault="00BF795F" w:rsidP="00C34C1A">
            <w:pPr>
              <w:spacing w:after="118"/>
              <w:jc w:val="both"/>
              <w:rPr>
                <w:rFonts w:ascii="Times New Roman" w:hAnsi="Times New Roman" w:cs="Times New Roman"/>
              </w:rPr>
            </w:pPr>
            <w:r w:rsidRPr="00012E50">
              <w:rPr>
                <w:rFonts w:ascii="Times New Roman" w:hAnsi="Times New Roman" w:cs="Times New Roman"/>
              </w:rPr>
              <w:t>Plani i Punës i BE-së për Sportin 2020-2024</w:t>
            </w:r>
            <w:r w:rsidR="00BF3756" w:rsidRPr="00012E50">
              <w:rPr>
                <w:rFonts w:ascii="Times New Roman" w:hAnsi="Times New Roman" w:cs="Times New Roman"/>
              </w:rPr>
              <w:t>.</w:t>
            </w:r>
          </w:p>
          <w:p w14:paraId="05C96DEF" w14:textId="77777777" w:rsidR="00BF3756" w:rsidRPr="00012E50" w:rsidRDefault="00BF3756" w:rsidP="00C34C1A">
            <w:pPr>
              <w:spacing w:after="118"/>
              <w:jc w:val="both"/>
              <w:rPr>
                <w:rFonts w:ascii="Times New Roman" w:hAnsi="Times New Roman" w:cs="Times New Roman"/>
              </w:rPr>
            </w:pPr>
          </w:p>
          <w:p w14:paraId="1B8B1CDA" w14:textId="77777777" w:rsidR="00BF3756" w:rsidRPr="00012E50" w:rsidRDefault="00BF3756" w:rsidP="00C34C1A">
            <w:pPr>
              <w:spacing w:after="118"/>
              <w:jc w:val="both"/>
              <w:rPr>
                <w:rFonts w:ascii="Times New Roman" w:hAnsi="Times New Roman" w:cs="Times New Roman"/>
              </w:rPr>
            </w:pPr>
          </w:p>
        </w:tc>
        <w:tc>
          <w:tcPr>
            <w:tcW w:w="2334" w:type="dxa"/>
            <w:shd w:val="clear" w:color="auto" w:fill="FFFFFF" w:themeFill="background1"/>
          </w:tcPr>
          <w:p w14:paraId="42DEA56C" w14:textId="77777777" w:rsidR="00BF3756" w:rsidRPr="00012E50" w:rsidRDefault="00BF795F" w:rsidP="00C34C1A">
            <w:pPr>
              <w:spacing w:after="118"/>
              <w:jc w:val="both"/>
              <w:rPr>
                <w:rFonts w:ascii="Times New Roman" w:hAnsi="Times New Roman" w:cs="Times New Roman"/>
              </w:rPr>
            </w:pPr>
            <w:r w:rsidRPr="00012E50">
              <w:rPr>
                <w:rFonts w:ascii="Times New Roman" w:hAnsi="Times New Roman" w:cs="Times New Roman"/>
              </w:rPr>
              <w:t xml:space="preserve">Mungesa e </w:t>
            </w:r>
            <w:r w:rsidR="00097319" w:rsidRPr="00012E50">
              <w:rPr>
                <w:rFonts w:ascii="Times New Roman" w:hAnsi="Times New Roman" w:cs="Times New Roman"/>
              </w:rPr>
              <w:t>standardeve dhe rregullave të</w:t>
            </w:r>
            <w:r w:rsidRPr="00012E50">
              <w:rPr>
                <w:rFonts w:ascii="Times New Roman" w:hAnsi="Times New Roman" w:cs="Times New Roman"/>
              </w:rPr>
              <w:t xml:space="preserve"> kualifikime</w:t>
            </w:r>
            <w:r w:rsidR="00097319" w:rsidRPr="00012E50">
              <w:rPr>
                <w:rFonts w:ascii="Times New Roman" w:hAnsi="Times New Roman" w:cs="Times New Roman"/>
              </w:rPr>
              <w:t>ve të trajnerëve</w:t>
            </w:r>
            <w:r w:rsidR="000D27FF" w:rsidRPr="00012E50">
              <w:rPr>
                <w:rFonts w:ascii="Times New Roman" w:hAnsi="Times New Roman" w:cs="Times New Roman"/>
              </w:rPr>
              <w:t xml:space="preserve"> qon në lëndime të shpeshta</w:t>
            </w:r>
            <w:r w:rsidR="00BF3756" w:rsidRPr="00012E50">
              <w:rPr>
                <w:rFonts w:ascii="Times New Roman" w:hAnsi="Times New Roman" w:cs="Times New Roman"/>
              </w:rPr>
              <w:t>.</w:t>
            </w:r>
          </w:p>
        </w:tc>
      </w:tr>
    </w:tbl>
    <w:p w14:paraId="3D7614E3" w14:textId="77777777" w:rsidR="00BF3756" w:rsidRPr="00012E50" w:rsidRDefault="00BF3756" w:rsidP="00BF3756">
      <w:pPr>
        <w:rPr>
          <w:rFonts w:ascii="Times New Roman" w:hAnsi="Times New Roman" w:cs="Times New Roman"/>
        </w:rPr>
      </w:pPr>
    </w:p>
    <w:p w14:paraId="760C297E" w14:textId="77777777" w:rsidR="00FE1990" w:rsidRPr="00012E50" w:rsidRDefault="00514B3C" w:rsidP="00514B3C">
      <w:pPr>
        <w:pStyle w:val="Heading2"/>
        <w:rPr>
          <w:rFonts w:ascii="Times New Roman" w:hAnsi="Times New Roman" w:cs="Times New Roman"/>
          <w:sz w:val="22"/>
          <w:szCs w:val="22"/>
        </w:rPr>
      </w:pPr>
      <w:bookmarkStart w:id="15" w:name="_Toc117806414"/>
      <w:r w:rsidRPr="00012E50">
        <w:rPr>
          <w:rFonts w:ascii="Times New Roman" w:hAnsi="Times New Roman" w:cs="Times New Roman"/>
          <w:sz w:val="22"/>
          <w:szCs w:val="22"/>
        </w:rPr>
        <w:t>Kapitulli 1.3. Palët e interesuara</w:t>
      </w:r>
      <w:bookmarkEnd w:id="15"/>
      <w:r w:rsidRPr="00012E50">
        <w:rPr>
          <w:rFonts w:ascii="Times New Roman" w:hAnsi="Times New Roman" w:cs="Times New Roman"/>
          <w:sz w:val="22"/>
          <w:szCs w:val="22"/>
        </w:rPr>
        <w:t xml:space="preserve"> </w:t>
      </w:r>
    </w:p>
    <w:p w14:paraId="4BA0CF98" w14:textId="0B4104FF" w:rsidR="00582800" w:rsidRPr="00012E50" w:rsidRDefault="00BF795F" w:rsidP="00C34C1A">
      <w:pPr>
        <w:jc w:val="both"/>
        <w:rPr>
          <w:rFonts w:ascii="Times New Roman" w:hAnsi="Times New Roman" w:cs="Times New Roman"/>
        </w:rPr>
      </w:pPr>
      <w:r w:rsidRPr="00012E50">
        <w:rPr>
          <w:rFonts w:ascii="Times New Roman" w:hAnsi="Times New Roman" w:cs="Times New Roman"/>
        </w:rPr>
        <w:t xml:space="preserve">Figura më poshtë </w:t>
      </w:r>
      <w:r w:rsidR="000D27FF" w:rsidRPr="00012E50">
        <w:rPr>
          <w:rFonts w:ascii="Times New Roman" w:hAnsi="Times New Roman" w:cs="Times New Roman"/>
        </w:rPr>
        <w:t>paraqet</w:t>
      </w:r>
      <w:r w:rsidRPr="00012E50">
        <w:rPr>
          <w:rFonts w:ascii="Times New Roman" w:hAnsi="Times New Roman" w:cs="Times New Roman"/>
        </w:rPr>
        <w:t xml:space="preserve"> palët e interesuara </w:t>
      </w:r>
      <w:r w:rsidR="00963EEB" w:rsidRPr="00012E50">
        <w:rPr>
          <w:rFonts w:ascii="Times New Roman" w:hAnsi="Times New Roman" w:cs="Times New Roman"/>
        </w:rPr>
        <w:t>t</w:t>
      </w:r>
      <w:r w:rsidRPr="00012E50">
        <w:rPr>
          <w:rFonts w:ascii="Times New Roman" w:hAnsi="Times New Roman" w:cs="Times New Roman"/>
        </w:rPr>
        <w:t>ë identifikuar</w:t>
      </w:r>
      <w:r w:rsidR="00627955">
        <w:rPr>
          <w:rFonts w:ascii="Times New Roman" w:hAnsi="Times New Roman" w:cs="Times New Roman"/>
        </w:rPr>
        <w:t>a</w:t>
      </w:r>
      <w:r w:rsidRPr="00012E50">
        <w:rPr>
          <w:rFonts w:ascii="Times New Roman" w:hAnsi="Times New Roman" w:cs="Times New Roman"/>
        </w:rPr>
        <w:t xml:space="preserve">. </w:t>
      </w:r>
      <w:r w:rsidR="00963EEB" w:rsidRPr="00012E50">
        <w:rPr>
          <w:rFonts w:ascii="Times New Roman" w:hAnsi="Times New Roman" w:cs="Times New Roman"/>
        </w:rPr>
        <w:t>G</w:t>
      </w:r>
      <w:r w:rsidRPr="00012E50">
        <w:rPr>
          <w:rFonts w:ascii="Times New Roman" w:hAnsi="Times New Roman" w:cs="Times New Roman"/>
        </w:rPr>
        <w:t>jithashtu tregon nëse ato janë prekur nga shkaqet, efektet apo të dyja së bashku</w:t>
      </w:r>
      <w:r w:rsidR="004A2104" w:rsidRPr="00012E50">
        <w:rPr>
          <w:rFonts w:ascii="Times New Roman" w:hAnsi="Times New Roman" w:cs="Times New Roman"/>
        </w:rPr>
        <w:t xml:space="preserve">. </w:t>
      </w:r>
      <w:r w:rsidR="00276D80" w:rsidRPr="00012E50">
        <w:rPr>
          <w:rFonts w:ascii="Times New Roman" w:hAnsi="Times New Roman" w:cs="Times New Roman"/>
        </w:rPr>
        <w:t>Kapitulli 5 ofron informacion se si janë konsultuar këto palë të interesit</w:t>
      </w:r>
      <w:r w:rsidR="004A2104" w:rsidRPr="00012E50">
        <w:rPr>
          <w:rFonts w:ascii="Times New Roman" w:hAnsi="Times New Roman" w:cs="Times New Roman"/>
        </w:rPr>
        <w:t xml:space="preserve">. </w:t>
      </w:r>
    </w:p>
    <w:p w14:paraId="7348C7C4" w14:textId="33E6CE3E" w:rsidR="00582800" w:rsidRPr="00012E50" w:rsidRDefault="004A2104">
      <w:pPr>
        <w:pBdr>
          <w:top w:val="nil"/>
          <w:left w:val="nil"/>
          <w:bottom w:val="nil"/>
          <w:right w:val="nil"/>
          <w:between w:val="nil"/>
        </w:pBdr>
        <w:spacing w:after="200" w:line="240" w:lineRule="auto"/>
        <w:rPr>
          <w:rFonts w:ascii="Times New Roman" w:hAnsi="Times New Roman" w:cs="Times New Roman"/>
          <w:i/>
          <w:color w:val="44546A"/>
        </w:rPr>
      </w:pPr>
      <w:r w:rsidRPr="00012E50">
        <w:rPr>
          <w:rFonts w:ascii="Times New Roman" w:hAnsi="Times New Roman" w:cs="Times New Roman"/>
          <w:i/>
          <w:color w:val="44546A"/>
        </w:rPr>
        <w:t>Figur</w:t>
      </w:r>
      <w:r w:rsidR="00276D80" w:rsidRPr="00012E50">
        <w:rPr>
          <w:rFonts w:ascii="Times New Roman" w:hAnsi="Times New Roman" w:cs="Times New Roman"/>
          <w:i/>
          <w:color w:val="44546A"/>
        </w:rPr>
        <w:t>a</w:t>
      </w:r>
      <w:r w:rsidRPr="00012E50">
        <w:rPr>
          <w:rFonts w:ascii="Times New Roman" w:hAnsi="Times New Roman" w:cs="Times New Roman"/>
          <w:i/>
          <w:color w:val="44546A"/>
        </w:rPr>
        <w:t xml:space="preserve"> </w:t>
      </w:r>
      <w:r w:rsidR="009E0917">
        <w:rPr>
          <w:rFonts w:ascii="Times New Roman" w:hAnsi="Times New Roman" w:cs="Times New Roman"/>
          <w:i/>
          <w:color w:val="44546A"/>
        </w:rPr>
        <w:t>9</w:t>
      </w:r>
      <w:r w:rsidRPr="00012E50">
        <w:rPr>
          <w:rFonts w:ascii="Times New Roman" w:hAnsi="Times New Roman" w:cs="Times New Roman"/>
          <w:i/>
          <w:color w:val="44546A"/>
        </w:rPr>
        <w:t xml:space="preserve">: </w:t>
      </w:r>
      <w:r w:rsidR="00276D80" w:rsidRPr="00012E50">
        <w:rPr>
          <w:rFonts w:ascii="Times New Roman" w:hAnsi="Times New Roman" w:cs="Times New Roman"/>
          <w:i/>
          <w:color w:val="44546A"/>
        </w:rPr>
        <w:t>Pasqyrë e palëve të interesuara në lidhje me përcaktimin e problemit</w:t>
      </w:r>
    </w:p>
    <w:tbl>
      <w:tblPr>
        <w:tblStyle w:val="11"/>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3150"/>
        <w:gridCol w:w="3240"/>
      </w:tblGrid>
      <w:tr w:rsidR="00DA022D" w:rsidRPr="00012E50" w14:paraId="1AFE535D" w14:textId="77777777" w:rsidTr="00C34C1A">
        <w:tc>
          <w:tcPr>
            <w:tcW w:w="2605" w:type="dxa"/>
            <w:shd w:val="clear" w:color="auto" w:fill="FBE4D5" w:themeFill="accent2" w:themeFillTint="33"/>
          </w:tcPr>
          <w:p w14:paraId="4A24AA55" w14:textId="77777777" w:rsidR="00DA022D" w:rsidRPr="00012E50" w:rsidRDefault="00276D80">
            <w:pPr>
              <w:spacing w:after="0" w:line="240" w:lineRule="auto"/>
              <w:rPr>
                <w:rFonts w:ascii="Times New Roman" w:hAnsi="Times New Roman" w:cs="Times New Roman"/>
              </w:rPr>
            </w:pPr>
            <w:r w:rsidRPr="00012E50">
              <w:rPr>
                <w:rFonts w:ascii="Times New Roman" w:hAnsi="Times New Roman" w:cs="Times New Roman"/>
              </w:rPr>
              <w:lastRenderedPageBreak/>
              <w:t>Emri i palës së interesit</w:t>
            </w:r>
          </w:p>
        </w:tc>
        <w:tc>
          <w:tcPr>
            <w:tcW w:w="3150" w:type="dxa"/>
            <w:shd w:val="clear" w:color="auto" w:fill="FBE4D5" w:themeFill="accent2" w:themeFillTint="33"/>
          </w:tcPr>
          <w:p w14:paraId="7BA749BB" w14:textId="77777777" w:rsidR="00DA022D" w:rsidRPr="00012E50" w:rsidRDefault="00276D80">
            <w:pPr>
              <w:spacing w:after="0" w:line="240" w:lineRule="auto"/>
              <w:rPr>
                <w:rFonts w:ascii="Times New Roman" w:hAnsi="Times New Roman" w:cs="Times New Roman"/>
              </w:rPr>
            </w:pPr>
            <w:r w:rsidRPr="00012E50">
              <w:rPr>
                <w:rFonts w:ascii="Times New Roman" w:hAnsi="Times New Roman" w:cs="Times New Roman"/>
              </w:rPr>
              <w:t xml:space="preserve">Shkaku(qet) dhe efekti(tet) me të cilat është i lidhur pala e interesit </w:t>
            </w:r>
          </w:p>
        </w:tc>
        <w:tc>
          <w:tcPr>
            <w:tcW w:w="3240" w:type="dxa"/>
            <w:shd w:val="clear" w:color="auto" w:fill="FBE4D5" w:themeFill="accent2" w:themeFillTint="33"/>
          </w:tcPr>
          <w:p w14:paraId="5BC47661" w14:textId="77777777" w:rsidR="001E6F77" w:rsidRPr="00012E50" w:rsidRDefault="001E6F77">
            <w:pPr>
              <w:spacing w:after="0" w:line="240" w:lineRule="auto"/>
              <w:rPr>
                <w:rFonts w:ascii="Times New Roman" w:hAnsi="Times New Roman" w:cs="Times New Roman"/>
              </w:rPr>
            </w:pPr>
            <w:r w:rsidRPr="00012E50">
              <w:rPr>
                <w:rFonts w:ascii="Times New Roman" w:hAnsi="Times New Roman" w:cs="Times New Roman"/>
              </w:rPr>
              <w:t>Mënyra në të cilën palët e interesit janë të lidhura me këtë(oI shkak(qe) ose efekt(a)</w:t>
            </w:r>
          </w:p>
        </w:tc>
      </w:tr>
      <w:tr w:rsidR="00DA022D" w:rsidRPr="00012E50" w14:paraId="335998AC" w14:textId="77777777" w:rsidTr="00DA022D">
        <w:tc>
          <w:tcPr>
            <w:tcW w:w="2605" w:type="dxa"/>
          </w:tcPr>
          <w:p w14:paraId="29D0CE62" w14:textId="77777777" w:rsidR="00DA022D" w:rsidRPr="00012E50" w:rsidRDefault="001E6F77" w:rsidP="00DA022D">
            <w:pPr>
              <w:spacing w:after="0" w:line="240" w:lineRule="auto"/>
              <w:rPr>
                <w:rFonts w:ascii="Times New Roman" w:hAnsi="Times New Roman" w:cs="Times New Roman"/>
              </w:rPr>
            </w:pPr>
            <w:r w:rsidRPr="00012E50">
              <w:rPr>
                <w:rFonts w:ascii="Times New Roman" w:hAnsi="Times New Roman" w:cs="Times New Roman"/>
              </w:rPr>
              <w:t>Ministria e Kulturës, Rinisë dhe Sportit</w:t>
            </w:r>
          </w:p>
        </w:tc>
        <w:tc>
          <w:tcPr>
            <w:tcW w:w="3150" w:type="dxa"/>
          </w:tcPr>
          <w:p w14:paraId="4A8A56E6" w14:textId="77777777" w:rsidR="001E6F77" w:rsidRPr="00012E50" w:rsidRDefault="001E6F77" w:rsidP="00DA022D">
            <w:pPr>
              <w:spacing w:after="0" w:line="240" w:lineRule="auto"/>
              <w:rPr>
                <w:rFonts w:ascii="Times New Roman" w:hAnsi="Times New Roman" w:cs="Times New Roman"/>
              </w:rPr>
            </w:pPr>
            <w:r w:rsidRPr="00012E50">
              <w:rPr>
                <w:rFonts w:ascii="Times New Roman" w:hAnsi="Times New Roman" w:cs="Times New Roman"/>
              </w:rPr>
              <w:t xml:space="preserve">Mungesa e politikave dhe strategjive të qarta </w:t>
            </w:r>
          </w:p>
          <w:p w14:paraId="38349277" w14:textId="77777777" w:rsidR="001E6F77" w:rsidRPr="00012E50" w:rsidRDefault="001E6F77" w:rsidP="00DA022D">
            <w:pPr>
              <w:spacing w:after="0" w:line="240" w:lineRule="auto"/>
              <w:rPr>
                <w:rFonts w:ascii="Times New Roman" w:hAnsi="Times New Roman" w:cs="Times New Roman"/>
              </w:rPr>
            </w:pPr>
            <w:r w:rsidRPr="00012E50">
              <w:rPr>
                <w:rFonts w:ascii="Times New Roman" w:hAnsi="Times New Roman" w:cs="Times New Roman"/>
              </w:rPr>
              <w:t xml:space="preserve">Rregullat janë të mangëta </w:t>
            </w:r>
          </w:p>
          <w:p w14:paraId="6398A9B1" w14:textId="77777777" w:rsidR="00DA022D" w:rsidRPr="00012E50" w:rsidRDefault="001E6F77" w:rsidP="00DA022D">
            <w:pPr>
              <w:spacing w:after="0" w:line="240" w:lineRule="auto"/>
              <w:rPr>
                <w:rFonts w:ascii="Times New Roman" w:hAnsi="Times New Roman" w:cs="Times New Roman"/>
              </w:rPr>
            </w:pPr>
            <w:r w:rsidRPr="00012E50">
              <w:rPr>
                <w:rFonts w:ascii="Times New Roman" w:hAnsi="Times New Roman" w:cs="Times New Roman"/>
              </w:rPr>
              <w:t xml:space="preserve">Mungesa e kapaciteteve Infrastruktura/objektet sportive janë jo adekuate  </w:t>
            </w:r>
          </w:p>
        </w:tc>
        <w:tc>
          <w:tcPr>
            <w:tcW w:w="3240" w:type="dxa"/>
          </w:tcPr>
          <w:p w14:paraId="72B2C8E2" w14:textId="77777777" w:rsidR="00DA022D" w:rsidRPr="00012E50" w:rsidRDefault="00097319">
            <w:pPr>
              <w:spacing w:after="0" w:line="240" w:lineRule="auto"/>
              <w:rPr>
                <w:rFonts w:ascii="Times New Roman" w:hAnsi="Times New Roman" w:cs="Times New Roman"/>
              </w:rPr>
            </w:pPr>
            <w:r w:rsidRPr="00012E50">
              <w:rPr>
                <w:rFonts w:ascii="Times New Roman" w:hAnsi="Times New Roman" w:cs="Times New Roman"/>
              </w:rPr>
              <w:t>Të prekur drejtpërdrejt</w:t>
            </w:r>
          </w:p>
          <w:p w14:paraId="4FD18148" w14:textId="347EDDF9" w:rsidR="00097319" w:rsidRPr="00012E50" w:rsidRDefault="00097319">
            <w:pPr>
              <w:spacing w:after="0" w:line="240" w:lineRule="auto"/>
              <w:rPr>
                <w:rFonts w:ascii="Times New Roman" w:hAnsi="Times New Roman" w:cs="Times New Roman"/>
              </w:rPr>
            </w:pPr>
            <w:r w:rsidRPr="00012E50">
              <w:rPr>
                <w:rFonts w:ascii="Times New Roman" w:hAnsi="Times New Roman" w:cs="Times New Roman"/>
              </w:rPr>
              <w:t>Mini</w:t>
            </w:r>
            <w:r w:rsidR="00991E2A">
              <w:rPr>
                <w:rFonts w:ascii="Times New Roman" w:hAnsi="Times New Roman" w:cs="Times New Roman"/>
              </w:rPr>
              <w:t>s</w:t>
            </w:r>
            <w:r w:rsidRPr="00012E50">
              <w:rPr>
                <w:rFonts w:ascii="Times New Roman" w:hAnsi="Times New Roman" w:cs="Times New Roman"/>
              </w:rPr>
              <w:t xml:space="preserve">tria përmes koncept dokumentit do ti adresoj shkaqet dhe efektet. </w:t>
            </w:r>
          </w:p>
        </w:tc>
      </w:tr>
      <w:tr w:rsidR="006E3D37" w:rsidRPr="00012E50" w14:paraId="2CEFE71A" w14:textId="77777777" w:rsidTr="00DA022D">
        <w:tc>
          <w:tcPr>
            <w:tcW w:w="2605" w:type="dxa"/>
          </w:tcPr>
          <w:p w14:paraId="0F42DF72" w14:textId="77777777" w:rsidR="006E3D37" w:rsidRPr="00012E50" w:rsidRDefault="006E3D37" w:rsidP="00DA022D">
            <w:pPr>
              <w:spacing w:after="0" w:line="240" w:lineRule="auto"/>
              <w:rPr>
                <w:rFonts w:ascii="Times New Roman" w:hAnsi="Times New Roman" w:cs="Times New Roman"/>
              </w:rPr>
            </w:pPr>
            <w:r w:rsidRPr="00012E50">
              <w:rPr>
                <w:rFonts w:ascii="Times New Roman" w:hAnsi="Times New Roman" w:cs="Times New Roman"/>
              </w:rPr>
              <w:t>Komuna</w:t>
            </w:r>
          </w:p>
        </w:tc>
        <w:tc>
          <w:tcPr>
            <w:tcW w:w="3150" w:type="dxa"/>
          </w:tcPr>
          <w:p w14:paraId="1382CD8B" w14:textId="77777777" w:rsidR="006E3D37" w:rsidRPr="00012E50" w:rsidRDefault="006E3D37" w:rsidP="006E3D37">
            <w:pPr>
              <w:spacing w:after="0" w:line="240" w:lineRule="auto"/>
              <w:rPr>
                <w:rFonts w:ascii="Times New Roman" w:hAnsi="Times New Roman" w:cs="Times New Roman"/>
              </w:rPr>
            </w:pPr>
            <w:r w:rsidRPr="00012E50">
              <w:rPr>
                <w:rFonts w:ascii="Times New Roman" w:hAnsi="Times New Roman" w:cs="Times New Roman"/>
              </w:rPr>
              <w:t xml:space="preserve">Mungesa e politikave dhe strategjive të qarta </w:t>
            </w:r>
          </w:p>
          <w:p w14:paraId="1C13F8A8" w14:textId="77777777" w:rsidR="006E3D37" w:rsidRPr="00012E50" w:rsidRDefault="006E3D37" w:rsidP="006E3D37">
            <w:pPr>
              <w:spacing w:after="0" w:line="240" w:lineRule="auto"/>
              <w:rPr>
                <w:rFonts w:ascii="Times New Roman" w:hAnsi="Times New Roman" w:cs="Times New Roman"/>
              </w:rPr>
            </w:pPr>
            <w:r w:rsidRPr="00012E50">
              <w:rPr>
                <w:rFonts w:ascii="Times New Roman" w:hAnsi="Times New Roman" w:cs="Times New Roman"/>
              </w:rPr>
              <w:t xml:space="preserve">Rregullat janë të mangëta </w:t>
            </w:r>
          </w:p>
          <w:p w14:paraId="6C803B83" w14:textId="77777777" w:rsidR="006E3D37" w:rsidRPr="00012E50" w:rsidRDefault="006E3D37" w:rsidP="006E3D37">
            <w:pPr>
              <w:spacing w:after="0" w:line="240" w:lineRule="auto"/>
              <w:rPr>
                <w:rFonts w:ascii="Times New Roman" w:hAnsi="Times New Roman" w:cs="Times New Roman"/>
              </w:rPr>
            </w:pPr>
            <w:r w:rsidRPr="00012E50">
              <w:rPr>
                <w:rFonts w:ascii="Times New Roman" w:hAnsi="Times New Roman" w:cs="Times New Roman"/>
              </w:rPr>
              <w:t xml:space="preserve">Mungesa e kapaciteteve Infrastruktura/objektet sportive janë jo adekuate  </w:t>
            </w:r>
          </w:p>
        </w:tc>
        <w:tc>
          <w:tcPr>
            <w:tcW w:w="3240" w:type="dxa"/>
          </w:tcPr>
          <w:p w14:paraId="0E7801F6" w14:textId="77777777" w:rsidR="006E3D37" w:rsidRPr="00012E50" w:rsidRDefault="006E3D37">
            <w:pPr>
              <w:spacing w:after="0" w:line="240" w:lineRule="auto"/>
              <w:rPr>
                <w:rFonts w:ascii="Times New Roman" w:hAnsi="Times New Roman" w:cs="Times New Roman"/>
              </w:rPr>
            </w:pPr>
            <w:r w:rsidRPr="00012E50">
              <w:rPr>
                <w:rFonts w:ascii="Times New Roman" w:hAnsi="Times New Roman" w:cs="Times New Roman"/>
              </w:rPr>
              <w:t>Të  prekur drejtpërdrejt</w:t>
            </w:r>
          </w:p>
        </w:tc>
      </w:tr>
      <w:tr w:rsidR="00097319" w:rsidRPr="00012E50" w14:paraId="6B5BACD4" w14:textId="77777777" w:rsidTr="00DA022D">
        <w:tc>
          <w:tcPr>
            <w:tcW w:w="2605" w:type="dxa"/>
          </w:tcPr>
          <w:p w14:paraId="0A8194C9" w14:textId="77777777" w:rsidR="00097319" w:rsidRPr="00012E50" w:rsidRDefault="00097319" w:rsidP="00DA022D">
            <w:pPr>
              <w:spacing w:after="0" w:line="240" w:lineRule="auto"/>
              <w:rPr>
                <w:rFonts w:ascii="Times New Roman" w:hAnsi="Times New Roman" w:cs="Times New Roman"/>
              </w:rPr>
            </w:pPr>
            <w:r w:rsidRPr="00012E50">
              <w:rPr>
                <w:rFonts w:ascii="Times New Roman" w:hAnsi="Times New Roman" w:cs="Times New Roman"/>
              </w:rPr>
              <w:t>Ministria e Punëve të Jashtme dhe Diasporë</w:t>
            </w:r>
          </w:p>
        </w:tc>
        <w:tc>
          <w:tcPr>
            <w:tcW w:w="3150" w:type="dxa"/>
          </w:tcPr>
          <w:p w14:paraId="2835894F" w14:textId="77777777" w:rsidR="00097319" w:rsidRPr="00012E50" w:rsidRDefault="00097319" w:rsidP="006E3D37">
            <w:pPr>
              <w:spacing w:after="0" w:line="240" w:lineRule="auto"/>
              <w:rPr>
                <w:rFonts w:ascii="Times New Roman" w:hAnsi="Times New Roman" w:cs="Times New Roman"/>
              </w:rPr>
            </w:pPr>
            <w:r w:rsidRPr="00012E50">
              <w:rPr>
                <w:rFonts w:ascii="Times New Roman" w:hAnsi="Times New Roman" w:cs="Times New Roman"/>
              </w:rPr>
              <w:t xml:space="preserve">Mungesa e politikave dhe strategjive të qarta </w:t>
            </w:r>
          </w:p>
        </w:tc>
        <w:tc>
          <w:tcPr>
            <w:tcW w:w="3240" w:type="dxa"/>
          </w:tcPr>
          <w:p w14:paraId="28E16E92" w14:textId="77777777" w:rsidR="00097319" w:rsidRPr="00012E50" w:rsidRDefault="00097319">
            <w:pPr>
              <w:spacing w:after="0" w:line="240" w:lineRule="auto"/>
              <w:rPr>
                <w:rFonts w:ascii="Times New Roman" w:hAnsi="Times New Roman" w:cs="Times New Roman"/>
              </w:rPr>
            </w:pPr>
            <w:r w:rsidRPr="00012E50">
              <w:rPr>
                <w:rFonts w:ascii="Times New Roman" w:hAnsi="Times New Roman" w:cs="Times New Roman"/>
              </w:rPr>
              <w:t>Të prekur drejtpërdrejt</w:t>
            </w:r>
          </w:p>
        </w:tc>
      </w:tr>
      <w:tr w:rsidR="006E3D37" w:rsidRPr="00012E50" w14:paraId="3E8F69A9" w14:textId="77777777" w:rsidTr="00DA022D">
        <w:tc>
          <w:tcPr>
            <w:tcW w:w="2605" w:type="dxa"/>
          </w:tcPr>
          <w:p w14:paraId="37024065" w14:textId="77777777" w:rsidR="006E3D37" w:rsidRPr="00012E50" w:rsidRDefault="006E3D37" w:rsidP="00DA022D">
            <w:pPr>
              <w:spacing w:after="0" w:line="240" w:lineRule="auto"/>
              <w:rPr>
                <w:rFonts w:ascii="Times New Roman" w:hAnsi="Times New Roman" w:cs="Times New Roman"/>
              </w:rPr>
            </w:pPr>
            <w:r w:rsidRPr="00012E50">
              <w:rPr>
                <w:rFonts w:ascii="Times New Roman" w:hAnsi="Times New Roman" w:cs="Times New Roman"/>
              </w:rPr>
              <w:t>Ministria e Punëve të Brendshme</w:t>
            </w:r>
            <w:r w:rsidR="00097319" w:rsidRPr="00012E50">
              <w:rPr>
                <w:rFonts w:ascii="Times New Roman" w:hAnsi="Times New Roman" w:cs="Times New Roman"/>
              </w:rPr>
              <w:t xml:space="preserve"> - DOJQ</w:t>
            </w:r>
          </w:p>
        </w:tc>
        <w:tc>
          <w:tcPr>
            <w:tcW w:w="3150" w:type="dxa"/>
          </w:tcPr>
          <w:p w14:paraId="6C6D3470" w14:textId="77777777" w:rsidR="00097319" w:rsidRPr="00012E50" w:rsidRDefault="00097319" w:rsidP="00097319">
            <w:pPr>
              <w:spacing w:after="0" w:line="240" w:lineRule="auto"/>
              <w:rPr>
                <w:rFonts w:ascii="Times New Roman" w:hAnsi="Times New Roman" w:cs="Times New Roman"/>
              </w:rPr>
            </w:pPr>
            <w:r w:rsidRPr="00012E50">
              <w:rPr>
                <w:rFonts w:ascii="Times New Roman" w:hAnsi="Times New Roman" w:cs="Times New Roman"/>
              </w:rPr>
              <w:t xml:space="preserve">Mungesa e politikave dhe strategjive të qarta </w:t>
            </w:r>
          </w:p>
          <w:p w14:paraId="34818D0C" w14:textId="77777777" w:rsidR="00097319" w:rsidRPr="00012E50" w:rsidRDefault="00097319" w:rsidP="00097319">
            <w:pPr>
              <w:spacing w:after="0" w:line="240" w:lineRule="auto"/>
              <w:rPr>
                <w:rFonts w:ascii="Times New Roman" w:hAnsi="Times New Roman" w:cs="Times New Roman"/>
              </w:rPr>
            </w:pPr>
            <w:r w:rsidRPr="00012E50">
              <w:rPr>
                <w:rFonts w:ascii="Times New Roman" w:hAnsi="Times New Roman" w:cs="Times New Roman"/>
              </w:rPr>
              <w:t xml:space="preserve">Rregullat janë të mangëta </w:t>
            </w:r>
          </w:p>
          <w:p w14:paraId="690CCF9C" w14:textId="2D20D8EE" w:rsidR="006E3D37" w:rsidRPr="00012E50" w:rsidRDefault="006E3D37" w:rsidP="006E3D37">
            <w:pPr>
              <w:spacing w:after="0" w:line="240" w:lineRule="auto"/>
              <w:rPr>
                <w:rFonts w:ascii="Times New Roman" w:hAnsi="Times New Roman" w:cs="Times New Roman"/>
              </w:rPr>
            </w:pPr>
          </w:p>
        </w:tc>
        <w:tc>
          <w:tcPr>
            <w:tcW w:w="3240" w:type="dxa"/>
          </w:tcPr>
          <w:p w14:paraId="2B85941A" w14:textId="77777777" w:rsidR="006E3D37" w:rsidRPr="00012E50" w:rsidRDefault="00097319">
            <w:pPr>
              <w:spacing w:after="0" w:line="240" w:lineRule="auto"/>
              <w:rPr>
                <w:rFonts w:ascii="Times New Roman" w:hAnsi="Times New Roman" w:cs="Times New Roman"/>
              </w:rPr>
            </w:pPr>
            <w:r w:rsidRPr="00012E50">
              <w:rPr>
                <w:rFonts w:ascii="Times New Roman" w:hAnsi="Times New Roman" w:cs="Times New Roman"/>
              </w:rPr>
              <w:t>Të prekur drejtpërdrejt</w:t>
            </w:r>
          </w:p>
        </w:tc>
      </w:tr>
      <w:tr w:rsidR="00A57BB9" w:rsidRPr="00012E50" w14:paraId="3243497C" w14:textId="77777777" w:rsidTr="00DA022D">
        <w:tc>
          <w:tcPr>
            <w:tcW w:w="2605" w:type="dxa"/>
          </w:tcPr>
          <w:p w14:paraId="1ED5456C" w14:textId="77777777" w:rsidR="00A57BB9" w:rsidRPr="00012E50" w:rsidRDefault="00A57BB9" w:rsidP="00DA022D">
            <w:pPr>
              <w:spacing w:after="0" w:line="240" w:lineRule="auto"/>
              <w:rPr>
                <w:rFonts w:ascii="Times New Roman" w:hAnsi="Times New Roman" w:cs="Times New Roman"/>
              </w:rPr>
            </w:pPr>
            <w:r w:rsidRPr="00012E50">
              <w:rPr>
                <w:rFonts w:ascii="Times New Roman" w:hAnsi="Times New Roman" w:cs="Times New Roman"/>
              </w:rPr>
              <w:t>Ministria e Arsimit, Shkencës, Teknologjisë dhe Inovacionit</w:t>
            </w:r>
          </w:p>
        </w:tc>
        <w:tc>
          <w:tcPr>
            <w:tcW w:w="3150" w:type="dxa"/>
          </w:tcPr>
          <w:p w14:paraId="76D50F95" w14:textId="77777777" w:rsidR="00A57BB9" w:rsidRPr="00012E50" w:rsidRDefault="00A57BB9" w:rsidP="00A57BB9">
            <w:pPr>
              <w:spacing w:after="0" w:line="240" w:lineRule="auto"/>
              <w:rPr>
                <w:rFonts w:ascii="Times New Roman" w:hAnsi="Times New Roman" w:cs="Times New Roman"/>
              </w:rPr>
            </w:pPr>
            <w:r w:rsidRPr="00012E50">
              <w:rPr>
                <w:rFonts w:ascii="Times New Roman" w:hAnsi="Times New Roman" w:cs="Times New Roman"/>
              </w:rPr>
              <w:t xml:space="preserve">Mungesa e politikave dhe strategjive të qarta </w:t>
            </w:r>
          </w:p>
          <w:p w14:paraId="66C3AEAE" w14:textId="77777777" w:rsidR="00A57BB9" w:rsidRPr="00012E50" w:rsidRDefault="00A57BB9" w:rsidP="00A57BB9">
            <w:pPr>
              <w:spacing w:after="0" w:line="240" w:lineRule="auto"/>
              <w:rPr>
                <w:rFonts w:ascii="Times New Roman" w:hAnsi="Times New Roman" w:cs="Times New Roman"/>
              </w:rPr>
            </w:pPr>
            <w:r w:rsidRPr="00012E50">
              <w:rPr>
                <w:rFonts w:ascii="Times New Roman" w:hAnsi="Times New Roman" w:cs="Times New Roman"/>
              </w:rPr>
              <w:t xml:space="preserve">Rregullat janë të mangëta </w:t>
            </w:r>
          </w:p>
          <w:p w14:paraId="7C11243F" w14:textId="77777777" w:rsidR="00A57BB9" w:rsidRPr="00012E50" w:rsidRDefault="00097319" w:rsidP="006E3D37">
            <w:pPr>
              <w:spacing w:after="0" w:line="240" w:lineRule="auto"/>
              <w:rPr>
                <w:rFonts w:ascii="Times New Roman" w:hAnsi="Times New Roman" w:cs="Times New Roman"/>
              </w:rPr>
            </w:pPr>
            <w:r w:rsidRPr="00012E50">
              <w:rPr>
                <w:rFonts w:ascii="Times New Roman" w:hAnsi="Times New Roman" w:cs="Times New Roman"/>
              </w:rPr>
              <w:t>Kapacitete të limituara</w:t>
            </w:r>
          </w:p>
        </w:tc>
        <w:tc>
          <w:tcPr>
            <w:tcW w:w="3240" w:type="dxa"/>
          </w:tcPr>
          <w:p w14:paraId="38A87953" w14:textId="77777777" w:rsidR="00A57BB9" w:rsidRPr="00012E50" w:rsidRDefault="00A57BB9">
            <w:pPr>
              <w:spacing w:after="0" w:line="240" w:lineRule="auto"/>
              <w:rPr>
                <w:rFonts w:ascii="Times New Roman" w:hAnsi="Times New Roman" w:cs="Times New Roman"/>
              </w:rPr>
            </w:pPr>
            <w:r w:rsidRPr="00012E50">
              <w:rPr>
                <w:rFonts w:ascii="Times New Roman" w:hAnsi="Times New Roman" w:cs="Times New Roman"/>
              </w:rPr>
              <w:t>Të prekur drejtpërdrejt</w:t>
            </w:r>
          </w:p>
        </w:tc>
      </w:tr>
      <w:tr w:rsidR="00A57BB9" w:rsidRPr="00012E50" w14:paraId="28E4848C" w14:textId="77777777" w:rsidTr="00DA022D">
        <w:tc>
          <w:tcPr>
            <w:tcW w:w="2605" w:type="dxa"/>
          </w:tcPr>
          <w:p w14:paraId="5A66D5D7" w14:textId="77777777" w:rsidR="00A57BB9" w:rsidRPr="00012E50" w:rsidRDefault="00A57BB9" w:rsidP="00DA022D">
            <w:pPr>
              <w:spacing w:after="0" w:line="240" w:lineRule="auto"/>
              <w:rPr>
                <w:rFonts w:ascii="Times New Roman" w:hAnsi="Times New Roman" w:cs="Times New Roman"/>
              </w:rPr>
            </w:pPr>
            <w:r w:rsidRPr="00012E50">
              <w:rPr>
                <w:rFonts w:ascii="Times New Roman" w:hAnsi="Times New Roman" w:cs="Times New Roman"/>
              </w:rPr>
              <w:t>Ministria e Shëndetësisë</w:t>
            </w:r>
          </w:p>
        </w:tc>
        <w:tc>
          <w:tcPr>
            <w:tcW w:w="3150" w:type="dxa"/>
          </w:tcPr>
          <w:p w14:paraId="362670FF" w14:textId="77777777" w:rsidR="00A57BB9" w:rsidRPr="00012E50" w:rsidRDefault="00A57BB9" w:rsidP="00A57BB9">
            <w:pPr>
              <w:spacing w:after="0" w:line="240" w:lineRule="auto"/>
              <w:rPr>
                <w:rFonts w:ascii="Times New Roman" w:hAnsi="Times New Roman" w:cs="Times New Roman"/>
              </w:rPr>
            </w:pPr>
            <w:r w:rsidRPr="00012E50">
              <w:rPr>
                <w:rFonts w:ascii="Times New Roman" w:hAnsi="Times New Roman" w:cs="Times New Roman"/>
              </w:rPr>
              <w:t xml:space="preserve">Mungesa e politikave dhe strategjive të qarta </w:t>
            </w:r>
          </w:p>
          <w:p w14:paraId="7BC9C2F2" w14:textId="77777777" w:rsidR="00A57BB9" w:rsidRPr="00012E50" w:rsidRDefault="00A57BB9" w:rsidP="00A57BB9">
            <w:pPr>
              <w:spacing w:after="0" w:line="240" w:lineRule="auto"/>
              <w:rPr>
                <w:rFonts w:ascii="Times New Roman" w:hAnsi="Times New Roman" w:cs="Times New Roman"/>
              </w:rPr>
            </w:pPr>
            <w:r w:rsidRPr="00012E50">
              <w:rPr>
                <w:rFonts w:ascii="Times New Roman" w:hAnsi="Times New Roman" w:cs="Times New Roman"/>
              </w:rPr>
              <w:t xml:space="preserve">Rregullat janë të mangëta </w:t>
            </w:r>
          </w:p>
          <w:p w14:paraId="0648B5BA" w14:textId="77777777" w:rsidR="00A57BB9" w:rsidRPr="00012E50" w:rsidRDefault="00097319" w:rsidP="00A57BB9">
            <w:pPr>
              <w:spacing w:after="0" w:line="240" w:lineRule="auto"/>
              <w:rPr>
                <w:rFonts w:ascii="Times New Roman" w:hAnsi="Times New Roman" w:cs="Times New Roman"/>
              </w:rPr>
            </w:pPr>
            <w:r w:rsidRPr="00012E50">
              <w:rPr>
                <w:rFonts w:ascii="Times New Roman" w:hAnsi="Times New Roman" w:cs="Times New Roman"/>
              </w:rPr>
              <w:t>Kapacitete të limituara</w:t>
            </w:r>
          </w:p>
        </w:tc>
        <w:tc>
          <w:tcPr>
            <w:tcW w:w="3240" w:type="dxa"/>
          </w:tcPr>
          <w:p w14:paraId="2E706522" w14:textId="77777777" w:rsidR="00A57BB9" w:rsidRPr="00012E50" w:rsidRDefault="00A57BB9">
            <w:pPr>
              <w:spacing w:after="0" w:line="240" w:lineRule="auto"/>
              <w:rPr>
                <w:rFonts w:ascii="Times New Roman" w:hAnsi="Times New Roman" w:cs="Times New Roman"/>
              </w:rPr>
            </w:pPr>
            <w:r w:rsidRPr="00012E50">
              <w:rPr>
                <w:rFonts w:ascii="Times New Roman" w:hAnsi="Times New Roman" w:cs="Times New Roman"/>
              </w:rPr>
              <w:t>Të prekur drejtpërdrejt</w:t>
            </w:r>
          </w:p>
        </w:tc>
      </w:tr>
      <w:tr w:rsidR="00A57BB9" w:rsidRPr="00012E50" w14:paraId="1F0CC8DD" w14:textId="77777777" w:rsidTr="00DA022D">
        <w:tc>
          <w:tcPr>
            <w:tcW w:w="2605" w:type="dxa"/>
          </w:tcPr>
          <w:p w14:paraId="61BDB55D" w14:textId="77777777" w:rsidR="00A57BB9" w:rsidRPr="00012E50" w:rsidRDefault="00097319" w:rsidP="00DA022D">
            <w:pPr>
              <w:spacing w:after="0" w:line="240" w:lineRule="auto"/>
              <w:rPr>
                <w:rFonts w:ascii="Times New Roman" w:hAnsi="Times New Roman" w:cs="Times New Roman"/>
              </w:rPr>
            </w:pPr>
            <w:r w:rsidRPr="00012E50">
              <w:rPr>
                <w:rFonts w:ascii="Times New Roman" w:hAnsi="Times New Roman" w:cs="Times New Roman"/>
              </w:rPr>
              <w:t>Këshilli Kombëtar për parandalimin dhe sanksionimin e dhunës dhe dukurive negative në ngjarjet sportive</w:t>
            </w:r>
          </w:p>
        </w:tc>
        <w:tc>
          <w:tcPr>
            <w:tcW w:w="3150" w:type="dxa"/>
          </w:tcPr>
          <w:p w14:paraId="45E3AE11" w14:textId="77777777" w:rsidR="00097319" w:rsidRPr="00012E50" w:rsidRDefault="00097319" w:rsidP="00A57BB9">
            <w:pPr>
              <w:spacing w:after="0" w:line="240" w:lineRule="auto"/>
              <w:rPr>
                <w:rFonts w:ascii="Times New Roman" w:hAnsi="Times New Roman" w:cs="Times New Roman"/>
              </w:rPr>
            </w:pPr>
            <w:r w:rsidRPr="00012E50">
              <w:rPr>
                <w:rFonts w:ascii="Times New Roman" w:hAnsi="Times New Roman" w:cs="Times New Roman"/>
              </w:rPr>
              <w:t>Mungesa e politikave dhe strategjive të qarta</w:t>
            </w:r>
          </w:p>
          <w:p w14:paraId="4A9990A0" w14:textId="77777777" w:rsidR="00A57BB9" w:rsidRPr="00012E50" w:rsidRDefault="00A57BB9" w:rsidP="00A57BB9">
            <w:pPr>
              <w:spacing w:after="0" w:line="240" w:lineRule="auto"/>
              <w:rPr>
                <w:rFonts w:ascii="Times New Roman" w:hAnsi="Times New Roman" w:cs="Times New Roman"/>
              </w:rPr>
            </w:pPr>
            <w:r w:rsidRPr="00012E50">
              <w:rPr>
                <w:rFonts w:ascii="Times New Roman" w:hAnsi="Times New Roman" w:cs="Times New Roman"/>
              </w:rPr>
              <w:t xml:space="preserve">Rregullat janë të mangëta </w:t>
            </w:r>
          </w:p>
          <w:p w14:paraId="004E2AC9" w14:textId="77777777" w:rsidR="00A57BB9" w:rsidRPr="00012E50" w:rsidRDefault="00097319" w:rsidP="0032693C">
            <w:pPr>
              <w:spacing w:after="0" w:line="240" w:lineRule="auto"/>
              <w:rPr>
                <w:rFonts w:ascii="Times New Roman" w:hAnsi="Times New Roman" w:cs="Times New Roman"/>
              </w:rPr>
            </w:pPr>
            <w:r w:rsidRPr="00012E50">
              <w:rPr>
                <w:rFonts w:ascii="Times New Roman" w:hAnsi="Times New Roman" w:cs="Times New Roman"/>
              </w:rPr>
              <w:t xml:space="preserve">Kapacitete të limituara </w:t>
            </w:r>
          </w:p>
        </w:tc>
        <w:tc>
          <w:tcPr>
            <w:tcW w:w="3240" w:type="dxa"/>
          </w:tcPr>
          <w:p w14:paraId="51CC20A2" w14:textId="77777777" w:rsidR="00A57BB9" w:rsidRPr="00012E50" w:rsidRDefault="00A57BB9">
            <w:pPr>
              <w:spacing w:after="0" w:line="240" w:lineRule="auto"/>
              <w:rPr>
                <w:rFonts w:ascii="Times New Roman" w:hAnsi="Times New Roman" w:cs="Times New Roman"/>
              </w:rPr>
            </w:pPr>
            <w:r w:rsidRPr="00012E50">
              <w:rPr>
                <w:rFonts w:ascii="Times New Roman" w:hAnsi="Times New Roman" w:cs="Times New Roman"/>
              </w:rPr>
              <w:t>Të prekur drejtpërdrejt</w:t>
            </w:r>
          </w:p>
        </w:tc>
      </w:tr>
      <w:tr w:rsidR="00DA022D" w:rsidRPr="00012E50" w14:paraId="4C323912" w14:textId="77777777" w:rsidTr="00DA022D">
        <w:tc>
          <w:tcPr>
            <w:tcW w:w="2605" w:type="dxa"/>
          </w:tcPr>
          <w:p w14:paraId="48827843" w14:textId="77777777" w:rsidR="00DA022D" w:rsidRPr="00012E50" w:rsidRDefault="001E6F77">
            <w:pPr>
              <w:spacing w:after="0" w:line="240" w:lineRule="auto"/>
              <w:rPr>
                <w:rFonts w:ascii="Times New Roman" w:hAnsi="Times New Roman" w:cs="Times New Roman"/>
              </w:rPr>
            </w:pPr>
            <w:r w:rsidRPr="00012E50">
              <w:rPr>
                <w:rFonts w:ascii="Times New Roman" w:hAnsi="Times New Roman" w:cs="Times New Roman"/>
              </w:rPr>
              <w:t>Komiteti Olimpik i Kosovës</w:t>
            </w:r>
          </w:p>
        </w:tc>
        <w:tc>
          <w:tcPr>
            <w:tcW w:w="3150" w:type="dxa"/>
          </w:tcPr>
          <w:p w14:paraId="504C8219" w14:textId="77777777" w:rsidR="001E6F77" w:rsidRPr="00012E50" w:rsidRDefault="001E6F77" w:rsidP="001E6F77">
            <w:pPr>
              <w:spacing w:after="0" w:line="240" w:lineRule="auto"/>
              <w:rPr>
                <w:rFonts w:ascii="Times New Roman" w:hAnsi="Times New Roman" w:cs="Times New Roman"/>
              </w:rPr>
            </w:pPr>
            <w:r w:rsidRPr="00012E50">
              <w:rPr>
                <w:rFonts w:ascii="Times New Roman" w:hAnsi="Times New Roman" w:cs="Times New Roman"/>
              </w:rPr>
              <w:t xml:space="preserve">Mungesa e politikave dhe strategjive të qarta </w:t>
            </w:r>
          </w:p>
          <w:p w14:paraId="2227D82B" w14:textId="77777777" w:rsidR="001E6F77" w:rsidRPr="00012E50" w:rsidRDefault="001E6F77" w:rsidP="001E6F77">
            <w:pPr>
              <w:spacing w:after="0" w:line="240" w:lineRule="auto"/>
              <w:rPr>
                <w:rFonts w:ascii="Times New Roman" w:hAnsi="Times New Roman" w:cs="Times New Roman"/>
              </w:rPr>
            </w:pPr>
            <w:r w:rsidRPr="00012E50">
              <w:rPr>
                <w:rFonts w:ascii="Times New Roman" w:hAnsi="Times New Roman" w:cs="Times New Roman"/>
              </w:rPr>
              <w:t xml:space="preserve">Rregullat janë të mangëta </w:t>
            </w:r>
          </w:p>
          <w:p w14:paraId="2F265885" w14:textId="77777777" w:rsidR="00DA022D" w:rsidRPr="00012E50" w:rsidRDefault="001E6F77" w:rsidP="001E6F77">
            <w:pPr>
              <w:spacing w:after="0" w:line="240" w:lineRule="auto"/>
              <w:rPr>
                <w:rFonts w:ascii="Times New Roman" w:hAnsi="Times New Roman" w:cs="Times New Roman"/>
              </w:rPr>
            </w:pPr>
            <w:r w:rsidRPr="00012E50">
              <w:rPr>
                <w:rFonts w:ascii="Times New Roman" w:hAnsi="Times New Roman" w:cs="Times New Roman"/>
              </w:rPr>
              <w:t xml:space="preserve">Mungesa e kapaciteteve Infrastruktura/objektet sportive janë jo adekuate  </w:t>
            </w:r>
          </w:p>
        </w:tc>
        <w:tc>
          <w:tcPr>
            <w:tcW w:w="3240" w:type="dxa"/>
          </w:tcPr>
          <w:p w14:paraId="6D1EA87A" w14:textId="77777777" w:rsidR="00DA022D" w:rsidRPr="00012E50" w:rsidRDefault="00FF0FE5">
            <w:pPr>
              <w:spacing w:after="0" w:line="240" w:lineRule="auto"/>
              <w:rPr>
                <w:rFonts w:ascii="Times New Roman" w:hAnsi="Times New Roman" w:cs="Times New Roman"/>
              </w:rPr>
            </w:pPr>
            <w:r w:rsidRPr="00012E50">
              <w:rPr>
                <w:rFonts w:ascii="Times New Roman" w:hAnsi="Times New Roman" w:cs="Times New Roman"/>
              </w:rPr>
              <w:t xml:space="preserve">Komiteti Olimpik i Kosovës është prekur direkt  </w:t>
            </w:r>
          </w:p>
        </w:tc>
      </w:tr>
      <w:tr w:rsidR="00F24784" w:rsidRPr="00012E50" w14:paraId="09E935C7" w14:textId="77777777" w:rsidTr="00DA022D">
        <w:tc>
          <w:tcPr>
            <w:tcW w:w="2605" w:type="dxa"/>
          </w:tcPr>
          <w:p w14:paraId="3DC43EFB" w14:textId="77777777" w:rsidR="00F24784" w:rsidRPr="00012E50" w:rsidRDefault="00CF27A5">
            <w:pPr>
              <w:spacing w:after="0" w:line="240" w:lineRule="auto"/>
              <w:rPr>
                <w:rFonts w:ascii="Times New Roman" w:hAnsi="Times New Roman" w:cs="Times New Roman"/>
              </w:rPr>
            </w:pPr>
            <w:r w:rsidRPr="00012E50">
              <w:rPr>
                <w:rFonts w:ascii="Times New Roman" w:hAnsi="Times New Roman" w:cs="Times New Roman"/>
              </w:rPr>
              <w:t>Komiteti Paralimpik i Kosovës</w:t>
            </w:r>
          </w:p>
        </w:tc>
        <w:tc>
          <w:tcPr>
            <w:tcW w:w="3150" w:type="dxa"/>
          </w:tcPr>
          <w:p w14:paraId="2CB0FC0D" w14:textId="77777777" w:rsidR="00FF0FE5" w:rsidRPr="00012E50" w:rsidRDefault="00FF0FE5" w:rsidP="00FF0FE5">
            <w:pPr>
              <w:spacing w:after="0" w:line="240" w:lineRule="auto"/>
              <w:rPr>
                <w:rFonts w:ascii="Times New Roman" w:hAnsi="Times New Roman" w:cs="Times New Roman"/>
              </w:rPr>
            </w:pPr>
            <w:r w:rsidRPr="00012E50">
              <w:rPr>
                <w:rFonts w:ascii="Times New Roman" w:hAnsi="Times New Roman" w:cs="Times New Roman"/>
              </w:rPr>
              <w:t xml:space="preserve">Mungesa e politikave dhe strategjive të qarta </w:t>
            </w:r>
          </w:p>
          <w:p w14:paraId="1CC24289" w14:textId="77777777" w:rsidR="00FF0FE5" w:rsidRPr="00012E50" w:rsidRDefault="00FF0FE5" w:rsidP="00FF0FE5">
            <w:pPr>
              <w:spacing w:after="0" w:line="240" w:lineRule="auto"/>
              <w:rPr>
                <w:rFonts w:ascii="Times New Roman" w:hAnsi="Times New Roman" w:cs="Times New Roman"/>
              </w:rPr>
            </w:pPr>
            <w:r w:rsidRPr="00012E50">
              <w:rPr>
                <w:rFonts w:ascii="Times New Roman" w:hAnsi="Times New Roman" w:cs="Times New Roman"/>
              </w:rPr>
              <w:t xml:space="preserve">Rregullat janë të mangëta </w:t>
            </w:r>
          </w:p>
          <w:p w14:paraId="2460CA15" w14:textId="77777777" w:rsidR="00F24784" w:rsidRPr="00012E50" w:rsidRDefault="00FF0FE5" w:rsidP="00FF0FE5">
            <w:pPr>
              <w:spacing w:after="0" w:line="240" w:lineRule="auto"/>
              <w:rPr>
                <w:rFonts w:ascii="Times New Roman" w:hAnsi="Times New Roman" w:cs="Times New Roman"/>
              </w:rPr>
            </w:pPr>
            <w:r w:rsidRPr="00012E50">
              <w:rPr>
                <w:rFonts w:ascii="Times New Roman" w:hAnsi="Times New Roman" w:cs="Times New Roman"/>
              </w:rPr>
              <w:t xml:space="preserve">Mungesa e kapaciteteve Infrastruktura/objektet sportive janë jo adekuate  </w:t>
            </w:r>
          </w:p>
        </w:tc>
        <w:tc>
          <w:tcPr>
            <w:tcW w:w="3240" w:type="dxa"/>
          </w:tcPr>
          <w:p w14:paraId="30355ACD" w14:textId="1D2E7F39" w:rsidR="00F24784" w:rsidRPr="00012E50" w:rsidRDefault="00FF0FE5">
            <w:pPr>
              <w:spacing w:after="0" w:line="240" w:lineRule="auto"/>
              <w:rPr>
                <w:rFonts w:ascii="Times New Roman" w:hAnsi="Times New Roman" w:cs="Times New Roman"/>
              </w:rPr>
            </w:pPr>
            <w:r w:rsidRPr="00012E50">
              <w:rPr>
                <w:rFonts w:ascii="Times New Roman" w:hAnsi="Times New Roman" w:cs="Times New Roman"/>
              </w:rPr>
              <w:t xml:space="preserve">Komiteti </w:t>
            </w:r>
            <w:r w:rsidR="00991E2A">
              <w:rPr>
                <w:rFonts w:ascii="Times New Roman" w:hAnsi="Times New Roman" w:cs="Times New Roman"/>
              </w:rPr>
              <w:t>Para</w:t>
            </w:r>
            <w:r w:rsidRPr="00012E50">
              <w:rPr>
                <w:rFonts w:ascii="Times New Roman" w:hAnsi="Times New Roman" w:cs="Times New Roman"/>
              </w:rPr>
              <w:t xml:space="preserve">limpik i Kosovës është prekur </w:t>
            </w:r>
            <w:r w:rsidR="00CF27A5" w:rsidRPr="00012E50">
              <w:rPr>
                <w:rFonts w:ascii="Times New Roman" w:hAnsi="Times New Roman" w:cs="Times New Roman"/>
              </w:rPr>
              <w:t>drejtpërdrejt</w:t>
            </w:r>
          </w:p>
        </w:tc>
      </w:tr>
      <w:tr w:rsidR="00F725C8" w:rsidRPr="00012E50" w14:paraId="395C3F38" w14:textId="77777777" w:rsidTr="00DA022D">
        <w:tc>
          <w:tcPr>
            <w:tcW w:w="2605" w:type="dxa"/>
          </w:tcPr>
          <w:p w14:paraId="52C0DBD3" w14:textId="77777777" w:rsidR="00F725C8" w:rsidRPr="00012E50" w:rsidRDefault="00F725C8">
            <w:pPr>
              <w:spacing w:after="0" w:line="240" w:lineRule="auto"/>
              <w:rPr>
                <w:rFonts w:ascii="Times New Roman" w:hAnsi="Times New Roman" w:cs="Times New Roman"/>
              </w:rPr>
            </w:pPr>
            <w:r w:rsidRPr="00012E50">
              <w:rPr>
                <w:rFonts w:ascii="Times New Roman" w:hAnsi="Times New Roman" w:cs="Times New Roman"/>
              </w:rPr>
              <w:t>Këshilli i Arbitrazhit Sportiv</w:t>
            </w:r>
          </w:p>
        </w:tc>
        <w:tc>
          <w:tcPr>
            <w:tcW w:w="3150" w:type="dxa"/>
          </w:tcPr>
          <w:p w14:paraId="4BBE00E6" w14:textId="77777777" w:rsidR="00F725C8" w:rsidRPr="00012E50" w:rsidRDefault="00F725C8" w:rsidP="00F725C8">
            <w:pPr>
              <w:spacing w:after="0" w:line="240" w:lineRule="auto"/>
              <w:rPr>
                <w:rFonts w:ascii="Times New Roman" w:hAnsi="Times New Roman" w:cs="Times New Roman"/>
              </w:rPr>
            </w:pPr>
            <w:r w:rsidRPr="00012E50">
              <w:rPr>
                <w:rFonts w:ascii="Times New Roman" w:hAnsi="Times New Roman" w:cs="Times New Roman"/>
              </w:rPr>
              <w:t xml:space="preserve">Rregullat janë të mangëta </w:t>
            </w:r>
          </w:p>
          <w:p w14:paraId="533549D3" w14:textId="77777777" w:rsidR="00F725C8" w:rsidRPr="00012E50" w:rsidRDefault="00097319" w:rsidP="00F725C8">
            <w:pPr>
              <w:spacing w:after="0" w:line="240" w:lineRule="auto"/>
              <w:rPr>
                <w:rFonts w:ascii="Times New Roman" w:hAnsi="Times New Roman" w:cs="Times New Roman"/>
              </w:rPr>
            </w:pPr>
            <w:r w:rsidRPr="00012E50">
              <w:rPr>
                <w:rFonts w:ascii="Times New Roman" w:hAnsi="Times New Roman" w:cs="Times New Roman"/>
              </w:rPr>
              <w:t xml:space="preserve">Kapacitete të limituara </w:t>
            </w:r>
          </w:p>
        </w:tc>
        <w:tc>
          <w:tcPr>
            <w:tcW w:w="3240" w:type="dxa"/>
          </w:tcPr>
          <w:p w14:paraId="3E5E0E6D" w14:textId="77777777" w:rsidR="00F725C8" w:rsidRPr="00012E50" w:rsidRDefault="00F725C8">
            <w:pPr>
              <w:spacing w:after="0" w:line="240" w:lineRule="auto"/>
              <w:rPr>
                <w:rFonts w:ascii="Times New Roman" w:hAnsi="Times New Roman" w:cs="Times New Roman"/>
              </w:rPr>
            </w:pPr>
            <w:r w:rsidRPr="00012E50">
              <w:rPr>
                <w:rFonts w:ascii="Times New Roman" w:hAnsi="Times New Roman" w:cs="Times New Roman"/>
              </w:rPr>
              <w:t>Të prekur drejtpërdrejt</w:t>
            </w:r>
          </w:p>
        </w:tc>
      </w:tr>
      <w:tr w:rsidR="00DA022D" w:rsidRPr="00012E50" w14:paraId="59DA5EF9" w14:textId="77777777" w:rsidTr="00DA022D">
        <w:tc>
          <w:tcPr>
            <w:tcW w:w="2605" w:type="dxa"/>
          </w:tcPr>
          <w:p w14:paraId="22F21618" w14:textId="77777777" w:rsidR="00DA022D" w:rsidRPr="00012E50" w:rsidRDefault="00CF27A5">
            <w:pPr>
              <w:spacing w:after="0" w:line="240" w:lineRule="auto"/>
              <w:rPr>
                <w:rFonts w:ascii="Times New Roman" w:hAnsi="Times New Roman" w:cs="Times New Roman"/>
              </w:rPr>
            </w:pPr>
            <w:r w:rsidRPr="00012E50">
              <w:rPr>
                <w:rFonts w:ascii="Times New Roman" w:hAnsi="Times New Roman" w:cs="Times New Roman"/>
              </w:rPr>
              <w:t xml:space="preserve">Federatat e sportit </w:t>
            </w:r>
            <w:r w:rsidR="00FF1DA2" w:rsidRPr="00012E50">
              <w:rPr>
                <w:rFonts w:ascii="Times New Roman" w:hAnsi="Times New Roman" w:cs="Times New Roman"/>
              </w:rPr>
              <w:t xml:space="preserve"> </w:t>
            </w:r>
          </w:p>
        </w:tc>
        <w:tc>
          <w:tcPr>
            <w:tcW w:w="3150" w:type="dxa"/>
          </w:tcPr>
          <w:p w14:paraId="3C466CE3" w14:textId="77777777" w:rsidR="00FF1DA2" w:rsidRPr="00012E50" w:rsidRDefault="00CF27A5" w:rsidP="00FF1DA2">
            <w:pPr>
              <w:spacing w:after="0" w:line="240" w:lineRule="auto"/>
              <w:rPr>
                <w:rFonts w:ascii="Times New Roman" w:hAnsi="Times New Roman" w:cs="Times New Roman"/>
              </w:rPr>
            </w:pPr>
            <w:r w:rsidRPr="00012E50">
              <w:rPr>
                <w:rFonts w:ascii="Times New Roman" w:hAnsi="Times New Roman" w:cs="Times New Roman"/>
              </w:rPr>
              <w:t>Integriteti i Sportit mbetet një sfidë</w:t>
            </w:r>
          </w:p>
          <w:p w14:paraId="74CC15F5" w14:textId="77777777" w:rsidR="00CF27A5" w:rsidRPr="00012E50" w:rsidRDefault="00CF27A5" w:rsidP="00FF1DA2">
            <w:pPr>
              <w:spacing w:after="0" w:line="240" w:lineRule="auto"/>
              <w:rPr>
                <w:rFonts w:ascii="Times New Roman" w:hAnsi="Times New Roman" w:cs="Times New Roman"/>
              </w:rPr>
            </w:pPr>
            <w:r w:rsidRPr="00012E50">
              <w:rPr>
                <w:rFonts w:ascii="Times New Roman" w:hAnsi="Times New Roman" w:cs="Times New Roman"/>
              </w:rPr>
              <w:lastRenderedPageBreak/>
              <w:t>Dimensioni socio-ekonomik i sportit</w:t>
            </w:r>
          </w:p>
          <w:p w14:paraId="54733B82" w14:textId="77777777" w:rsidR="00FF1DA2" w:rsidRPr="00012E50" w:rsidRDefault="00CF27A5" w:rsidP="00FF1DA2">
            <w:pPr>
              <w:spacing w:after="0" w:line="240" w:lineRule="auto"/>
              <w:rPr>
                <w:rFonts w:ascii="Times New Roman" w:hAnsi="Times New Roman" w:cs="Times New Roman"/>
              </w:rPr>
            </w:pPr>
            <w:r w:rsidRPr="00012E50">
              <w:rPr>
                <w:rFonts w:ascii="Times New Roman" w:hAnsi="Times New Roman" w:cs="Times New Roman"/>
              </w:rPr>
              <w:t>Pjesëmarrja në aktivitete sportive mbetet në nivel të ulët</w:t>
            </w:r>
            <w:r w:rsidR="00FF1DA2" w:rsidRPr="00012E50">
              <w:rPr>
                <w:rFonts w:ascii="Times New Roman" w:hAnsi="Times New Roman" w:cs="Times New Roman"/>
              </w:rPr>
              <w:t>.</w:t>
            </w:r>
          </w:p>
          <w:p w14:paraId="63BECC75" w14:textId="77777777" w:rsidR="00DA022D" w:rsidRPr="00012E50" w:rsidRDefault="00DA022D">
            <w:pPr>
              <w:spacing w:after="0" w:line="240" w:lineRule="auto"/>
              <w:rPr>
                <w:rFonts w:ascii="Times New Roman" w:hAnsi="Times New Roman" w:cs="Times New Roman"/>
              </w:rPr>
            </w:pPr>
          </w:p>
        </w:tc>
        <w:tc>
          <w:tcPr>
            <w:tcW w:w="3240" w:type="dxa"/>
          </w:tcPr>
          <w:p w14:paraId="29B6835D" w14:textId="5FD891D5" w:rsidR="00DA022D" w:rsidRPr="00012E50" w:rsidRDefault="00CF27A5">
            <w:pPr>
              <w:spacing w:after="0" w:line="240" w:lineRule="auto"/>
              <w:rPr>
                <w:rFonts w:ascii="Times New Roman" w:hAnsi="Times New Roman" w:cs="Times New Roman"/>
              </w:rPr>
            </w:pPr>
            <w:r w:rsidRPr="00012E50">
              <w:rPr>
                <w:rFonts w:ascii="Times New Roman" w:hAnsi="Times New Roman" w:cs="Times New Roman"/>
              </w:rPr>
              <w:lastRenderedPageBreak/>
              <w:t xml:space="preserve">Federatat e Sportit i bartin pasojat </w:t>
            </w:r>
            <w:r w:rsidR="00991E2A">
              <w:rPr>
                <w:rFonts w:ascii="Times New Roman" w:hAnsi="Times New Roman" w:cs="Times New Roman"/>
              </w:rPr>
              <w:t>dhe preken drejt</w:t>
            </w:r>
            <w:r w:rsidR="00991E2A" w:rsidRPr="00012E50">
              <w:rPr>
                <w:rFonts w:ascii="Times New Roman" w:hAnsi="Times New Roman" w:cs="Times New Roman"/>
              </w:rPr>
              <w:t>ë</w:t>
            </w:r>
            <w:r w:rsidR="00991E2A">
              <w:rPr>
                <w:rFonts w:ascii="Times New Roman" w:hAnsi="Times New Roman" w:cs="Times New Roman"/>
              </w:rPr>
              <w:t>p</w:t>
            </w:r>
            <w:r w:rsidR="00991E2A" w:rsidRPr="00012E50">
              <w:rPr>
                <w:rFonts w:ascii="Times New Roman" w:hAnsi="Times New Roman" w:cs="Times New Roman"/>
              </w:rPr>
              <w:t>ë</w:t>
            </w:r>
            <w:r w:rsidR="00991E2A">
              <w:rPr>
                <w:rFonts w:ascii="Times New Roman" w:hAnsi="Times New Roman" w:cs="Times New Roman"/>
              </w:rPr>
              <w:t>rdrejt</w:t>
            </w:r>
          </w:p>
        </w:tc>
      </w:tr>
      <w:tr w:rsidR="00DA022D" w:rsidRPr="00012E50" w14:paraId="4F643A1A" w14:textId="77777777" w:rsidTr="00DA022D">
        <w:tc>
          <w:tcPr>
            <w:tcW w:w="2605" w:type="dxa"/>
          </w:tcPr>
          <w:p w14:paraId="297A6EA5" w14:textId="77777777" w:rsidR="00DA022D" w:rsidRPr="00012E50" w:rsidRDefault="00CF27A5">
            <w:pPr>
              <w:spacing w:after="0" w:line="240" w:lineRule="auto"/>
              <w:rPr>
                <w:rFonts w:ascii="Times New Roman" w:hAnsi="Times New Roman" w:cs="Times New Roman"/>
              </w:rPr>
            </w:pPr>
            <w:r w:rsidRPr="00012E50">
              <w:rPr>
                <w:rFonts w:ascii="Times New Roman" w:hAnsi="Times New Roman" w:cs="Times New Roman"/>
              </w:rPr>
              <w:t xml:space="preserve">Klubet  sportive </w:t>
            </w:r>
          </w:p>
        </w:tc>
        <w:tc>
          <w:tcPr>
            <w:tcW w:w="3150" w:type="dxa"/>
          </w:tcPr>
          <w:p w14:paraId="58F370E7" w14:textId="77777777" w:rsidR="00097319" w:rsidRPr="00012E50" w:rsidRDefault="00097319" w:rsidP="00CF27A5">
            <w:pPr>
              <w:spacing w:after="0" w:line="240" w:lineRule="auto"/>
              <w:rPr>
                <w:rFonts w:ascii="Times New Roman" w:hAnsi="Times New Roman" w:cs="Times New Roman"/>
              </w:rPr>
            </w:pPr>
            <w:r w:rsidRPr="00012E50">
              <w:rPr>
                <w:rFonts w:ascii="Times New Roman" w:hAnsi="Times New Roman" w:cs="Times New Roman"/>
              </w:rPr>
              <w:t>Rregullat e mangëta</w:t>
            </w:r>
          </w:p>
          <w:p w14:paraId="0E3F3A45" w14:textId="77777777" w:rsidR="00097319" w:rsidRPr="00012E50" w:rsidRDefault="00097319" w:rsidP="00CF27A5">
            <w:pPr>
              <w:spacing w:after="0" w:line="240" w:lineRule="auto"/>
              <w:rPr>
                <w:rFonts w:ascii="Times New Roman" w:hAnsi="Times New Roman" w:cs="Times New Roman"/>
              </w:rPr>
            </w:pPr>
            <w:r w:rsidRPr="00012E50">
              <w:rPr>
                <w:rFonts w:ascii="Times New Roman" w:hAnsi="Times New Roman" w:cs="Times New Roman"/>
              </w:rPr>
              <w:t>Kapacitete të limituara</w:t>
            </w:r>
          </w:p>
          <w:p w14:paraId="2AAB0F35" w14:textId="77777777" w:rsidR="00097319" w:rsidRPr="00012E50" w:rsidRDefault="00097319" w:rsidP="00CF27A5">
            <w:pPr>
              <w:spacing w:after="0" w:line="240" w:lineRule="auto"/>
              <w:rPr>
                <w:rFonts w:ascii="Times New Roman" w:hAnsi="Times New Roman" w:cs="Times New Roman"/>
              </w:rPr>
            </w:pPr>
            <w:r w:rsidRPr="00012E50">
              <w:rPr>
                <w:rFonts w:ascii="Times New Roman" w:hAnsi="Times New Roman" w:cs="Times New Roman"/>
              </w:rPr>
              <w:t>Infrastrukturë jo adekuate</w:t>
            </w:r>
          </w:p>
          <w:p w14:paraId="7F73292F" w14:textId="77777777" w:rsidR="00CF27A5" w:rsidRPr="00012E50" w:rsidRDefault="00CF27A5" w:rsidP="00CF27A5">
            <w:pPr>
              <w:spacing w:after="0" w:line="240" w:lineRule="auto"/>
              <w:rPr>
                <w:rFonts w:ascii="Times New Roman" w:hAnsi="Times New Roman" w:cs="Times New Roman"/>
              </w:rPr>
            </w:pPr>
            <w:r w:rsidRPr="00012E50">
              <w:rPr>
                <w:rFonts w:ascii="Times New Roman" w:hAnsi="Times New Roman" w:cs="Times New Roman"/>
              </w:rPr>
              <w:t>Integriteti i Sportit mbetet një sfidë</w:t>
            </w:r>
          </w:p>
          <w:p w14:paraId="7FFFF478" w14:textId="77777777" w:rsidR="00CF27A5" w:rsidRPr="00012E50" w:rsidRDefault="00CF27A5" w:rsidP="00CF27A5">
            <w:pPr>
              <w:spacing w:after="0" w:line="240" w:lineRule="auto"/>
              <w:rPr>
                <w:rFonts w:ascii="Times New Roman" w:hAnsi="Times New Roman" w:cs="Times New Roman"/>
              </w:rPr>
            </w:pPr>
            <w:r w:rsidRPr="00012E50">
              <w:rPr>
                <w:rFonts w:ascii="Times New Roman" w:hAnsi="Times New Roman" w:cs="Times New Roman"/>
              </w:rPr>
              <w:t>Dimensioni socio-ekonomik i sportit</w:t>
            </w:r>
          </w:p>
          <w:p w14:paraId="19529E4D" w14:textId="77777777" w:rsidR="00DA022D" w:rsidRPr="00012E50" w:rsidRDefault="00CF27A5" w:rsidP="00CF27A5">
            <w:pPr>
              <w:spacing w:after="0" w:line="240" w:lineRule="auto"/>
              <w:rPr>
                <w:rFonts w:ascii="Times New Roman" w:hAnsi="Times New Roman" w:cs="Times New Roman"/>
              </w:rPr>
            </w:pPr>
            <w:r w:rsidRPr="00012E50">
              <w:rPr>
                <w:rFonts w:ascii="Times New Roman" w:hAnsi="Times New Roman" w:cs="Times New Roman"/>
              </w:rPr>
              <w:t>Pjesëmarrja në aktivitete sportive mbetet në nivel të ulët</w:t>
            </w:r>
            <w:r w:rsidR="00FF1DA2" w:rsidRPr="00012E50">
              <w:rPr>
                <w:rFonts w:ascii="Times New Roman" w:hAnsi="Times New Roman" w:cs="Times New Roman"/>
              </w:rPr>
              <w:t>.</w:t>
            </w:r>
          </w:p>
        </w:tc>
        <w:tc>
          <w:tcPr>
            <w:tcW w:w="3240" w:type="dxa"/>
          </w:tcPr>
          <w:p w14:paraId="118FA972" w14:textId="77777777" w:rsidR="00DA022D" w:rsidRPr="00012E50" w:rsidRDefault="00CF27A5">
            <w:pPr>
              <w:spacing w:after="0" w:line="240" w:lineRule="auto"/>
              <w:rPr>
                <w:rFonts w:ascii="Times New Roman" w:hAnsi="Times New Roman" w:cs="Times New Roman"/>
              </w:rPr>
            </w:pPr>
            <w:r w:rsidRPr="00012E50">
              <w:rPr>
                <w:rFonts w:ascii="Times New Roman" w:hAnsi="Times New Roman" w:cs="Times New Roman"/>
              </w:rPr>
              <w:t>Klubet sportive i bartin pasojat dhe preken drejtpërdrejt</w:t>
            </w:r>
          </w:p>
        </w:tc>
      </w:tr>
      <w:tr w:rsidR="00FF1DA2" w:rsidRPr="00012E50" w14:paraId="067DA2FD" w14:textId="77777777" w:rsidTr="00DA022D">
        <w:tc>
          <w:tcPr>
            <w:tcW w:w="2605" w:type="dxa"/>
          </w:tcPr>
          <w:p w14:paraId="5315E06B" w14:textId="77777777" w:rsidR="00FF1DA2" w:rsidRPr="00012E50" w:rsidRDefault="00CF27A5">
            <w:pPr>
              <w:spacing w:after="0" w:line="240" w:lineRule="auto"/>
              <w:rPr>
                <w:rFonts w:ascii="Times New Roman" w:hAnsi="Times New Roman" w:cs="Times New Roman"/>
              </w:rPr>
            </w:pPr>
            <w:r w:rsidRPr="00012E50">
              <w:rPr>
                <w:rFonts w:ascii="Times New Roman" w:hAnsi="Times New Roman" w:cs="Times New Roman"/>
              </w:rPr>
              <w:t>Sportistët</w:t>
            </w:r>
            <w:r w:rsidR="00097319" w:rsidRPr="00012E50">
              <w:rPr>
                <w:rFonts w:ascii="Times New Roman" w:hAnsi="Times New Roman" w:cs="Times New Roman"/>
              </w:rPr>
              <w:t xml:space="preserve">, trajnerët dhe </w:t>
            </w:r>
            <w:r w:rsidR="00B717E7" w:rsidRPr="00012E50">
              <w:rPr>
                <w:rFonts w:ascii="Times New Roman" w:hAnsi="Times New Roman" w:cs="Times New Roman"/>
              </w:rPr>
              <w:t>gjyqtarët/referët</w:t>
            </w:r>
          </w:p>
        </w:tc>
        <w:tc>
          <w:tcPr>
            <w:tcW w:w="3150" w:type="dxa"/>
          </w:tcPr>
          <w:p w14:paraId="094F5512" w14:textId="77777777" w:rsidR="00097319" w:rsidRPr="00012E50" w:rsidRDefault="00097319">
            <w:pPr>
              <w:spacing w:after="0" w:line="240" w:lineRule="auto"/>
              <w:rPr>
                <w:rFonts w:ascii="Times New Roman" w:hAnsi="Times New Roman" w:cs="Times New Roman"/>
              </w:rPr>
            </w:pPr>
            <w:r w:rsidRPr="00012E50">
              <w:rPr>
                <w:rFonts w:ascii="Times New Roman" w:hAnsi="Times New Roman" w:cs="Times New Roman"/>
              </w:rPr>
              <w:t xml:space="preserve">Shkaqe dhe efekte </w:t>
            </w:r>
          </w:p>
        </w:tc>
        <w:tc>
          <w:tcPr>
            <w:tcW w:w="3240" w:type="dxa"/>
          </w:tcPr>
          <w:p w14:paraId="437F521B" w14:textId="77777777" w:rsidR="00FF1DA2" w:rsidRPr="00012E50" w:rsidRDefault="00097319">
            <w:pPr>
              <w:spacing w:after="0" w:line="240" w:lineRule="auto"/>
              <w:rPr>
                <w:rFonts w:ascii="Times New Roman" w:hAnsi="Times New Roman" w:cs="Times New Roman"/>
              </w:rPr>
            </w:pPr>
            <w:r w:rsidRPr="00012E50">
              <w:rPr>
                <w:rFonts w:ascii="Times New Roman" w:hAnsi="Times New Roman" w:cs="Times New Roman"/>
              </w:rPr>
              <w:t xml:space="preserve">Pasojat i bartin </w:t>
            </w:r>
            <w:r w:rsidR="00B717E7" w:rsidRPr="00012E50">
              <w:rPr>
                <w:rFonts w:ascii="Times New Roman" w:hAnsi="Times New Roman" w:cs="Times New Roman"/>
              </w:rPr>
              <w:t>drejtpërdrejt</w:t>
            </w:r>
          </w:p>
        </w:tc>
      </w:tr>
      <w:tr w:rsidR="00F24784" w:rsidRPr="00012E50" w14:paraId="355B356E" w14:textId="77777777" w:rsidTr="00DA022D">
        <w:tc>
          <w:tcPr>
            <w:tcW w:w="2605" w:type="dxa"/>
          </w:tcPr>
          <w:p w14:paraId="1CE27AD6" w14:textId="77777777" w:rsidR="00F24784" w:rsidRPr="00012E50" w:rsidRDefault="007C7A96">
            <w:pPr>
              <w:spacing w:after="0" w:line="240" w:lineRule="auto"/>
              <w:rPr>
                <w:rFonts w:ascii="Times New Roman" w:hAnsi="Times New Roman" w:cs="Times New Roman"/>
              </w:rPr>
            </w:pPr>
            <w:r w:rsidRPr="00012E50">
              <w:rPr>
                <w:rFonts w:ascii="Times New Roman" w:hAnsi="Times New Roman" w:cs="Times New Roman"/>
              </w:rPr>
              <w:t>Universitetet dhe shkollat</w:t>
            </w:r>
          </w:p>
        </w:tc>
        <w:tc>
          <w:tcPr>
            <w:tcW w:w="3150" w:type="dxa"/>
          </w:tcPr>
          <w:p w14:paraId="378F1CB0" w14:textId="77777777" w:rsidR="007C7A96" w:rsidRPr="00012E50" w:rsidRDefault="007C7A96" w:rsidP="007C7A96">
            <w:pPr>
              <w:spacing w:after="0" w:line="240" w:lineRule="auto"/>
              <w:rPr>
                <w:rFonts w:ascii="Times New Roman" w:hAnsi="Times New Roman" w:cs="Times New Roman"/>
              </w:rPr>
            </w:pPr>
            <w:r w:rsidRPr="00012E50">
              <w:rPr>
                <w:rFonts w:ascii="Times New Roman" w:hAnsi="Times New Roman" w:cs="Times New Roman"/>
              </w:rPr>
              <w:t xml:space="preserve">Mungesa e politikave dhe strategjive të qarta </w:t>
            </w:r>
          </w:p>
          <w:p w14:paraId="084C6794" w14:textId="77777777" w:rsidR="00F24784" w:rsidRPr="00012E50" w:rsidRDefault="007C7A96" w:rsidP="00FF1DA2">
            <w:pPr>
              <w:spacing w:after="0" w:line="240" w:lineRule="auto"/>
              <w:rPr>
                <w:rFonts w:ascii="Times New Roman" w:hAnsi="Times New Roman" w:cs="Times New Roman"/>
              </w:rPr>
            </w:pPr>
            <w:r w:rsidRPr="00012E50">
              <w:rPr>
                <w:rFonts w:ascii="Times New Roman" w:hAnsi="Times New Roman" w:cs="Times New Roman"/>
              </w:rPr>
              <w:t xml:space="preserve">Infrastruktura/objektet sportive janë jo adekuate  </w:t>
            </w:r>
          </w:p>
          <w:p w14:paraId="762E51DC" w14:textId="77777777" w:rsidR="00097319" w:rsidRPr="00012E50" w:rsidRDefault="00097319" w:rsidP="00FF1DA2">
            <w:pPr>
              <w:spacing w:after="0" w:line="240" w:lineRule="auto"/>
              <w:rPr>
                <w:rFonts w:ascii="Times New Roman" w:hAnsi="Times New Roman" w:cs="Times New Roman"/>
              </w:rPr>
            </w:pPr>
            <w:r w:rsidRPr="00012E50">
              <w:rPr>
                <w:rFonts w:ascii="Times New Roman" w:hAnsi="Times New Roman" w:cs="Times New Roman"/>
              </w:rPr>
              <w:t>Kapacitete të limituara</w:t>
            </w:r>
          </w:p>
        </w:tc>
        <w:tc>
          <w:tcPr>
            <w:tcW w:w="3240" w:type="dxa"/>
          </w:tcPr>
          <w:p w14:paraId="6A074E7E" w14:textId="77777777" w:rsidR="00F24784" w:rsidRPr="00012E50" w:rsidRDefault="007C7A96">
            <w:pPr>
              <w:spacing w:after="0" w:line="240" w:lineRule="auto"/>
              <w:rPr>
                <w:rFonts w:ascii="Times New Roman" w:hAnsi="Times New Roman" w:cs="Times New Roman"/>
              </w:rPr>
            </w:pPr>
            <w:r w:rsidRPr="00012E50">
              <w:rPr>
                <w:rFonts w:ascii="Times New Roman" w:hAnsi="Times New Roman" w:cs="Times New Roman"/>
              </w:rPr>
              <w:t>Të  prekur drejtpërdrejt</w:t>
            </w:r>
          </w:p>
        </w:tc>
      </w:tr>
      <w:tr w:rsidR="00FF1DA2" w:rsidRPr="00012E50" w14:paraId="73571A68" w14:textId="77777777" w:rsidTr="00DA022D">
        <w:tc>
          <w:tcPr>
            <w:tcW w:w="2605" w:type="dxa"/>
          </w:tcPr>
          <w:p w14:paraId="071D87E5" w14:textId="77777777" w:rsidR="00FF1DA2" w:rsidRPr="00012E50" w:rsidRDefault="007C7A96">
            <w:pPr>
              <w:spacing w:after="0" w:line="240" w:lineRule="auto"/>
              <w:rPr>
                <w:rFonts w:ascii="Times New Roman" w:hAnsi="Times New Roman" w:cs="Times New Roman"/>
              </w:rPr>
            </w:pPr>
            <w:r w:rsidRPr="00012E50">
              <w:rPr>
                <w:rFonts w:ascii="Times New Roman" w:hAnsi="Times New Roman" w:cs="Times New Roman"/>
              </w:rPr>
              <w:t>Bizneset</w:t>
            </w:r>
          </w:p>
        </w:tc>
        <w:tc>
          <w:tcPr>
            <w:tcW w:w="3150" w:type="dxa"/>
          </w:tcPr>
          <w:p w14:paraId="12F301E2" w14:textId="77777777" w:rsidR="007C7A96" w:rsidRPr="00012E50" w:rsidRDefault="007C7A96" w:rsidP="007C7A96">
            <w:pPr>
              <w:spacing w:after="0" w:line="240" w:lineRule="auto"/>
              <w:rPr>
                <w:rFonts w:ascii="Times New Roman" w:hAnsi="Times New Roman" w:cs="Times New Roman"/>
              </w:rPr>
            </w:pPr>
            <w:r w:rsidRPr="00012E50">
              <w:rPr>
                <w:rFonts w:ascii="Times New Roman" w:hAnsi="Times New Roman" w:cs="Times New Roman"/>
              </w:rPr>
              <w:t>Dimensioni socio-ekonomik i sportit</w:t>
            </w:r>
          </w:p>
          <w:p w14:paraId="0F9BFC98" w14:textId="77777777" w:rsidR="00097319" w:rsidRPr="00012E50" w:rsidRDefault="00097319" w:rsidP="007C7A96">
            <w:pPr>
              <w:spacing w:after="0" w:line="240" w:lineRule="auto"/>
              <w:rPr>
                <w:rFonts w:ascii="Times New Roman" w:hAnsi="Times New Roman" w:cs="Times New Roman"/>
              </w:rPr>
            </w:pPr>
            <w:r w:rsidRPr="00012E50">
              <w:rPr>
                <w:rFonts w:ascii="Times New Roman" w:hAnsi="Times New Roman" w:cs="Times New Roman"/>
              </w:rPr>
              <w:t>Rregullat janë të mangëta</w:t>
            </w:r>
          </w:p>
          <w:p w14:paraId="6E35FD40" w14:textId="77777777" w:rsidR="00FF1DA2" w:rsidRPr="00012E50" w:rsidRDefault="00FF1DA2" w:rsidP="00FF1DA2">
            <w:pPr>
              <w:spacing w:after="0" w:line="240" w:lineRule="auto"/>
              <w:rPr>
                <w:rFonts w:ascii="Times New Roman" w:hAnsi="Times New Roman" w:cs="Times New Roman"/>
              </w:rPr>
            </w:pPr>
          </w:p>
        </w:tc>
        <w:tc>
          <w:tcPr>
            <w:tcW w:w="3240" w:type="dxa"/>
          </w:tcPr>
          <w:p w14:paraId="28417CA2" w14:textId="77777777" w:rsidR="00FF1DA2" w:rsidRPr="00012E50" w:rsidRDefault="007C7A96">
            <w:pPr>
              <w:spacing w:after="0" w:line="240" w:lineRule="auto"/>
              <w:rPr>
                <w:rFonts w:ascii="Times New Roman" w:hAnsi="Times New Roman" w:cs="Times New Roman"/>
              </w:rPr>
            </w:pPr>
            <w:r w:rsidRPr="00012E50">
              <w:rPr>
                <w:rFonts w:ascii="Times New Roman" w:hAnsi="Times New Roman" w:cs="Times New Roman"/>
              </w:rPr>
              <w:t>Bizneset i bartin pasojat dhe preken drejtpërdrejt</w:t>
            </w:r>
          </w:p>
        </w:tc>
      </w:tr>
      <w:tr w:rsidR="00FF1DA2" w:rsidRPr="00012E50" w14:paraId="36A878D3" w14:textId="77777777" w:rsidTr="00DA022D">
        <w:tc>
          <w:tcPr>
            <w:tcW w:w="2605" w:type="dxa"/>
          </w:tcPr>
          <w:p w14:paraId="6F9CF387" w14:textId="77777777" w:rsidR="00FF1DA2" w:rsidRPr="00012E50" w:rsidRDefault="007C7A96">
            <w:pPr>
              <w:spacing w:after="0" w:line="240" w:lineRule="auto"/>
              <w:rPr>
                <w:rFonts w:ascii="Times New Roman" w:hAnsi="Times New Roman" w:cs="Times New Roman"/>
              </w:rPr>
            </w:pPr>
            <w:r w:rsidRPr="00012E50">
              <w:rPr>
                <w:rFonts w:ascii="Times New Roman" w:hAnsi="Times New Roman" w:cs="Times New Roman"/>
              </w:rPr>
              <w:t xml:space="preserve">Qytetarët </w:t>
            </w:r>
            <w:r w:rsidR="00FF1DA2" w:rsidRPr="00012E50">
              <w:rPr>
                <w:rFonts w:ascii="Times New Roman" w:hAnsi="Times New Roman" w:cs="Times New Roman"/>
              </w:rPr>
              <w:t xml:space="preserve"> </w:t>
            </w:r>
          </w:p>
        </w:tc>
        <w:tc>
          <w:tcPr>
            <w:tcW w:w="3150" w:type="dxa"/>
          </w:tcPr>
          <w:p w14:paraId="733763AC" w14:textId="77777777" w:rsidR="007C7A96" w:rsidRPr="00012E50" w:rsidRDefault="007C7A96" w:rsidP="007C7A96">
            <w:pPr>
              <w:spacing w:after="0" w:line="240" w:lineRule="auto"/>
              <w:rPr>
                <w:rFonts w:ascii="Times New Roman" w:hAnsi="Times New Roman" w:cs="Times New Roman"/>
              </w:rPr>
            </w:pPr>
            <w:r w:rsidRPr="00012E50">
              <w:rPr>
                <w:rFonts w:ascii="Times New Roman" w:hAnsi="Times New Roman" w:cs="Times New Roman"/>
              </w:rPr>
              <w:t>Integriteti i Sportit mbetet një sfidë</w:t>
            </w:r>
          </w:p>
          <w:p w14:paraId="2EF7B166" w14:textId="77777777" w:rsidR="00FF1DA2" w:rsidRPr="00012E50" w:rsidRDefault="007C7A96" w:rsidP="00FF1DA2">
            <w:pPr>
              <w:spacing w:after="0" w:line="240" w:lineRule="auto"/>
              <w:rPr>
                <w:rFonts w:ascii="Times New Roman" w:hAnsi="Times New Roman" w:cs="Times New Roman"/>
              </w:rPr>
            </w:pPr>
            <w:r w:rsidRPr="00012E50">
              <w:rPr>
                <w:rFonts w:ascii="Times New Roman" w:hAnsi="Times New Roman" w:cs="Times New Roman"/>
              </w:rPr>
              <w:t>Pjesëmarrja në aktivitete sportive mbetet në nivel të ulët</w:t>
            </w:r>
            <w:r w:rsidR="00FF1DA2" w:rsidRPr="00012E50">
              <w:rPr>
                <w:rFonts w:ascii="Times New Roman" w:hAnsi="Times New Roman" w:cs="Times New Roman"/>
              </w:rPr>
              <w:t>.</w:t>
            </w:r>
          </w:p>
          <w:p w14:paraId="6F5D6FE4" w14:textId="77777777" w:rsidR="00FF1DA2" w:rsidRPr="00012E50" w:rsidRDefault="00FF1DA2">
            <w:pPr>
              <w:spacing w:after="0" w:line="240" w:lineRule="auto"/>
              <w:rPr>
                <w:rFonts w:ascii="Times New Roman" w:hAnsi="Times New Roman" w:cs="Times New Roman"/>
              </w:rPr>
            </w:pPr>
          </w:p>
        </w:tc>
        <w:tc>
          <w:tcPr>
            <w:tcW w:w="3240" w:type="dxa"/>
          </w:tcPr>
          <w:p w14:paraId="6E9A75DC" w14:textId="77777777" w:rsidR="00FF1DA2" w:rsidRPr="00012E50" w:rsidRDefault="007E133E">
            <w:pPr>
              <w:spacing w:after="0" w:line="240" w:lineRule="auto"/>
              <w:rPr>
                <w:rFonts w:ascii="Times New Roman" w:hAnsi="Times New Roman" w:cs="Times New Roman"/>
              </w:rPr>
            </w:pPr>
            <w:r w:rsidRPr="00012E50">
              <w:rPr>
                <w:rFonts w:ascii="Times New Roman" w:hAnsi="Times New Roman" w:cs="Times New Roman"/>
              </w:rPr>
              <w:t>Pasojat i bartin qytetarët</w:t>
            </w:r>
          </w:p>
        </w:tc>
      </w:tr>
    </w:tbl>
    <w:p w14:paraId="783012E3" w14:textId="77777777" w:rsidR="00582800" w:rsidRPr="00012E50" w:rsidRDefault="00582800">
      <w:pPr>
        <w:rPr>
          <w:rFonts w:ascii="Times New Roman" w:hAnsi="Times New Roman" w:cs="Times New Roman"/>
        </w:rPr>
      </w:pPr>
    </w:p>
    <w:p w14:paraId="06AED93B" w14:textId="38FF4ED2" w:rsidR="00582800" w:rsidRPr="00012E50" w:rsidRDefault="007E133E">
      <w:pPr>
        <w:pStyle w:val="Heading1"/>
        <w:rPr>
          <w:rFonts w:ascii="Times New Roman" w:hAnsi="Times New Roman" w:cs="Times New Roman"/>
          <w:sz w:val="22"/>
          <w:szCs w:val="22"/>
        </w:rPr>
      </w:pPr>
      <w:bookmarkStart w:id="16" w:name="_Toc117806417"/>
      <w:r w:rsidRPr="00012E50">
        <w:rPr>
          <w:rFonts w:ascii="Times New Roman" w:hAnsi="Times New Roman" w:cs="Times New Roman"/>
          <w:sz w:val="22"/>
          <w:szCs w:val="22"/>
        </w:rPr>
        <w:t xml:space="preserve">Kapitulli </w:t>
      </w:r>
      <w:r w:rsidR="004A2104" w:rsidRPr="00012E50">
        <w:rPr>
          <w:rFonts w:ascii="Times New Roman" w:hAnsi="Times New Roman" w:cs="Times New Roman"/>
          <w:sz w:val="22"/>
          <w:szCs w:val="22"/>
        </w:rPr>
        <w:t>2: Obje</w:t>
      </w:r>
      <w:r w:rsidRPr="00012E50">
        <w:rPr>
          <w:rFonts w:ascii="Times New Roman" w:hAnsi="Times New Roman" w:cs="Times New Roman"/>
          <w:sz w:val="22"/>
          <w:szCs w:val="22"/>
        </w:rPr>
        <w:t>ktivat</w:t>
      </w:r>
      <w:bookmarkEnd w:id="16"/>
      <w:r w:rsidRPr="00012E50">
        <w:rPr>
          <w:rFonts w:ascii="Times New Roman" w:hAnsi="Times New Roman" w:cs="Times New Roman"/>
          <w:sz w:val="22"/>
          <w:szCs w:val="22"/>
        </w:rPr>
        <w:t xml:space="preserve"> </w:t>
      </w:r>
    </w:p>
    <w:p w14:paraId="7CD06E11" w14:textId="7EB7C1F4" w:rsidR="00582800" w:rsidRPr="00012E50" w:rsidRDefault="006E3D37" w:rsidP="00C34C1A">
      <w:pPr>
        <w:jc w:val="both"/>
        <w:rPr>
          <w:rFonts w:ascii="Times New Roman" w:hAnsi="Times New Roman" w:cs="Times New Roman"/>
        </w:rPr>
      </w:pPr>
      <w:r w:rsidRPr="00012E50">
        <w:rPr>
          <w:rFonts w:ascii="Times New Roman" w:hAnsi="Times New Roman" w:cs="Times New Roman"/>
        </w:rPr>
        <w:t>Në figurën 5 më poshtë</w:t>
      </w:r>
      <w:r w:rsidR="00991E2A">
        <w:rPr>
          <w:rFonts w:ascii="Times New Roman" w:hAnsi="Times New Roman" w:cs="Times New Roman"/>
        </w:rPr>
        <w:t xml:space="preserve"> jan</w:t>
      </w:r>
      <w:r w:rsidR="00991E2A" w:rsidRPr="00012E50">
        <w:rPr>
          <w:rFonts w:ascii="Times New Roman" w:hAnsi="Times New Roman" w:cs="Times New Roman"/>
        </w:rPr>
        <w:t>ë</w:t>
      </w:r>
      <w:r w:rsidR="00991E2A">
        <w:rPr>
          <w:rFonts w:ascii="Times New Roman" w:hAnsi="Times New Roman" w:cs="Times New Roman"/>
        </w:rPr>
        <w:t xml:space="preserve"> listuar</w:t>
      </w:r>
      <w:r w:rsidRPr="00012E50">
        <w:rPr>
          <w:rFonts w:ascii="Times New Roman" w:hAnsi="Times New Roman" w:cs="Times New Roman"/>
        </w:rPr>
        <w:t xml:space="preserve"> objektivat strategjike dhe ato specifike të Koncept Dokumentit. </w:t>
      </w:r>
    </w:p>
    <w:p w14:paraId="631B86DF" w14:textId="77777777" w:rsidR="006E3D37" w:rsidRPr="00012E50" w:rsidRDefault="006010D3" w:rsidP="00C34C1A">
      <w:pPr>
        <w:jc w:val="both"/>
        <w:rPr>
          <w:rFonts w:ascii="Times New Roman" w:hAnsi="Times New Roman" w:cs="Times New Roman"/>
        </w:rPr>
      </w:pPr>
      <w:r w:rsidRPr="00012E50">
        <w:rPr>
          <w:rFonts w:ascii="Times New Roman" w:hAnsi="Times New Roman" w:cs="Times New Roman"/>
        </w:rPr>
        <w:t xml:space="preserve">Objektiva strategjike 4.1.2. </w:t>
      </w:r>
      <w:r w:rsidRPr="00012E50">
        <w:rPr>
          <w:rFonts w:ascii="Times New Roman" w:hAnsi="Times New Roman" w:cs="Times New Roman"/>
          <w:i/>
          <w:iCs/>
        </w:rPr>
        <w:t>“të konsolidoj politikat vendore të bëjë ndryshime në kornizën ligjore dhe të përafrohet me standardet e zbatueshme të organizatave ndërkombëtare dhe organizmave sportiv ndërkombëtar me synim ngritjen në të gjitha nivelet të sektorit të sportit</w:t>
      </w:r>
      <w:r w:rsidRPr="00012E50">
        <w:rPr>
          <w:rFonts w:ascii="Times New Roman" w:hAnsi="Times New Roman" w:cs="Times New Roman"/>
        </w:rPr>
        <w:t xml:space="preserve"> </w:t>
      </w:r>
      <w:r w:rsidRPr="00012E50">
        <w:rPr>
          <w:rFonts w:ascii="Times New Roman" w:hAnsi="Times New Roman" w:cs="Times New Roman"/>
          <w:i/>
          <w:iCs/>
        </w:rPr>
        <w:t>i cili i shërben qëllimit</w:t>
      </w:r>
      <w:r w:rsidRPr="00012E50">
        <w:rPr>
          <w:rFonts w:ascii="Times New Roman" w:hAnsi="Times New Roman" w:cs="Times New Roman"/>
        </w:rPr>
        <w:t xml:space="preserve">” si dhe objektiva specifike 2.16.3 </w:t>
      </w:r>
      <w:r w:rsidRPr="00012E50">
        <w:rPr>
          <w:rFonts w:ascii="Times New Roman" w:hAnsi="Times New Roman" w:cs="Times New Roman"/>
          <w:i/>
          <w:iCs/>
        </w:rPr>
        <w:t xml:space="preserve">“ për të lehtësuar rolin e sportit si zhvillues i imazhit shtetëror dhe të mirëqenies sociale” </w:t>
      </w:r>
      <w:r w:rsidRPr="00012E50">
        <w:rPr>
          <w:rFonts w:ascii="Times New Roman" w:hAnsi="Times New Roman" w:cs="Times New Roman"/>
        </w:rPr>
        <w:t xml:space="preserve">janë objektiva ekzistuese të cilat përcaktohen në Planin Strategjik Operacional të Qeverisë 2022-2025 si dhe në Programin Qeveritar 2022-2025 ndërsa objektivat tjera të listuara më poshtë, janë objektiva specifike të këtij Koncept Dokumenti. </w:t>
      </w:r>
    </w:p>
    <w:p w14:paraId="32120D3A" w14:textId="723DBF60" w:rsidR="00582800" w:rsidRPr="00012E50" w:rsidRDefault="004A2104">
      <w:pPr>
        <w:pBdr>
          <w:top w:val="nil"/>
          <w:left w:val="nil"/>
          <w:bottom w:val="nil"/>
          <w:right w:val="nil"/>
          <w:between w:val="nil"/>
        </w:pBdr>
        <w:spacing w:after="200" w:line="240" w:lineRule="auto"/>
        <w:rPr>
          <w:rFonts w:ascii="Times New Roman" w:hAnsi="Times New Roman" w:cs="Times New Roman"/>
          <w:i/>
          <w:color w:val="44546A"/>
        </w:rPr>
      </w:pPr>
      <w:r w:rsidRPr="00012E50">
        <w:rPr>
          <w:rFonts w:ascii="Times New Roman" w:hAnsi="Times New Roman" w:cs="Times New Roman"/>
          <w:i/>
          <w:color w:val="44546A"/>
        </w:rPr>
        <w:t>Figur</w:t>
      </w:r>
      <w:r w:rsidR="007E133E" w:rsidRPr="00012E50">
        <w:rPr>
          <w:rFonts w:ascii="Times New Roman" w:hAnsi="Times New Roman" w:cs="Times New Roman"/>
          <w:i/>
          <w:color w:val="44546A"/>
        </w:rPr>
        <w:t>a</w:t>
      </w:r>
      <w:r w:rsidRPr="00012E50">
        <w:rPr>
          <w:rFonts w:ascii="Times New Roman" w:hAnsi="Times New Roman" w:cs="Times New Roman"/>
          <w:i/>
          <w:color w:val="44546A"/>
        </w:rPr>
        <w:t xml:space="preserve"> </w:t>
      </w:r>
      <w:r w:rsidR="00D70E8D">
        <w:rPr>
          <w:rFonts w:ascii="Times New Roman" w:hAnsi="Times New Roman" w:cs="Times New Roman"/>
          <w:i/>
          <w:color w:val="44546A"/>
        </w:rPr>
        <w:t>14</w:t>
      </w:r>
      <w:r w:rsidRPr="00012E50">
        <w:rPr>
          <w:rFonts w:ascii="Times New Roman" w:hAnsi="Times New Roman" w:cs="Times New Roman"/>
          <w:i/>
          <w:color w:val="44546A"/>
        </w:rPr>
        <w:t xml:space="preserve">: </w:t>
      </w:r>
      <w:r w:rsidR="00F03DB8" w:rsidRPr="00012E50">
        <w:rPr>
          <w:rFonts w:ascii="Times New Roman" w:hAnsi="Times New Roman" w:cs="Times New Roman"/>
          <w:i/>
          <w:color w:val="44546A"/>
        </w:rPr>
        <w:t xml:space="preserve">Objektivat relevante të Qeverisë </w:t>
      </w:r>
    </w:p>
    <w:tbl>
      <w:tblPr>
        <w:tblStyle w:val="1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82800" w:rsidRPr="00012E50" w14:paraId="40DD914F" w14:textId="77777777" w:rsidTr="00C34C1A">
        <w:tc>
          <w:tcPr>
            <w:tcW w:w="4675" w:type="dxa"/>
            <w:shd w:val="clear" w:color="auto" w:fill="FBE4D5" w:themeFill="accent2" w:themeFillTint="33"/>
          </w:tcPr>
          <w:p w14:paraId="79923957" w14:textId="77777777" w:rsidR="00582800" w:rsidRPr="00012E50" w:rsidRDefault="00F03DB8" w:rsidP="00C34C1A">
            <w:pPr>
              <w:spacing w:after="118"/>
              <w:jc w:val="both"/>
              <w:rPr>
                <w:rFonts w:ascii="Times New Roman" w:hAnsi="Times New Roman" w:cs="Times New Roman"/>
                <w:b/>
              </w:rPr>
            </w:pPr>
            <w:r w:rsidRPr="00012E50">
              <w:rPr>
                <w:rFonts w:ascii="Times New Roman" w:hAnsi="Times New Roman" w:cs="Times New Roman"/>
                <w:b/>
              </w:rPr>
              <w:t xml:space="preserve">Emri i dokumentit </w:t>
            </w:r>
            <w:r w:rsidR="00A9031B" w:rsidRPr="00012E50">
              <w:rPr>
                <w:rFonts w:ascii="Times New Roman" w:hAnsi="Times New Roman" w:cs="Times New Roman"/>
                <w:b/>
              </w:rPr>
              <w:t>përkatës</w:t>
            </w:r>
            <w:r w:rsidRPr="00012E50">
              <w:rPr>
                <w:rFonts w:ascii="Times New Roman" w:hAnsi="Times New Roman" w:cs="Times New Roman"/>
                <w:b/>
              </w:rPr>
              <w:t xml:space="preserve"> të planifikimit</w:t>
            </w:r>
          </w:p>
        </w:tc>
        <w:tc>
          <w:tcPr>
            <w:tcW w:w="4675" w:type="dxa"/>
            <w:shd w:val="clear" w:color="auto" w:fill="FBE4D5" w:themeFill="accent2" w:themeFillTint="33"/>
          </w:tcPr>
          <w:p w14:paraId="79AEC58C" w14:textId="77777777" w:rsidR="00582800" w:rsidRPr="00012E50" w:rsidRDefault="00F03DB8" w:rsidP="00C34C1A">
            <w:pPr>
              <w:spacing w:after="118"/>
              <w:jc w:val="both"/>
              <w:rPr>
                <w:rFonts w:ascii="Times New Roman" w:hAnsi="Times New Roman" w:cs="Times New Roman"/>
                <w:b/>
              </w:rPr>
            </w:pPr>
            <w:r w:rsidRPr="00012E50">
              <w:rPr>
                <w:rFonts w:ascii="Times New Roman" w:hAnsi="Times New Roman" w:cs="Times New Roman"/>
                <w:b/>
              </w:rPr>
              <w:t xml:space="preserve">Objektivi relevant </w:t>
            </w:r>
            <w:r w:rsidR="004A2104" w:rsidRPr="00012E50">
              <w:rPr>
                <w:rFonts w:ascii="Times New Roman" w:hAnsi="Times New Roman" w:cs="Times New Roman"/>
                <w:b/>
              </w:rPr>
              <w:t xml:space="preserve"> </w:t>
            </w:r>
          </w:p>
        </w:tc>
      </w:tr>
      <w:tr w:rsidR="00582800" w:rsidRPr="00012E50" w14:paraId="6C9EE76F" w14:textId="77777777">
        <w:tc>
          <w:tcPr>
            <w:tcW w:w="4675" w:type="dxa"/>
          </w:tcPr>
          <w:p w14:paraId="0F1C4A83" w14:textId="77777777" w:rsidR="00582800" w:rsidRPr="00012E50" w:rsidRDefault="006010D3" w:rsidP="00C34C1A">
            <w:pPr>
              <w:spacing w:after="118"/>
              <w:jc w:val="both"/>
              <w:rPr>
                <w:rFonts w:ascii="Times New Roman" w:hAnsi="Times New Roman" w:cs="Times New Roman"/>
              </w:rPr>
            </w:pPr>
            <w:r w:rsidRPr="00012E50">
              <w:rPr>
                <w:rFonts w:ascii="Times New Roman" w:hAnsi="Times New Roman" w:cs="Times New Roman"/>
                <w:b/>
                <w:bCs/>
              </w:rPr>
              <w:t>Objektivë strategjike</w:t>
            </w:r>
            <w:r w:rsidR="00427A24" w:rsidRPr="00012E50">
              <w:rPr>
                <w:rFonts w:ascii="Times New Roman" w:hAnsi="Times New Roman" w:cs="Times New Roman"/>
                <w:b/>
                <w:bCs/>
              </w:rPr>
              <w:t xml:space="preserve"> 1</w:t>
            </w:r>
            <w:r w:rsidRPr="00012E50">
              <w:rPr>
                <w:rFonts w:ascii="Times New Roman" w:hAnsi="Times New Roman" w:cs="Times New Roman"/>
              </w:rPr>
              <w:t xml:space="preserve">: të konsolidoj politikat vendore të bëjë ndryshime në kornizën ligjore dhe të përafrohet me standardet e zbatueshme të organizatave ndërkombëtare dhe organizmave </w:t>
            </w:r>
            <w:r w:rsidRPr="00012E50">
              <w:rPr>
                <w:rFonts w:ascii="Times New Roman" w:hAnsi="Times New Roman" w:cs="Times New Roman"/>
              </w:rPr>
              <w:lastRenderedPageBreak/>
              <w:t>sportiv ndërkombëtar me synim ngritjen në të gjitha nivelet të sektorit të sportit i cili i shërben qëllimit</w:t>
            </w:r>
            <w:r w:rsidR="002536EA" w:rsidRPr="00012E50">
              <w:rPr>
                <w:rFonts w:ascii="Times New Roman" w:hAnsi="Times New Roman" w:cs="Times New Roman"/>
              </w:rPr>
              <w:t>.</w:t>
            </w:r>
          </w:p>
          <w:p w14:paraId="4B6329A7" w14:textId="6A98B722" w:rsidR="002536EA" w:rsidRPr="00012E50" w:rsidRDefault="00427A24" w:rsidP="00C34C1A">
            <w:pPr>
              <w:spacing w:after="118"/>
              <w:jc w:val="both"/>
              <w:rPr>
                <w:rFonts w:ascii="Times New Roman" w:hAnsi="Times New Roman" w:cs="Times New Roman"/>
              </w:rPr>
            </w:pPr>
            <w:r w:rsidRPr="00380728">
              <w:rPr>
                <w:rFonts w:ascii="Times New Roman" w:hAnsi="Times New Roman" w:cs="Times New Roman"/>
                <w:b/>
                <w:bCs/>
              </w:rPr>
              <w:t>Objektivë specifike 1.1:</w:t>
            </w:r>
            <w:r w:rsidRPr="00012E50">
              <w:rPr>
                <w:rFonts w:ascii="Times New Roman" w:hAnsi="Times New Roman" w:cs="Times New Roman"/>
              </w:rPr>
              <w:t xml:space="preserve"> </w:t>
            </w:r>
            <w:r w:rsidR="00260D50">
              <w:rPr>
                <w:rFonts w:ascii="Times New Roman" w:hAnsi="Times New Roman" w:cs="Times New Roman"/>
              </w:rPr>
              <w:t xml:space="preserve">finalizimi dhe miratimit </w:t>
            </w:r>
            <w:r w:rsidR="002536EA" w:rsidRPr="00012E50">
              <w:rPr>
                <w:rFonts w:ascii="Times New Roman" w:hAnsi="Times New Roman" w:cs="Times New Roman"/>
              </w:rPr>
              <w:t>i strategjisë për sport</w:t>
            </w:r>
            <w:r w:rsidR="00F26ECA">
              <w:rPr>
                <w:rFonts w:ascii="Times New Roman" w:hAnsi="Times New Roman" w:cs="Times New Roman"/>
              </w:rPr>
              <w:t>;</w:t>
            </w:r>
          </w:p>
          <w:p w14:paraId="3641CFFF" w14:textId="6D94A364" w:rsidR="002536EA" w:rsidRPr="00012E50" w:rsidRDefault="002536EA" w:rsidP="00C34C1A">
            <w:pPr>
              <w:spacing w:after="118"/>
              <w:jc w:val="both"/>
              <w:rPr>
                <w:rFonts w:ascii="Times New Roman" w:hAnsi="Times New Roman" w:cs="Times New Roman"/>
              </w:rPr>
            </w:pPr>
            <w:r w:rsidRPr="00380728">
              <w:rPr>
                <w:rFonts w:ascii="Times New Roman" w:hAnsi="Times New Roman" w:cs="Times New Roman"/>
                <w:b/>
                <w:bCs/>
              </w:rPr>
              <w:t>Objektivë specifike 1.2:</w:t>
            </w:r>
            <w:r w:rsidRPr="00012E50">
              <w:rPr>
                <w:rFonts w:ascii="Times New Roman" w:hAnsi="Times New Roman" w:cs="Times New Roman"/>
              </w:rPr>
              <w:t xml:space="preserve"> </w:t>
            </w:r>
            <w:r w:rsidR="00427A24" w:rsidRPr="00012E50">
              <w:rPr>
                <w:rFonts w:ascii="Times New Roman" w:hAnsi="Times New Roman" w:cs="Times New Roman"/>
              </w:rPr>
              <w:t>hartimi</w:t>
            </w:r>
            <w:r w:rsidR="00260D50">
              <w:rPr>
                <w:rFonts w:ascii="Times New Roman" w:hAnsi="Times New Roman" w:cs="Times New Roman"/>
              </w:rPr>
              <w:t xml:space="preserve"> dhe miratimi</w:t>
            </w:r>
            <w:r w:rsidR="00427A24" w:rsidRPr="00012E50">
              <w:rPr>
                <w:rFonts w:ascii="Times New Roman" w:hAnsi="Times New Roman" w:cs="Times New Roman"/>
              </w:rPr>
              <w:t xml:space="preserve"> i ligjit dhe akteve nënligjore në fushën e sportit;</w:t>
            </w:r>
          </w:p>
          <w:p w14:paraId="32C982A3" w14:textId="7FB6792D" w:rsidR="002536EA" w:rsidRPr="00310C80" w:rsidRDefault="00427A24" w:rsidP="00C34C1A">
            <w:pPr>
              <w:spacing w:after="118"/>
              <w:jc w:val="both"/>
              <w:rPr>
                <w:rFonts w:ascii="Times New Roman" w:hAnsi="Times New Roman" w:cs="Times New Roman"/>
              </w:rPr>
            </w:pPr>
            <w:r w:rsidRPr="00260D50">
              <w:rPr>
                <w:rFonts w:ascii="Times New Roman" w:hAnsi="Times New Roman" w:cs="Times New Roman"/>
                <w:b/>
                <w:bCs/>
              </w:rPr>
              <w:t>Objektivë specifike 1.</w:t>
            </w:r>
            <w:r w:rsidR="002536EA" w:rsidRPr="00260D50">
              <w:rPr>
                <w:rFonts w:ascii="Times New Roman" w:hAnsi="Times New Roman" w:cs="Times New Roman"/>
                <w:b/>
                <w:bCs/>
              </w:rPr>
              <w:t>3</w:t>
            </w:r>
            <w:r w:rsidRPr="00260D50">
              <w:rPr>
                <w:rFonts w:ascii="Times New Roman" w:hAnsi="Times New Roman" w:cs="Times New Roman"/>
                <w:b/>
                <w:bCs/>
              </w:rPr>
              <w:t>:</w:t>
            </w:r>
            <w:r w:rsidRPr="00012E50">
              <w:rPr>
                <w:rFonts w:ascii="Times New Roman" w:hAnsi="Times New Roman" w:cs="Times New Roman"/>
              </w:rPr>
              <w:t xml:space="preserve"> rregullimi </w:t>
            </w:r>
            <w:r w:rsidR="002536EA" w:rsidRPr="00012E50">
              <w:rPr>
                <w:rFonts w:ascii="Times New Roman" w:hAnsi="Times New Roman" w:cs="Times New Roman"/>
              </w:rPr>
              <w:t>ligjor institucional i institucioneve publike përfshirë definimi</w:t>
            </w:r>
            <w:r w:rsidR="00F26ECA">
              <w:rPr>
                <w:rFonts w:ascii="Times New Roman" w:hAnsi="Times New Roman" w:cs="Times New Roman"/>
              </w:rPr>
              <w:t>n</w:t>
            </w:r>
            <w:r w:rsidR="002536EA" w:rsidRPr="00012E50">
              <w:rPr>
                <w:rFonts w:ascii="Times New Roman" w:hAnsi="Times New Roman" w:cs="Times New Roman"/>
              </w:rPr>
              <w:t xml:space="preserve"> </w:t>
            </w:r>
            <w:r w:rsidR="00F26ECA">
              <w:rPr>
                <w:rFonts w:ascii="Times New Roman" w:hAnsi="Times New Roman" w:cs="Times New Roman"/>
              </w:rPr>
              <w:t>e</w:t>
            </w:r>
            <w:r w:rsidR="002536EA" w:rsidRPr="00012E50">
              <w:rPr>
                <w:rFonts w:ascii="Times New Roman" w:hAnsi="Times New Roman" w:cs="Times New Roman"/>
              </w:rPr>
              <w:t xml:space="preserve"> të drejtave dhe përgjegjësive të organizatave në sistemin e sportit;</w:t>
            </w:r>
          </w:p>
          <w:p w14:paraId="77A58386" w14:textId="1653ADC9" w:rsidR="002536EA" w:rsidRPr="00012E50" w:rsidRDefault="002536EA" w:rsidP="00C34C1A">
            <w:pPr>
              <w:spacing w:after="118"/>
              <w:jc w:val="both"/>
              <w:rPr>
                <w:rFonts w:ascii="Times New Roman" w:hAnsi="Times New Roman" w:cs="Times New Roman"/>
              </w:rPr>
            </w:pPr>
            <w:r w:rsidRPr="00260D50">
              <w:rPr>
                <w:rFonts w:ascii="Times New Roman" w:hAnsi="Times New Roman" w:cs="Times New Roman"/>
                <w:b/>
                <w:bCs/>
              </w:rPr>
              <w:t>Objektivë specifike 1.</w:t>
            </w:r>
            <w:r w:rsidR="00310C80">
              <w:rPr>
                <w:rFonts w:ascii="Times New Roman" w:hAnsi="Times New Roman" w:cs="Times New Roman"/>
                <w:b/>
                <w:bCs/>
              </w:rPr>
              <w:t>4</w:t>
            </w:r>
            <w:r w:rsidRPr="00260D50">
              <w:rPr>
                <w:rFonts w:ascii="Times New Roman" w:hAnsi="Times New Roman" w:cs="Times New Roman"/>
                <w:b/>
                <w:bCs/>
              </w:rPr>
              <w:t>:</w:t>
            </w:r>
            <w:r w:rsidRPr="00012E50">
              <w:rPr>
                <w:rFonts w:ascii="Times New Roman" w:hAnsi="Times New Roman" w:cs="Times New Roman"/>
              </w:rPr>
              <w:t xml:space="preserve"> krijimi i bazës ligjore për mekanizma të rinj si në nivel të institucionit publik </w:t>
            </w:r>
            <w:r w:rsidR="00F26ECA">
              <w:rPr>
                <w:rFonts w:ascii="Times New Roman" w:hAnsi="Times New Roman" w:cs="Times New Roman"/>
              </w:rPr>
              <w:t>ashtu e</w:t>
            </w:r>
            <w:r w:rsidRPr="00012E50">
              <w:rPr>
                <w:rFonts w:ascii="Times New Roman" w:hAnsi="Times New Roman" w:cs="Times New Roman"/>
              </w:rPr>
              <w:t xml:space="preserve">dhe në nivel të organizatave sportive; </w:t>
            </w:r>
          </w:p>
          <w:p w14:paraId="23B3A37E" w14:textId="6ADDC875" w:rsidR="002536EA" w:rsidRPr="00012E50" w:rsidRDefault="002536EA" w:rsidP="00C34C1A">
            <w:pPr>
              <w:spacing w:after="118"/>
              <w:jc w:val="both"/>
              <w:rPr>
                <w:rFonts w:ascii="Times New Roman" w:hAnsi="Times New Roman" w:cs="Times New Roman"/>
              </w:rPr>
            </w:pPr>
            <w:r w:rsidRPr="00260D50">
              <w:rPr>
                <w:rFonts w:ascii="Times New Roman" w:hAnsi="Times New Roman" w:cs="Times New Roman"/>
                <w:b/>
                <w:bCs/>
              </w:rPr>
              <w:t>Objektivë specifike 1.</w:t>
            </w:r>
            <w:r w:rsidR="00310C80">
              <w:rPr>
                <w:rFonts w:ascii="Times New Roman" w:hAnsi="Times New Roman" w:cs="Times New Roman"/>
                <w:b/>
                <w:bCs/>
              </w:rPr>
              <w:t>5</w:t>
            </w:r>
            <w:r w:rsidRPr="00260D50">
              <w:rPr>
                <w:rFonts w:ascii="Times New Roman" w:hAnsi="Times New Roman" w:cs="Times New Roman"/>
                <w:b/>
                <w:bCs/>
              </w:rPr>
              <w:t>:</w:t>
            </w:r>
            <w:r w:rsidRPr="00012E50">
              <w:rPr>
                <w:rFonts w:ascii="Times New Roman" w:hAnsi="Times New Roman" w:cs="Times New Roman"/>
              </w:rPr>
              <w:t xml:space="preserve"> Krijimi i bazës ligjore për</w:t>
            </w:r>
            <w:r w:rsidR="0004325D" w:rsidRPr="00012E50">
              <w:rPr>
                <w:rFonts w:ascii="Times New Roman" w:hAnsi="Times New Roman" w:cs="Times New Roman"/>
              </w:rPr>
              <w:t xml:space="preserve"> krijimin e </w:t>
            </w:r>
            <w:r w:rsidRPr="00012E50">
              <w:rPr>
                <w:rFonts w:ascii="Times New Roman" w:hAnsi="Times New Roman" w:cs="Times New Roman"/>
              </w:rPr>
              <w:t xml:space="preserve">bazës së të dhënave/platformës e cila do të përmbaj të dhëna për: infrastrukturën fizike sportive, federatat, klubet, sportistët, buxheti etj;  </w:t>
            </w:r>
          </w:p>
        </w:tc>
        <w:tc>
          <w:tcPr>
            <w:tcW w:w="4675" w:type="dxa"/>
          </w:tcPr>
          <w:p w14:paraId="3D93DD55" w14:textId="77777777" w:rsidR="00582800" w:rsidRPr="00012E50" w:rsidRDefault="00BB6991" w:rsidP="00C34C1A">
            <w:pPr>
              <w:spacing w:after="118"/>
              <w:jc w:val="both"/>
              <w:rPr>
                <w:rFonts w:ascii="Times New Roman" w:hAnsi="Times New Roman" w:cs="Times New Roman"/>
              </w:rPr>
            </w:pPr>
            <w:r w:rsidRPr="00012E50">
              <w:rPr>
                <w:rFonts w:ascii="Times New Roman" w:hAnsi="Times New Roman" w:cs="Times New Roman"/>
              </w:rPr>
              <w:lastRenderedPageBreak/>
              <w:t>4.1.2. e Planit Strategjik Operacional të Qeverisë 2022-2025</w:t>
            </w:r>
          </w:p>
        </w:tc>
      </w:tr>
      <w:tr w:rsidR="00427A24" w:rsidRPr="00012E50" w14:paraId="43B1685D" w14:textId="77777777">
        <w:tc>
          <w:tcPr>
            <w:tcW w:w="4675" w:type="dxa"/>
          </w:tcPr>
          <w:p w14:paraId="27217A32" w14:textId="77777777" w:rsidR="00427A24" w:rsidRPr="00012E50" w:rsidRDefault="002536EA" w:rsidP="00C34C1A">
            <w:pPr>
              <w:spacing w:after="118"/>
              <w:jc w:val="both"/>
              <w:rPr>
                <w:rFonts w:ascii="Times New Roman" w:hAnsi="Times New Roman" w:cs="Times New Roman"/>
              </w:rPr>
            </w:pPr>
            <w:r w:rsidRPr="00012E50">
              <w:rPr>
                <w:rFonts w:ascii="Times New Roman" w:hAnsi="Times New Roman" w:cs="Times New Roman"/>
                <w:b/>
                <w:bCs/>
              </w:rPr>
              <w:t>Objektivë strategjike 2:</w:t>
            </w:r>
            <w:r w:rsidRPr="00012E50">
              <w:rPr>
                <w:rFonts w:ascii="Times New Roman" w:hAnsi="Times New Roman" w:cs="Times New Roman"/>
              </w:rPr>
              <w:t xml:space="preserve"> Ri-organizimi i strukturës dhe mekanizmave që qeverisin me sportin.</w:t>
            </w:r>
          </w:p>
          <w:p w14:paraId="0AA5EF3C" w14:textId="00013D08" w:rsidR="00FD7488" w:rsidRDefault="002536EA" w:rsidP="00FD7488">
            <w:pPr>
              <w:spacing w:after="118"/>
              <w:jc w:val="both"/>
              <w:rPr>
                <w:rFonts w:ascii="Times New Roman" w:hAnsi="Times New Roman" w:cs="Times New Roman"/>
              </w:rPr>
            </w:pPr>
            <w:r w:rsidRPr="00260D50">
              <w:rPr>
                <w:rFonts w:ascii="Times New Roman" w:hAnsi="Times New Roman" w:cs="Times New Roman"/>
                <w:b/>
                <w:bCs/>
              </w:rPr>
              <w:t>Objektivë specifike 2.1:</w:t>
            </w:r>
            <w:r w:rsidRPr="00012E50">
              <w:rPr>
                <w:rFonts w:ascii="Times New Roman" w:hAnsi="Times New Roman" w:cs="Times New Roman"/>
              </w:rPr>
              <w:t xml:space="preserve"> Rishikimi i rolit dhe përgjegjësi</w:t>
            </w:r>
            <w:r w:rsidR="00E3157E">
              <w:rPr>
                <w:rFonts w:ascii="Times New Roman" w:hAnsi="Times New Roman" w:cs="Times New Roman"/>
              </w:rPr>
              <w:t>ve</w:t>
            </w:r>
            <w:r w:rsidR="00FD7488">
              <w:rPr>
                <w:rFonts w:ascii="Times New Roman" w:hAnsi="Times New Roman" w:cs="Times New Roman"/>
              </w:rPr>
              <w:t xml:space="preserve"> t</w:t>
            </w:r>
            <w:r w:rsidR="00FD7488" w:rsidRPr="00FD7488">
              <w:rPr>
                <w:rFonts w:ascii="Times New Roman" w:hAnsi="Times New Roman" w:cs="Times New Roman"/>
              </w:rPr>
              <w:t>ë</w:t>
            </w:r>
            <w:r w:rsidR="00FD7488">
              <w:rPr>
                <w:rFonts w:ascii="Times New Roman" w:hAnsi="Times New Roman" w:cs="Times New Roman"/>
              </w:rPr>
              <w:t xml:space="preserve"> mekanizmave t</w:t>
            </w:r>
            <w:r w:rsidR="00FD7488" w:rsidRPr="00FD7488">
              <w:rPr>
                <w:rFonts w:ascii="Times New Roman" w:hAnsi="Times New Roman" w:cs="Times New Roman"/>
              </w:rPr>
              <w:t>ë</w:t>
            </w:r>
            <w:r w:rsidR="00FD7488">
              <w:rPr>
                <w:rFonts w:ascii="Times New Roman" w:hAnsi="Times New Roman" w:cs="Times New Roman"/>
              </w:rPr>
              <w:t xml:space="preserve"> institucioneve publike n</w:t>
            </w:r>
            <w:r w:rsidR="00FD7488" w:rsidRPr="00FD7488">
              <w:rPr>
                <w:rFonts w:ascii="Times New Roman" w:hAnsi="Times New Roman" w:cs="Times New Roman"/>
              </w:rPr>
              <w:t>ë</w:t>
            </w:r>
            <w:r w:rsidR="00FD7488">
              <w:rPr>
                <w:rFonts w:ascii="Times New Roman" w:hAnsi="Times New Roman" w:cs="Times New Roman"/>
              </w:rPr>
              <w:t xml:space="preserve"> fush</w:t>
            </w:r>
            <w:r w:rsidR="00FD7488" w:rsidRPr="00FD7488">
              <w:rPr>
                <w:rFonts w:ascii="Times New Roman" w:hAnsi="Times New Roman" w:cs="Times New Roman"/>
              </w:rPr>
              <w:t>ë</w:t>
            </w:r>
            <w:r w:rsidR="00FD7488">
              <w:rPr>
                <w:rFonts w:ascii="Times New Roman" w:hAnsi="Times New Roman" w:cs="Times New Roman"/>
              </w:rPr>
              <w:t>n e sportit</w:t>
            </w:r>
            <w:r w:rsidR="00F975B0">
              <w:rPr>
                <w:rFonts w:ascii="Times New Roman" w:hAnsi="Times New Roman" w:cs="Times New Roman"/>
              </w:rPr>
              <w:t xml:space="preserve"> dhe forcimin e bashk</w:t>
            </w:r>
            <w:r w:rsidR="00F975B0" w:rsidRPr="00F975B0">
              <w:rPr>
                <w:rFonts w:ascii="Times New Roman" w:hAnsi="Times New Roman" w:cs="Times New Roman"/>
              </w:rPr>
              <w:t>ë</w:t>
            </w:r>
            <w:r w:rsidR="00F975B0">
              <w:rPr>
                <w:rFonts w:ascii="Times New Roman" w:hAnsi="Times New Roman" w:cs="Times New Roman"/>
              </w:rPr>
              <w:t>punimit nd</w:t>
            </w:r>
            <w:r w:rsidR="00F975B0" w:rsidRPr="00F975B0">
              <w:rPr>
                <w:rFonts w:ascii="Times New Roman" w:hAnsi="Times New Roman" w:cs="Times New Roman"/>
              </w:rPr>
              <w:t>ë</w:t>
            </w:r>
            <w:r w:rsidR="00F975B0">
              <w:rPr>
                <w:rFonts w:ascii="Times New Roman" w:hAnsi="Times New Roman" w:cs="Times New Roman"/>
              </w:rPr>
              <w:t>rinstitucional</w:t>
            </w:r>
            <w:r w:rsidR="00FD7488">
              <w:rPr>
                <w:rFonts w:ascii="Times New Roman" w:hAnsi="Times New Roman" w:cs="Times New Roman"/>
              </w:rPr>
              <w:t xml:space="preserve">; </w:t>
            </w:r>
          </w:p>
          <w:p w14:paraId="66090CD0" w14:textId="233EA401" w:rsidR="00FD7488" w:rsidRPr="00012E50" w:rsidRDefault="002536EA" w:rsidP="00FD7488">
            <w:pPr>
              <w:spacing w:after="118"/>
              <w:jc w:val="both"/>
              <w:rPr>
                <w:rFonts w:ascii="Times New Roman" w:hAnsi="Times New Roman" w:cs="Times New Roman"/>
              </w:rPr>
            </w:pPr>
            <w:r w:rsidRPr="00260D50">
              <w:rPr>
                <w:rFonts w:ascii="Times New Roman" w:hAnsi="Times New Roman" w:cs="Times New Roman"/>
                <w:b/>
                <w:bCs/>
              </w:rPr>
              <w:t>Objektivë specifike 2.</w:t>
            </w:r>
            <w:r w:rsidR="00FD7488" w:rsidRPr="00260D50">
              <w:rPr>
                <w:rFonts w:ascii="Times New Roman" w:hAnsi="Times New Roman" w:cs="Times New Roman"/>
                <w:b/>
                <w:bCs/>
              </w:rPr>
              <w:t>2</w:t>
            </w:r>
            <w:r w:rsidRPr="00260D50">
              <w:rPr>
                <w:rFonts w:ascii="Times New Roman" w:hAnsi="Times New Roman" w:cs="Times New Roman"/>
                <w:b/>
                <w:bCs/>
              </w:rPr>
              <w:t>:</w:t>
            </w:r>
            <w:r w:rsidRPr="00012E50">
              <w:rPr>
                <w:rFonts w:ascii="Times New Roman" w:hAnsi="Times New Roman" w:cs="Times New Roman"/>
              </w:rPr>
              <w:t xml:space="preserve"> Rishikimi i rolit dhe përgjegjësi</w:t>
            </w:r>
            <w:r w:rsidR="00E3157E">
              <w:rPr>
                <w:rFonts w:ascii="Times New Roman" w:hAnsi="Times New Roman" w:cs="Times New Roman"/>
              </w:rPr>
              <w:t>ve</w:t>
            </w:r>
            <w:r w:rsidRPr="00012E50">
              <w:rPr>
                <w:rFonts w:ascii="Times New Roman" w:hAnsi="Times New Roman" w:cs="Times New Roman"/>
              </w:rPr>
              <w:t xml:space="preserve"> </w:t>
            </w:r>
            <w:r w:rsidR="00F26ECA">
              <w:rPr>
                <w:rFonts w:ascii="Times New Roman" w:hAnsi="Times New Roman" w:cs="Times New Roman"/>
              </w:rPr>
              <w:t>t</w:t>
            </w:r>
            <w:r w:rsidRPr="00012E50">
              <w:rPr>
                <w:rFonts w:ascii="Times New Roman" w:hAnsi="Times New Roman" w:cs="Times New Roman"/>
              </w:rPr>
              <w:t>ë mekanizmave tjerë</w:t>
            </w:r>
            <w:r w:rsidR="00FD7488">
              <w:rPr>
                <w:rFonts w:ascii="Times New Roman" w:hAnsi="Times New Roman" w:cs="Times New Roman"/>
              </w:rPr>
              <w:t xml:space="preserve"> jo-qeveritar n</w:t>
            </w:r>
            <w:r w:rsidR="00FD7488" w:rsidRPr="00FD7488">
              <w:rPr>
                <w:rFonts w:ascii="Times New Roman" w:hAnsi="Times New Roman" w:cs="Times New Roman"/>
              </w:rPr>
              <w:t>ë</w:t>
            </w:r>
            <w:r w:rsidR="00FD7488">
              <w:rPr>
                <w:rFonts w:ascii="Times New Roman" w:hAnsi="Times New Roman" w:cs="Times New Roman"/>
              </w:rPr>
              <w:t xml:space="preserve"> fush</w:t>
            </w:r>
            <w:r w:rsidR="00FD7488" w:rsidRPr="00FD7488">
              <w:rPr>
                <w:rFonts w:ascii="Times New Roman" w:hAnsi="Times New Roman" w:cs="Times New Roman"/>
              </w:rPr>
              <w:t>ë</w:t>
            </w:r>
            <w:r w:rsidR="00FD7488">
              <w:rPr>
                <w:rFonts w:ascii="Times New Roman" w:hAnsi="Times New Roman" w:cs="Times New Roman"/>
              </w:rPr>
              <w:t xml:space="preserve">n e sportit; </w:t>
            </w:r>
          </w:p>
        </w:tc>
        <w:tc>
          <w:tcPr>
            <w:tcW w:w="4675" w:type="dxa"/>
          </w:tcPr>
          <w:p w14:paraId="043D6DFE" w14:textId="77777777" w:rsidR="00427A24" w:rsidRPr="00012E50" w:rsidRDefault="00B81314" w:rsidP="00C34C1A">
            <w:pPr>
              <w:spacing w:after="118"/>
              <w:jc w:val="both"/>
              <w:rPr>
                <w:rFonts w:ascii="Times New Roman" w:hAnsi="Times New Roman" w:cs="Times New Roman"/>
              </w:rPr>
            </w:pPr>
            <w:r w:rsidRPr="00012E50">
              <w:rPr>
                <w:rFonts w:ascii="Times New Roman" w:hAnsi="Times New Roman" w:cs="Times New Roman"/>
              </w:rPr>
              <w:t>Këtij koncept dokumenti</w:t>
            </w:r>
          </w:p>
        </w:tc>
      </w:tr>
      <w:tr w:rsidR="00584AAD" w:rsidRPr="00012E50" w14:paraId="3BD4ADA5" w14:textId="77777777">
        <w:tc>
          <w:tcPr>
            <w:tcW w:w="4675" w:type="dxa"/>
          </w:tcPr>
          <w:p w14:paraId="07FD8F61" w14:textId="58C25B7F" w:rsidR="00584AAD" w:rsidRPr="00012E50" w:rsidRDefault="00584AAD" w:rsidP="00C34C1A">
            <w:pPr>
              <w:spacing w:after="118"/>
              <w:jc w:val="both"/>
              <w:rPr>
                <w:rFonts w:ascii="Times New Roman" w:hAnsi="Times New Roman" w:cs="Times New Roman"/>
                <w:b/>
                <w:bCs/>
              </w:rPr>
            </w:pPr>
            <w:r w:rsidRPr="00012E50">
              <w:rPr>
                <w:rFonts w:ascii="Times New Roman" w:hAnsi="Times New Roman" w:cs="Times New Roman"/>
                <w:b/>
                <w:bCs/>
              </w:rPr>
              <w:t xml:space="preserve">Objektivë strategjike 3: </w:t>
            </w:r>
            <w:r w:rsidRPr="00012E50">
              <w:rPr>
                <w:rFonts w:ascii="Times New Roman" w:hAnsi="Times New Roman" w:cs="Times New Roman"/>
              </w:rPr>
              <w:t>Përmirësimi i financimit dhe përcaktimi i modeleve të financimit</w:t>
            </w:r>
            <w:r w:rsidR="00112B59" w:rsidRPr="00012E50">
              <w:rPr>
                <w:rFonts w:ascii="Times New Roman" w:hAnsi="Times New Roman" w:cs="Times New Roman"/>
              </w:rPr>
              <w:t>,</w:t>
            </w:r>
            <w:r w:rsidRPr="00012E50">
              <w:rPr>
                <w:rFonts w:ascii="Times New Roman" w:hAnsi="Times New Roman" w:cs="Times New Roman"/>
              </w:rPr>
              <w:t xml:space="preserve"> të hyrave</w:t>
            </w:r>
            <w:r w:rsidR="00112B59" w:rsidRPr="00012E50">
              <w:rPr>
                <w:rFonts w:ascii="Times New Roman" w:hAnsi="Times New Roman" w:cs="Times New Roman"/>
              </w:rPr>
              <w:t xml:space="preserve"> dhe </w:t>
            </w:r>
            <w:r w:rsidR="00AD482D">
              <w:rPr>
                <w:rFonts w:ascii="Times New Roman" w:hAnsi="Times New Roman" w:cs="Times New Roman"/>
              </w:rPr>
              <w:t>instrumenteve ekonomike;</w:t>
            </w:r>
          </w:p>
          <w:p w14:paraId="25723CAE" w14:textId="3EF6434C" w:rsidR="00584AAD" w:rsidRPr="00012E50" w:rsidRDefault="00584AAD" w:rsidP="00C34C1A">
            <w:pPr>
              <w:spacing w:after="118"/>
              <w:jc w:val="both"/>
              <w:rPr>
                <w:rFonts w:ascii="Times New Roman" w:hAnsi="Times New Roman" w:cs="Times New Roman"/>
              </w:rPr>
            </w:pPr>
            <w:r w:rsidRPr="00012E50">
              <w:rPr>
                <w:rFonts w:ascii="Times New Roman" w:hAnsi="Times New Roman" w:cs="Times New Roman"/>
                <w:b/>
                <w:bCs/>
              </w:rPr>
              <w:t xml:space="preserve">Objektivë specifike 3.1: </w:t>
            </w:r>
            <w:r w:rsidR="00AD482D" w:rsidRPr="00AD482D">
              <w:rPr>
                <w:rFonts w:ascii="Times New Roman" w:hAnsi="Times New Roman" w:cs="Times New Roman"/>
              </w:rPr>
              <w:t xml:space="preserve">Rishikimi </w:t>
            </w:r>
            <w:r w:rsidRPr="00012E50">
              <w:rPr>
                <w:rFonts w:ascii="Times New Roman" w:hAnsi="Times New Roman" w:cs="Times New Roman"/>
              </w:rPr>
              <w:t>i modelit</w:t>
            </w:r>
            <w:r w:rsidR="00FA10B1">
              <w:rPr>
                <w:rFonts w:ascii="Times New Roman" w:hAnsi="Times New Roman" w:cs="Times New Roman"/>
              </w:rPr>
              <w:t xml:space="preserve"> ekzistues</w:t>
            </w:r>
            <w:r w:rsidRPr="00012E50">
              <w:rPr>
                <w:rFonts w:ascii="Times New Roman" w:hAnsi="Times New Roman" w:cs="Times New Roman"/>
              </w:rPr>
              <w:t xml:space="preserve"> të financimit </w:t>
            </w:r>
            <w:r w:rsidR="00FA10B1">
              <w:rPr>
                <w:rFonts w:ascii="Times New Roman" w:hAnsi="Times New Roman" w:cs="Times New Roman"/>
              </w:rPr>
              <w:t>n</w:t>
            </w:r>
            <w:r w:rsidR="00FA10B1" w:rsidRPr="00FA10B1">
              <w:rPr>
                <w:rFonts w:ascii="Times New Roman" w:hAnsi="Times New Roman" w:cs="Times New Roman"/>
              </w:rPr>
              <w:t>ë</w:t>
            </w:r>
            <w:r w:rsidR="00FA10B1">
              <w:rPr>
                <w:rFonts w:ascii="Times New Roman" w:hAnsi="Times New Roman" w:cs="Times New Roman"/>
              </w:rPr>
              <w:t xml:space="preserve"> sektorin e sportit</w:t>
            </w:r>
            <w:r w:rsidRPr="00012E50">
              <w:rPr>
                <w:rFonts w:ascii="Times New Roman" w:hAnsi="Times New Roman" w:cs="Times New Roman"/>
              </w:rPr>
              <w:t xml:space="preserve">; </w:t>
            </w:r>
            <w:r w:rsidRPr="00012E50">
              <w:rPr>
                <w:rFonts w:ascii="Times New Roman" w:hAnsi="Times New Roman" w:cs="Times New Roman"/>
                <w:b/>
                <w:bCs/>
              </w:rPr>
              <w:t xml:space="preserve"> </w:t>
            </w:r>
          </w:p>
        </w:tc>
        <w:tc>
          <w:tcPr>
            <w:tcW w:w="4675" w:type="dxa"/>
          </w:tcPr>
          <w:p w14:paraId="2A8E9AC8" w14:textId="77777777" w:rsidR="00584AAD" w:rsidRPr="00012E50" w:rsidRDefault="00B81314" w:rsidP="00C34C1A">
            <w:pPr>
              <w:spacing w:after="118"/>
              <w:jc w:val="both"/>
              <w:rPr>
                <w:rFonts w:ascii="Times New Roman" w:hAnsi="Times New Roman" w:cs="Times New Roman"/>
              </w:rPr>
            </w:pPr>
            <w:r w:rsidRPr="00012E50">
              <w:rPr>
                <w:rFonts w:ascii="Times New Roman" w:hAnsi="Times New Roman" w:cs="Times New Roman"/>
              </w:rPr>
              <w:t>Këtij koncept dokumenti</w:t>
            </w:r>
          </w:p>
        </w:tc>
      </w:tr>
      <w:tr w:rsidR="00584AAD" w:rsidRPr="00012E50" w14:paraId="5E4AA6A2" w14:textId="77777777">
        <w:tc>
          <w:tcPr>
            <w:tcW w:w="4675" w:type="dxa"/>
          </w:tcPr>
          <w:p w14:paraId="3F1EB7F5" w14:textId="34DD0280" w:rsidR="00584AAD" w:rsidRPr="00012E50" w:rsidRDefault="00584AAD" w:rsidP="00C34C1A">
            <w:pPr>
              <w:spacing w:after="118"/>
              <w:jc w:val="both"/>
              <w:rPr>
                <w:rFonts w:ascii="Times New Roman" w:hAnsi="Times New Roman" w:cs="Times New Roman"/>
              </w:rPr>
            </w:pPr>
            <w:r w:rsidRPr="00012E50">
              <w:rPr>
                <w:rFonts w:ascii="Times New Roman" w:hAnsi="Times New Roman" w:cs="Times New Roman"/>
                <w:b/>
                <w:bCs/>
              </w:rPr>
              <w:t xml:space="preserve">Objektivë strategjike 4: </w:t>
            </w:r>
            <w:r w:rsidRPr="00012E50">
              <w:rPr>
                <w:rFonts w:ascii="Times New Roman" w:hAnsi="Times New Roman" w:cs="Times New Roman"/>
              </w:rPr>
              <w:t>Ngritja e kapaciteteve</w:t>
            </w:r>
            <w:r w:rsidR="00AD482D">
              <w:rPr>
                <w:rFonts w:ascii="Times New Roman" w:hAnsi="Times New Roman" w:cs="Times New Roman"/>
              </w:rPr>
              <w:t xml:space="preserve"> njer</w:t>
            </w:r>
            <w:r w:rsidR="00AD482D" w:rsidRPr="00AD482D">
              <w:rPr>
                <w:rFonts w:ascii="Times New Roman" w:hAnsi="Times New Roman" w:cs="Times New Roman"/>
              </w:rPr>
              <w:t>ë</w:t>
            </w:r>
            <w:r w:rsidR="00AD482D">
              <w:rPr>
                <w:rFonts w:ascii="Times New Roman" w:hAnsi="Times New Roman" w:cs="Times New Roman"/>
              </w:rPr>
              <w:t>zore</w:t>
            </w:r>
            <w:r w:rsidR="00112B59" w:rsidRPr="00012E50">
              <w:rPr>
                <w:rFonts w:ascii="Times New Roman" w:hAnsi="Times New Roman" w:cs="Times New Roman"/>
              </w:rPr>
              <w:t xml:space="preserve">. </w:t>
            </w:r>
          </w:p>
          <w:p w14:paraId="188411B1" w14:textId="4FAF49D9" w:rsidR="00112B59" w:rsidRPr="00012E50" w:rsidRDefault="00112B59" w:rsidP="00C34C1A">
            <w:pPr>
              <w:spacing w:after="118"/>
              <w:jc w:val="both"/>
              <w:rPr>
                <w:rFonts w:ascii="Times New Roman" w:hAnsi="Times New Roman" w:cs="Times New Roman"/>
              </w:rPr>
            </w:pPr>
            <w:r w:rsidRPr="00260D50">
              <w:rPr>
                <w:rFonts w:ascii="Times New Roman" w:hAnsi="Times New Roman" w:cs="Times New Roman"/>
                <w:b/>
                <w:bCs/>
              </w:rPr>
              <w:t>Objektivë specifike 4.1:</w:t>
            </w:r>
            <w:r w:rsidRPr="00012E50">
              <w:rPr>
                <w:rFonts w:ascii="Times New Roman" w:hAnsi="Times New Roman" w:cs="Times New Roman"/>
              </w:rPr>
              <w:t xml:space="preserve"> </w:t>
            </w:r>
            <w:r w:rsidR="00F975B0">
              <w:rPr>
                <w:rFonts w:ascii="Times New Roman" w:hAnsi="Times New Roman" w:cs="Times New Roman"/>
              </w:rPr>
              <w:t>Rivler</w:t>
            </w:r>
            <w:r w:rsidR="00F975B0" w:rsidRPr="00F975B0">
              <w:rPr>
                <w:rFonts w:ascii="Times New Roman" w:hAnsi="Times New Roman" w:cs="Times New Roman"/>
              </w:rPr>
              <w:t>ë</w:t>
            </w:r>
            <w:r w:rsidR="00F975B0">
              <w:rPr>
                <w:rFonts w:ascii="Times New Roman" w:hAnsi="Times New Roman" w:cs="Times New Roman"/>
              </w:rPr>
              <w:t>simi dhe z</w:t>
            </w:r>
            <w:r w:rsidR="009D6ED1">
              <w:rPr>
                <w:rFonts w:ascii="Times New Roman" w:hAnsi="Times New Roman" w:cs="Times New Roman"/>
              </w:rPr>
              <w:t>hvillimi i program</w:t>
            </w:r>
            <w:r w:rsidR="00FA10B1">
              <w:rPr>
                <w:rFonts w:ascii="Times New Roman" w:hAnsi="Times New Roman" w:cs="Times New Roman"/>
              </w:rPr>
              <w:t>eve</w:t>
            </w:r>
            <w:r w:rsidRPr="00012E50">
              <w:rPr>
                <w:rFonts w:ascii="Times New Roman" w:hAnsi="Times New Roman" w:cs="Times New Roman"/>
              </w:rPr>
              <w:t xml:space="preserve"> të trajnim</w:t>
            </w:r>
            <w:r w:rsidR="009D6ED1">
              <w:rPr>
                <w:rFonts w:ascii="Times New Roman" w:hAnsi="Times New Roman" w:cs="Times New Roman"/>
              </w:rPr>
              <w:t>eve</w:t>
            </w:r>
            <w:r w:rsidRPr="00012E50">
              <w:rPr>
                <w:rFonts w:ascii="Times New Roman" w:hAnsi="Times New Roman" w:cs="Times New Roman"/>
              </w:rPr>
              <w:t xml:space="preserve"> </w:t>
            </w:r>
            <w:r w:rsidR="00FA10B1">
              <w:rPr>
                <w:rFonts w:ascii="Times New Roman" w:hAnsi="Times New Roman" w:cs="Times New Roman"/>
              </w:rPr>
              <w:t>p</w:t>
            </w:r>
            <w:r w:rsidR="00FA10B1" w:rsidRPr="00FA10B1">
              <w:rPr>
                <w:rFonts w:ascii="Times New Roman" w:hAnsi="Times New Roman" w:cs="Times New Roman"/>
              </w:rPr>
              <w:t>ë</w:t>
            </w:r>
            <w:r w:rsidR="00FA10B1">
              <w:rPr>
                <w:rFonts w:ascii="Times New Roman" w:hAnsi="Times New Roman" w:cs="Times New Roman"/>
              </w:rPr>
              <w:t>r</w:t>
            </w:r>
            <w:r w:rsidRPr="00012E50">
              <w:rPr>
                <w:rFonts w:ascii="Times New Roman" w:hAnsi="Times New Roman" w:cs="Times New Roman"/>
              </w:rPr>
              <w:t xml:space="preserve"> ngritje</w:t>
            </w:r>
            <w:r w:rsidR="00FA10B1">
              <w:rPr>
                <w:rFonts w:ascii="Times New Roman" w:hAnsi="Times New Roman" w:cs="Times New Roman"/>
              </w:rPr>
              <w:t>n e</w:t>
            </w:r>
            <w:r w:rsidRPr="00012E50">
              <w:rPr>
                <w:rFonts w:ascii="Times New Roman" w:hAnsi="Times New Roman" w:cs="Times New Roman"/>
              </w:rPr>
              <w:t xml:space="preserve"> kapaciteteve; </w:t>
            </w:r>
          </w:p>
          <w:p w14:paraId="59A7957F" w14:textId="3541B001" w:rsidR="00F975B0" w:rsidRDefault="00112B59" w:rsidP="00C34C1A">
            <w:pPr>
              <w:spacing w:after="118"/>
              <w:jc w:val="both"/>
              <w:rPr>
                <w:rFonts w:ascii="Times New Roman" w:hAnsi="Times New Roman" w:cs="Times New Roman"/>
              </w:rPr>
            </w:pPr>
            <w:r w:rsidRPr="00260D50">
              <w:rPr>
                <w:rFonts w:ascii="Times New Roman" w:hAnsi="Times New Roman" w:cs="Times New Roman"/>
                <w:b/>
                <w:bCs/>
              </w:rPr>
              <w:t>Objektivë specifike 4.2:</w:t>
            </w:r>
            <w:r w:rsidRPr="00012E50">
              <w:rPr>
                <w:rFonts w:ascii="Times New Roman" w:hAnsi="Times New Roman" w:cs="Times New Roman"/>
              </w:rPr>
              <w:t xml:space="preserve"> Ngritja e kapaciteteve në nivel të institucioneve publike</w:t>
            </w:r>
            <w:r w:rsidR="00F975B0">
              <w:rPr>
                <w:rFonts w:ascii="Times New Roman" w:hAnsi="Times New Roman" w:cs="Times New Roman"/>
              </w:rPr>
              <w:t xml:space="preserve"> relevante t</w:t>
            </w:r>
            <w:r w:rsidR="00F975B0" w:rsidRPr="00F975B0">
              <w:rPr>
                <w:rFonts w:ascii="Times New Roman" w:hAnsi="Times New Roman" w:cs="Times New Roman"/>
              </w:rPr>
              <w:t>ë</w:t>
            </w:r>
            <w:r w:rsidR="00F975B0">
              <w:rPr>
                <w:rFonts w:ascii="Times New Roman" w:hAnsi="Times New Roman" w:cs="Times New Roman"/>
              </w:rPr>
              <w:t xml:space="preserve"> fush</w:t>
            </w:r>
            <w:r w:rsidR="00F975B0" w:rsidRPr="00F975B0">
              <w:rPr>
                <w:rFonts w:ascii="Times New Roman" w:hAnsi="Times New Roman" w:cs="Times New Roman"/>
              </w:rPr>
              <w:t>ë</w:t>
            </w:r>
            <w:r w:rsidR="00F975B0">
              <w:rPr>
                <w:rFonts w:ascii="Times New Roman" w:hAnsi="Times New Roman" w:cs="Times New Roman"/>
              </w:rPr>
              <w:t>s s</w:t>
            </w:r>
            <w:r w:rsidR="00F975B0" w:rsidRPr="00F975B0">
              <w:rPr>
                <w:rFonts w:ascii="Times New Roman" w:hAnsi="Times New Roman" w:cs="Times New Roman"/>
              </w:rPr>
              <w:t>ë</w:t>
            </w:r>
            <w:r w:rsidR="00F975B0">
              <w:rPr>
                <w:rFonts w:ascii="Times New Roman" w:hAnsi="Times New Roman" w:cs="Times New Roman"/>
              </w:rPr>
              <w:t xml:space="preserve"> sportit;</w:t>
            </w:r>
          </w:p>
          <w:p w14:paraId="1DA7650E" w14:textId="12B0E70C" w:rsidR="00112B59" w:rsidRPr="00012E50" w:rsidRDefault="00F975B0" w:rsidP="00C34C1A">
            <w:pPr>
              <w:spacing w:after="118"/>
              <w:jc w:val="both"/>
              <w:rPr>
                <w:rFonts w:ascii="Times New Roman" w:hAnsi="Times New Roman" w:cs="Times New Roman"/>
                <w:b/>
                <w:bCs/>
              </w:rPr>
            </w:pPr>
            <w:r w:rsidRPr="00260D50">
              <w:rPr>
                <w:rFonts w:ascii="Times New Roman" w:hAnsi="Times New Roman" w:cs="Times New Roman"/>
                <w:b/>
                <w:bCs/>
              </w:rPr>
              <w:t>Objektivë specifike 4.3:</w:t>
            </w:r>
            <w:r>
              <w:rPr>
                <w:rFonts w:ascii="Times New Roman" w:hAnsi="Times New Roman" w:cs="Times New Roman"/>
              </w:rPr>
              <w:t xml:space="preserve"> Ngritja e kapaciteteve t</w:t>
            </w:r>
            <w:r w:rsidRPr="00F975B0">
              <w:rPr>
                <w:rFonts w:ascii="Times New Roman" w:hAnsi="Times New Roman" w:cs="Times New Roman"/>
              </w:rPr>
              <w:t>ë</w:t>
            </w:r>
            <w:r>
              <w:rPr>
                <w:rFonts w:ascii="Times New Roman" w:hAnsi="Times New Roman" w:cs="Times New Roman"/>
              </w:rPr>
              <w:t xml:space="preserve"> </w:t>
            </w:r>
            <w:r w:rsidR="00112B59" w:rsidRPr="00012E50">
              <w:rPr>
                <w:rFonts w:ascii="Times New Roman" w:hAnsi="Times New Roman" w:cs="Times New Roman"/>
              </w:rPr>
              <w:t xml:space="preserve">mekanizmave tjerë qeverisës të sportit si dhe të organizatave sportive. </w:t>
            </w:r>
          </w:p>
        </w:tc>
        <w:tc>
          <w:tcPr>
            <w:tcW w:w="4675" w:type="dxa"/>
          </w:tcPr>
          <w:p w14:paraId="39DC94F1" w14:textId="77777777" w:rsidR="00584AAD" w:rsidRPr="00012E50" w:rsidRDefault="00B81314" w:rsidP="00C34C1A">
            <w:pPr>
              <w:spacing w:after="118"/>
              <w:jc w:val="both"/>
              <w:rPr>
                <w:rFonts w:ascii="Times New Roman" w:hAnsi="Times New Roman" w:cs="Times New Roman"/>
              </w:rPr>
            </w:pPr>
            <w:r w:rsidRPr="00012E50">
              <w:rPr>
                <w:rFonts w:ascii="Times New Roman" w:hAnsi="Times New Roman" w:cs="Times New Roman"/>
              </w:rPr>
              <w:t>Këtij koncept dokumenti</w:t>
            </w:r>
          </w:p>
        </w:tc>
      </w:tr>
    </w:tbl>
    <w:p w14:paraId="70E780D2" w14:textId="0339B4BB" w:rsidR="00582800" w:rsidRDefault="00582800" w:rsidP="00C34C1A">
      <w:pPr>
        <w:jc w:val="both"/>
        <w:rPr>
          <w:rFonts w:ascii="Times New Roman" w:hAnsi="Times New Roman" w:cs="Times New Roman"/>
        </w:rPr>
      </w:pPr>
    </w:p>
    <w:p w14:paraId="57D71A43" w14:textId="77777777" w:rsidR="00344CCD" w:rsidRDefault="00344CCD" w:rsidP="00C34C1A">
      <w:pPr>
        <w:jc w:val="both"/>
        <w:rPr>
          <w:rFonts w:ascii="Times New Roman" w:hAnsi="Times New Roman" w:cs="Times New Roman"/>
        </w:rPr>
      </w:pPr>
    </w:p>
    <w:p w14:paraId="05928D16" w14:textId="4E7FE853" w:rsidR="00EC0625" w:rsidRPr="00344CCD" w:rsidRDefault="00EC0625" w:rsidP="00C34C1A">
      <w:pPr>
        <w:jc w:val="both"/>
        <w:rPr>
          <w:rFonts w:ascii="Times New Roman" w:hAnsi="Times New Roman" w:cs="Times New Roman"/>
          <w:b/>
          <w:bCs/>
        </w:rPr>
      </w:pPr>
      <w:r w:rsidRPr="00344CCD">
        <w:rPr>
          <w:rFonts w:ascii="Times New Roman" w:hAnsi="Times New Roman" w:cs="Times New Roman"/>
          <w:b/>
          <w:bCs/>
        </w:rPr>
        <w:t>Mjeti 15: Analiza e politikave për transpozimin e Acquis të BE-së</w:t>
      </w:r>
    </w:p>
    <w:p w14:paraId="3E7C80CF" w14:textId="77777777" w:rsidR="00EC0625" w:rsidRPr="00012E50" w:rsidRDefault="00EC0625" w:rsidP="00EC0625">
      <w:pPr>
        <w:jc w:val="both"/>
        <w:rPr>
          <w:rFonts w:ascii="Times New Roman" w:eastAsiaTheme="minorHAnsi" w:hAnsi="Times New Roman" w:cs="Times New Roman"/>
        </w:rPr>
      </w:pPr>
      <w:r w:rsidRPr="00012E50">
        <w:rPr>
          <w:rFonts w:ascii="Times New Roman" w:hAnsi="Times New Roman" w:cs="Times New Roman"/>
        </w:rPr>
        <w:t xml:space="preserve">Sipas nenit 4 të Traktatit për Bashkimin Evropian (TEU), kompetencat që nuk i janë dhënë BE-së mbahen nga shtetet anëtare. Deri në vitin 2009, traktatet nuk i bartnin BE-së kompetencë në fushën e sportit. Megjithatë, sporti i nënshtrohet ligjit të BE-së sa herë që ai praktikohet si një aktivitet ekonomik, siç u vërtetua për herë të parë në Rastin 36/74. </w:t>
      </w:r>
      <w:r w:rsidRPr="00012E50">
        <w:rPr>
          <w:rFonts w:ascii="Times New Roman" w:hAnsi="Times New Roman" w:cs="Times New Roman"/>
          <w:i/>
        </w:rPr>
        <w:t>Walrave kundër Union Cycliste Internationale</w:t>
      </w:r>
      <w:r w:rsidRPr="00012E50">
        <w:rPr>
          <w:rFonts w:ascii="Times New Roman" w:hAnsi="Times New Roman" w:cs="Times New Roman"/>
        </w:rPr>
        <w:t>. Fusha të tjera të kompetencës brenda Traktatit, veçanërisht ato që kanë të bëjnë me lirinë e lëvizjes dhe ligjin e konkurrencës, u bënë të zbatueshme në aktivitetet sportive nëpërmjet jurisprudencës së Gjykatës së Drejtësisë dhe praktikës vendimmarrëse të Komisionit Evropian (shih tabelat 3 dhe 4 në vijim).</w:t>
      </w:r>
    </w:p>
    <w:p w14:paraId="496649C2" w14:textId="77777777" w:rsidR="00EC0625" w:rsidRPr="00012E50" w:rsidRDefault="00EC0625" w:rsidP="00EC0625">
      <w:pPr>
        <w:jc w:val="both"/>
        <w:rPr>
          <w:rFonts w:ascii="Times New Roman" w:hAnsi="Times New Roman" w:cs="Times New Roman"/>
        </w:rPr>
      </w:pPr>
      <w:r w:rsidRPr="00012E50">
        <w:rPr>
          <w:rFonts w:ascii="Times New Roman" w:hAnsi="Times New Roman" w:cs="Times New Roman"/>
        </w:rPr>
        <w:t xml:space="preserve">Sporti u bë kompetencë e BE-së me hyrjen në fuqi të neneve 6 dhe 165 të Traktatit për Funksionimin e Bashkimit Evropian (TFEU) në vitin 2009. Megjithatë, sporti nuk është kompetencë ekskluzive apo e përbashkët e BE-së. Aktiviteti i BE-së në fushën e sportit është i kufizuar në ofrimin e mbështetjes, koordinimit ose plotësimin e aktiviteteve të shteteve anëtare që mbajnë kompetencën për sportin. Për më tepër, kjo kompetencë nuk shpie në ndonjë përjashtim për sportin nga aplikimi i kompetencave të tjera të Traktatit (shih tabelën 1 në vijim), megjithëse neni 165 kërkon që BE-ja të kontribuojë në promovimin e çështjeve sportive evropiane, “duke marrë parasysh natyrën e veçantë të sportit, strukturat e tij të bazuara në veprimtarinë vullnetare dhe funksionin e tij social dhe edukativ”. </w:t>
      </w:r>
    </w:p>
    <w:p w14:paraId="74287908" w14:textId="77777777" w:rsidR="00EC0625" w:rsidRPr="00012E50" w:rsidRDefault="00EC0625" w:rsidP="00EC0625">
      <w:pPr>
        <w:jc w:val="both"/>
        <w:rPr>
          <w:rFonts w:ascii="Times New Roman" w:hAnsi="Times New Roman" w:cs="Times New Roman"/>
        </w:rPr>
      </w:pPr>
      <w:r w:rsidRPr="00012E50">
        <w:rPr>
          <w:rFonts w:ascii="Times New Roman" w:hAnsi="Times New Roman" w:cs="Times New Roman"/>
        </w:rPr>
        <w:t xml:space="preserve">Prandaj, edhe pse sporti është kompetencë e shtetit anëtar, praktikat sportive duhet të jenë në përputhje me </w:t>
      </w:r>
      <w:r w:rsidRPr="00012E50">
        <w:rPr>
          <w:rFonts w:ascii="Times New Roman" w:hAnsi="Times New Roman" w:cs="Times New Roman"/>
          <w:i/>
          <w:iCs/>
        </w:rPr>
        <w:t>Acquis</w:t>
      </w:r>
      <w:r w:rsidRPr="00012E50">
        <w:rPr>
          <w:rFonts w:ascii="Times New Roman" w:hAnsi="Times New Roman" w:cs="Times New Roman"/>
        </w:rPr>
        <w:t xml:space="preserve"> të BE-së përfshirë vendimet e Gjykatës së Drejtësisë. </w:t>
      </w:r>
    </w:p>
    <w:p w14:paraId="4FB814C7" w14:textId="77777777" w:rsidR="00EC0625" w:rsidRPr="00012E50" w:rsidRDefault="00EC0625" w:rsidP="00EC0625">
      <w:pPr>
        <w:jc w:val="both"/>
        <w:rPr>
          <w:rFonts w:ascii="Times New Roman" w:hAnsi="Times New Roman" w:cs="Times New Roman"/>
        </w:rPr>
      </w:pPr>
      <w:r w:rsidRPr="00012E50">
        <w:rPr>
          <w:rFonts w:ascii="Times New Roman" w:hAnsi="Times New Roman" w:cs="Times New Roman"/>
        </w:rPr>
        <w:t xml:space="preserve">Marrëveshja për Stabilizim Asociim ndërmjet BE-së dhe Republikës së Kosovës e obligon Kosovën që të përafrojë legjislacionin e saj në sektorët përkatës me atë të BE-së dhe ta zbatojë atë në mënyrë efektive. Ndonëse marrëveshja nuk përmban ndonjë referencë për sektorin e sportit. </w:t>
      </w:r>
    </w:p>
    <w:p w14:paraId="6401ED48" w14:textId="77777777" w:rsidR="00EC0625" w:rsidRPr="00012E50" w:rsidRDefault="00EC0625" w:rsidP="00EC0625">
      <w:pPr>
        <w:jc w:val="both"/>
        <w:rPr>
          <w:rFonts w:ascii="Times New Roman" w:hAnsi="Times New Roman" w:cs="Times New Roman"/>
        </w:rPr>
      </w:pPr>
      <w:r w:rsidRPr="00012E50">
        <w:rPr>
          <w:rFonts w:ascii="Times New Roman" w:hAnsi="Times New Roman" w:cs="Times New Roman"/>
        </w:rPr>
        <w:t xml:space="preserve">Për më tepër, një sërë fushash të rëndësishme për sportin mbulohen në marrëveshje, duke përfshirë parimet e përgjithshme si respektimi i të drejtave të njeriut, mosdiskriminimi, sundimi i ligjit, qeverisja e mirë dhe diskutimi i kompetencave specifike siç është lëvizja e lirë, themelimi, ofrimi i shërbimeve, rregullat e konkurrencës, bashkëpunimi social, arsimi dhe trajnimi, bashkëpunimi kulturor dhe bashkëpunimi në fushën audio-vizuale. </w:t>
      </w:r>
    </w:p>
    <w:p w14:paraId="38F8DEF0" w14:textId="77777777" w:rsidR="00EC0625" w:rsidRDefault="00EC0625" w:rsidP="00EC0625">
      <w:pPr>
        <w:jc w:val="both"/>
        <w:rPr>
          <w:rFonts w:ascii="Times New Roman" w:hAnsi="Times New Roman" w:cs="Times New Roman"/>
        </w:rPr>
      </w:pPr>
      <w:r w:rsidRPr="00012E50">
        <w:rPr>
          <w:rFonts w:ascii="Times New Roman" w:hAnsi="Times New Roman" w:cs="Times New Roman"/>
        </w:rPr>
        <w:t xml:space="preserve">Programi Kombëtar për Zbatimin e Marrëveshjes së Stabilizim Asociimit (2022-2026) bënë referim te Komunikata e Komisionit të vitit 2011 "Zhvillimi i Dimensionit Evropian në Sport", por nuk adreson në mënyrë eksplicite </w:t>
      </w:r>
      <w:r w:rsidRPr="00012E50">
        <w:rPr>
          <w:rFonts w:ascii="Times New Roman" w:hAnsi="Times New Roman" w:cs="Times New Roman"/>
          <w:i/>
        </w:rPr>
        <w:t>acquis</w:t>
      </w:r>
      <w:r w:rsidRPr="00012E50">
        <w:rPr>
          <w:rFonts w:ascii="Times New Roman" w:hAnsi="Times New Roman" w:cs="Times New Roman"/>
        </w:rPr>
        <w:t xml:space="preserve">-in e BE-së për sportin. Programi i Qeverisë së Republikës së Kosovës (2021-2025) e bën të qartë ambicien e anëtarësimit në BE.  Në lidhje me sektorin e sportit, Programi përcakton synimin e qeverisë për të konsoliduar politikat kombëtare të sportit dhe për t'i sjellë ato në përputhje me standardet e organizatave ndërqeveritare. </w:t>
      </w:r>
    </w:p>
    <w:p w14:paraId="3E8D79B9" w14:textId="77777777" w:rsidR="00EC0625" w:rsidRDefault="00EC0625" w:rsidP="00EC0625">
      <w:pPr>
        <w:jc w:val="both"/>
        <w:rPr>
          <w:rFonts w:ascii="Times New Roman" w:hAnsi="Times New Roman" w:cs="Times New Roman"/>
        </w:rPr>
      </w:pPr>
      <w:r>
        <w:rPr>
          <w:rFonts w:ascii="Times New Roman" w:hAnsi="Times New Roman" w:cs="Times New Roman"/>
        </w:rPr>
        <w:t>N</w:t>
      </w:r>
      <w:r w:rsidRPr="0022229C">
        <w:rPr>
          <w:rFonts w:ascii="Times New Roman" w:hAnsi="Times New Roman" w:cs="Times New Roman"/>
        </w:rPr>
        <w:t>ë</w:t>
      </w:r>
      <w:r>
        <w:rPr>
          <w:rFonts w:ascii="Times New Roman" w:hAnsi="Times New Roman" w:cs="Times New Roman"/>
        </w:rPr>
        <w:t xml:space="preserve"> k</w:t>
      </w:r>
      <w:r w:rsidRPr="0022229C">
        <w:rPr>
          <w:rFonts w:ascii="Times New Roman" w:hAnsi="Times New Roman" w:cs="Times New Roman"/>
        </w:rPr>
        <w:t>ë</w:t>
      </w:r>
      <w:r>
        <w:rPr>
          <w:rFonts w:ascii="Times New Roman" w:hAnsi="Times New Roman" w:cs="Times New Roman"/>
        </w:rPr>
        <w:t>t</w:t>
      </w:r>
      <w:r w:rsidRPr="0022229C">
        <w:rPr>
          <w:rFonts w:ascii="Times New Roman" w:hAnsi="Times New Roman" w:cs="Times New Roman"/>
        </w:rPr>
        <w:t>ë</w:t>
      </w:r>
      <w:r>
        <w:rPr>
          <w:rFonts w:ascii="Times New Roman" w:hAnsi="Times New Roman" w:cs="Times New Roman"/>
        </w:rPr>
        <w:t xml:space="preserve"> kontekst, legjislacioni i Bashkimit Evorpian p</w:t>
      </w:r>
      <w:r w:rsidRPr="0022229C">
        <w:rPr>
          <w:rFonts w:ascii="Times New Roman" w:hAnsi="Times New Roman" w:cs="Times New Roman"/>
        </w:rPr>
        <w:t>ë</w:t>
      </w:r>
      <w:r>
        <w:rPr>
          <w:rFonts w:ascii="Times New Roman" w:hAnsi="Times New Roman" w:cs="Times New Roman"/>
        </w:rPr>
        <w:t>r fush</w:t>
      </w:r>
      <w:r w:rsidRPr="0022229C">
        <w:rPr>
          <w:rFonts w:ascii="Times New Roman" w:hAnsi="Times New Roman" w:cs="Times New Roman"/>
        </w:rPr>
        <w:t>ë</w:t>
      </w:r>
      <w:r>
        <w:rPr>
          <w:rFonts w:ascii="Times New Roman" w:hAnsi="Times New Roman" w:cs="Times New Roman"/>
        </w:rPr>
        <w:t>n e sportit mund t</w:t>
      </w:r>
      <w:r w:rsidRPr="0022229C">
        <w:rPr>
          <w:rFonts w:ascii="Times New Roman" w:hAnsi="Times New Roman" w:cs="Times New Roman"/>
        </w:rPr>
        <w:t>ë</w:t>
      </w:r>
      <w:r>
        <w:rPr>
          <w:rFonts w:ascii="Times New Roman" w:hAnsi="Times New Roman" w:cs="Times New Roman"/>
        </w:rPr>
        <w:t xml:space="preserve"> p</w:t>
      </w:r>
      <w:r w:rsidRPr="0022229C">
        <w:rPr>
          <w:rFonts w:ascii="Times New Roman" w:hAnsi="Times New Roman" w:cs="Times New Roman"/>
        </w:rPr>
        <w:t>ë</w:t>
      </w:r>
      <w:r>
        <w:rPr>
          <w:rFonts w:ascii="Times New Roman" w:hAnsi="Times New Roman" w:cs="Times New Roman"/>
        </w:rPr>
        <w:t>mbledhet n</w:t>
      </w:r>
      <w:r w:rsidRPr="0022229C">
        <w:rPr>
          <w:rFonts w:ascii="Times New Roman" w:hAnsi="Times New Roman" w:cs="Times New Roman"/>
        </w:rPr>
        <w:t>ë</w:t>
      </w:r>
      <w:r>
        <w:rPr>
          <w:rFonts w:ascii="Times New Roman" w:hAnsi="Times New Roman" w:cs="Times New Roman"/>
        </w:rPr>
        <w:t xml:space="preserve"> aktet si n</w:t>
      </w:r>
      <w:r w:rsidRPr="0022229C">
        <w:rPr>
          <w:rFonts w:ascii="Times New Roman" w:hAnsi="Times New Roman" w:cs="Times New Roman"/>
        </w:rPr>
        <w:t>ë</w:t>
      </w:r>
      <w:r>
        <w:rPr>
          <w:rFonts w:ascii="Times New Roman" w:hAnsi="Times New Roman" w:cs="Times New Roman"/>
        </w:rPr>
        <w:t xml:space="preserve"> vijim: </w:t>
      </w:r>
    </w:p>
    <w:tbl>
      <w:tblPr>
        <w:tblStyle w:val="TableGrid"/>
        <w:tblW w:w="0" w:type="auto"/>
        <w:tblLook w:val="04A0" w:firstRow="1" w:lastRow="0" w:firstColumn="1" w:lastColumn="0" w:noHBand="0" w:noVBand="1"/>
      </w:tblPr>
      <w:tblGrid>
        <w:gridCol w:w="895"/>
        <w:gridCol w:w="8455"/>
      </w:tblGrid>
      <w:tr w:rsidR="00EC0625" w14:paraId="796E4E09" w14:textId="77777777" w:rsidTr="00723065">
        <w:tc>
          <w:tcPr>
            <w:tcW w:w="895" w:type="dxa"/>
            <w:shd w:val="clear" w:color="auto" w:fill="F7CAAC" w:themeFill="accent2" w:themeFillTint="66"/>
          </w:tcPr>
          <w:p w14:paraId="5483948F" w14:textId="77777777" w:rsidR="00EC0625" w:rsidRDefault="00EC0625" w:rsidP="00723065">
            <w:pPr>
              <w:jc w:val="both"/>
              <w:rPr>
                <w:rFonts w:ascii="Times New Roman" w:hAnsi="Times New Roman" w:cs="Times New Roman"/>
              </w:rPr>
            </w:pPr>
            <w:r>
              <w:rPr>
                <w:rFonts w:ascii="Times New Roman" w:hAnsi="Times New Roman" w:cs="Times New Roman"/>
              </w:rPr>
              <w:t xml:space="preserve">Nr. </w:t>
            </w:r>
          </w:p>
        </w:tc>
        <w:tc>
          <w:tcPr>
            <w:tcW w:w="8455" w:type="dxa"/>
            <w:shd w:val="clear" w:color="auto" w:fill="F7CAAC" w:themeFill="accent2" w:themeFillTint="66"/>
          </w:tcPr>
          <w:p w14:paraId="56E7106F" w14:textId="77777777" w:rsidR="00EC0625" w:rsidRDefault="00EC0625" w:rsidP="00723065">
            <w:pPr>
              <w:jc w:val="center"/>
              <w:rPr>
                <w:rFonts w:ascii="Times New Roman" w:hAnsi="Times New Roman" w:cs="Times New Roman"/>
              </w:rPr>
            </w:pPr>
            <w:r>
              <w:rPr>
                <w:rFonts w:ascii="Times New Roman" w:hAnsi="Times New Roman" w:cs="Times New Roman"/>
              </w:rPr>
              <w:t>Legjislacioni Primar i Bashkimit Evopian</w:t>
            </w:r>
          </w:p>
        </w:tc>
      </w:tr>
      <w:tr w:rsidR="00EC0625" w14:paraId="71EA3D5C" w14:textId="77777777" w:rsidTr="00723065">
        <w:tc>
          <w:tcPr>
            <w:tcW w:w="895" w:type="dxa"/>
          </w:tcPr>
          <w:p w14:paraId="17B495B3" w14:textId="77777777" w:rsidR="00EC0625" w:rsidRPr="00B706B0" w:rsidRDefault="00EC0625" w:rsidP="00723065">
            <w:pPr>
              <w:pStyle w:val="ListParagraph"/>
              <w:numPr>
                <w:ilvl w:val="0"/>
                <w:numId w:val="36"/>
              </w:numPr>
              <w:jc w:val="both"/>
              <w:rPr>
                <w:rFonts w:ascii="Times New Roman" w:hAnsi="Times New Roman" w:cs="Times New Roman"/>
              </w:rPr>
            </w:pPr>
          </w:p>
        </w:tc>
        <w:tc>
          <w:tcPr>
            <w:tcW w:w="8455" w:type="dxa"/>
          </w:tcPr>
          <w:p w14:paraId="05DFB332" w14:textId="77777777" w:rsidR="00EC0625" w:rsidRDefault="00EC0625" w:rsidP="00723065">
            <w:pPr>
              <w:jc w:val="both"/>
              <w:rPr>
                <w:rFonts w:ascii="Times New Roman" w:hAnsi="Times New Roman" w:cs="Times New Roman"/>
              </w:rPr>
            </w:pPr>
            <w:r w:rsidRPr="0022229C">
              <w:rPr>
                <w:rFonts w:ascii="Times New Roman" w:hAnsi="Times New Roman" w:cs="Times New Roman"/>
              </w:rPr>
              <w:t>Traktati për Funksionimin e Bashkimit Evropian – TFEU</w:t>
            </w:r>
          </w:p>
        </w:tc>
      </w:tr>
      <w:tr w:rsidR="00EC0625" w14:paraId="3AF71373" w14:textId="77777777" w:rsidTr="00723065">
        <w:tc>
          <w:tcPr>
            <w:tcW w:w="895" w:type="dxa"/>
            <w:shd w:val="clear" w:color="auto" w:fill="F7CAAC" w:themeFill="accent2" w:themeFillTint="66"/>
          </w:tcPr>
          <w:p w14:paraId="4240D51A" w14:textId="77777777" w:rsidR="00EC0625" w:rsidRDefault="00EC0625" w:rsidP="00723065">
            <w:pPr>
              <w:jc w:val="both"/>
              <w:rPr>
                <w:rFonts w:ascii="Times New Roman" w:hAnsi="Times New Roman" w:cs="Times New Roman"/>
              </w:rPr>
            </w:pPr>
          </w:p>
        </w:tc>
        <w:tc>
          <w:tcPr>
            <w:tcW w:w="8455" w:type="dxa"/>
            <w:shd w:val="clear" w:color="auto" w:fill="F7CAAC" w:themeFill="accent2" w:themeFillTint="66"/>
          </w:tcPr>
          <w:p w14:paraId="4C3C28D3" w14:textId="77777777" w:rsidR="00EC0625" w:rsidRPr="0022229C" w:rsidRDefault="00EC0625" w:rsidP="00723065">
            <w:pPr>
              <w:jc w:val="center"/>
              <w:rPr>
                <w:rFonts w:ascii="Times New Roman" w:hAnsi="Times New Roman" w:cs="Times New Roman"/>
              </w:rPr>
            </w:pPr>
            <w:r w:rsidRPr="00B706B0">
              <w:rPr>
                <w:rFonts w:ascii="Times New Roman" w:hAnsi="Times New Roman" w:cs="Times New Roman"/>
              </w:rPr>
              <w:t>Legjislacioni dytësor</w:t>
            </w:r>
          </w:p>
        </w:tc>
      </w:tr>
      <w:tr w:rsidR="00EC0625" w14:paraId="50E33FEC" w14:textId="77777777" w:rsidTr="00723065">
        <w:tc>
          <w:tcPr>
            <w:tcW w:w="895" w:type="dxa"/>
          </w:tcPr>
          <w:p w14:paraId="33B1F2BA" w14:textId="77777777" w:rsidR="00EC0625" w:rsidRPr="00B706B0" w:rsidRDefault="00EC0625" w:rsidP="00723065">
            <w:pPr>
              <w:pStyle w:val="ListParagraph"/>
              <w:numPr>
                <w:ilvl w:val="0"/>
                <w:numId w:val="37"/>
              </w:numPr>
              <w:jc w:val="both"/>
              <w:rPr>
                <w:rFonts w:ascii="Times New Roman" w:hAnsi="Times New Roman" w:cs="Times New Roman"/>
              </w:rPr>
            </w:pPr>
          </w:p>
        </w:tc>
        <w:tc>
          <w:tcPr>
            <w:tcW w:w="8455" w:type="dxa"/>
          </w:tcPr>
          <w:p w14:paraId="4CB99C24" w14:textId="77777777" w:rsidR="00EC0625" w:rsidRPr="0022229C" w:rsidRDefault="00EC0625" w:rsidP="00723065">
            <w:pPr>
              <w:jc w:val="both"/>
              <w:rPr>
                <w:rFonts w:ascii="Times New Roman" w:hAnsi="Times New Roman" w:cs="Times New Roman"/>
              </w:rPr>
            </w:pPr>
            <w:r w:rsidRPr="0022229C">
              <w:rPr>
                <w:rFonts w:ascii="Times New Roman" w:hAnsi="Times New Roman" w:cs="Times New Roman"/>
              </w:rPr>
              <w:t>Rregullorja e Komisionit (EU) Nr. 651/2014 e datës 17 qershor 2014 që cek kategori të caktuara të ndihmës që është kompatibile me tregun e brendshëm në zbatim të neneve 107 dhe 108 të Traktatit.</w:t>
            </w:r>
          </w:p>
          <w:p w14:paraId="07A7F15D" w14:textId="77777777" w:rsidR="00EC0625" w:rsidRPr="00B706B0" w:rsidRDefault="00EC0625" w:rsidP="00723065">
            <w:pPr>
              <w:jc w:val="center"/>
              <w:rPr>
                <w:rFonts w:ascii="Times New Roman" w:hAnsi="Times New Roman" w:cs="Times New Roman"/>
              </w:rPr>
            </w:pPr>
          </w:p>
        </w:tc>
      </w:tr>
      <w:tr w:rsidR="00EC0625" w14:paraId="6D697E97" w14:textId="77777777" w:rsidTr="00723065">
        <w:tc>
          <w:tcPr>
            <w:tcW w:w="895" w:type="dxa"/>
          </w:tcPr>
          <w:p w14:paraId="391810FC" w14:textId="77777777" w:rsidR="00EC0625" w:rsidRPr="00B706B0" w:rsidRDefault="00EC0625" w:rsidP="00723065">
            <w:pPr>
              <w:pStyle w:val="ListParagraph"/>
              <w:numPr>
                <w:ilvl w:val="0"/>
                <w:numId w:val="37"/>
              </w:numPr>
              <w:jc w:val="both"/>
              <w:rPr>
                <w:rFonts w:ascii="Times New Roman" w:hAnsi="Times New Roman" w:cs="Times New Roman"/>
              </w:rPr>
            </w:pPr>
          </w:p>
        </w:tc>
        <w:tc>
          <w:tcPr>
            <w:tcW w:w="8455" w:type="dxa"/>
          </w:tcPr>
          <w:p w14:paraId="6B505BA0" w14:textId="77777777" w:rsidR="00EC0625" w:rsidRPr="0022229C" w:rsidRDefault="00EC0625" w:rsidP="00723065">
            <w:pPr>
              <w:jc w:val="both"/>
              <w:rPr>
                <w:rFonts w:ascii="Times New Roman" w:hAnsi="Times New Roman" w:cs="Times New Roman"/>
              </w:rPr>
            </w:pPr>
            <w:r w:rsidRPr="0022229C">
              <w:rPr>
                <w:rFonts w:ascii="Times New Roman" w:hAnsi="Times New Roman" w:cs="Times New Roman"/>
              </w:rPr>
              <w:t>Direktiva 2010/13/EU [2010] Shërbimet Mediatike Audiovizive.</w:t>
            </w:r>
          </w:p>
          <w:p w14:paraId="04D7FF4A" w14:textId="77777777" w:rsidR="00EC0625" w:rsidRPr="0022229C" w:rsidRDefault="00EC0625" w:rsidP="00723065">
            <w:pPr>
              <w:jc w:val="both"/>
              <w:rPr>
                <w:rFonts w:ascii="Times New Roman" w:hAnsi="Times New Roman" w:cs="Times New Roman"/>
              </w:rPr>
            </w:pPr>
          </w:p>
        </w:tc>
      </w:tr>
      <w:tr w:rsidR="00EC0625" w14:paraId="4C6830AB" w14:textId="77777777" w:rsidTr="00723065">
        <w:tc>
          <w:tcPr>
            <w:tcW w:w="895" w:type="dxa"/>
          </w:tcPr>
          <w:p w14:paraId="032A565A" w14:textId="77777777" w:rsidR="00EC0625" w:rsidRPr="00B706B0" w:rsidRDefault="00EC0625" w:rsidP="00723065">
            <w:pPr>
              <w:pStyle w:val="ListParagraph"/>
              <w:numPr>
                <w:ilvl w:val="0"/>
                <w:numId w:val="37"/>
              </w:numPr>
              <w:jc w:val="both"/>
              <w:rPr>
                <w:rFonts w:ascii="Times New Roman" w:hAnsi="Times New Roman" w:cs="Times New Roman"/>
              </w:rPr>
            </w:pPr>
          </w:p>
        </w:tc>
        <w:tc>
          <w:tcPr>
            <w:tcW w:w="8455" w:type="dxa"/>
          </w:tcPr>
          <w:p w14:paraId="0A3F78F7" w14:textId="77777777" w:rsidR="00EC0625" w:rsidRPr="0022229C" w:rsidRDefault="00EC0625" w:rsidP="00723065">
            <w:pPr>
              <w:jc w:val="both"/>
              <w:rPr>
                <w:rFonts w:ascii="Times New Roman" w:hAnsi="Times New Roman" w:cs="Times New Roman"/>
              </w:rPr>
            </w:pPr>
            <w:r w:rsidRPr="0022229C">
              <w:rPr>
                <w:rFonts w:ascii="Times New Roman" w:hAnsi="Times New Roman" w:cs="Times New Roman"/>
              </w:rPr>
              <w:t>Rregullorja e Komisionit (EU) 2017/1084 e datës 14 qershor 2017, që ndryshon Rregulloren (EU) Nr.651/2014 për sa i përket ndihmës për infrastrukturën e portit aeroportit, njoftimit bazë për ndihmën për ruajtjen e kulturës dhe trashëgimisë dhe për ndihmën për sportin dhe infrastrukturën rekreative multifunksionale, dhe skemat rajonale të ndihmës operative për rajonet më të largëta e cila ndryshon Rregulloren (EU) Nr. 702/2014 për sa i përket llogaritjes së kostove të pranueshme</w:t>
            </w:r>
          </w:p>
          <w:p w14:paraId="40104D09" w14:textId="77777777" w:rsidR="00EC0625" w:rsidRPr="0022229C" w:rsidRDefault="00EC0625" w:rsidP="00723065">
            <w:pPr>
              <w:jc w:val="both"/>
              <w:rPr>
                <w:rFonts w:ascii="Times New Roman" w:hAnsi="Times New Roman" w:cs="Times New Roman"/>
              </w:rPr>
            </w:pPr>
          </w:p>
        </w:tc>
      </w:tr>
      <w:tr w:rsidR="00EC0625" w14:paraId="312B22C8" w14:textId="77777777" w:rsidTr="00723065">
        <w:tc>
          <w:tcPr>
            <w:tcW w:w="895" w:type="dxa"/>
          </w:tcPr>
          <w:p w14:paraId="541FFBF1" w14:textId="77777777" w:rsidR="00EC0625" w:rsidRPr="00B706B0" w:rsidRDefault="00EC0625" w:rsidP="00723065">
            <w:pPr>
              <w:pStyle w:val="ListParagraph"/>
              <w:numPr>
                <w:ilvl w:val="0"/>
                <w:numId w:val="37"/>
              </w:numPr>
              <w:jc w:val="both"/>
              <w:rPr>
                <w:rFonts w:ascii="Times New Roman" w:hAnsi="Times New Roman" w:cs="Times New Roman"/>
              </w:rPr>
            </w:pPr>
          </w:p>
        </w:tc>
        <w:tc>
          <w:tcPr>
            <w:tcW w:w="8455" w:type="dxa"/>
          </w:tcPr>
          <w:p w14:paraId="6A113500" w14:textId="77777777" w:rsidR="00EC0625" w:rsidRPr="0022229C" w:rsidRDefault="00EC0625" w:rsidP="00723065">
            <w:pPr>
              <w:jc w:val="both"/>
              <w:rPr>
                <w:rFonts w:ascii="Times New Roman" w:hAnsi="Times New Roman" w:cs="Times New Roman"/>
              </w:rPr>
            </w:pPr>
            <w:r w:rsidRPr="0022229C">
              <w:rPr>
                <w:rFonts w:ascii="Times New Roman" w:hAnsi="Times New Roman" w:cs="Times New Roman"/>
              </w:rPr>
              <w:t>Rregullorja (EU) 2016/679, Rregullorja e Përgjithshme për Mbrojtjen e të Dhënave.</w:t>
            </w:r>
          </w:p>
        </w:tc>
      </w:tr>
      <w:tr w:rsidR="00EC0625" w14:paraId="09CAEF4C" w14:textId="77777777" w:rsidTr="00723065">
        <w:tc>
          <w:tcPr>
            <w:tcW w:w="895" w:type="dxa"/>
          </w:tcPr>
          <w:p w14:paraId="5EE22E11" w14:textId="77777777" w:rsidR="00EC0625" w:rsidRPr="00B706B0" w:rsidRDefault="00EC0625" w:rsidP="00723065">
            <w:pPr>
              <w:pStyle w:val="ListParagraph"/>
              <w:numPr>
                <w:ilvl w:val="0"/>
                <w:numId w:val="37"/>
              </w:numPr>
              <w:jc w:val="both"/>
              <w:rPr>
                <w:rFonts w:ascii="Times New Roman" w:hAnsi="Times New Roman" w:cs="Times New Roman"/>
              </w:rPr>
            </w:pPr>
          </w:p>
        </w:tc>
        <w:tc>
          <w:tcPr>
            <w:tcW w:w="8455" w:type="dxa"/>
          </w:tcPr>
          <w:p w14:paraId="260E3318" w14:textId="77777777" w:rsidR="00EC0625" w:rsidRPr="0022229C" w:rsidRDefault="00EC0625" w:rsidP="00723065">
            <w:pPr>
              <w:jc w:val="both"/>
              <w:rPr>
                <w:rFonts w:ascii="Times New Roman" w:hAnsi="Times New Roman" w:cs="Times New Roman"/>
              </w:rPr>
            </w:pPr>
            <w:r w:rsidRPr="0022229C">
              <w:rPr>
                <w:rFonts w:ascii="Times New Roman" w:hAnsi="Times New Roman" w:cs="Times New Roman"/>
              </w:rPr>
              <w:t>Rregullorja (EU) 2021/817, Rregullorja Erasmus+.</w:t>
            </w:r>
          </w:p>
        </w:tc>
      </w:tr>
      <w:tr w:rsidR="00EC0625" w14:paraId="3B21E79D" w14:textId="77777777" w:rsidTr="00723065">
        <w:tc>
          <w:tcPr>
            <w:tcW w:w="895" w:type="dxa"/>
          </w:tcPr>
          <w:p w14:paraId="494AE657" w14:textId="77777777" w:rsidR="00EC0625" w:rsidRPr="00B706B0" w:rsidRDefault="00EC0625" w:rsidP="00723065">
            <w:pPr>
              <w:pStyle w:val="ListParagraph"/>
              <w:numPr>
                <w:ilvl w:val="0"/>
                <w:numId w:val="37"/>
              </w:numPr>
              <w:jc w:val="both"/>
              <w:rPr>
                <w:rFonts w:ascii="Times New Roman" w:hAnsi="Times New Roman" w:cs="Times New Roman"/>
              </w:rPr>
            </w:pPr>
          </w:p>
        </w:tc>
        <w:tc>
          <w:tcPr>
            <w:tcW w:w="8455" w:type="dxa"/>
          </w:tcPr>
          <w:p w14:paraId="59736621" w14:textId="77777777" w:rsidR="00EC0625" w:rsidRPr="0022229C" w:rsidRDefault="00EC0625" w:rsidP="00723065">
            <w:pPr>
              <w:jc w:val="both"/>
              <w:rPr>
                <w:rFonts w:ascii="Times New Roman" w:hAnsi="Times New Roman" w:cs="Times New Roman"/>
              </w:rPr>
            </w:pPr>
            <w:r w:rsidRPr="0022229C">
              <w:rPr>
                <w:rFonts w:ascii="Times New Roman" w:hAnsi="Times New Roman" w:cs="Times New Roman"/>
              </w:rPr>
              <w:t>Rezoluta për Planin e Punës së Bashkimit Evropian për Sportin (1 janar 2021-30 qershor 2024) 2020/C 419/01</w:t>
            </w:r>
            <w:r>
              <w:rPr>
                <w:rFonts w:ascii="Times New Roman" w:hAnsi="Times New Roman" w:cs="Times New Roman"/>
              </w:rPr>
              <w:t xml:space="preserve">; </w:t>
            </w:r>
          </w:p>
        </w:tc>
      </w:tr>
    </w:tbl>
    <w:p w14:paraId="1EBF53E5" w14:textId="77777777" w:rsidR="00EC0625" w:rsidRPr="00D70E8D" w:rsidRDefault="00EC0625" w:rsidP="00EC0625">
      <w:bookmarkStart w:id="17" w:name="_GoBack"/>
      <w:bookmarkEnd w:id="17"/>
    </w:p>
    <w:p w14:paraId="7C45EEAC" w14:textId="18C121D8" w:rsidR="00582800" w:rsidRDefault="00A9031B" w:rsidP="00C34C1A">
      <w:pPr>
        <w:pStyle w:val="Heading1"/>
        <w:jc w:val="both"/>
        <w:rPr>
          <w:rFonts w:ascii="Times New Roman" w:hAnsi="Times New Roman" w:cs="Times New Roman"/>
          <w:sz w:val="22"/>
          <w:szCs w:val="22"/>
        </w:rPr>
      </w:pPr>
      <w:bookmarkStart w:id="18" w:name="_Toc117806418"/>
      <w:r w:rsidRPr="00012E50">
        <w:rPr>
          <w:rFonts w:ascii="Times New Roman" w:hAnsi="Times New Roman" w:cs="Times New Roman"/>
          <w:sz w:val="22"/>
          <w:szCs w:val="22"/>
        </w:rPr>
        <w:t>Kapitulli</w:t>
      </w:r>
      <w:r w:rsidR="004A2104" w:rsidRPr="00012E50">
        <w:rPr>
          <w:rFonts w:ascii="Times New Roman" w:hAnsi="Times New Roman" w:cs="Times New Roman"/>
          <w:sz w:val="22"/>
          <w:szCs w:val="22"/>
        </w:rPr>
        <w:t xml:space="preserve"> 3: </w:t>
      </w:r>
      <w:r w:rsidRPr="00012E50">
        <w:rPr>
          <w:rFonts w:ascii="Times New Roman" w:hAnsi="Times New Roman" w:cs="Times New Roman"/>
          <w:sz w:val="22"/>
          <w:szCs w:val="22"/>
        </w:rPr>
        <w:t>Opsionet</w:t>
      </w:r>
      <w:bookmarkEnd w:id="18"/>
      <w:r w:rsidRPr="00012E50">
        <w:rPr>
          <w:rFonts w:ascii="Times New Roman" w:hAnsi="Times New Roman" w:cs="Times New Roman"/>
          <w:sz w:val="22"/>
          <w:szCs w:val="22"/>
        </w:rPr>
        <w:t xml:space="preserve"> </w:t>
      </w:r>
      <w:r w:rsidR="004A2104" w:rsidRPr="00012E50">
        <w:rPr>
          <w:rFonts w:ascii="Times New Roman" w:hAnsi="Times New Roman" w:cs="Times New Roman"/>
          <w:sz w:val="22"/>
          <w:szCs w:val="22"/>
        </w:rPr>
        <w:t xml:space="preserve"> </w:t>
      </w:r>
    </w:p>
    <w:p w14:paraId="443C27D2" w14:textId="52D080A6" w:rsidR="00D61495" w:rsidRDefault="00D61495" w:rsidP="00D61495"/>
    <w:p w14:paraId="077499A6" w14:textId="77777777" w:rsidR="00D61495" w:rsidRPr="00344CCD" w:rsidRDefault="00D61495" w:rsidP="00D61495">
      <w:pPr>
        <w:jc w:val="both"/>
        <w:rPr>
          <w:rFonts w:ascii="Times New Roman" w:hAnsi="Times New Roman" w:cs="Times New Roman"/>
          <w:b/>
          <w:bCs/>
        </w:rPr>
      </w:pPr>
      <w:r w:rsidRPr="00344CCD">
        <w:rPr>
          <w:rFonts w:ascii="Times New Roman" w:hAnsi="Times New Roman" w:cs="Times New Roman"/>
          <w:b/>
          <w:bCs/>
        </w:rPr>
        <w:t>Mjeti 18: Testi i konkurrueshmërisë rregullative</w:t>
      </w:r>
    </w:p>
    <w:p w14:paraId="1F372EC7" w14:textId="070A11D7" w:rsidR="00D61495" w:rsidRPr="00012E50" w:rsidRDefault="00D61495" w:rsidP="00D61495">
      <w:pPr>
        <w:jc w:val="both"/>
        <w:rPr>
          <w:rFonts w:ascii="Times New Roman" w:hAnsi="Times New Roman" w:cs="Times New Roman"/>
        </w:rPr>
      </w:pPr>
      <w:r w:rsidRPr="00012E50">
        <w:rPr>
          <w:rFonts w:ascii="Times New Roman" w:hAnsi="Times New Roman" w:cs="Times New Roman"/>
        </w:rPr>
        <w:t>Për qëllime të këtij Koncept Dokumenti dhe shqyrtimin e opsioneve të mundshme për adresimin e problemit kryesor, janë analizuar sistemet e</w:t>
      </w:r>
      <w:r>
        <w:rPr>
          <w:rFonts w:ascii="Times New Roman" w:hAnsi="Times New Roman" w:cs="Times New Roman"/>
        </w:rPr>
        <w:t xml:space="preserve"> kat</w:t>
      </w:r>
      <w:r w:rsidRPr="00D61495">
        <w:rPr>
          <w:rFonts w:ascii="Times New Roman" w:hAnsi="Times New Roman" w:cs="Times New Roman"/>
        </w:rPr>
        <w:t>ë</w:t>
      </w:r>
      <w:r>
        <w:rPr>
          <w:rFonts w:ascii="Times New Roman" w:hAnsi="Times New Roman" w:cs="Times New Roman"/>
        </w:rPr>
        <w:t>r</w:t>
      </w:r>
      <w:r w:rsidRPr="00012E50">
        <w:rPr>
          <w:rFonts w:ascii="Times New Roman" w:hAnsi="Times New Roman" w:cs="Times New Roman"/>
        </w:rPr>
        <w:t xml:space="preserve"> shteteve si në vijim: Irlanda, Kroacia</w:t>
      </w:r>
      <w:r>
        <w:rPr>
          <w:rFonts w:ascii="Times New Roman" w:hAnsi="Times New Roman" w:cs="Times New Roman"/>
        </w:rPr>
        <w:t xml:space="preserve">, </w:t>
      </w:r>
      <w:r w:rsidRPr="00012E50">
        <w:rPr>
          <w:rFonts w:ascii="Times New Roman" w:hAnsi="Times New Roman" w:cs="Times New Roman"/>
        </w:rPr>
        <w:t>Sllovenia</w:t>
      </w:r>
      <w:r>
        <w:rPr>
          <w:rFonts w:ascii="Times New Roman" w:hAnsi="Times New Roman" w:cs="Times New Roman"/>
        </w:rPr>
        <w:t xml:space="preserve"> dhe Maqedonia e Veriut</w:t>
      </w:r>
      <w:r w:rsidRPr="00012E50">
        <w:rPr>
          <w:rFonts w:ascii="Times New Roman" w:hAnsi="Times New Roman" w:cs="Times New Roman"/>
        </w:rPr>
        <w:t xml:space="preserve">. </w:t>
      </w:r>
    </w:p>
    <w:p w14:paraId="230A47FC" w14:textId="77777777" w:rsidR="00D61495" w:rsidRPr="00012E50" w:rsidRDefault="00D61495" w:rsidP="00D61495">
      <w:pPr>
        <w:rPr>
          <w:rFonts w:ascii="Times New Roman" w:hAnsi="Times New Roman" w:cs="Times New Roman"/>
          <w:b/>
          <w:bCs/>
        </w:rPr>
      </w:pPr>
      <w:r w:rsidRPr="00012E50">
        <w:rPr>
          <w:rFonts w:ascii="Times New Roman" w:hAnsi="Times New Roman" w:cs="Times New Roman"/>
          <w:b/>
        </w:rPr>
        <w:t xml:space="preserve">Iralanda </w:t>
      </w:r>
    </w:p>
    <w:tbl>
      <w:tblPr>
        <w:tblStyle w:val="TableGrid"/>
        <w:tblW w:w="0" w:type="auto"/>
        <w:tblLook w:val="04A0" w:firstRow="1" w:lastRow="0" w:firstColumn="1" w:lastColumn="0" w:noHBand="0" w:noVBand="1"/>
      </w:tblPr>
      <w:tblGrid>
        <w:gridCol w:w="1789"/>
        <w:gridCol w:w="6207"/>
        <w:gridCol w:w="1354"/>
      </w:tblGrid>
      <w:tr w:rsidR="00D61495" w:rsidRPr="00012E50" w14:paraId="65447EAD" w14:textId="77777777" w:rsidTr="00D61495">
        <w:tc>
          <w:tcPr>
            <w:tcW w:w="2083" w:type="dxa"/>
            <w:shd w:val="clear" w:color="auto" w:fill="FBE4D5" w:themeFill="accent2" w:themeFillTint="33"/>
          </w:tcPr>
          <w:p w14:paraId="5C785128" w14:textId="77777777" w:rsidR="00D61495" w:rsidRPr="00012E50" w:rsidRDefault="00D61495" w:rsidP="00D61495">
            <w:pPr>
              <w:jc w:val="center"/>
              <w:rPr>
                <w:rFonts w:ascii="Times New Roman" w:hAnsi="Times New Roman" w:cs="Times New Roman"/>
                <w:b/>
                <w:bCs/>
              </w:rPr>
            </w:pPr>
            <w:r w:rsidRPr="00012E50">
              <w:rPr>
                <w:rFonts w:ascii="Times New Roman" w:hAnsi="Times New Roman" w:cs="Times New Roman"/>
                <w:b/>
              </w:rPr>
              <w:t>Fushat e Krahasimit</w:t>
            </w:r>
          </w:p>
        </w:tc>
        <w:tc>
          <w:tcPr>
            <w:tcW w:w="8163" w:type="dxa"/>
            <w:shd w:val="clear" w:color="auto" w:fill="FBE4D5" w:themeFill="accent2" w:themeFillTint="33"/>
          </w:tcPr>
          <w:p w14:paraId="0ECE57BB" w14:textId="77777777" w:rsidR="00D61495" w:rsidRPr="00012E50" w:rsidRDefault="00D61495" w:rsidP="00D61495">
            <w:pPr>
              <w:jc w:val="center"/>
              <w:rPr>
                <w:rFonts w:ascii="Times New Roman" w:hAnsi="Times New Roman" w:cs="Times New Roman"/>
                <w:b/>
                <w:bCs/>
              </w:rPr>
            </w:pPr>
            <w:r w:rsidRPr="00012E50">
              <w:rPr>
                <w:rFonts w:ascii="Times New Roman" w:hAnsi="Times New Roman" w:cs="Times New Roman"/>
                <w:b/>
              </w:rPr>
              <w:t>Karakteristikat dhe përshkrimi</w:t>
            </w:r>
          </w:p>
        </w:tc>
        <w:tc>
          <w:tcPr>
            <w:tcW w:w="3702" w:type="dxa"/>
            <w:shd w:val="clear" w:color="auto" w:fill="FBE4D5" w:themeFill="accent2" w:themeFillTint="33"/>
          </w:tcPr>
          <w:p w14:paraId="1D085F80" w14:textId="77777777" w:rsidR="00D61495" w:rsidRPr="00012E50" w:rsidRDefault="00D61495" w:rsidP="00D61495">
            <w:pPr>
              <w:jc w:val="center"/>
              <w:rPr>
                <w:rFonts w:ascii="Times New Roman" w:hAnsi="Times New Roman" w:cs="Times New Roman"/>
                <w:b/>
                <w:bCs/>
              </w:rPr>
            </w:pPr>
            <w:r w:rsidRPr="00012E50">
              <w:rPr>
                <w:rFonts w:ascii="Times New Roman" w:hAnsi="Times New Roman" w:cs="Times New Roman"/>
                <w:b/>
              </w:rPr>
              <w:t>Materialet dhe Dokumentet përkatëse</w:t>
            </w:r>
          </w:p>
        </w:tc>
      </w:tr>
      <w:tr w:rsidR="00D61495" w:rsidRPr="00012E50" w14:paraId="2E3E0D4F" w14:textId="77777777" w:rsidTr="00D61495">
        <w:tc>
          <w:tcPr>
            <w:tcW w:w="2083" w:type="dxa"/>
          </w:tcPr>
          <w:p w14:paraId="0FBC9023" w14:textId="77777777" w:rsidR="00D61495" w:rsidRPr="00012E50" w:rsidRDefault="00D61495" w:rsidP="00D61495">
            <w:pPr>
              <w:pStyle w:val="ListParagraph"/>
              <w:numPr>
                <w:ilvl w:val="0"/>
                <w:numId w:val="26"/>
              </w:numPr>
              <w:jc w:val="both"/>
              <w:rPr>
                <w:rFonts w:ascii="Times New Roman" w:hAnsi="Times New Roman" w:cs="Times New Roman"/>
              </w:rPr>
            </w:pPr>
            <w:r w:rsidRPr="00012E50">
              <w:rPr>
                <w:rFonts w:ascii="Times New Roman" w:hAnsi="Times New Roman" w:cs="Times New Roman"/>
              </w:rPr>
              <w:t>Korniza Strategjike</w:t>
            </w:r>
          </w:p>
        </w:tc>
        <w:tc>
          <w:tcPr>
            <w:tcW w:w="8163" w:type="dxa"/>
          </w:tcPr>
          <w:p w14:paraId="4FF247A9" w14:textId="77777777" w:rsidR="00D61495" w:rsidRPr="00012E50" w:rsidRDefault="00D61495" w:rsidP="00D61495">
            <w:pPr>
              <w:pStyle w:val="ListParagraph"/>
              <w:numPr>
                <w:ilvl w:val="0"/>
                <w:numId w:val="25"/>
              </w:numPr>
              <w:jc w:val="both"/>
              <w:rPr>
                <w:rFonts w:ascii="Times New Roman" w:hAnsi="Times New Roman" w:cs="Times New Roman"/>
              </w:rPr>
            </w:pPr>
            <w:r w:rsidRPr="00012E50">
              <w:rPr>
                <w:rFonts w:ascii="Times New Roman" w:hAnsi="Times New Roman" w:cs="Times New Roman"/>
              </w:rPr>
              <w:t>Hartimi i planeve strategjike pesëvjeçare dhe dhjetëvjeçare në nivel kombëtar (1997-2006; 2018-2027)</w:t>
            </w:r>
          </w:p>
          <w:p w14:paraId="1CB3FA09"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Synimi i arritjes së ndryshimeve sportive në Irlandë 1997-2006 dikur drejtohej nga Departamenti i Arsimit</w:t>
            </w:r>
          </w:p>
          <w:p w14:paraId="3F8BE45E"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Në vitin 1999, Këshilli i Sporteve Irlandez (tani Sport Ireland) u themelua për të zbatuar politikën e qeverisë në lidhje me vlerën e parasë</w:t>
            </w:r>
          </w:p>
          <w:p w14:paraId="74C4AD5B"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Në vitin 2018, Departamenti i Transportit, Turizmit dhe Sportit i qeverisë publikoi strategjinë kombëtare “Politika Kombëtare Sportive 2018-2027”. Synimi kryesor është ta ngre Irlandën në "krye të tabelës globale" si në sportin e pjesëmarrjes ashtu edhe në performancën e lartë.</w:t>
            </w:r>
          </w:p>
          <w:p w14:paraId="383B79A4"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Korniza ligjore kërkon që “Sport Ireland” të paraqes 'deklaratë strategjike' për një periudhë pesëvjeçare pas vitit të paraqitjes. </w:t>
            </w:r>
          </w:p>
          <w:p w14:paraId="5CB64C89" w14:textId="77777777" w:rsidR="00D61495" w:rsidRPr="00012E50" w:rsidRDefault="00D61495" w:rsidP="00D61495">
            <w:pPr>
              <w:pStyle w:val="ListParagraph"/>
              <w:ind w:left="360"/>
              <w:jc w:val="both"/>
              <w:rPr>
                <w:rFonts w:ascii="Times New Roman" w:hAnsi="Times New Roman" w:cs="Times New Roman"/>
              </w:rPr>
            </w:pPr>
          </w:p>
        </w:tc>
        <w:tc>
          <w:tcPr>
            <w:tcW w:w="3702" w:type="dxa"/>
          </w:tcPr>
          <w:p w14:paraId="58A31A4E" w14:textId="77777777" w:rsidR="00D61495" w:rsidRPr="00012E50" w:rsidRDefault="00D61495" w:rsidP="00D61495">
            <w:pPr>
              <w:jc w:val="both"/>
              <w:rPr>
                <w:rFonts w:ascii="Times New Roman" w:hAnsi="Times New Roman" w:cs="Times New Roman"/>
              </w:rPr>
            </w:pPr>
            <w:hyperlink r:id="rId46" w:history="1">
              <w:r w:rsidRPr="00012E50">
                <w:rPr>
                  <w:rStyle w:val="Hyperlink"/>
                  <w:rFonts w:ascii="Times New Roman" w:hAnsi="Times New Roman" w:cs="Times New Roman"/>
                </w:rPr>
                <w:t xml:space="preserve">Politika Kombëtare e Sportit 2018-2027 </w:t>
              </w:r>
            </w:hyperlink>
          </w:p>
          <w:p w14:paraId="043509D1" w14:textId="77777777" w:rsidR="00D61495" w:rsidRPr="00012E50" w:rsidRDefault="00D61495" w:rsidP="00D61495">
            <w:pPr>
              <w:jc w:val="both"/>
              <w:rPr>
                <w:rFonts w:ascii="Times New Roman" w:hAnsi="Times New Roman" w:cs="Times New Roman"/>
              </w:rPr>
            </w:pPr>
          </w:p>
          <w:p w14:paraId="01C6447C" w14:textId="77777777" w:rsidR="00D61495" w:rsidRPr="00012E50" w:rsidRDefault="00D61495" w:rsidP="00D61495">
            <w:pPr>
              <w:jc w:val="both"/>
              <w:rPr>
                <w:rFonts w:ascii="Times New Roman" w:hAnsi="Times New Roman" w:cs="Times New Roman"/>
              </w:rPr>
            </w:pPr>
            <w:hyperlink r:id="rId47" w:history="1">
              <w:r w:rsidRPr="00012E50">
                <w:rPr>
                  <w:rStyle w:val="Hyperlink"/>
                  <w:rFonts w:ascii="Times New Roman" w:hAnsi="Times New Roman" w:cs="Times New Roman"/>
                </w:rPr>
                <w:t>Akti i “Sport Ireland</w:t>
              </w:r>
              <w:r w:rsidRPr="00012E50">
                <w:rPr>
                  <w:rFonts w:ascii="Times New Roman" w:hAnsi="Times New Roman" w:cs="Times New Roman"/>
                </w:rPr>
                <w:t>ë</w:t>
              </w:r>
              <w:r w:rsidRPr="00012E50">
                <w:rPr>
                  <w:rStyle w:val="Hyperlink"/>
                  <w:rFonts w:ascii="Times New Roman" w:hAnsi="Times New Roman" w:cs="Times New Roman"/>
                </w:rPr>
                <w:t>” 2015</w:t>
              </w:r>
            </w:hyperlink>
            <w:r w:rsidRPr="00012E50">
              <w:rPr>
                <w:rFonts w:ascii="Times New Roman" w:hAnsi="Times New Roman" w:cs="Times New Roman"/>
              </w:rPr>
              <w:t xml:space="preserve"> </w:t>
            </w:r>
          </w:p>
        </w:tc>
      </w:tr>
      <w:tr w:rsidR="00D61495" w:rsidRPr="00012E50" w14:paraId="0202234F" w14:textId="77777777" w:rsidTr="00D61495">
        <w:tc>
          <w:tcPr>
            <w:tcW w:w="2083" w:type="dxa"/>
          </w:tcPr>
          <w:p w14:paraId="1D915563" w14:textId="77777777" w:rsidR="00D61495" w:rsidRPr="00012E50" w:rsidRDefault="00D61495" w:rsidP="00D61495">
            <w:pPr>
              <w:pStyle w:val="ListParagraph"/>
              <w:numPr>
                <w:ilvl w:val="0"/>
                <w:numId w:val="26"/>
              </w:numPr>
              <w:jc w:val="both"/>
              <w:rPr>
                <w:rFonts w:ascii="Times New Roman" w:hAnsi="Times New Roman" w:cs="Times New Roman"/>
              </w:rPr>
            </w:pPr>
            <w:r w:rsidRPr="00012E50">
              <w:rPr>
                <w:rFonts w:ascii="Times New Roman" w:hAnsi="Times New Roman" w:cs="Times New Roman"/>
              </w:rPr>
              <w:t xml:space="preserve">Korniza Ligjore </w:t>
            </w:r>
          </w:p>
        </w:tc>
        <w:tc>
          <w:tcPr>
            <w:tcW w:w="8163" w:type="dxa"/>
          </w:tcPr>
          <w:p w14:paraId="6B857E98" w14:textId="77777777" w:rsidR="00D61495" w:rsidRPr="0061327E" w:rsidRDefault="00D61495" w:rsidP="00D61495">
            <w:pPr>
              <w:pStyle w:val="ListParagraph"/>
              <w:numPr>
                <w:ilvl w:val="0"/>
                <w:numId w:val="24"/>
              </w:numPr>
              <w:jc w:val="both"/>
              <w:rPr>
                <w:rFonts w:ascii="Times New Roman" w:hAnsi="Times New Roman" w:cs="Times New Roman"/>
                <w:sz w:val="24"/>
                <w:szCs w:val="24"/>
              </w:rPr>
            </w:pPr>
            <w:r w:rsidRPr="0061327E">
              <w:rPr>
                <w:rFonts w:ascii="Times New Roman" w:hAnsi="Times New Roman"/>
                <w:sz w:val="24"/>
              </w:rPr>
              <w:t xml:space="preserve">Korniza aktuale rregullatore në Irlandë është e strukturuar qartë, veçanërisht pas Aktit të vitit 2015, pasi pothuajse të </w:t>
            </w:r>
            <w:r w:rsidRPr="0061327E">
              <w:rPr>
                <w:rFonts w:ascii="Times New Roman" w:hAnsi="Times New Roman"/>
                <w:sz w:val="24"/>
              </w:rPr>
              <w:lastRenderedPageBreak/>
              <w:t xml:space="preserve">gjitha çështjet që lidhen me sportin janë nën ombrellën e Sport Ireland. </w:t>
            </w:r>
          </w:p>
          <w:p w14:paraId="7B567FEE" w14:textId="77777777" w:rsidR="00D61495" w:rsidRPr="0061327E" w:rsidRDefault="00D61495" w:rsidP="00D61495">
            <w:pPr>
              <w:pStyle w:val="ListParagraph"/>
              <w:numPr>
                <w:ilvl w:val="0"/>
                <w:numId w:val="24"/>
              </w:numPr>
              <w:jc w:val="both"/>
              <w:rPr>
                <w:rFonts w:ascii="Times New Roman" w:hAnsi="Times New Roman" w:cs="Times New Roman"/>
                <w:sz w:val="24"/>
                <w:szCs w:val="24"/>
              </w:rPr>
            </w:pPr>
            <w:r w:rsidRPr="0061327E">
              <w:rPr>
                <w:rFonts w:ascii="Times New Roman" w:hAnsi="Times New Roman"/>
                <w:sz w:val="24"/>
              </w:rPr>
              <w:t xml:space="preserve">Sport Ireland është agjencia kryesore dhe udhëheqëse për të monitoruar dhe koordinuar iniciativat dhe veprimet e qeverisë. 64 Organet Drejtuese Kombëtare të Sportit (ODK) janë agjencitë kryesore të dërgesave të Sport Ireland, që i raportojnë si Qeverisë ashtu edhe Sport Ireland dhe mbështeten nga to. </w:t>
            </w:r>
          </w:p>
          <w:p w14:paraId="4076D143" w14:textId="77777777" w:rsidR="00D61495" w:rsidRPr="0061327E" w:rsidRDefault="00D61495" w:rsidP="00D61495">
            <w:pPr>
              <w:pStyle w:val="ListParagraph"/>
              <w:numPr>
                <w:ilvl w:val="0"/>
                <w:numId w:val="24"/>
              </w:numPr>
              <w:jc w:val="both"/>
              <w:rPr>
                <w:rFonts w:ascii="Times New Roman" w:hAnsi="Times New Roman" w:cs="Times New Roman"/>
                <w:sz w:val="24"/>
                <w:szCs w:val="24"/>
              </w:rPr>
            </w:pPr>
            <w:r w:rsidRPr="0061327E">
              <w:rPr>
                <w:rFonts w:ascii="Times New Roman" w:hAnsi="Times New Roman"/>
                <w:sz w:val="24"/>
              </w:rPr>
              <w:t xml:space="preserve">Puna e ODK-ve koordinohet nga klubet me bazë komunitare, shkollat dhe institucionet e arsimit të lartë në nivel lokal. Në nivel kombëtar, Sport Ireland gjithashtu menaxhon si pjesëmarrjen ashtu edhe sportin elitar përmes “Coaching Ireland”, Institutit Irlandez të Sportit dhe Këshillit Olimpik të Irlandës. </w:t>
            </w:r>
          </w:p>
          <w:p w14:paraId="2946BE4C" w14:textId="77777777" w:rsidR="00D61495" w:rsidRPr="0061327E" w:rsidRDefault="00D61495" w:rsidP="00D61495">
            <w:pPr>
              <w:pStyle w:val="ListParagraph"/>
              <w:numPr>
                <w:ilvl w:val="0"/>
                <w:numId w:val="24"/>
              </w:numPr>
              <w:jc w:val="both"/>
              <w:rPr>
                <w:rFonts w:ascii="Times New Roman" w:hAnsi="Times New Roman" w:cs="Times New Roman"/>
                <w:sz w:val="24"/>
                <w:szCs w:val="24"/>
              </w:rPr>
            </w:pPr>
            <w:r w:rsidRPr="0061327E">
              <w:rPr>
                <w:rFonts w:ascii="Times New Roman" w:hAnsi="Times New Roman"/>
                <w:sz w:val="24"/>
              </w:rPr>
              <w:t xml:space="preserve">Irlanda i vë theksin më shumë anës politike dhe strategjike se sa kuadrit ligjor formal. Akti i Sporteve i vitit 2015 që e ndryshon Aktin e Këshillit të Sporteve Irlandeze të vitit 1999, përcakton marrëdhëniet juridike midis Qeverisë (Ministrit) dhe Sport Ireland sot - përshkruante të drejtat e institucionit. </w:t>
            </w:r>
          </w:p>
          <w:p w14:paraId="19FF43FA" w14:textId="77777777" w:rsidR="00D61495" w:rsidRPr="0061327E" w:rsidRDefault="00D61495" w:rsidP="00D61495">
            <w:pPr>
              <w:pStyle w:val="ListParagraph"/>
              <w:numPr>
                <w:ilvl w:val="0"/>
                <w:numId w:val="24"/>
              </w:numPr>
              <w:jc w:val="both"/>
              <w:rPr>
                <w:rFonts w:ascii="Times New Roman" w:hAnsi="Times New Roman" w:cs="Times New Roman"/>
                <w:sz w:val="24"/>
                <w:szCs w:val="24"/>
              </w:rPr>
            </w:pPr>
            <w:r w:rsidRPr="0061327E">
              <w:rPr>
                <w:rFonts w:ascii="Times New Roman" w:hAnsi="Times New Roman"/>
                <w:sz w:val="24"/>
              </w:rPr>
              <w:t xml:space="preserve">Akti rregullon funksionin, bordin, stafin, tokën, raportet, përgjegjësitë antidoping të Sport Ireland; Politika Kombëtare e Sporteve shpjegon angazhimin e Organeve Kombëtare Drejtuese.  </w:t>
            </w:r>
          </w:p>
          <w:p w14:paraId="70DF838B" w14:textId="77777777" w:rsidR="00D61495" w:rsidRPr="0061327E" w:rsidRDefault="00D61495" w:rsidP="00D61495">
            <w:pPr>
              <w:pStyle w:val="ListParagraph"/>
              <w:numPr>
                <w:ilvl w:val="0"/>
                <w:numId w:val="24"/>
              </w:numPr>
              <w:jc w:val="both"/>
              <w:rPr>
                <w:rFonts w:ascii="Times New Roman" w:hAnsi="Times New Roman" w:cs="Times New Roman"/>
                <w:sz w:val="24"/>
                <w:szCs w:val="24"/>
              </w:rPr>
            </w:pPr>
            <w:r w:rsidRPr="0061327E">
              <w:rPr>
                <w:rFonts w:ascii="Times New Roman" w:hAnsi="Times New Roman"/>
                <w:sz w:val="24"/>
              </w:rPr>
              <w:t xml:space="preserve">DTTAS (Departamenti i Transportit, Turizmit dhe Sportit) përcakton politikat sportive dhe administron Programin Kapital të Sportit duke alokuar fonde për organizatat dhe objektet. Politika mbikëqyr pothuajse të gjitha aspektet e zhvillimit të sportit në Irlandë. </w:t>
            </w:r>
          </w:p>
          <w:p w14:paraId="49C64E67" w14:textId="77777777" w:rsidR="00D61495" w:rsidRPr="0061327E" w:rsidRDefault="00D61495" w:rsidP="00D61495">
            <w:pPr>
              <w:pStyle w:val="ListParagraph"/>
              <w:numPr>
                <w:ilvl w:val="0"/>
                <w:numId w:val="24"/>
              </w:numPr>
              <w:jc w:val="both"/>
              <w:rPr>
                <w:rFonts w:ascii="Times New Roman" w:hAnsi="Times New Roman" w:cs="Times New Roman"/>
                <w:sz w:val="24"/>
                <w:szCs w:val="24"/>
              </w:rPr>
            </w:pPr>
            <w:r w:rsidRPr="0061327E">
              <w:rPr>
                <w:rFonts w:ascii="Times New Roman" w:hAnsi="Times New Roman"/>
                <w:sz w:val="24"/>
              </w:rPr>
              <w:t xml:space="preserve"> Sport Ireland zbaton dhe vendos për të arritur qëllimet e qeverisë. </w:t>
            </w:r>
          </w:p>
          <w:p w14:paraId="2C23882B" w14:textId="77777777" w:rsidR="00D61495" w:rsidRPr="0057169F" w:rsidRDefault="00D61495" w:rsidP="00D61495">
            <w:pPr>
              <w:pStyle w:val="ListParagraph"/>
              <w:ind w:left="360"/>
              <w:jc w:val="both"/>
              <w:rPr>
                <w:rFonts w:ascii="Times New Roman" w:hAnsi="Times New Roman" w:cs="Times New Roman"/>
              </w:rPr>
            </w:pPr>
          </w:p>
        </w:tc>
        <w:tc>
          <w:tcPr>
            <w:tcW w:w="3702" w:type="dxa"/>
          </w:tcPr>
          <w:p w14:paraId="6A2BAED0" w14:textId="77777777" w:rsidR="00D61495" w:rsidRPr="00012E50" w:rsidRDefault="00D61495" w:rsidP="00D61495">
            <w:pPr>
              <w:jc w:val="both"/>
              <w:rPr>
                <w:rFonts w:ascii="Times New Roman" w:hAnsi="Times New Roman" w:cs="Times New Roman"/>
              </w:rPr>
            </w:pPr>
            <w:hyperlink r:id="rId48" w:history="1">
              <w:r w:rsidRPr="00012E50">
                <w:rPr>
                  <w:rStyle w:val="Hyperlink"/>
                  <w:rFonts w:ascii="Times New Roman" w:hAnsi="Times New Roman" w:cs="Times New Roman"/>
                </w:rPr>
                <w:t xml:space="preserve">Politika Kombëtare e </w:t>
              </w:r>
              <w:r w:rsidRPr="00012E50">
                <w:rPr>
                  <w:rStyle w:val="Hyperlink"/>
                  <w:rFonts w:ascii="Times New Roman" w:hAnsi="Times New Roman" w:cs="Times New Roman"/>
                </w:rPr>
                <w:lastRenderedPageBreak/>
                <w:t xml:space="preserve">Sportit 2018-2027 </w:t>
              </w:r>
            </w:hyperlink>
          </w:p>
          <w:p w14:paraId="28DE4F8F" w14:textId="77777777" w:rsidR="00D61495" w:rsidRPr="00012E50" w:rsidRDefault="00D61495" w:rsidP="00D61495">
            <w:pPr>
              <w:jc w:val="both"/>
              <w:rPr>
                <w:rFonts w:ascii="Times New Roman" w:hAnsi="Times New Roman" w:cs="Times New Roman"/>
              </w:rPr>
            </w:pPr>
          </w:p>
          <w:p w14:paraId="739EED4C" w14:textId="77777777" w:rsidR="00D61495" w:rsidRPr="00012E50" w:rsidRDefault="00D61495" w:rsidP="00D61495">
            <w:pPr>
              <w:jc w:val="both"/>
              <w:rPr>
                <w:rFonts w:ascii="Times New Roman" w:hAnsi="Times New Roman" w:cs="Times New Roman"/>
              </w:rPr>
            </w:pPr>
            <w:hyperlink r:id="rId49" w:history="1">
              <w:r w:rsidRPr="00012E50">
                <w:rPr>
                  <w:rStyle w:val="Hyperlink"/>
                  <w:rFonts w:ascii="Times New Roman" w:hAnsi="Times New Roman" w:cs="Times New Roman"/>
                </w:rPr>
                <w:t>Akti i “Sport Ireland” 2015</w:t>
              </w:r>
            </w:hyperlink>
          </w:p>
          <w:p w14:paraId="33028056" w14:textId="77777777" w:rsidR="00D61495" w:rsidRPr="00012E50" w:rsidRDefault="00D61495" w:rsidP="00D61495">
            <w:pPr>
              <w:jc w:val="both"/>
              <w:rPr>
                <w:rFonts w:ascii="Times New Roman" w:hAnsi="Times New Roman" w:cs="Times New Roman"/>
              </w:rPr>
            </w:pPr>
          </w:p>
        </w:tc>
      </w:tr>
      <w:tr w:rsidR="00D61495" w:rsidRPr="00012E50" w14:paraId="072B6A6D" w14:textId="77777777" w:rsidTr="00D61495">
        <w:tc>
          <w:tcPr>
            <w:tcW w:w="2083" w:type="dxa"/>
          </w:tcPr>
          <w:p w14:paraId="27114CCA" w14:textId="77777777" w:rsidR="00D61495" w:rsidRPr="00012E50" w:rsidRDefault="00D61495" w:rsidP="00D61495">
            <w:pPr>
              <w:pStyle w:val="ListParagraph"/>
              <w:numPr>
                <w:ilvl w:val="0"/>
                <w:numId w:val="26"/>
              </w:numPr>
              <w:jc w:val="both"/>
              <w:rPr>
                <w:rFonts w:ascii="Times New Roman" w:hAnsi="Times New Roman" w:cs="Times New Roman"/>
              </w:rPr>
            </w:pPr>
            <w:r w:rsidRPr="00012E50">
              <w:rPr>
                <w:rFonts w:ascii="Times New Roman" w:hAnsi="Times New Roman" w:cs="Times New Roman"/>
              </w:rPr>
              <w:lastRenderedPageBreak/>
              <w:t>Struktura institucionale &amp; statusi i federatave dhe klubeve sportive</w:t>
            </w:r>
          </w:p>
        </w:tc>
        <w:tc>
          <w:tcPr>
            <w:tcW w:w="8163" w:type="dxa"/>
          </w:tcPr>
          <w:p w14:paraId="5DBBB8FA"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Në vitin 2014, Irlanda reformoi sistemin e saj sportiv duke mësuar veçanërisht nga sistemi sportiv i Singaporit për shkak të ngjashmërisë në madhësinë e popullsisë dhe ekonominë. </w:t>
            </w:r>
          </w:p>
          <w:p w14:paraId="05B42644"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DTTAS (Departamenti i Transportit, Turizmit dhe Sportit) përcakton politikat sportive dhe administron Programin Kapital të Sportit duke alokuar fonde për organizatat dhe objektet. Politika mbikëqyr pothuajse të gjitha aspektet e zhvillimit të sportit në Irlandë. </w:t>
            </w:r>
          </w:p>
          <w:p w14:paraId="6B2CB134"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Këshilli Irlandez i Sporteve (“Sport Ireland”) është përgjegjës për ofrimin e politikave, veçanërisht për 1) zhvillimin e pjesëmarrjes sportive, 2) sportin me performancë të lartë, 3) antidoping, 4) kodin e etikës dhe praktikave të mira për fëmijët në sport, 5) hulumtim. </w:t>
            </w:r>
          </w:p>
          <w:p w14:paraId="2C970211"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Sport Ireland është përgjegjëse për tetë divizione kryesore: i) anti-doping, ii) shërbimet korporative, iii) performancën e lartë, iv) Institutin Irlandez të Sportit, v) partneritetet sportive lokale, </w:t>
            </w:r>
            <w:r w:rsidRPr="00012E50">
              <w:rPr>
                <w:rFonts w:ascii="Times New Roman" w:hAnsi="Times New Roman" w:cs="Times New Roman"/>
              </w:rPr>
              <w:lastRenderedPageBreak/>
              <w:t>vi) organet qeverisëse kombëtare, vii) Zyrën kombëtare të shtigjeve dhe viii) kërkim</w:t>
            </w:r>
          </w:p>
          <w:p w14:paraId="3837087D"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Sport Ireland është </w:t>
            </w:r>
            <w:r>
              <w:rPr>
                <w:rFonts w:ascii="Times New Roman" w:hAnsi="Times New Roman" w:cs="Times New Roman"/>
              </w:rPr>
              <w:t>e obliguar t</w:t>
            </w:r>
            <w:r w:rsidRPr="006E6CE1">
              <w:rPr>
                <w:rFonts w:ascii="Times New Roman" w:hAnsi="Times New Roman" w:cs="Times New Roman"/>
              </w:rPr>
              <w:t>ë</w:t>
            </w:r>
            <w:r>
              <w:rPr>
                <w:rFonts w:ascii="Times New Roman" w:hAnsi="Times New Roman" w:cs="Times New Roman"/>
              </w:rPr>
              <w:t xml:space="preserve"> p</w:t>
            </w:r>
            <w:r w:rsidRPr="006E6CE1">
              <w:rPr>
                <w:rFonts w:ascii="Times New Roman" w:hAnsi="Times New Roman" w:cs="Times New Roman"/>
              </w:rPr>
              <w:t>ë</w:t>
            </w:r>
            <w:r>
              <w:rPr>
                <w:rFonts w:ascii="Times New Roman" w:hAnsi="Times New Roman" w:cs="Times New Roman"/>
              </w:rPr>
              <w:t>rgatis strategjin</w:t>
            </w:r>
            <w:r w:rsidRPr="006E6CE1">
              <w:rPr>
                <w:rFonts w:ascii="Times New Roman" w:hAnsi="Times New Roman" w:cs="Times New Roman"/>
              </w:rPr>
              <w:t>ë</w:t>
            </w:r>
            <w:r>
              <w:rPr>
                <w:rFonts w:ascii="Times New Roman" w:hAnsi="Times New Roman" w:cs="Times New Roman"/>
              </w:rPr>
              <w:t xml:space="preserve"> cdo tri vite dhe gjithashtu ofroj k</w:t>
            </w:r>
            <w:r w:rsidRPr="006E6CE1">
              <w:rPr>
                <w:rFonts w:ascii="Times New Roman" w:hAnsi="Times New Roman" w:cs="Times New Roman"/>
              </w:rPr>
              <w:t>ë</w:t>
            </w:r>
            <w:r>
              <w:rPr>
                <w:rFonts w:ascii="Times New Roman" w:hAnsi="Times New Roman" w:cs="Times New Roman"/>
              </w:rPr>
              <w:t>shilla p</w:t>
            </w:r>
            <w:r w:rsidRPr="006E6CE1">
              <w:rPr>
                <w:rFonts w:ascii="Times New Roman" w:hAnsi="Times New Roman" w:cs="Times New Roman"/>
              </w:rPr>
              <w:t>ë</w:t>
            </w:r>
            <w:r>
              <w:rPr>
                <w:rFonts w:ascii="Times New Roman" w:hAnsi="Times New Roman" w:cs="Times New Roman"/>
              </w:rPr>
              <w:t>r Qeverin</w:t>
            </w:r>
            <w:r w:rsidRPr="006E6CE1">
              <w:rPr>
                <w:rFonts w:ascii="Times New Roman" w:hAnsi="Times New Roman" w:cs="Times New Roman"/>
              </w:rPr>
              <w:t>ë</w:t>
            </w:r>
            <w:r>
              <w:rPr>
                <w:rFonts w:ascii="Times New Roman" w:hAnsi="Times New Roman" w:cs="Times New Roman"/>
              </w:rPr>
              <w:t xml:space="preserve"> dhe Departamentin.</w:t>
            </w:r>
            <w:r w:rsidRPr="00012E50">
              <w:rPr>
                <w:rFonts w:ascii="Times New Roman" w:hAnsi="Times New Roman" w:cs="Times New Roman"/>
              </w:rPr>
              <w:t xml:space="preserve"> </w:t>
            </w:r>
          </w:p>
          <w:p w14:paraId="324D73BC" w14:textId="77777777" w:rsidR="00D61495" w:rsidRDefault="00D61495" w:rsidP="00D61495">
            <w:pPr>
              <w:pStyle w:val="ListParagraph"/>
              <w:numPr>
                <w:ilvl w:val="0"/>
                <w:numId w:val="24"/>
              </w:numPr>
              <w:jc w:val="both"/>
              <w:rPr>
                <w:rFonts w:ascii="Times New Roman" w:hAnsi="Times New Roman" w:cs="Times New Roman"/>
              </w:rPr>
            </w:pPr>
            <w:r>
              <w:rPr>
                <w:rFonts w:ascii="Times New Roman" w:hAnsi="Times New Roman" w:cs="Times New Roman"/>
              </w:rPr>
              <w:t>Sport Ireland ka autoritetin t</w:t>
            </w:r>
            <w:r w:rsidRPr="006E6CE1">
              <w:rPr>
                <w:rFonts w:ascii="Times New Roman" w:hAnsi="Times New Roman" w:cs="Times New Roman"/>
              </w:rPr>
              <w:t>ë</w:t>
            </w:r>
            <w:r>
              <w:rPr>
                <w:rFonts w:ascii="Times New Roman" w:hAnsi="Times New Roman" w:cs="Times New Roman"/>
              </w:rPr>
              <w:t xml:space="preserve"> vendos p</w:t>
            </w:r>
            <w:r w:rsidRPr="006E6CE1">
              <w:rPr>
                <w:rFonts w:ascii="Times New Roman" w:hAnsi="Times New Roman" w:cs="Times New Roman"/>
              </w:rPr>
              <w:t>ë</w:t>
            </w:r>
            <w:r>
              <w:rPr>
                <w:rFonts w:ascii="Times New Roman" w:hAnsi="Times New Roman" w:cs="Times New Roman"/>
              </w:rPr>
              <w:t xml:space="preserve">r zbatimin dhe arritjen e politikave qeveritare dhe aspektet e zhvillimit. </w:t>
            </w:r>
          </w:p>
          <w:p w14:paraId="605DC258" w14:textId="77777777" w:rsidR="00D61495" w:rsidRDefault="00D61495" w:rsidP="00D61495">
            <w:pPr>
              <w:pStyle w:val="ListParagraph"/>
              <w:numPr>
                <w:ilvl w:val="0"/>
                <w:numId w:val="24"/>
              </w:numPr>
              <w:jc w:val="both"/>
              <w:rPr>
                <w:rFonts w:ascii="Times New Roman" w:hAnsi="Times New Roman" w:cs="Times New Roman"/>
              </w:rPr>
            </w:pPr>
            <w:r>
              <w:rPr>
                <w:rFonts w:ascii="Times New Roman" w:hAnsi="Times New Roman" w:cs="Times New Roman"/>
              </w:rPr>
              <w:t xml:space="preserve">Federata Olimpike </w:t>
            </w:r>
            <w:r w:rsidRPr="006E6CE1">
              <w:rPr>
                <w:rFonts w:ascii="Times New Roman" w:hAnsi="Times New Roman" w:cs="Times New Roman"/>
              </w:rPr>
              <w:t>ë</w:t>
            </w:r>
            <w:r>
              <w:rPr>
                <w:rFonts w:ascii="Times New Roman" w:hAnsi="Times New Roman" w:cs="Times New Roman"/>
              </w:rPr>
              <w:t>sht</w:t>
            </w:r>
            <w:r w:rsidRPr="006E6CE1">
              <w:rPr>
                <w:rFonts w:ascii="Times New Roman" w:hAnsi="Times New Roman" w:cs="Times New Roman"/>
              </w:rPr>
              <w:t>ë</w:t>
            </w:r>
            <w:r>
              <w:rPr>
                <w:rFonts w:ascii="Times New Roman" w:hAnsi="Times New Roman" w:cs="Times New Roman"/>
              </w:rPr>
              <w:t xml:space="preserve"> p</w:t>
            </w:r>
            <w:r w:rsidRPr="006E6CE1">
              <w:rPr>
                <w:rFonts w:ascii="Times New Roman" w:hAnsi="Times New Roman" w:cs="Times New Roman"/>
              </w:rPr>
              <w:t>ë</w:t>
            </w:r>
            <w:r>
              <w:rPr>
                <w:rFonts w:ascii="Times New Roman" w:hAnsi="Times New Roman" w:cs="Times New Roman"/>
              </w:rPr>
              <w:t>rgjegj</w:t>
            </w:r>
            <w:r w:rsidRPr="006E6CE1">
              <w:rPr>
                <w:rFonts w:ascii="Times New Roman" w:hAnsi="Times New Roman" w:cs="Times New Roman"/>
              </w:rPr>
              <w:t>ë</w:t>
            </w:r>
            <w:r>
              <w:rPr>
                <w:rFonts w:ascii="Times New Roman" w:hAnsi="Times New Roman" w:cs="Times New Roman"/>
              </w:rPr>
              <w:t>se p</w:t>
            </w:r>
            <w:r w:rsidRPr="006E6CE1">
              <w:rPr>
                <w:rFonts w:ascii="Times New Roman" w:hAnsi="Times New Roman" w:cs="Times New Roman"/>
              </w:rPr>
              <w:t>ë</w:t>
            </w:r>
            <w:r>
              <w:rPr>
                <w:rFonts w:ascii="Times New Roman" w:hAnsi="Times New Roman" w:cs="Times New Roman"/>
              </w:rPr>
              <w:t>r t</w:t>
            </w:r>
            <w:r w:rsidRPr="006E6CE1">
              <w:rPr>
                <w:rFonts w:ascii="Times New Roman" w:hAnsi="Times New Roman" w:cs="Times New Roman"/>
              </w:rPr>
              <w:t>ë</w:t>
            </w:r>
            <w:r>
              <w:rPr>
                <w:rFonts w:ascii="Times New Roman" w:hAnsi="Times New Roman" w:cs="Times New Roman"/>
              </w:rPr>
              <w:t xml:space="preserve"> gjitha c</w:t>
            </w:r>
            <w:r w:rsidRPr="006E6CE1">
              <w:rPr>
                <w:rFonts w:ascii="Times New Roman" w:hAnsi="Times New Roman" w:cs="Times New Roman"/>
              </w:rPr>
              <w:t>ë</w:t>
            </w:r>
            <w:r>
              <w:rPr>
                <w:rFonts w:ascii="Times New Roman" w:hAnsi="Times New Roman" w:cs="Times New Roman"/>
              </w:rPr>
              <w:t>shtjet lidhur me p</w:t>
            </w:r>
            <w:r w:rsidRPr="006E6CE1">
              <w:rPr>
                <w:rFonts w:ascii="Times New Roman" w:hAnsi="Times New Roman" w:cs="Times New Roman"/>
              </w:rPr>
              <w:t>ë</w:t>
            </w:r>
            <w:r>
              <w:rPr>
                <w:rFonts w:ascii="Times New Roman" w:hAnsi="Times New Roman" w:cs="Times New Roman"/>
              </w:rPr>
              <w:t>rgatitjet dhe l</w:t>
            </w:r>
            <w:r w:rsidRPr="006E6CE1">
              <w:rPr>
                <w:rFonts w:ascii="Times New Roman" w:hAnsi="Times New Roman" w:cs="Times New Roman"/>
              </w:rPr>
              <w:t>ë</w:t>
            </w:r>
            <w:r>
              <w:rPr>
                <w:rFonts w:ascii="Times New Roman" w:hAnsi="Times New Roman" w:cs="Times New Roman"/>
              </w:rPr>
              <w:t xml:space="preserve">vizjen olimpike. </w:t>
            </w:r>
          </w:p>
          <w:p w14:paraId="07F59C03" w14:textId="77777777" w:rsidR="00D61495" w:rsidRPr="00012E50" w:rsidRDefault="00D61495" w:rsidP="0057169F">
            <w:pPr>
              <w:pStyle w:val="ListParagraph"/>
              <w:ind w:left="360"/>
              <w:jc w:val="both"/>
              <w:rPr>
                <w:rFonts w:ascii="Times New Roman" w:hAnsi="Times New Roman" w:cs="Times New Roman"/>
              </w:rPr>
            </w:pPr>
          </w:p>
          <w:p w14:paraId="746EE419" w14:textId="77777777" w:rsidR="00D61495" w:rsidRPr="00012E50" w:rsidRDefault="00D61495" w:rsidP="00D61495">
            <w:pPr>
              <w:pStyle w:val="ListParagraph"/>
              <w:ind w:left="360"/>
              <w:jc w:val="both"/>
              <w:rPr>
                <w:rFonts w:ascii="Times New Roman" w:hAnsi="Times New Roman" w:cs="Times New Roman"/>
              </w:rPr>
            </w:pPr>
          </w:p>
        </w:tc>
        <w:tc>
          <w:tcPr>
            <w:tcW w:w="3702" w:type="dxa"/>
          </w:tcPr>
          <w:p w14:paraId="5D317815" w14:textId="77777777" w:rsidR="00D61495" w:rsidRPr="00012E50" w:rsidRDefault="00D61495" w:rsidP="00D61495">
            <w:pPr>
              <w:jc w:val="both"/>
              <w:rPr>
                <w:rFonts w:ascii="Times New Roman" w:hAnsi="Times New Roman" w:cs="Times New Roman"/>
              </w:rPr>
            </w:pPr>
            <w:hyperlink r:id="rId50" w:history="1">
              <w:r w:rsidRPr="00012E50">
                <w:rPr>
                  <w:rStyle w:val="Hyperlink"/>
                  <w:rFonts w:ascii="Times New Roman" w:hAnsi="Times New Roman" w:cs="Times New Roman"/>
                </w:rPr>
                <w:t xml:space="preserve">Politika Kombëtare e Sportit 2018-2027 </w:t>
              </w:r>
            </w:hyperlink>
            <w:r w:rsidRPr="00012E50">
              <w:rPr>
                <w:rFonts w:ascii="Times New Roman" w:hAnsi="Times New Roman" w:cs="Times New Roman"/>
              </w:rPr>
              <w:t xml:space="preserve"> </w:t>
            </w:r>
          </w:p>
          <w:p w14:paraId="4DD8B823" w14:textId="77777777" w:rsidR="00D61495" w:rsidRPr="00012E50" w:rsidRDefault="00D61495" w:rsidP="00D61495">
            <w:pPr>
              <w:jc w:val="both"/>
              <w:rPr>
                <w:rFonts w:ascii="Times New Roman" w:hAnsi="Times New Roman" w:cs="Times New Roman"/>
              </w:rPr>
            </w:pPr>
          </w:p>
          <w:p w14:paraId="0E1CEFE2" w14:textId="77777777" w:rsidR="00D61495" w:rsidRPr="00012E50" w:rsidRDefault="00D61495" w:rsidP="00D61495">
            <w:pPr>
              <w:jc w:val="both"/>
              <w:rPr>
                <w:rFonts w:ascii="Times New Roman" w:hAnsi="Times New Roman" w:cs="Times New Roman"/>
              </w:rPr>
            </w:pPr>
          </w:p>
        </w:tc>
      </w:tr>
      <w:tr w:rsidR="00D61495" w:rsidRPr="00012E50" w14:paraId="37C5CFD3" w14:textId="77777777" w:rsidTr="00D61495">
        <w:tc>
          <w:tcPr>
            <w:tcW w:w="2083" w:type="dxa"/>
          </w:tcPr>
          <w:p w14:paraId="279E895A" w14:textId="77777777" w:rsidR="00D61495" w:rsidRPr="00012E50" w:rsidRDefault="00D61495" w:rsidP="00D61495">
            <w:pPr>
              <w:pStyle w:val="ListParagraph"/>
              <w:numPr>
                <w:ilvl w:val="0"/>
                <w:numId w:val="26"/>
              </w:numPr>
              <w:jc w:val="both"/>
              <w:rPr>
                <w:rFonts w:ascii="Times New Roman" w:hAnsi="Times New Roman" w:cs="Times New Roman"/>
              </w:rPr>
            </w:pPr>
            <w:r w:rsidRPr="00012E50">
              <w:rPr>
                <w:rFonts w:ascii="Times New Roman" w:hAnsi="Times New Roman" w:cs="Times New Roman"/>
              </w:rPr>
              <w:t xml:space="preserve">Procesi i ofrimit të shërbimit ose licencave </w:t>
            </w:r>
          </w:p>
        </w:tc>
        <w:tc>
          <w:tcPr>
            <w:tcW w:w="8163" w:type="dxa"/>
          </w:tcPr>
          <w:p w14:paraId="08080C8D" w14:textId="77777777" w:rsidR="00D61495" w:rsidRPr="00721673" w:rsidRDefault="00D61495" w:rsidP="00D61495">
            <w:pPr>
              <w:rPr>
                <w:rFonts w:ascii="Times New Roman" w:hAnsi="Times New Roman" w:cs="Times New Roman"/>
                <w:sz w:val="24"/>
                <w:szCs w:val="24"/>
              </w:rPr>
            </w:pPr>
            <w:r w:rsidRPr="00721673">
              <w:rPr>
                <w:rFonts w:ascii="Times New Roman" w:hAnsi="Times New Roman" w:cs="Times New Roman"/>
                <w:sz w:val="24"/>
                <w:szCs w:val="24"/>
              </w:rPr>
              <w:t>Regjistrimi i federatave:</w:t>
            </w:r>
          </w:p>
          <w:p w14:paraId="37D6424F" w14:textId="77777777" w:rsidR="00D61495" w:rsidRPr="00721673" w:rsidRDefault="00D61495" w:rsidP="00D61495">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Federatat njihen nga Agjencia Irlandeze e Sportit (</w:t>
            </w:r>
            <w:r w:rsidRPr="00721673">
              <w:rPr>
                <w:rFonts w:ascii="Times New Roman" w:hAnsi="Times New Roman" w:cs="Times New Roman"/>
                <w:i/>
                <w:iCs/>
                <w:sz w:val="24"/>
                <w:szCs w:val="24"/>
              </w:rPr>
              <w:t>Sport Ireland</w:t>
            </w:r>
            <w:r w:rsidRPr="00721673">
              <w:rPr>
                <w:rFonts w:ascii="Times New Roman" w:hAnsi="Times New Roman" w:cs="Times New Roman"/>
                <w:sz w:val="24"/>
                <w:szCs w:val="24"/>
              </w:rPr>
              <w:t>)</w:t>
            </w:r>
            <w:r>
              <w:rPr>
                <w:rFonts w:ascii="Times New Roman" w:hAnsi="Times New Roman" w:cs="Times New Roman"/>
                <w:sz w:val="24"/>
                <w:szCs w:val="24"/>
              </w:rPr>
              <w:t>, agjencia kombëtare e sportit në Irlandë</w:t>
            </w:r>
            <w:r w:rsidRPr="00721673">
              <w:rPr>
                <w:rFonts w:ascii="Times New Roman" w:hAnsi="Times New Roman" w:cs="Times New Roman"/>
                <w:sz w:val="24"/>
                <w:szCs w:val="24"/>
              </w:rPr>
              <w:t xml:space="preserve">. </w:t>
            </w:r>
          </w:p>
          <w:p w14:paraId="31BA964F" w14:textId="77777777" w:rsidR="00D61495" w:rsidRPr="00721673" w:rsidRDefault="00D61495" w:rsidP="00D61495">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Regjistrimi nënkupton që federatat konstatohen se </w:t>
            </w:r>
            <w:r w:rsidRPr="00721673">
              <w:rPr>
                <w:rFonts w:ascii="Times New Roman" w:hAnsi="Times New Roman" w:cs="Times New Roman"/>
                <w:sz w:val="24"/>
                <w:szCs w:val="24"/>
              </w:rPr>
              <w:t>‘</w:t>
            </w:r>
            <w:r>
              <w:rPr>
                <w:rFonts w:ascii="Times New Roman" w:hAnsi="Times New Roman" w:cs="Times New Roman"/>
                <w:sz w:val="24"/>
                <w:szCs w:val="24"/>
              </w:rPr>
              <w:t>i plotësojnë</w:t>
            </w:r>
            <w:r w:rsidRPr="00721673">
              <w:rPr>
                <w:rFonts w:ascii="Times New Roman" w:hAnsi="Times New Roman" w:cs="Times New Roman"/>
                <w:sz w:val="24"/>
                <w:szCs w:val="24"/>
              </w:rPr>
              <w:t>’ (</w:t>
            </w:r>
            <w:r>
              <w:rPr>
                <w:rFonts w:ascii="Times New Roman" w:hAnsi="Times New Roman" w:cs="Times New Roman"/>
                <w:sz w:val="24"/>
                <w:szCs w:val="24"/>
              </w:rPr>
              <w:t>për ODK-të</w:t>
            </w:r>
            <w:r w:rsidRPr="00721673">
              <w:rPr>
                <w:rFonts w:ascii="Times New Roman" w:hAnsi="Times New Roman" w:cs="Times New Roman"/>
                <w:sz w:val="24"/>
                <w:szCs w:val="24"/>
              </w:rPr>
              <w:t>) o</w:t>
            </w:r>
            <w:r>
              <w:rPr>
                <w:rFonts w:ascii="Times New Roman" w:hAnsi="Times New Roman" w:cs="Times New Roman"/>
                <w:sz w:val="24"/>
                <w:szCs w:val="24"/>
              </w:rPr>
              <w:t>se</w:t>
            </w:r>
            <w:r w:rsidRPr="00721673">
              <w:rPr>
                <w:rFonts w:ascii="Times New Roman" w:hAnsi="Times New Roman" w:cs="Times New Roman"/>
                <w:sz w:val="24"/>
                <w:szCs w:val="24"/>
              </w:rPr>
              <w:t xml:space="preserve"> ‘</w:t>
            </w:r>
            <w:r>
              <w:rPr>
                <w:rFonts w:ascii="Times New Roman" w:hAnsi="Times New Roman" w:cs="Times New Roman"/>
                <w:sz w:val="24"/>
                <w:szCs w:val="24"/>
              </w:rPr>
              <w:t>janë në proces të përshtatjes</w:t>
            </w:r>
            <w:r w:rsidRPr="00721673">
              <w:rPr>
                <w:rFonts w:ascii="Times New Roman" w:hAnsi="Times New Roman" w:cs="Times New Roman"/>
                <w:sz w:val="24"/>
                <w:szCs w:val="24"/>
              </w:rPr>
              <w:t xml:space="preserve"> (</w:t>
            </w:r>
            <w:r>
              <w:rPr>
                <w:rFonts w:ascii="Times New Roman" w:hAnsi="Times New Roman" w:cs="Times New Roman"/>
                <w:sz w:val="24"/>
                <w:szCs w:val="24"/>
              </w:rPr>
              <w:t>për OJQ-të e tjera sportive</w:t>
            </w:r>
            <w:r w:rsidRPr="00721673">
              <w:rPr>
                <w:rFonts w:ascii="Times New Roman" w:hAnsi="Times New Roman" w:cs="Times New Roman"/>
                <w:sz w:val="24"/>
                <w:szCs w:val="24"/>
              </w:rPr>
              <w:t xml:space="preserve">)’ </w:t>
            </w:r>
            <w:r>
              <w:rPr>
                <w:rFonts w:ascii="Times New Roman" w:hAnsi="Times New Roman" w:cs="Times New Roman"/>
                <w:sz w:val="24"/>
                <w:szCs w:val="24"/>
              </w:rPr>
              <w:t>të kodit qeverisës të sportit në Irlandë. Regjistri monitorohet rregullisht dhe i dërgohet i përditësuar Agjencisë Irlandeze të Sportit për shqyrtim</w:t>
            </w:r>
            <w:r w:rsidRPr="00721673">
              <w:rPr>
                <w:rFonts w:ascii="Times New Roman" w:hAnsi="Times New Roman" w:cs="Times New Roman"/>
                <w:sz w:val="24"/>
                <w:szCs w:val="24"/>
              </w:rPr>
              <w:t xml:space="preserve">. </w:t>
            </w:r>
          </w:p>
          <w:p w14:paraId="5E2524B9" w14:textId="77777777" w:rsidR="00D61495" w:rsidRPr="00721673" w:rsidRDefault="00D61495" w:rsidP="00D61495">
            <w:pPr>
              <w:pStyle w:val="ListParagraph"/>
              <w:numPr>
                <w:ilvl w:val="0"/>
                <w:numId w:val="24"/>
              </w:numPr>
              <w:rPr>
                <w:rFonts w:ascii="Times New Roman" w:hAnsi="Times New Roman" w:cs="Times New Roman"/>
                <w:sz w:val="24"/>
                <w:szCs w:val="24"/>
              </w:rPr>
            </w:pPr>
            <w:r w:rsidRPr="00721673">
              <w:rPr>
                <w:rFonts w:ascii="Times New Roman" w:hAnsi="Times New Roman" w:cs="Times New Roman"/>
                <w:sz w:val="24"/>
                <w:szCs w:val="24"/>
              </w:rPr>
              <w:t xml:space="preserve">Të gjitha organizatat konsiderohen </w:t>
            </w:r>
            <w:r>
              <w:rPr>
                <w:rFonts w:ascii="Times New Roman" w:hAnsi="Times New Roman" w:cs="Times New Roman"/>
                <w:sz w:val="24"/>
                <w:szCs w:val="24"/>
              </w:rPr>
              <w:t>se i plotësojnë kushtet</w:t>
            </w:r>
            <w:r w:rsidRPr="00721673">
              <w:rPr>
                <w:rFonts w:ascii="Times New Roman" w:hAnsi="Times New Roman" w:cs="Times New Roman"/>
                <w:sz w:val="24"/>
                <w:szCs w:val="24"/>
              </w:rPr>
              <w:t xml:space="preserve"> për tre vjet nga takimi i </w:t>
            </w:r>
            <w:r>
              <w:rPr>
                <w:rFonts w:ascii="Times New Roman" w:hAnsi="Times New Roman" w:cs="Times New Roman"/>
                <w:sz w:val="24"/>
                <w:szCs w:val="24"/>
              </w:rPr>
              <w:t>Bordit</w:t>
            </w:r>
            <w:r w:rsidRPr="00721673">
              <w:rPr>
                <w:rFonts w:ascii="Times New Roman" w:hAnsi="Times New Roman" w:cs="Times New Roman"/>
                <w:sz w:val="24"/>
                <w:szCs w:val="24"/>
              </w:rPr>
              <w:t xml:space="preserve"> në të cil</w:t>
            </w:r>
            <w:r>
              <w:rPr>
                <w:rFonts w:ascii="Times New Roman" w:hAnsi="Times New Roman" w:cs="Times New Roman"/>
                <w:sz w:val="24"/>
                <w:szCs w:val="24"/>
              </w:rPr>
              <w:t>ë</w:t>
            </w:r>
            <w:r w:rsidRPr="00721673">
              <w:rPr>
                <w:rFonts w:ascii="Times New Roman" w:hAnsi="Times New Roman" w:cs="Times New Roman"/>
                <w:sz w:val="24"/>
                <w:szCs w:val="24"/>
              </w:rPr>
              <w:t>n</w:t>
            </w:r>
            <w:r>
              <w:rPr>
                <w:rFonts w:ascii="Times New Roman" w:hAnsi="Times New Roman" w:cs="Times New Roman"/>
                <w:sz w:val="24"/>
                <w:szCs w:val="24"/>
              </w:rPr>
              <w:t xml:space="preserve"> nënshkruhet</w:t>
            </w:r>
            <w:r w:rsidRPr="00721673">
              <w:rPr>
                <w:rFonts w:ascii="Times New Roman" w:hAnsi="Times New Roman" w:cs="Times New Roman"/>
                <w:sz w:val="24"/>
                <w:szCs w:val="24"/>
              </w:rPr>
              <w:t xml:space="preserve"> </w:t>
            </w:r>
            <w:r>
              <w:rPr>
                <w:rFonts w:ascii="Times New Roman" w:hAnsi="Times New Roman" w:cs="Times New Roman"/>
                <w:sz w:val="24"/>
                <w:szCs w:val="24"/>
              </w:rPr>
              <w:t>“</w:t>
            </w:r>
            <w:r w:rsidRPr="00721673">
              <w:rPr>
                <w:rFonts w:ascii="Times New Roman" w:hAnsi="Times New Roman" w:cs="Times New Roman"/>
                <w:sz w:val="24"/>
                <w:szCs w:val="24"/>
              </w:rPr>
              <w:t>Deklarata Publike e Pajtueshmërisë</w:t>
            </w:r>
            <w:r>
              <w:rPr>
                <w:rFonts w:ascii="Times New Roman" w:hAnsi="Times New Roman" w:cs="Times New Roman"/>
                <w:sz w:val="24"/>
                <w:szCs w:val="24"/>
              </w:rPr>
              <w:t>” dhe i përcillet Agjencisë së Sportit bashkë me “</w:t>
            </w:r>
            <w:r w:rsidRPr="00721673">
              <w:rPr>
                <w:rFonts w:ascii="Times New Roman" w:hAnsi="Times New Roman" w:cs="Times New Roman"/>
                <w:sz w:val="24"/>
                <w:szCs w:val="24"/>
              </w:rPr>
              <w:t>Formulari</w:t>
            </w:r>
            <w:r>
              <w:rPr>
                <w:rFonts w:ascii="Times New Roman" w:hAnsi="Times New Roman" w:cs="Times New Roman"/>
                <w:sz w:val="24"/>
                <w:szCs w:val="24"/>
              </w:rPr>
              <w:t>n e</w:t>
            </w:r>
            <w:r w:rsidRPr="00721673">
              <w:rPr>
                <w:rFonts w:ascii="Times New Roman" w:hAnsi="Times New Roman" w:cs="Times New Roman"/>
                <w:sz w:val="24"/>
                <w:szCs w:val="24"/>
              </w:rPr>
              <w:t xml:space="preserve"> Pajtueshmërisë ose Shpjegimit</w:t>
            </w:r>
            <w:r>
              <w:rPr>
                <w:rFonts w:ascii="Times New Roman" w:hAnsi="Times New Roman" w:cs="Times New Roman"/>
                <w:sz w:val="24"/>
                <w:szCs w:val="24"/>
              </w:rPr>
              <w:t>”</w:t>
            </w:r>
            <w:r w:rsidRPr="00721673">
              <w:rPr>
                <w:rFonts w:ascii="Times New Roman" w:hAnsi="Times New Roman" w:cs="Times New Roman"/>
                <w:sz w:val="24"/>
                <w:szCs w:val="24"/>
              </w:rPr>
              <w:t>.</w:t>
            </w:r>
          </w:p>
          <w:p w14:paraId="51FEA6BF" w14:textId="77777777" w:rsidR="00D61495" w:rsidRPr="00721673" w:rsidRDefault="00D61495" w:rsidP="00D61495">
            <w:pPr>
              <w:pStyle w:val="ListParagraph"/>
              <w:numPr>
                <w:ilvl w:val="0"/>
                <w:numId w:val="24"/>
              </w:numPr>
              <w:rPr>
                <w:rFonts w:ascii="Times New Roman" w:hAnsi="Times New Roman" w:cs="Times New Roman"/>
                <w:sz w:val="24"/>
                <w:szCs w:val="24"/>
              </w:rPr>
            </w:pPr>
            <w:r w:rsidRPr="00721673">
              <w:rPr>
                <w:rFonts w:ascii="Times New Roman" w:hAnsi="Times New Roman" w:cs="Times New Roman"/>
                <w:sz w:val="24"/>
                <w:szCs w:val="24"/>
              </w:rPr>
              <w:t xml:space="preserve">Çdo vit, të gjitha organizatat duhet gjithashtu të </w:t>
            </w:r>
            <w:r>
              <w:rPr>
                <w:rFonts w:ascii="Times New Roman" w:hAnsi="Times New Roman" w:cs="Times New Roman"/>
                <w:sz w:val="24"/>
                <w:szCs w:val="24"/>
              </w:rPr>
              <w:t>dorëzojnë</w:t>
            </w:r>
            <w:r w:rsidRPr="00721673">
              <w:rPr>
                <w:rFonts w:ascii="Times New Roman" w:hAnsi="Times New Roman" w:cs="Times New Roman"/>
                <w:sz w:val="24"/>
                <w:szCs w:val="24"/>
              </w:rPr>
              <w:t xml:space="preserve"> një vetë-vlerësim </w:t>
            </w:r>
            <w:r>
              <w:rPr>
                <w:rFonts w:ascii="Times New Roman" w:hAnsi="Times New Roman" w:cs="Times New Roman"/>
                <w:sz w:val="24"/>
                <w:szCs w:val="24"/>
              </w:rPr>
              <w:t>të</w:t>
            </w:r>
            <w:r w:rsidRPr="00721673">
              <w:rPr>
                <w:rFonts w:ascii="Times New Roman" w:hAnsi="Times New Roman" w:cs="Times New Roman"/>
                <w:sz w:val="24"/>
                <w:szCs w:val="24"/>
              </w:rPr>
              <w:t xml:space="preserve"> qeverisje</w:t>
            </w:r>
            <w:r>
              <w:rPr>
                <w:rFonts w:ascii="Times New Roman" w:hAnsi="Times New Roman" w:cs="Times New Roman"/>
                <w:sz w:val="24"/>
                <w:szCs w:val="24"/>
              </w:rPr>
              <w:t>s</w:t>
            </w:r>
            <w:r w:rsidRPr="00721673">
              <w:rPr>
                <w:rFonts w:ascii="Times New Roman" w:hAnsi="Times New Roman" w:cs="Times New Roman"/>
                <w:sz w:val="24"/>
                <w:szCs w:val="24"/>
              </w:rPr>
              <w:t xml:space="preserve">, </w:t>
            </w:r>
            <w:r>
              <w:rPr>
                <w:rFonts w:ascii="Times New Roman" w:hAnsi="Times New Roman" w:cs="Times New Roman"/>
                <w:sz w:val="24"/>
                <w:szCs w:val="24"/>
              </w:rPr>
              <w:t>si dhe</w:t>
            </w:r>
            <w:r w:rsidRPr="00721673">
              <w:rPr>
                <w:rFonts w:ascii="Times New Roman" w:hAnsi="Times New Roman" w:cs="Times New Roman"/>
                <w:sz w:val="24"/>
                <w:szCs w:val="24"/>
              </w:rPr>
              <w:t xml:space="preserve"> të rikonfirmojnë praktikat e tyre </w:t>
            </w:r>
            <w:r>
              <w:rPr>
                <w:rFonts w:ascii="Times New Roman" w:hAnsi="Times New Roman" w:cs="Times New Roman"/>
                <w:sz w:val="24"/>
                <w:szCs w:val="24"/>
              </w:rPr>
              <w:t>karshi</w:t>
            </w:r>
            <w:r w:rsidRPr="00721673">
              <w:rPr>
                <w:rFonts w:ascii="Times New Roman" w:hAnsi="Times New Roman" w:cs="Times New Roman"/>
                <w:sz w:val="24"/>
                <w:szCs w:val="24"/>
              </w:rPr>
              <w:t xml:space="preserve"> Kodit dhe të rideklarojnë p</w:t>
            </w:r>
            <w:r>
              <w:rPr>
                <w:rFonts w:ascii="Times New Roman" w:hAnsi="Times New Roman" w:cs="Times New Roman"/>
                <w:sz w:val="24"/>
                <w:szCs w:val="24"/>
              </w:rPr>
              <w:t>ajtueshmërinë</w:t>
            </w:r>
            <w:r w:rsidRPr="00721673">
              <w:rPr>
                <w:rFonts w:ascii="Times New Roman" w:hAnsi="Times New Roman" w:cs="Times New Roman"/>
                <w:sz w:val="24"/>
                <w:szCs w:val="24"/>
              </w:rPr>
              <w:t xml:space="preserve"> e tyre me Kodin </w:t>
            </w:r>
            <w:r>
              <w:rPr>
                <w:rFonts w:ascii="Times New Roman" w:hAnsi="Times New Roman" w:cs="Times New Roman"/>
                <w:sz w:val="24"/>
                <w:szCs w:val="24"/>
              </w:rPr>
              <w:t>me anë të dorëzimit të dokumenteve përkatëse</w:t>
            </w:r>
            <w:r w:rsidRPr="00721673">
              <w:rPr>
                <w:rFonts w:ascii="Times New Roman" w:hAnsi="Times New Roman" w:cs="Times New Roman"/>
                <w:sz w:val="24"/>
                <w:szCs w:val="24"/>
              </w:rPr>
              <w:t>.</w:t>
            </w:r>
          </w:p>
          <w:p w14:paraId="314FC98D" w14:textId="77777777" w:rsidR="00D61495" w:rsidRPr="00721673" w:rsidRDefault="00D61495" w:rsidP="00D61495">
            <w:pPr>
              <w:pStyle w:val="ListParagraph"/>
              <w:numPr>
                <w:ilvl w:val="0"/>
                <w:numId w:val="24"/>
              </w:numPr>
              <w:rPr>
                <w:rFonts w:ascii="Times New Roman" w:hAnsi="Times New Roman" w:cs="Times New Roman"/>
                <w:sz w:val="24"/>
                <w:szCs w:val="24"/>
              </w:rPr>
            </w:pPr>
            <w:r w:rsidRPr="00721673">
              <w:rPr>
                <w:rFonts w:ascii="Times New Roman" w:hAnsi="Times New Roman" w:cs="Times New Roman"/>
                <w:sz w:val="24"/>
                <w:szCs w:val="24"/>
              </w:rPr>
              <w:t xml:space="preserve">Organizatat duhet t'i referohen Dokumentit </w:t>
            </w:r>
            <w:r>
              <w:rPr>
                <w:rFonts w:ascii="Times New Roman" w:hAnsi="Times New Roman" w:cs="Times New Roman"/>
                <w:sz w:val="24"/>
                <w:szCs w:val="24"/>
              </w:rPr>
              <w:t>“</w:t>
            </w:r>
            <w:r w:rsidRPr="00721673">
              <w:rPr>
                <w:rFonts w:ascii="Times New Roman" w:hAnsi="Times New Roman" w:cs="Times New Roman"/>
                <w:sz w:val="24"/>
                <w:szCs w:val="24"/>
              </w:rPr>
              <w:t>Kriteret e Njohjes për Organet Drejtuese Kombëtare të Sportit</w:t>
            </w:r>
            <w:r>
              <w:rPr>
                <w:rFonts w:ascii="Times New Roman" w:hAnsi="Times New Roman" w:cs="Times New Roman"/>
                <w:sz w:val="24"/>
                <w:szCs w:val="24"/>
              </w:rPr>
              <w:t>”</w:t>
            </w:r>
            <w:r w:rsidRPr="00721673">
              <w:rPr>
                <w:rFonts w:ascii="Times New Roman" w:hAnsi="Times New Roman" w:cs="Times New Roman"/>
                <w:sz w:val="24"/>
                <w:szCs w:val="24"/>
              </w:rPr>
              <w:t>.</w:t>
            </w:r>
          </w:p>
          <w:p w14:paraId="5CF3E9BB" w14:textId="77777777" w:rsidR="00D61495" w:rsidRPr="00721673" w:rsidRDefault="00D61495" w:rsidP="00D61495">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w:t>
            </w:r>
            <w:r w:rsidRPr="00721673">
              <w:rPr>
                <w:rFonts w:ascii="Times New Roman" w:hAnsi="Times New Roman" w:cs="Times New Roman"/>
                <w:sz w:val="24"/>
                <w:szCs w:val="24"/>
              </w:rPr>
              <w:t xml:space="preserve">ër t'u regjistruar, tarifa e anëtarësimit në </w:t>
            </w:r>
            <w:r>
              <w:rPr>
                <w:rFonts w:ascii="Times New Roman" w:hAnsi="Times New Roman" w:cs="Times New Roman"/>
                <w:sz w:val="24"/>
                <w:szCs w:val="24"/>
              </w:rPr>
              <w:t>Fe</w:t>
            </w:r>
            <w:r w:rsidRPr="00721673">
              <w:rPr>
                <w:rFonts w:ascii="Times New Roman" w:hAnsi="Times New Roman" w:cs="Times New Roman"/>
                <w:sz w:val="24"/>
                <w:szCs w:val="24"/>
              </w:rPr>
              <w:t xml:space="preserve">deratën </w:t>
            </w:r>
            <w:r>
              <w:rPr>
                <w:rFonts w:ascii="Times New Roman" w:hAnsi="Times New Roman" w:cs="Times New Roman"/>
                <w:sz w:val="24"/>
                <w:szCs w:val="24"/>
              </w:rPr>
              <w:t>Irlandeze të S</w:t>
            </w:r>
            <w:r w:rsidRPr="00721673">
              <w:rPr>
                <w:rFonts w:ascii="Times New Roman" w:hAnsi="Times New Roman" w:cs="Times New Roman"/>
                <w:sz w:val="24"/>
                <w:szCs w:val="24"/>
              </w:rPr>
              <w:t xml:space="preserve">portit është 1000 euro për </w:t>
            </w:r>
            <w:r>
              <w:rPr>
                <w:rFonts w:ascii="Times New Roman" w:hAnsi="Times New Roman" w:cs="Times New Roman"/>
                <w:sz w:val="24"/>
                <w:szCs w:val="24"/>
              </w:rPr>
              <w:t>ODK-të</w:t>
            </w:r>
            <w:r w:rsidRPr="00721673">
              <w:rPr>
                <w:rFonts w:ascii="Times New Roman" w:hAnsi="Times New Roman" w:cs="Times New Roman"/>
                <w:sz w:val="24"/>
                <w:szCs w:val="24"/>
              </w:rPr>
              <w:t xml:space="preserve"> me mbi 75,000 anëtarë</w:t>
            </w:r>
            <w:r>
              <w:rPr>
                <w:rFonts w:ascii="Times New Roman" w:hAnsi="Times New Roman" w:cs="Times New Roman"/>
                <w:sz w:val="24"/>
                <w:szCs w:val="24"/>
              </w:rPr>
              <w:t xml:space="preserve"> dhe</w:t>
            </w:r>
            <w:r w:rsidRPr="00721673">
              <w:rPr>
                <w:rFonts w:ascii="Times New Roman" w:hAnsi="Times New Roman" w:cs="Times New Roman"/>
                <w:sz w:val="24"/>
                <w:szCs w:val="24"/>
              </w:rPr>
              <w:t xml:space="preserve"> 500 euro për </w:t>
            </w:r>
            <w:r>
              <w:rPr>
                <w:rFonts w:ascii="Times New Roman" w:hAnsi="Times New Roman" w:cs="Times New Roman"/>
                <w:sz w:val="24"/>
                <w:szCs w:val="24"/>
              </w:rPr>
              <w:t>ODK-të</w:t>
            </w:r>
            <w:r w:rsidRPr="00721673">
              <w:rPr>
                <w:rFonts w:ascii="Times New Roman" w:hAnsi="Times New Roman" w:cs="Times New Roman"/>
                <w:sz w:val="24"/>
                <w:szCs w:val="24"/>
              </w:rPr>
              <w:t xml:space="preserve"> </w:t>
            </w:r>
            <w:r>
              <w:rPr>
                <w:rFonts w:ascii="Times New Roman" w:hAnsi="Times New Roman" w:cs="Times New Roman"/>
                <w:sz w:val="24"/>
                <w:szCs w:val="24"/>
              </w:rPr>
              <w:t xml:space="preserve">me </w:t>
            </w:r>
            <w:r w:rsidRPr="00721673">
              <w:rPr>
                <w:rFonts w:ascii="Times New Roman" w:hAnsi="Times New Roman" w:cs="Times New Roman"/>
                <w:sz w:val="24"/>
                <w:szCs w:val="24"/>
              </w:rPr>
              <w:t xml:space="preserve">nga 20,000 deri në 75,000 anëtarë; </w:t>
            </w:r>
            <w:r>
              <w:rPr>
                <w:rFonts w:ascii="Times New Roman" w:hAnsi="Times New Roman" w:cs="Times New Roman"/>
                <w:sz w:val="24"/>
                <w:szCs w:val="24"/>
              </w:rPr>
              <w:t>si dhe duhet të dorëzohen dokumente si</w:t>
            </w:r>
            <w:r w:rsidRPr="00721673">
              <w:rPr>
                <w:rFonts w:ascii="Times New Roman" w:hAnsi="Times New Roman" w:cs="Times New Roman"/>
                <w:sz w:val="24"/>
                <w:szCs w:val="24"/>
              </w:rPr>
              <w:t xml:space="preserve"> kushtetut</w:t>
            </w:r>
            <w:r>
              <w:rPr>
                <w:rFonts w:ascii="Times New Roman" w:hAnsi="Times New Roman" w:cs="Times New Roman"/>
                <w:sz w:val="24"/>
                <w:szCs w:val="24"/>
              </w:rPr>
              <w:t>a</w:t>
            </w:r>
            <w:r w:rsidRPr="00721673">
              <w:rPr>
                <w:rFonts w:ascii="Times New Roman" w:hAnsi="Times New Roman" w:cs="Times New Roman"/>
                <w:sz w:val="24"/>
                <w:szCs w:val="24"/>
              </w:rPr>
              <w:t xml:space="preserve"> dhe rregullat e organizatës, pasqyr</w:t>
            </w:r>
            <w:r>
              <w:rPr>
                <w:rFonts w:ascii="Times New Roman" w:hAnsi="Times New Roman" w:cs="Times New Roman"/>
                <w:sz w:val="24"/>
                <w:szCs w:val="24"/>
              </w:rPr>
              <w:t>a</w:t>
            </w:r>
            <w:r w:rsidRPr="00721673">
              <w:rPr>
                <w:rFonts w:ascii="Times New Roman" w:hAnsi="Times New Roman" w:cs="Times New Roman"/>
                <w:sz w:val="24"/>
                <w:szCs w:val="24"/>
              </w:rPr>
              <w:t xml:space="preserve"> e strukturës qeverisëse, </w:t>
            </w:r>
            <w:r>
              <w:rPr>
                <w:rFonts w:ascii="Times New Roman" w:hAnsi="Times New Roman" w:cs="Times New Roman"/>
                <w:sz w:val="24"/>
                <w:szCs w:val="24"/>
              </w:rPr>
              <w:t>të dhënat kontaktuese</w:t>
            </w:r>
            <w:r w:rsidRPr="00721673">
              <w:rPr>
                <w:rFonts w:ascii="Times New Roman" w:hAnsi="Times New Roman" w:cs="Times New Roman"/>
                <w:sz w:val="24"/>
                <w:szCs w:val="24"/>
              </w:rPr>
              <w:t xml:space="preserve">, konfirmimi me shkrim si </w:t>
            </w:r>
            <w:r>
              <w:rPr>
                <w:rFonts w:ascii="Times New Roman" w:hAnsi="Times New Roman" w:cs="Times New Roman"/>
                <w:sz w:val="24"/>
                <w:szCs w:val="24"/>
              </w:rPr>
              <w:t>ODK</w:t>
            </w:r>
            <w:r w:rsidRPr="00721673">
              <w:rPr>
                <w:rFonts w:ascii="Times New Roman" w:hAnsi="Times New Roman" w:cs="Times New Roman"/>
                <w:sz w:val="24"/>
                <w:szCs w:val="24"/>
              </w:rPr>
              <w:t xml:space="preserve"> nga </w:t>
            </w:r>
            <w:r>
              <w:rPr>
                <w:rFonts w:ascii="Times New Roman" w:hAnsi="Times New Roman" w:cs="Times New Roman"/>
                <w:sz w:val="24"/>
                <w:szCs w:val="24"/>
              </w:rPr>
              <w:t>Agjencia e Sportit</w:t>
            </w:r>
            <w:r w:rsidRPr="00721673">
              <w:rPr>
                <w:rFonts w:ascii="Times New Roman" w:hAnsi="Times New Roman" w:cs="Times New Roman"/>
                <w:sz w:val="24"/>
                <w:szCs w:val="24"/>
              </w:rPr>
              <w:t>, abonimin vjetor dhe dokumente të tjera të kërkuara nga bordi.</w:t>
            </w:r>
          </w:p>
          <w:p w14:paraId="145A9E07" w14:textId="77777777" w:rsidR="00D61495" w:rsidRPr="00721673" w:rsidRDefault="00D61495" w:rsidP="00D61495">
            <w:pPr>
              <w:pStyle w:val="ListParagraph"/>
              <w:ind w:left="360"/>
              <w:rPr>
                <w:rFonts w:ascii="Times New Roman" w:hAnsi="Times New Roman" w:cs="Times New Roman"/>
                <w:sz w:val="24"/>
                <w:szCs w:val="24"/>
              </w:rPr>
            </w:pPr>
          </w:p>
          <w:p w14:paraId="736D2604" w14:textId="77777777" w:rsidR="00D61495" w:rsidRPr="00721673" w:rsidRDefault="00D61495" w:rsidP="00D61495">
            <w:pPr>
              <w:rPr>
                <w:rFonts w:ascii="Times New Roman" w:hAnsi="Times New Roman" w:cs="Times New Roman"/>
                <w:sz w:val="24"/>
                <w:szCs w:val="24"/>
              </w:rPr>
            </w:pPr>
            <w:r>
              <w:rPr>
                <w:rFonts w:ascii="Times New Roman" w:hAnsi="Times New Roman" w:cs="Times New Roman"/>
                <w:sz w:val="24"/>
                <w:szCs w:val="24"/>
              </w:rPr>
              <w:t>Regjistrimi i klubeve</w:t>
            </w:r>
            <w:r w:rsidRPr="00721673">
              <w:rPr>
                <w:rFonts w:ascii="Times New Roman" w:hAnsi="Times New Roman" w:cs="Times New Roman"/>
                <w:sz w:val="24"/>
                <w:szCs w:val="24"/>
              </w:rPr>
              <w:t>:</w:t>
            </w:r>
          </w:p>
          <w:p w14:paraId="3D585F7D" w14:textId="77777777" w:rsidR="00D61495" w:rsidRPr="00DA1B67" w:rsidRDefault="00D61495" w:rsidP="00D61495">
            <w:pPr>
              <w:pStyle w:val="ListParagraph"/>
              <w:numPr>
                <w:ilvl w:val="0"/>
                <w:numId w:val="24"/>
              </w:numPr>
              <w:rPr>
                <w:rFonts w:ascii="Times New Roman" w:hAnsi="Times New Roman" w:cs="Times New Roman"/>
                <w:sz w:val="24"/>
                <w:szCs w:val="24"/>
              </w:rPr>
            </w:pPr>
            <w:r w:rsidRPr="00DA1B67">
              <w:rPr>
                <w:rFonts w:ascii="Times New Roman" w:hAnsi="Times New Roman" w:cs="Times New Roman"/>
                <w:sz w:val="24"/>
                <w:szCs w:val="24"/>
              </w:rPr>
              <w:t>Organet Drejtuese Kombëtare janë pika e parë e kontaktit për klubet sportive dhe organizatat rajonale.</w:t>
            </w:r>
          </w:p>
          <w:p w14:paraId="025417F4" w14:textId="77777777" w:rsidR="00D61495" w:rsidRPr="00DA1B67" w:rsidRDefault="00D61495" w:rsidP="00D61495">
            <w:pPr>
              <w:pStyle w:val="ListParagraph"/>
              <w:numPr>
                <w:ilvl w:val="0"/>
                <w:numId w:val="24"/>
              </w:numPr>
              <w:rPr>
                <w:rFonts w:ascii="Times New Roman" w:hAnsi="Times New Roman" w:cs="Times New Roman"/>
                <w:sz w:val="24"/>
                <w:szCs w:val="24"/>
              </w:rPr>
            </w:pPr>
            <w:r w:rsidRPr="00DA1B67">
              <w:rPr>
                <w:rFonts w:ascii="Times New Roman" w:hAnsi="Times New Roman" w:cs="Times New Roman"/>
                <w:sz w:val="24"/>
                <w:szCs w:val="24"/>
              </w:rPr>
              <w:t xml:space="preserve">Gjatë regjistrimit, </w:t>
            </w:r>
            <w:r>
              <w:rPr>
                <w:rFonts w:ascii="Times New Roman" w:hAnsi="Times New Roman" w:cs="Times New Roman"/>
                <w:sz w:val="24"/>
                <w:szCs w:val="24"/>
              </w:rPr>
              <w:t xml:space="preserve">duhet të dorëzohet </w:t>
            </w:r>
            <w:r w:rsidRPr="00DA1B67">
              <w:rPr>
                <w:rFonts w:ascii="Times New Roman" w:hAnsi="Times New Roman" w:cs="Times New Roman"/>
                <w:sz w:val="24"/>
                <w:szCs w:val="24"/>
              </w:rPr>
              <w:t>struktura organizative e klubit</w:t>
            </w:r>
            <w:r>
              <w:rPr>
                <w:rFonts w:ascii="Times New Roman" w:hAnsi="Times New Roman" w:cs="Times New Roman"/>
                <w:sz w:val="24"/>
                <w:szCs w:val="24"/>
              </w:rPr>
              <w:t xml:space="preserve"> dhe statuti me shkrim</w:t>
            </w:r>
            <w:r w:rsidRPr="00DA1B67">
              <w:rPr>
                <w:rFonts w:ascii="Times New Roman" w:hAnsi="Times New Roman" w:cs="Times New Roman"/>
                <w:sz w:val="24"/>
                <w:szCs w:val="24"/>
              </w:rPr>
              <w:t xml:space="preserve"> që përcakton rregullat dhe qeverisjen</w:t>
            </w:r>
          </w:p>
          <w:p w14:paraId="6F27A170" w14:textId="77777777" w:rsidR="00D61495" w:rsidRPr="00DA1B67" w:rsidRDefault="00D61495" w:rsidP="00D61495">
            <w:pPr>
              <w:pStyle w:val="ListParagraph"/>
              <w:numPr>
                <w:ilvl w:val="0"/>
                <w:numId w:val="24"/>
              </w:numPr>
              <w:rPr>
                <w:rFonts w:ascii="Times New Roman" w:hAnsi="Times New Roman" w:cs="Times New Roman"/>
                <w:sz w:val="24"/>
                <w:szCs w:val="24"/>
              </w:rPr>
            </w:pPr>
            <w:r w:rsidRPr="00DA1B67">
              <w:rPr>
                <w:rFonts w:ascii="Times New Roman" w:hAnsi="Times New Roman" w:cs="Times New Roman"/>
                <w:sz w:val="24"/>
                <w:szCs w:val="24"/>
              </w:rPr>
              <w:lastRenderedPageBreak/>
              <w:t>Zyrtarët minimalë: kryesues</w:t>
            </w:r>
            <w:r>
              <w:rPr>
                <w:rFonts w:ascii="Times New Roman" w:hAnsi="Times New Roman" w:cs="Times New Roman"/>
                <w:sz w:val="24"/>
                <w:szCs w:val="24"/>
              </w:rPr>
              <w:t>i</w:t>
            </w:r>
            <w:r w:rsidRPr="00DA1B67">
              <w:rPr>
                <w:rFonts w:ascii="Times New Roman" w:hAnsi="Times New Roman" w:cs="Times New Roman"/>
                <w:sz w:val="24"/>
                <w:szCs w:val="24"/>
              </w:rPr>
              <w:t>, sekretar</w:t>
            </w:r>
            <w:r>
              <w:rPr>
                <w:rFonts w:ascii="Times New Roman" w:hAnsi="Times New Roman" w:cs="Times New Roman"/>
                <w:sz w:val="24"/>
                <w:szCs w:val="24"/>
              </w:rPr>
              <w:t>i</w:t>
            </w:r>
            <w:r w:rsidRPr="00DA1B67">
              <w:rPr>
                <w:rFonts w:ascii="Times New Roman" w:hAnsi="Times New Roman" w:cs="Times New Roman"/>
                <w:sz w:val="24"/>
                <w:szCs w:val="24"/>
              </w:rPr>
              <w:t xml:space="preserve"> dhe arkëtar</w:t>
            </w:r>
            <w:r>
              <w:rPr>
                <w:rFonts w:ascii="Times New Roman" w:hAnsi="Times New Roman" w:cs="Times New Roman"/>
                <w:sz w:val="24"/>
                <w:szCs w:val="24"/>
              </w:rPr>
              <w:t>i</w:t>
            </w:r>
          </w:p>
          <w:p w14:paraId="5E692F90" w14:textId="77777777" w:rsidR="00D61495" w:rsidRPr="00DA1B67" w:rsidRDefault="00D61495" w:rsidP="00D61495">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Për çështje si masat mbrojtëse</w:t>
            </w:r>
            <w:r w:rsidRPr="00DA1B67">
              <w:rPr>
                <w:rFonts w:ascii="Times New Roman" w:hAnsi="Times New Roman" w:cs="Times New Roman"/>
                <w:sz w:val="24"/>
                <w:szCs w:val="24"/>
              </w:rPr>
              <w:t>, mbrojtj</w:t>
            </w:r>
            <w:r>
              <w:rPr>
                <w:rFonts w:ascii="Times New Roman" w:hAnsi="Times New Roman" w:cs="Times New Roman"/>
                <w:sz w:val="24"/>
                <w:szCs w:val="24"/>
              </w:rPr>
              <w:t>a e</w:t>
            </w:r>
            <w:r w:rsidRPr="00DA1B67">
              <w:rPr>
                <w:rFonts w:ascii="Times New Roman" w:hAnsi="Times New Roman" w:cs="Times New Roman"/>
                <w:sz w:val="24"/>
                <w:szCs w:val="24"/>
              </w:rPr>
              <w:t xml:space="preserve"> të dhënave dhe financa</w:t>
            </w:r>
            <w:r>
              <w:rPr>
                <w:rFonts w:ascii="Times New Roman" w:hAnsi="Times New Roman" w:cs="Times New Roman"/>
                <w:sz w:val="24"/>
                <w:szCs w:val="24"/>
              </w:rPr>
              <w:t>t klubi duhet t’i përmbahet</w:t>
            </w:r>
            <w:r w:rsidRPr="00DA1B67">
              <w:rPr>
                <w:rFonts w:ascii="Times New Roman" w:hAnsi="Times New Roman" w:cs="Times New Roman"/>
                <w:sz w:val="24"/>
                <w:szCs w:val="24"/>
              </w:rPr>
              <w:t xml:space="preserve"> pa</w:t>
            </w:r>
            <w:r>
              <w:rPr>
                <w:rFonts w:ascii="Times New Roman" w:hAnsi="Times New Roman" w:cs="Times New Roman"/>
                <w:sz w:val="24"/>
                <w:szCs w:val="24"/>
              </w:rPr>
              <w:t>kos së</w:t>
            </w:r>
            <w:r w:rsidRPr="00DA1B67">
              <w:rPr>
                <w:rFonts w:ascii="Times New Roman" w:hAnsi="Times New Roman" w:cs="Times New Roman"/>
                <w:sz w:val="24"/>
                <w:szCs w:val="24"/>
              </w:rPr>
              <w:t xml:space="preserve"> mjeteve të </w:t>
            </w:r>
            <w:r>
              <w:rPr>
                <w:rFonts w:ascii="Times New Roman" w:hAnsi="Times New Roman" w:cs="Times New Roman"/>
                <w:sz w:val="24"/>
                <w:szCs w:val="24"/>
              </w:rPr>
              <w:t>përgatitur</w:t>
            </w:r>
            <w:r w:rsidRPr="00DA1B67">
              <w:rPr>
                <w:rFonts w:ascii="Times New Roman" w:hAnsi="Times New Roman" w:cs="Times New Roman"/>
                <w:sz w:val="24"/>
                <w:szCs w:val="24"/>
              </w:rPr>
              <w:t xml:space="preserve"> nga </w:t>
            </w:r>
            <w:r>
              <w:rPr>
                <w:rFonts w:ascii="Times New Roman" w:hAnsi="Times New Roman" w:cs="Times New Roman"/>
                <w:sz w:val="24"/>
                <w:szCs w:val="24"/>
              </w:rPr>
              <w:t>Agjencia e Sportit</w:t>
            </w:r>
          </w:p>
          <w:p w14:paraId="04528B0C" w14:textId="77777777" w:rsidR="00D61495" w:rsidRDefault="00D61495" w:rsidP="00D61495">
            <w:pPr>
              <w:pStyle w:val="ListParagraph"/>
              <w:numPr>
                <w:ilvl w:val="0"/>
                <w:numId w:val="24"/>
              </w:numPr>
              <w:rPr>
                <w:rFonts w:ascii="Times New Roman" w:hAnsi="Times New Roman" w:cs="Times New Roman"/>
                <w:sz w:val="24"/>
                <w:szCs w:val="24"/>
              </w:rPr>
            </w:pPr>
            <w:r w:rsidRPr="00DA1B67">
              <w:rPr>
                <w:rFonts w:ascii="Times New Roman" w:hAnsi="Times New Roman" w:cs="Times New Roman"/>
                <w:sz w:val="24"/>
                <w:szCs w:val="24"/>
              </w:rPr>
              <w:t>Klube</w:t>
            </w:r>
            <w:r>
              <w:rPr>
                <w:rFonts w:ascii="Times New Roman" w:hAnsi="Times New Roman" w:cs="Times New Roman"/>
                <w:sz w:val="24"/>
                <w:szCs w:val="24"/>
              </w:rPr>
              <w:t>ve joprofesionale u</w:t>
            </w:r>
            <w:r w:rsidRPr="00DA1B67">
              <w:rPr>
                <w:rFonts w:ascii="Times New Roman" w:hAnsi="Times New Roman" w:cs="Times New Roman"/>
                <w:sz w:val="24"/>
                <w:szCs w:val="24"/>
              </w:rPr>
              <w:t xml:space="preserve"> rekomandohe</w:t>
            </w:r>
            <w:r>
              <w:rPr>
                <w:rFonts w:ascii="Times New Roman" w:hAnsi="Times New Roman" w:cs="Times New Roman"/>
                <w:sz w:val="24"/>
                <w:szCs w:val="24"/>
              </w:rPr>
              <w:t>t</w:t>
            </w:r>
            <w:r w:rsidRPr="00DA1B67">
              <w:rPr>
                <w:rFonts w:ascii="Times New Roman" w:hAnsi="Times New Roman" w:cs="Times New Roman"/>
                <w:sz w:val="24"/>
                <w:szCs w:val="24"/>
              </w:rPr>
              <w:t xml:space="preserve"> të bëhen shoqata </w:t>
            </w:r>
            <w:r>
              <w:rPr>
                <w:rFonts w:ascii="Times New Roman" w:hAnsi="Times New Roman" w:cs="Times New Roman"/>
                <w:sz w:val="24"/>
                <w:szCs w:val="24"/>
              </w:rPr>
              <w:t xml:space="preserve">jo të </w:t>
            </w:r>
            <w:r w:rsidRPr="00DA1B67">
              <w:rPr>
                <w:rFonts w:ascii="Times New Roman" w:hAnsi="Times New Roman" w:cs="Times New Roman"/>
                <w:sz w:val="24"/>
                <w:szCs w:val="24"/>
              </w:rPr>
              <w:t>inkorporuara; klube</w:t>
            </w:r>
            <w:r>
              <w:rPr>
                <w:rFonts w:ascii="Times New Roman" w:hAnsi="Times New Roman" w:cs="Times New Roman"/>
                <w:sz w:val="24"/>
                <w:szCs w:val="24"/>
              </w:rPr>
              <w:t>ve</w:t>
            </w:r>
            <w:r w:rsidRPr="00DA1B67">
              <w:rPr>
                <w:rFonts w:ascii="Times New Roman" w:hAnsi="Times New Roman" w:cs="Times New Roman"/>
                <w:sz w:val="24"/>
                <w:szCs w:val="24"/>
              </w:rPr>
              <w:t xml:space="preserve"> më të mëdha dhe organe</w:t>
            </w:r>
            <w:r>
              <w:rPr>
                <w:rFonts w:ascii="Times New Roman" w:hAnsi="Times New Roman" w:cs="Times New Roman"/>
                <w:sz w:val="24"/>
                <w:szCs w:val="24"/>
              </w:rPr>
              <w:t>ve</w:t>
            </w:r>
            <w:r w:rsidRPr="00DA1B67">
              <w:rPr>
                <w:rFonts w:ascii="Times New Roman" w:hAnsi="Times New Roman" w:cs="Times New Roman"/>
                <w:sz w:val="24"/>
                <w:szCs w:val="24"/>
              </w:rPr>
              <w:t xml:space="preserve"> drejtuese</w:t>
            </w:r>
            <w:r>
              <w:rPr>
                <w:rFonts w:ascii="Times New Roman" w:hAnsi="Times New Roman" w:cs="Times New Roman"/>
                <w:sz w:val="24"/>
                <w:szCs w:val="24"/>
              </w:rPr>
              <w:t xml:space="preserve"> u</w:t>
            </w:r>
            <w:r w:rsidRPr="00DA1B67">
              <w:rPr>
                <w:rFonts w:ascii="Times New Roman" w:hAnsi="Times New Roman" w:cs="Times New Roman"/>
                <w:sz w:val="24"/>
                <w:szCs w:val="24"/>
              </w:rPr>
              <w:t xml:space="preserve"> sugjerohe</w:t>
            </w:r>
            <w:r>
              <w:rPr>
                <w:rFonts w:ascii="Times New Roman" w:hAnsi="Times New Roman" w:cs="Times New Roman"/>
                <w:sz w:val="24"/>
                <w:szCs w:val="24"/>
              </w:rPr>
              <w:t>t</w:t>
            </w:r>
            <w:r w:rsidRPr="00DA1B67">
              <w:rPr>
                <w:rFonts w:ascii="Times New Roman" w:hAnsi="Times New Roman" w:cs="Times New Roman"/>
                <w:sz w:val="24"/>
                <w:szCs w:val="24"/>
              </w:rPr>
              <w:t xml:space="preserve"> të bëhen kompani të garantuara nëse nuk kanë nevojë të shpërndajnë fitime</w:t>
            </w:r>
            <w:r>
              <w:rPr>
                <w:rFonts w:ascii="Times New Roman" w:hAnsi="Times New Roman" w:cs="Times New Roman"/>
                <w:sz w:val="24"/>
                <w:szCs w:val="24"/>
              </w:rPr>
              <w:t>t</w:t>
            </w:r>
            <w:r w:rsidRPr="00DA1B67">
              <w:rPr>
                <w:rFonts w:ascii="Times New Roman" w:hAnsi="Times New Roman" w:cs="Times New Roman"/>
                <w:sz w:val="24"/>
                <w:szCs w:val="24"/>
              </w:rPr>
              <w:t xml:space="preserve">; </w:t>
            </w:r>
            <w:r>
              <w:rPr>
                <w:rFonts w:ascii="Times New Roman" w:hAnsi="Times New Roman" w:cs="Times New Roman"/>
                <w:sz w:val="24"/>
                <w:szCs w:val="24"/>
              </w:rPr>
              <w:t>për o</w:t>
            </w:r>
            <w:r w:rsidRPr="00DA1B67">
              <w:rPr>
                <w:rFonts w:ascii="Times New Roman" w:hAnsi="Times New Roman" w:cs="Times New Roman"/>
                <w:sz w:val="24"/>
                <w:szCs w:val="24"/>
              </w:rPr>
              <w:t xml:space="preserve">peracionet komerciale më të mëdha dhe më komplekse do të </w:t>
            </w:r>
            <w:r>
              <w:rPr>
                <w:rFonts w:ascii="Times New Roman" w:hAnsi="Times New Roman" w:cs="Times New Roman"/>
                <w:sz w:val="24"/>
                <w:szCs w:val="24"/>
              </w:rPr>
              <w:t>nevojitej</w:t>
            </w:r>
            <w:r w:rsidRPr="00DA1B67">
              <w:rPr>
                <w:rFonts w:ascii="Times New Roman" w:hAnsi="Times New Roman" w:cs="Times New Roman"/>
                <w:sz w:val="24"/>
                <w:szCs w:val="24"/>
              </w:rPr>
              <w:t xml:space="preserve"> që organizatat të jenë një kompani private me përgjegjësi të kufizuar; </w:t>
            </w:r>
            <w:r>
              <w:rPr>
                <w:rFonts w:ascii="Times New Roman" w:hAnsi="Times New Roman" w:cs="Times New Roman"/>
                <w:sz w:val="24"/>
                <w:szCs w:val="24"/>
              </w:rPr>
              <w:t>kompanitë publike me përgjegjësi të kufizuar janë për klubet me anëtarësi të madhe</w:t>
            </w:r>
            <w:r w:rsidRPr="00E314BD">
              <w:rPr>
                <w:rFonts w:ascii="Times New Roman" w:hAnsi="Times New Roman" w:cs="Times New Roman"/>
                <w:sz w:val="24"/>
                <w:szCs w:val="24"/>
              </w:rPr>
              <w:t>.</w:t>
            </w:r>
          </w:p>
          <w:p w14:paraId="6DACF5C4" w14:textId="77777777" w:rsidR="00D61495" w:rsidRPr="00012E50" w:rsidRDefault="00D61495" w:rsidP="00D61495">
            <w:pPr>
              <w:pStyle w:val="ListParagraph"/>
              <w:ind w:left="360"/>
              <w:jc w:val="both"/>
              <w:rPr>
                <w:rFonts w:ascii="Times New Roman" w:hAnsi="Times New Roman" w:cs="Times New Roman"/>
              </w:rPr>
            </w:pPr>
          </w:p>
        </w:tc>
        <w:tc>
          <w:tcPr>
            <w:tcW w:w="3702" w:type="dxa"/>
          </w:tcPr>
          <w:p w14:paraId="1F5D5911" w14:textId="77777777" w:rsidR="00D61495" w:rsidRPr="00012E50" w:rsidRDefault="00D61495" w:rsidP="00D61495">
            <w:pPr>
              <w:jc w:val="both"/>
              <w:rPr>
                <w:rFonts w:ascii="Times New Roman" w:hAnsi="Times New Roman" w:cs="Times New Roman"/>
              </w:rPr>
            </w:pPr>
            <w:hyperlink r:id="rId51" w:history="1">
              <w:r w:rsidRPr="00012E50">
                <w:rPr>
                  <w:rStyle w:val="Hyperlink"/>
                  <w:rFonts w:ascii="Times New Roman" w:hAnsi="Times New Roman" w:cs="Times New Roman"/>
                </w:rPr>
                <w:t xml:space="preserve">Politika Kombëtare e Sportit 2018-2027 </w:t>
              </w:r>
            </w:hyperlink>
          </w:p>
          <w:p w14:paraId="5B2E9433" w14:textId="77777777" w:rsidR="00D61495" w:rsidRPr="00012E50" w:rsidRDefault="00D61495" w:rsidP="00D61495">
            <w:pPr>
              <w:jc w:val="both"/>
              <w:rPr>
                <w:rFonts w:ascii="Times New Roman" w:hAnsi="Times New Roman" w:cs="Times New Roman"/>
              </w:rPr>
            </w:pPr>
          </w:p>
          <w:p w14:paraId="24F85D1E"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w:t>
            </w:r>
            <w:hyperlink r:id="rId52" w:history="1">
              <w:r w:rsidRPr="00012E50">
                <w:rPr>
                  <w:rStyle w:val="Hyperlink"/>
                  <w:rFonts w:ascii="Times New Roman" w:hAnsi="Times New Roman" w:cs="Times New Roman"/>
                </w:rPr>
                <w:t>Si të strukturoni organizatën tuaj sportive</w:t>
              </w:r>
            </w:hyperlink>
            <w:r>
              <w:rPr>
                <w:rStyle w:val="Hyperlink"/>
                <w:rFonts w:ascii="Times New Roman" w:hAnsi="Times New Roman" w:cs="Times New Roman"/>
              </w:rPr>
              <w:t xml:space="preserve"> </w:t>
            </w:r>
            <w:r w:rsidRPr="00012E50">
              <w:rPr>
                <w:rFonts w:ascii="Times New Roman" w:hAnsi="Times New Roman" w:cs="Times New Roman"/>
              </w:rPr>
              <w:t xml:space="preserve">“Sport Ireland </w:t>
            </w:r>
          </w:p>
          <w:p w14:paraId="671913A6" w14:textId="77777777" w:rsidR="00D61495" w:rsidRPr="00012E50" w:rsidRDefault="00D61495" w:rsidP="00D61495">
            <w:pPr>
              <w:jc w:val="both"/>
              <w:rPr>
                <w:rFonts w:ascii="Times New Roman" w:hAnsi="Times New Roman" w:cs="Times New Roman"/>
              </w:rPr>
            </w:pPr>
          </w:p>
          <w:p w14:paraId="4813B9A5"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w:t>
            </w:r>
            <w:hyperlink r:id="rId53" w:history="1">
              <w:r w:rsidRPr="00012E50">
                <w:rPr>
                  <w:rStyle w:val="Hyperlink"/>
                  <w:rFonts w:ascii="Times New Roman" w:hAnsi="Times New Roman" w:cs="Times New Roman"/>
                </w:rPr>
                <w:t>Kriteret e Njohjes për Organet Drejtuese Kombëtare të Sportit</w:t>
              </w:r>
            </w:hyperlink>
            <w:r w:rsidRPr="00012E50">
              <w:rPr>
                <w:rFonts w:ascii="Times New Roman" w:hAnsi="Times New Roman" w:cs="Times New Roman"/>
              </w:rPr>
              <w:t>”</w:t>
            </w:r>
          </w:p>
        </w:tc>
      </w:tr>
      <w:tr w:rsidR="00D61495" w:rsidRPr="00012E50" w14:paraId="0DF60B52" w14:textId="77777777" w:rsidTr="00D61495">
        <w:tc>
          <w:tcPr>
            <w:tcW w:w="2083" w:type="dxa"/>
          </w:tcPr>
          <w:p w14:paraId="3AC2A62C" w14:textId="77777777" w:rsidR="00D61495" w:rsidRPr="00012E50" w:rsidRDefault="00D61495" w:rsidP="00D61495">
            <w:pPr>
              <w:pStyle w:val="ListParagraph"/>
              <w:numPr>
                <w:ilvl w:val="0"/>
                <w:numId w:val="26"/>
              </w:numPr>
              <w:jc w:val="both"/>
              <w:rPr>
                <w:rFonts w:ascii="Times New Roman" w:hAnsi="Times New Roman" w:cs="Times New Roman"/>
              </w:rPr>
            </w:pPr>
            <w:r w:rsidRPr="00012E50">
              <w:rPr>
                <w:rFonts w:ascii="Times New Roman" w:hAnsi="Times New Roman" w:cs="Times New Roman"/>
              </w:rPr>
              <w:t xml:space="preserve">Koncepti sportiv </w:t>
            </w:r>
          </w:p>
          <w:p w14:paraId="586DBBA0" w14:textId="77777777" w:rsidR="00D61495" w:rsidRPr="00012E50" w:rsidRDefault="00D61495" w:rsidP="00D61495">
            <w:pPr>
              <w:pStyle w:val="ListParagraph"/>
              <w:ind w:left="360"/>
              <w:jc w:val="both"/>
              <w:rPr>
                <w:rFonts w:ascii="Times New Roman" w:hAnsi="Times New Roman" w:cs="Times New Roman"/>
              </w:rPr>
            </w:pPr>
          </w:p>
        </w:tc>
        <w:tc>
          <w:tcPr>
            <w:tcW w:w="8163" w:type="dxa"/>
          </w:tcPr>
          <w:p w14:paraId="04C3DA92"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Sporti rekreativ nënkupton “të gjitha format e aktivitetit fizik, të cilat, nëpërmjet pjesëmarrjes së rastësishme ose të rregullt, synojnë: (a) shprehjen ose përmirësimin e aftësisë fizike dhe mirëqenies mendore, dhe (b) krijimin e marrëdhënieve shoqërore;</w:t>
            </w:r>
          </w:p>
          <w:p w14:paraId="68A4C6AA"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Sporti garues nënkupton “të gjitha format e aktivitetit fizik të cilat, nëpërmjet pjesëmarrjes së organizuar, synojnë — (a) shprehjen ose përmirësimin e aftësisë fizike, dhe (b) arritjen e rezultateve të përmirësuara në garë në të gjitha nivelet</w:t>
            </w:r>
          </w:p>
          <w:p w14:paraId="1466475F"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Në politikëbërje, sporti elitar është më i fokusuar në financim, ndërkohë që korniza ligjore nuk është e kufizuar dhe merr parasysh sportin e gjerë për të gjithë dhe sportin e pjesëmarrjes. </w:t>
            </w:r>
          </w:p>
        </w:tc>
        <w:tc>
          <w:tcPr>
            <w:tcW w:w="3702" w:type="dxa"/>
          </w:tcPr>
          <w:p w14:paraId="32CCB24C" w14:textId="77777777" w:rsidR="00D61495" w:rsidRPr="00012E50" w:rsidRDefault="00D61495" w:rsidP="00D61495">
            <w:pPr>
              <w:jc w:val="both"/>
              <w:rPr>
                <w:rFonts w:ascii="Times New Roman" w:hAnsi="Times New Roman" w:cs="Times New Roman"/>
              </w:rPr>
            </w:pPr>
            <w:hyperlink r:id="rId54" w:history="1">
              <w:r w:rsidRPr="00012E50">
                <w:rPr>
                  <w:rStyle w:val="Hyperlink"/>
                  <w:rFonts w:ascii="Times New Roman" w:hAnsi="Times New Roman" w:cs="Times New Roman"/>
                </w:rPr>
                <w:t xml:space="preserve">Politika Kombëtare e Sportit 2018-2027 </w:t>
              </w:r>
            </w:hyperlink>
          </w:p>
          <w:p w14:paraId="71E0DC95" w14:textId="77777777" w:rsidR="00D61495" w:rsidRPr="00012E50" w:rsidRDefault="00D61495" w:rsidP="00D61495">
            <w:pPr>
              <w:jc w:val="both"/>
              <w:rPr>
                <w:rFonts w:ascii="Times New Roman" w:hAnsi="Times New Roman" w:cs="Times New Roman"/>
              </w:rPr>
            </w:pPr>
          </w:p>
          <w:p w14:paraId="5A7B2B33" w14:textId="77777777" w:rsidR="00D61495" w:rsidRPr="00012E50" w:rsidRDefault="00D61495" w:rsidP="00D61495">
            <w:pPr>
              <w:jc w:val="both"/>
              <w:rPr>
                <w:rFonts w:ascii="Times New Roman" w:hAnsi="Times New Roman" w:cs="Times New Roman"/>
              </w:rPr>
            </w:pPr>
            <w:hyperlink r:id="rId55" w:history="1">
              <w:r w:rsidRPr="00012E50">
                <w:rPr>
                  <w:rStyle w:val="Hyperlink"/>
                  <w:rFonts w:ascii="Times New Roman" w:hAnsi="Times New Roman" w:cs="Times New Roman"/>
                </w:rPr>
                <w:t>Akti i “Sport Ireland” 2015</w:t>
              </w:r>
            </w:hyperlink>
            <w:r w:rsidRPr="00012E50">
              <w:rPr>
                <w:rFonts w:ascii="Times New Roman" w:hAnsi="Times New Roman" w:cs="Times New Roman"/>
              </w:rPr>
              <w:t xml:space="preserve"> </w:t>
            </w:r>
          </w:p>
          <w:p w14:paraId="42353319" w14:textId="77777777" w:rsidR="00D61495" w:rsidRPr="00012E50" w:rsidRDefault="00D61495" w:rsidP="00D61495">
            <w:pPr>
              <w:jc w:val="both"/>
              <w:rPr>
                <w:rFonts w:ascii="Times New Roman" w:hAnsi="Times New Roman" w:cs="Times New Roman"/>
              </w:rPr>
            </w:pPr>
          </w:p>
        </w:tc>
      </w:tr>
      <w:tr w:rsidR="00D61495" w:rsidRPr="00012E50" w14:paraId="1C76ED4A" w14:textId="77777777" w:rsidTr="00D61495">
        <w:tc>
          <w:tcPr>
            <w:tcW w:w="2083" w:type="dxa"/>
          </w:tcPr>
          <w:p w14:paraId="331CF5F9" w14:textId="77777777" w:rsidR="00D61495" w:rsidRPr="00012E50" w:rsidRDefault="00D61495" w:rsidP="00D61495">
            <w:pPr>
              <w:pStyle w:val="ListParagraph"/>
              <w:numPr>
                <w:ilvl w:val="0"/>
                <w:numId w:val="26"/>
              </w:numPr>
              <w:jc w:val="both"/>
              <w:rPr>
                <w:rFonts w:ascii="Times New Roman" w:hAnsi="Times New Roman" w:cs="Times New Roman"/>
              </w:rPr>
            </w:pPr>
            <w:r w:rsidRPr="00012E50">
              <w:rPr>
                <w:rFonts w:ascii="Times New Roman" w:hAnsi="Times New Roman" w:cs="Times New Roman"/>
              </w:rPr>
              <w:t xml:space="preserve">Infrastruktura sportive </w:t>
            </w:r>
          </w:p>
          <w:p w14:paraId="7915193C" w14:textId="77777777" w:rsidR="00D61495" w:rsidRPr="00012E50" w:rsidRDefault="00D61495" w:rsidP="00D61495">
            <w:pPr>
              <w:pStyle w:val="ListParagraph"/>
              <w:ind w:left="360"/>
              <w:jc w:val="both"/>
              <w:rPr>
                <w:rFonts w:ascii="Times New Roman" w:hAnsi="Times New Roman" w:cs="Times New Roman"/>
              </w:rPr>
            </w:pPr>
          </w:p>
        </w:tc>
        <w:tc>
          <w:tcPr>
            <w:tcW w:w="8163" w:type="dxa"/>
          </w:tcPr>
          <w:p w14:paraId="39761373" w14:textId="77777777" w:rsidR="00D61495" w:rsidRPr="0061327E" w:rsidRDefault="00D61495" w:rsidP="00D61495">
            <w:pPr>
              <w:pStyle w:val="ListParagraph"/>
              <w:numPr>
                <w:ilvl w:val="0"/>
                <w:numId w:val="24"/>
              </w:numPr>
              <w:rPr>
                <w:rFonts w:ascii="Times New Roman" w:hAnsi="Times New Roman" w:cs="Times New Roman"/>
                <w:sz w:val="24"/>
                <w:szCs w:val="24"/>
              </w:rPr>
            </w:pPr>
            <w:r w:rsidRPr="0061327E">
              <w:rPr>
                <w:rFonts w:ascii="Times New Roman" w:hAnsi="Times New Roman" w:cs="Times New Roman"/>
                <w:sz w:val="24"/>
                <w:szCs w:val="24"/>
              </w:rPr>
              <w:t>“Sport Infrastructure” është nën-divizion i Sport Ireland, megjithëse më parë drejtohej nga Autoriteti Kombëtar i Zhvillimit të Kampusit Sportiv.</w:t>
            </w:r>
          </w:p>
          <w:p w14:paraId="01D4F7FA" w14:textId="77777777" w:rsidR="00D61495" w:rsidRPr="0061327E" w:rsidRDefault="00D61495" w:rsidP="00D61495">
            <w:pPr>
              <w:pStyle w:val="ListParagraph"/>
              <w:numPr>
                <w:ilvl w:val="0"/>
                <w:numId w:val="24"/>
              </w:numPr>
              <w:rPr>
                <w:rFonts w:ascii="Times New Roman" w:hAnsi="Times New Roman" w:cs="Times New Roman"/>
                <w:sz w:val="24"/>
                <w:szCs w:val="24"/>
              </w:rPr>
            </w:pPr>
            <w:r w:rsidRPr="0061327E">
              <w:rPr>
                <w:rFonts w:ascii="Times New Roman" w:hAnsi="Times New Roman" w:cs="Times New Roman"/>
                <w:sz w:val="24"/>
                <w:szCs w:val="24"/>
              </w:rPr>
              <w:t xml:space="preserve">Programi Kapital Sportiv ofron një gamë të zgjeruar të objekteve sportive në nivel kombëtar, rajonal dhe lokal. </w:t>
            </w:r>
          </w:p>
          <w:p w14:paraId="6239D316" w14:textId="77777777" w:rsidR="00D61495" w:rsidRPr="0061327E" w:rsidRDefault="00D61495" w:rsidP="00D61495">
            <w:pPr>
              <w:pStyle w:val="ListParagraph"/>
              <w:numPr>
                <w:ilvl w:val="0"/>
                <w:numId w:val="24"/>
              </w:numPr>
              <w:rPr>
                <w:rFonts w:ascii="Times New Roman" w:hAnsi="Times New Roman" w:cs="Times New Roman"/>
                <w:sz w:val="24"/>
                <w:szCs w:val="24"/>
              </w:rPr>
            </w:pPr>
            <w:r w:rsidRPr="0061327E">
              <w:rPr>
                <w:rFonts w:ascii="Times New Roman" w:hAnsi="Times New Roman" w:cs="Times New Roman"/>
                <w:sz w:val="24"/>
                <w:szCs w:val="24"/>
              </w:rPr>
              <w:t xml:space="preserve">Zhvillimi i objekteve është i lidhur ngushtë me strategjinë dhe fokusin sportiv të vendit, si p.sh </w:t>
            </w:r>
            <w:r w:rsidRPr="0061327E">
              <w:rPr>
                <w:rFonts w:ascii="Times New Roman" w:hAnsi="Times New Roman" w:cs="Times New Roman"/>
                <w:i/>
                <w:sz w:val="24"/>
                <w:szCs w:val="24"/>
              </w:rPr>
              <w:t>Programi i Pishinave të Autoritetit Vendor</w:t>
            </w:r>
            <w:r w:rsidRPr="0061327E">
              <w:rPr>
                <w:rFonts w:ascii="Times New Roman" w:hAnsi="Times New Roman" w:cs="Times New Roman"/>
                <w:sz w:val="24"/>
                <w:szCs w:val="24"/>
              </w:rPr>
              <w:t xml:space="preserve">, objekte sportive për të përmbushur nevojat stërvitore dhe garuese të Dublinit. </w:t>
            </w:r>
          </w:p>
          <w:p w14:paraId="5F63E5B5" w14:textId="77777777" w:rsidR="00D61495" w:rsidRPr="0061327E" w:rsidRDefault="00D61495" w:rsidP="00D61495">
            <w:pPr>
              <w:pStyle w:val="ListParagraph"/>
              <w:numPr>
                <w:ilvl w:val="0"/>
                <w:numId w:val="24"/>
              </w:numPr>
              <w:rPr>
                <w:rFonts w:ascii="Times New Roman" w:hAnsi="Times New Roman" w:cs="Times New Roman"/>
                <w:sz w:val="24"/>
                <w:szCs w:val="24"/>
              </w:rPr>
            </w:pPr>
            <w:r w:rsidRPr="0061327E">
              <w:rPr>
                <w:rFonts w:ascii="Times New Roman" w:hAnsi="Times New Roman" w:cs="Times New Roman"/>
                <w:sz w:val="24"/>
                <w:szCs w:val="24"/>
              </w:rPr>
              <w:t xml:space="preserve">Me Strategjinë Kombëtare të Objekteve Sportive 2012-2015, janë zhvilluar dhe financuar objekte më të mëdha multisportive në komuna nga DTTAS. </w:t>
            </w:r>
          </w:p>
          <w:p w14:paraId="1670451F" w14:textId="77777777" w:rsidR="00D61495" w:rsidRPr="00012E50" w:rsidRDefault="00D61495" w:rsidP="00D61495">
            <w:pPr>
              <w:pStyle w:val="ListParagraph"/>
              <w:ind w:left="360"/>
              <w:jc w:val="both"/>
              <w:rPr>
                <w:rFonts w:ascii="Times New Roman" w:hAnsi="Times New Roman" w:cs="Times New Roman"/>
              </w:rPr>
            </w:pPr>
          </w:p>
        </w:tc>
        <w:tc>
          <w:tcPr>
            <w:tcW w:w="3702" w:type="dxa"/>
          </w:tcPr>
          <w:p w14:paraId="6C186D1B" w14:textId="77777777" w:rsidR="00D61495" w:rsidRPr="00012E50" w:rsidRDefault="00D61495" w:rsidP="00D61495">
            <w:pPr>
              <w:jc w:val="both"/>
              <w:rPr>
                <w:rFonts w:ascii="Times New Roman" w:hAnsi="Times New Roman" w:cs="Times New Roman"/>
              </w:rPr>
            </w:pPr>
            <w:hyperlink r:id="rId56" w:history="1">
              <w:r w:rsidRPr="00012E50">
                <w:rPr>
                  <w:rStyle w:val="Hyperlink"/>
                  <w:rFonts w:ascii="Times New Roman" w:hAnsi="Times New Roman" w:cs="Times New Roman"/>
                </w:rPr>
                <w:t xml:space="preserve">Politika Kombëtare e Sportit 2018-2027 </w:t>
              </w:r>
            </w:hyperlink>
          </w:p>
          <w:p w14:paraId="001EA384"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 xml:space="preserve">Akti i “Sport Ireland” 2015 </w:t>
            </w:r>
          </w:p>
          <w:p w14:paraId="3273B86D" w14:textId="77777777" w:rsidR="00D61495" w:rsidRPr="00012E50" w:rsidRDefault="00D61495" w:rsidP="00D61495">
            <w:pPr>
              <w:jc w:val="both"/>
              <w:rPr>
                <w:rFonts w:ascii="Times New Roman" w:hAnsi="Times New Roman" w:cs="Times New Roman"/>
              </w:rPr>
            </w:pPr>
          </w:p>
        </w:tc>
      </w:tr>
      <w:tr w:rsidR="00D61495" w:rsidRPr="00012E50" w14:paraId="2A28FD60" w14:textId="77777777" w:rsidTr="00D61495">
        <w:tc>
          <w:tcPr>
            <w:tcW w:w="2083" w:type="dxa"/>
          </w:tcPr>
          <w:p w14:paraId="197A00E2" w14:textId="77777777" w:rsidR="00D61495" w:rsidRPr="00012E50" w:rsidRDefault="00D61495" w:rsidP="00D61495">
            <w:pPr>
              <w:pStyle w:val="ListParagraph"/>
              <w:numPr>
                <w:ilvl w:val="0"/>
                <w:numId w:val="26"/>
              </w:numPr>
              <w:jc w:val="both"/>
              <w:rPr>
                <w:rFonts w:ascii="Times New Roman" w:hAnsi="Times New Roman" w:cs="Times New Roman"/>
              </w:rPr>
            </w:pPr>
            <w:r w:rsidRPr="00012E50">
              <w:rPr>
                <w:rFonts w:ascii="Times New Roman" w:hAnsi="Times New Roman" w:cs="Times New Roman"/>
              </w:rPr>
              <w:t>Mbështetja financiare në seksionin e sportit (financimi)</w:t>
            </w:r>
          </w:p>
          <w:p w14:paraId="78809F23" w14:textId="77777777" w:rsidR="00D61495" w:rsidRPr="00012E50" w:rsidRDefault="00D61495" w:rsidP="00D61495">
            <w:pPr>
              <w:pStyle w:val="ListParagraph"/>
              <w:ind w:left="360"/>
              <w:jc w:val="both"/>
              <w:rPr>
                <w:rFonts w:ascii="Times New Roman" w:hAnsi="Times New Roman" w:cs="Times New Roman"/>
              </w:rPr>
            </w:pPr>
          </w:p>
        </w:tc>
        <w:tc>
          <w:tcPr>
            <w:tcW w:w="8163" w:type="dxa"/>
          </w:tcPr>
          <w:p w14:paraId="7965F507" w14:textId="77777777" w:rsidR="00D61495" w:rsidRPr="0061327E" w:rsidRDefault="00D61495" w:rsidP="00D61495">
            <w:pPr>
              <w:pStyle w:val="ListParagraph"/>
              <w:numPr>
                <w:ilvl w:val="0"/>
                <w:numId w:val="24"/>
              </w:numPr>
              <w:rPr>
                <w:rFonts w:ascii="Times New Roman" w:hAnsi="Times New Roman" w:cs="Times New Roman"/>
                <w:sz w:val="24"/>
                <w:szCs w:val="24"/>
              </w:rPr>
            </w:pPr>
            <w:r w:rsidRPr="0061327E">
              <w:rPr>
                <w:rFonts w:ascii="Times New Roman" w:hAnsi="Times New Roman" w:cs="Times New Roman"/>
                <w:sz w:val="24"/>
                <w:szCs w:val="24"/>
              </w:rPr>
              <w:t xml:space="preserve">Sporti në Irlandë financohet kryesisht nga qeveria, dhe ky financim kryesisht shkon përmes Programit Kapital Sportiv ose në mënyrë indirekte përmes Këshillit Sportiv Irlandez/Autoriteteve Lokale si grante vjetore. </w:t>
            </w:r>
          </w:p>
          <w:p w14:paraId="5775FC5C" w14:textId="77777777" w:rsidR="00D61495" w:rsidRPr="0061327E" w:rsidRDefault="00D61495" w:rsidP="00D61495">
            <w:pPr>
              <w:pStyle w:val="ListParagraph"/>
              <w:numPr>
                <w:ilvl w:val="0"/>
                <w:numId w:val="24"/>
              </w:numPr>
              <w:jc w:val="both"/>
              <w:rPr>
                <w:rFonts w:ascii="Times New Roman" w:hAnsi="Times New Roman" w:cs="Times New Roman"/>
                <w:sz w:val="24"/>
                <w:szCs w:val="24"/>
              </w:rPr>
            </w:pPr>
            <w:r w:rsidRPr="0061327E">
              <w:rPr>
                <w:rFonts w:ascii="Times New Roman" w:hAnsi="Times New Roman"/>
                <w:sz w:val="24"/>
              </w:rPr>
              <w:t xml:space="preserve">Financimi aktual është i orientuar drejt programit me performancë të lartë (për të siguruar mirëqenien e sportistëve elitarë nëpërmjet mbështetjes financiare) dhe për zhvillimin e kapaciteteve dhe aktiviteteve të ODK-ve. </w:t>
            </w:r>
          </w:p>
          <w:p w14:paraId="645F4823" w14:textId="77777777" w:rsidR="00D61495" w:rsidRPr="0061327E" w:rsidRDefault="00D61495" w:rsidP="00D61495">
            <w:pPr>
              <w:pStyle w:val="ListParagraph"/>
              <w:numPr>
                <w:ilvl w:val="0"/>
                <w:numId w:val="24"/>
              </w:numPr>
              <w:jc w:val="both"/>
              <w:rPr>
                <w:rFonts w:ascii="Times New Roman" w:hAnsi="Times New Roman" w:cs="Times New Roman"/>
                <w:sz w:val="24"/>
                <w:szCs w:val="24"/>
              </w:rPr>
            </w:pPr>
            <w:r w:rsidRPr="0061327E">
              <w:rPr>
                <w:rFonts w:ascii="Times New Roman" w:hAnsi="Times New Roman"/>
                <w:sz w:val="24"/>
              </w:rPr>
              <w:lastRenderedPageBreak/>
              <w:t xml:space="preserve">ODK-të në Irlandë financojnë angazhimet dhe operacionet e tyre sportive përmes sponsorizimit komercial, të hyrave nga shitjet e biletave si dhe iniciativave (llotarive). </w:t>
            </w:r>
          </w:p>
          <w:p w14:paraId="365F4414" w14:textId="77777777" w:rsidR="00D61495" w:rsidRPr="0061327E" w:rsidRDefault="00D61495" w:rsidP="00D61495">
            <w:pPr>
              <w:pStyle w:val="ListParagraph"/>
              <w:numPr>
                <w:ilvl w:val="0"/>
                <w:numId w:val="24"/>
              </w:numPr>
              <w:jc w:val="both"/>
              <w:rPr>
                <w:rFonts w:ascii="Times New Roman" w:hAnsi="Times New Roman" w:cs="Times New Roman"/>
                <w:sz w:val="24"/>
                <w:szCs w:val="24"/>
              </w:rPr>
            </w:pPr>
            <w:r w:rsidRPr="0061327E">
              <w:rPr>
                <w:rFonts w:ascii="Times New Roman" w:hAnsi="Times New Roman"/>
                <w:sz w:val="24"/>
              </w:rPr>
              <w:t>Programi Kapital Sportiv i Qeverisë mbështet veçanërisht përmirësimin e objekteve për ODK-të. Financimi për aktivitetet bazike sportive nxitet kryesisht nga klubet lokale me bazë në komunitet.</w:t>
            </w:r>
          </w:p>
          <w:p w14:paraId="7FC3732D" w14:textId="77777777" w:rsidR="00D61495" w:rsidRPr="00012E50" w:rsidRDefault="00D61495" w:rsidP="00D61495">
            <w:pPr>
              <w:pStyle w:val="ListParagraph"/>
              <w:ind w:left="360"/>
              <w:jc w:val="both"/>
              <w:rPr>
                <w:rFonts w:ascii="Times New Roman" w:hAnsi="Times New Roman" w:cs="Times New Roman"/>
              </w:rPr>
            </w:pPr>
          </w:p>
        </w:tc>
        <w:tc>
          <w:tcPr>
            <w:tcW w:w="3702" w:type="dxa"/>
          </w:tcPr>
          <w:p w14:paraId="0826833B" w14:textId="77777777" w:rsidR="00D61495" w:rsidRPr="00012E50" w:rsidRDefault="00D61495" w:rsidP="00D61495">
            <w:pPr>
              <w:jc w:val="both"/>
              <w:rPr>
                <w:rFonts w:ascii="Times New Roman" w:hAnsi="Times New Roman" w:cs="Times New Roman"/>
              </w:rPr>
            </w:pPr>
            <w:hyperlink r:id="rId57" w:history="1">
              <w:r w:rsidRPr="00012E50">
                <w:rPr>
                  <w:rStyle w:val="Hyperlink"/>
                  <w:rFonts w:ascii="Times New Roman" w:hAnsi="Times New Roman" w:cs="Times New Roman"/>
                </w:rPr>
                <w:t xml:space="preserve">Politika Kombëtare e Sportit 2018-2027 </w:t>
              </w:r>
            </w:hyperlink>
          </w:p>
          <w:p w14:paraId="488527E7" w14:textId="77777777" w:rsidR="00D61495" w:rsidRPr="00012E50" w:rsidRDefault="00D61495" w:rsidP="00D61495">
            <w:pPr>
              <w:jc w:val="both"/>
              <w:rPr>
                <w:rFonts w:ascii="Times New Roman" w:hAnsi="Times New Roman" w:cs="Times New Roman"/>
              </w:rPr>
            </w:pPr>
          </w:p>
          <w:p w14:paraId="3758AEF9"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 xml:space="preserve">Akti i “Sport Ireland” 2015 </w:t>
            </w:r>
          </w:p>
          <w:p w14:paraId="603D4911" w14:textId="77777777" w:rsidR="00D61495" w:rsidRPr="00012E50" w:rsidRDefault="00D61495" w:rsidP="00D61495">
            <w:pPr>
              <w:jc w:val="both"/>
              <w:rPr>
                <w:rFonts w:ascii="Times New Roman" w:hAnsi="Times New Roman" w:cs="Times New Roman"/>
              </w:rPr>
            </w:pPr>
          </w:p>
        </w:tc>
      </w:tr>
      <w:tr w:rsidR="00D61495" w:rsidRPr="00012E50" w14:paraId="72D0717B" w14:textId="77777777" w:rsidTr="00D61495">
        <w:tc>
          <w:tcPr>
            <w:tcW w:w="2083" w:type="dxa"/>
          </w:tcPr>
          <w:p w14:paraId="018D0A72" w14:textId="77777777" w:rsidR="00D61495" w:rsidRPr="00012E50" w:rsidRDefault="00D61495" w:rsidP="00D61495">
            <w:pPr>
              <w:pStyle w:val="ListParagraph"/>
              <w:numPr>
                <w:ilvl w:val="0"/>
                <w:numId w:val="26"/>
              </w:numPr>
              <w:jc w:val="both"/>
              <w:rPr>
                <w:rFonts w:ascii="Times New Roman" w:hAnsi="Times New Roman" w:cs="Times New Roman"/>
              </w:rPr>
            </w:pPr>
            <w:r w:rsidRPr="00012E50">
              <w:rPr>
                <w:rFonts w:ascii="Times New Roman" w:hAnsi="Times New Roman" w:cs="Times New Roman"/>
              </w:rPr>
              <w:lastRenderedPageBreak/>
              <w:t>Sponsorizimi</w:t>
            </w:r>
          </w:p>
          <w:p w14:paraId="1AD65E3B" w14:textId="77777777" w:rsidR="00D61495" w:rsidRPr="00012E50" w:rsidRDefault="00D61495" w:rsidP="00D61495">
            <w:pPr>
              <w:pStyle w:val="ListParagraph"/>
              <w:ind w:left="360"/>
              <w:jc w:val="both"/>
              <w:rPr>
                <w:rFonts w:ascii="Times New Roman" w:hAnsi="Times New Roman" w:cs="Times New Roman"/>
              </w:rPr>
            </w:pPr>
          </w:p>
        </w:tc>
        <w:tc>
          <w:tcPr>
            <w:tcW w:w="8163" w:type="dxa"/>
          </w:tcPr>
          <w:p w14:paraId="2CE9B45C"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Sport Ireland mund të ketë të drejtën për të hyrë në çdo sponsorizim, me përjashtim të rasteve kur kushtet e bashkangjitura nuk janë në përputhje me politikën e qeverisë ose funksionin e Sport Ireland. </w:t>
            </w:r>
          </w:p>
          <w:p w14:paraId="1CB8F1DF"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Akti i sportit nuk rregullon rreptësisht çështjet përkatëse të sponsorizimit. </w:t>
            </w:r>
          </w:p>
          <w:p w14:paraId="7E23BBEE" w14:textId="77777777" w:rsidR="00D61495" w:rsidRPr="00012E50" w:rsidRDefault="00D61495" w:rsidP="00D61495">
            <w:pPr>
              <w:pStyle w:val="ListParagraph"/>
              <w:ind w:left="360"/>
              <w:jc w:val="both"/>
              <w:rPr>
                <w:rFonts w:ascii="Times New Roman" w:hAnsi="Times New Roman" w:cs="Times New Roman"/>
              </w:rPr>
            </w:pPr>
          </w:p>
        </w:tc>
        <w:tc>
          <w:tcPr>
            <w:tcW w:w="3702" w:type="dxa"/>
          </w:tcPr>
          <w:p w14:paraId="3BED9FB2" w14:textId="77777777" w:rsidR="00D61495" w:rsidRPr="00012E50" w:rsidRDefault="00D61495" w:rsidP="00D61495">
            <w:pPr>
              <w:jc w:val="both"/>
              <w:rPr>
                <w:rFonts w:ascii="Times New Roman" w:hAnsi="Times New Roman" w:cs="Times New Roman"/>
              </w:rPr>
            </w:pPr>
            <w:hyperlink r:id="rId58" w:history="1">
              <w:r w:rsidRPr="00012E50">
                <w:rPr>
                  <w:rStyle w:val="Hyperlink"/>
                  <w:rFonts w:ascii="Times New Roman" w:hAnsi="Times New Roman" w:cs="Times New Roman"/>
                </w:rPr>
                <w:t xml:space="preserve">Politika Kombëtare e Sportit 2018-2027 </w:t>
              </w:r>
            </w:hyperlink>
          </w:p>
          <w:p w14:paraId="2614460F"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 xml:space="preserve">Akti i “Sport Ireland” i vitit 2015 (Pjesa 2 Neni 11) </w:t>
            </w:r>
          </w:p>
        </w:tc>
      </w:tr>
      <w:tr w:rsidR="00D61495" w:rsidRPr="00012E50" w14:paraId="19F86F2B" w14:textId="77777777" w:rsidTr="00D61495">
        <w:tc>
          <w:tcPr>
            <w:tcW w:w="2083" w:type="dxa"/>
          </w:tcPr>
          <w:p w14:paraId="419E7930" w14:textId="77777777" w:rsidR="00D61495" w:rsidRPr="00012E50" w:rsidRDefault="00D61495" w:rsidP="00D61495">
            <w:pPr>
              <w:pStyle w:val="ListParagraph"/>
              <w:numPr>
                <w:ilvl w:val="0"/>
                <w:numId w:val="26"/>
              </w:numPr>
              <w:jc w:val="both"/>
              <w:rPr>
                <w:rFonts w:ascii="Times New Roman" w:hAnsi="Times New Roman" w:cs="Times New Roman"/>
              </w:rPr>
            </w:pPr>
            <w:r w:rsidRPr="00012E50">
              <w:rPr>
                <w:rFonts w:ascii="Times New Roman" w:hAnsi="Times New Roman" w:cs="Times New Roman"/>
              </w:rPr>
              <w:t xml:space="preserve">Luftimi i dukurive negative në sport </w:t>
            </w:r>
          </w:p>
          <w:p w14:paraId="779C09DD" w14:textId="77777777" w:rsidR="00D61495" w:rsidRPr="00012E50" w:rsidRDefault="00D61495" w:rsidP="00D61495">
            <w:pPr>
              <w:pStyle w:val="ListParagraph"/>
              <w:ind w:left="360"/>
              <w:jc w:val="both"/>
              <w:rPr>
                <w:rFonts w:ascii="Times New Roman" w:hAnsi="Times New Roman" w:cs="Times New Roman"/>
                <w:lang w:val="it-IT"/>
              </w:rPr>
            </w:pPr>
          </w:p>
        </w:tc>
        <w:tc>
          <w:tcPr>
            <w:tcW w:w="8163" w:type="dxa"/>
          </w:tcPr>
          <w:p w14:paraId="383364E9"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Rregulla Anti Doping 2021 botuar nga Sport Ireland. </w:t>
            </w:r>
          </w:p>
          <w:p w14:paraId="26B321C7"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Edukimi kundër dopingut përfshin seminare, e-learning, trajnime për tutor dhe resurse. </w:t>
            </w:r>
          </w:p>
        </w:tc>
        <w:tc>
          <w:tcPr>
            <w:tcW w:w="3702" w:type="dxa"/>
          </w:tcPr>
          <w:p w14:paraId="41238EAF" w14:textId="77777777" w:rsidR="00D61495" w:rsidRPr="00012E50" w:rsidRDefault="00D61495" w:rsidP="00D61495">
            <w:pPr>
              <w:jc w:val="both"/>
              <w:rPr>
                <w:rFonts w:ascii="Times New Roman" w:hAnsi="Times New Roman" w:cs="Times New Roman"/>
              </w:rPr>
            </w:pPr>
            <w:hyperlink r:id="rId59" w:history="1">
              <w:r w:rsidRPr="00012E50">
                <w:rPr>
                  <w:rStyle w:val="Hyperlink"/>
                  <w:rFonts w:ascii="Times New Roman" w:hAnsi="Times New Roman" w:cs="Times New Roman"/>
                </w:rPr>
                <w:t xml:space="preserve">Politika Kombëtare e Sportit 2018-2027 </w:t>
              </w:r>
            </w:hyperlink>
          </w:p>
          <w:p w14:paraId="0C259CAE"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 xml:space="preserve">Akti i “Sport Ireland” 2015 </w:t>
            </w:r>
          </w:p>
        </w:tc>
      </w:tr>
      <w:tr w:rsidR="00D61495" w:rsidRPr="00012E50" w14:paraId="557E9494" w14:textId="77777777" w:rsidTr="00D61495">
        <w:tc>
          <w:tcPr>
            <w:tcW w:w="2083" w:type="dxa"/>
          </w:tcPr>
          <w:p w14:paraId="6ACD81AF" w14:textId="77777777" w:rsidR="00D61495" w:rsidRPr="00012E50" w:rsidRDefault="00D61495" w:rsidP="00D61495">
            <w:pPr>
              <w:pStyle w:val="ListParagraph"/>
              <w:numPr>
                <w:ilvl w:val="0"/>
                <w:numId w:val="26"/>
              </w:numPr>
              <w:jc w:val="both"/>
              <w:rPr>
                <w:rFonts w:ascii="Times New Roman" w:hAnsi="Times New Roman" w:cs="Times New Roman"/>
              </w:rPr>
            </w:pPr>
            <w:r w:rsidRPr="00012E50">
              <w:rPr>
                <w:rFonts w:ascii="Times New Roman" w:hAnsi="Times New Roman" w:cs="Times New Roman"/>
              </w:rPr>
              <w:t xml:space="preserve">Edukimi dhe promovimi </w:t>
            </w:r>
          </w:p>
          <w:p w14:paraId="68F51833" w14:textId="77777777" w:rsidR="00D61495" w:rsidRPr="00012E50" w:rsidRDefault="00D61495" w:rsidP="00D61495">
            <w:pPr>
              <w:pStyle w:val="ListParagraph"/>
              <w:ind w:left="360"/>
              <w:jc w:val="both"/>
              <w:rPr>
                <w:rFonts w:ascii="Times New Roman" w:hAnsi="Times New Roman" w:cs="Times New Roman"/>
              </w:rPr>
            </w:pPr>
          </w:p>
        </w:tc>
        <w:tc>
          <w:tcPr>
            <w:tcW w:w="8163" w:type="dxa"/>
          </w:tcPr>
          <w:p w14:paraId="1DAE3FA9"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Stërvitja dhe edukimi menaxhohen nga Sport Ireland si nënseksione. </w:t>
            </w:r>
          </w:p>
        </w:tc>
        <w:tc>
          <w:tcPr>
            <w:tcW w:w="3702" w:type="dxa"/>
          </w:tcPr>
          <w:p w14:paraId="40CCF5C9" w14:textId="77777777" w:rsidR="00D61495" w:rsidRPr="00012E50" w:rsidRDefault="00D61495" w:rsidP="00D61495">
            <w:pPr>
              <w:jc w:val="both"/>
              <w:rPr>
                <w:rFonts w:ascii="Times New Roman" w:hAnsi="Times New Roman" w:cs="Times New Roman"/>
              </w:rPr>
            </w:pPr>
            <w:hyperlink r:id="rId60" w:history="1">
              <w:r w:rsidRPr="00012E50">
                <w:rPr>
                  <w:rStyle w:val="Hyperlink"/>
                  <w:rFonts w:ascii="Times New Roman" w:hAnsi="Times New Roman" w:cs="Times New Roman"/>
                </w:rPr>
                <w:t xml:space="preserve">Politika Kombëtare e Sportit 2018-2027 </w:t>
              </w:r>
            </w:hyperlink>
          </w:p>
          <w:p w14:paraId="11FDED20"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 xml:space="preserve">Akti i “Sport Ireland” 2015 </w:t>
            </w:r>
          </w:p>
        </w:tc>
      </w:tr>
      <w:tr w:rsidR="00D61495" w:rsidRPr="00012E50" w14:paraId="6AA39CE3" w14:textId="77777777" w:rsidTr="00D61495">
        <w:tc>
          <w:tcPr>
            <w:tcW w:w="2083" w:type="dxa"/>
          </w:tcPr>
          <w:p w14:paraId="7416D531" w14:textId="77777777" w:rsidR="00D61495" w:rsidRPr="00012E50" w:rsidRDefault="00D61495" w:rsidP="00D61495">
            <w:pPr>
              <w:pStyle w:val="ListParagraph"/>
              <w:numPr>
                <w:ilvl w:val="0"/>
                <w:numId w:val="26"/>
              </w:numPr>
              <w:jc w:val="both"/>
              <w:rPr>
                <w:rFonts w:ascii="Times New Roman" w:hAnsi="Times New Roman" w:cs="Times New Roman"/>
              </w:rPr>
            </w:pPr>
            <w:r w:rsidRPr="00012E50">
              <w:rPr>
                <w:rFonts w:ascii="Times New Roman" w:hAnsi="Times New Roman" w:cs="Times New Roman"/>
              </w:rPr>
              <w:t>Monitorimi i zbatimit të ligjit</w:t>
            </w:r>
          </w:p>
          <w:p w14:paraId="2AFDBA6E" w14:textId="77777777" w:rsidR="00D61495" w:rsidRPr="00012E50" w:rsidRDefault="00D61495" w:rsidP="00D61495">
            <w:pPr>
              <w:pStyle w:val="ListParagraph"/>
              <w:ind w:left="360"/>
              <w:jc w:val="both"/>
              <w:rPr>
                <w:rFonts w:ascii="Times New Roman" w:hAnsi="Times New Roman" w:cs="Times New Roman"/>
              </w:rPr>
            </w:pPr>
          </w:p>
        </w:tc>
        <w:tc>
          <w:tcPr>
            <w:tcW w:w="8163" w:type="dxa"/>
          </w:tcPr>
          <w:p w14:paraId="62E5CABA"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Departamenti i Transportit, Turizmit dhe Sportit përcakton politikat dhe strategjitë pas konsultimit me Sport Ireland; Sport Ireland më pas zbaton politikat (planin pesë ose dhjetëvjeçar) duke shpërndarë detyrat tek nën-divizionet dhe Organet Kombëtare Drejtuese (NGB) të menaxhuara nën ombrellën e Sport Irlandës. </w:t>
            </w:r>
          </w:p>
          <w:p w14:paraId="249F2753" w14:textId="77777777" w:rsidR="00D61495" w:rsidRPr="00012E50" w:rsidRDefault="00D61495" w:rsidP="00D61495">
            <w:pPr>
              <w:jc w:val="both"/>
              <w:rPr>
                <w:rFonts w:ascii="Times New Roman" w:hAnsi="Times New Roman" w:cs="Times New Roman"/>
              </w:rPr>
            </w:pPr>
          </w:p>
        </w:tc>
        <w:tc>
          <w:tcPr>
            <w:tcW w:w="3702" w:type="dxa"/>
          </w:tcPr>
          <w:p w14:paraId="08B46842" w14:textId="77777777" w:rsidR="00D61495" w:rsidRPr="00012E50" w:rsidRDefault="00D61495" w:rsidP="00D61495">
            <w:pPr>
              <w:jc w:val="both"/>
              <w:rPr>
                <w:rFonts w:ascii="Times New Roman" w:hAnsi="Times New Roman" w:cs="Times New Roman"/>
              </w:rPr>
            </w:pPr>
            <w:hyperlink r:id="rId61" w:history="1">
              <w:r w:rsidRPr="00012E50">
                <w:rPr>
                  <w:rStyle w:val="Hyperlink"/>
                  <w:rFonts w:ascii="Times New Roman" w:hAnsi="Times New Roman" w:cs="Times New Roman"/>
                </w:rPr>
                <w:t xml:space="preserve">Politika Kombëtare e Sportit 2018-2027 </w:t>
              </w:r>
            </w:hyperlink>
          </w:p>
          <w:p w14:paraId="0C105BEF"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 xml:space="preserve">Akti i “Sport Ireland” 2015 </w:t>
            </w:r>
          </w:p>
        </w:tc>
      </w:tr>
      <w:tr w:rsidR="00D61495" w:rsidRPr="00012E50" w14:paraId="17267BE2" w14:textId="77777777" w:rsidTr="00D61495">
        <w:tc>
          <w:tcPr>
            <w:tcW w:w="2083" w:type="dxa"/>
          </w:tcPr>
          <w:p w14:paraId="21C6B218" w14:textId="77777777" w:rsidR="00D61495" w:rsidRPr="00012E50" w:rsidRDefault="00D61495" w:rsidP="00D61495">
            <w:pPr>
              <w:pStyle w:val="ListParagraph"/>
              <w:numPr>
                <w:ilvl w:val="0"/>
                <w:numId w:val="26"/>
              </w:numPr>
              <w:jc w:val="both"/>
              <w:rPr>
                <w:rFonts w:ascii="Times New Roman" w:hAnsi="Times New Roman" w:cs="Times New Roman"/>
              </w:rPr>
            </w:pPr>
            <w:r w:rsidRPr="00012E50">
              <w:rPr>
                <w:rFonts w:ascii="Times New Roman" w:hAnsi="Times New Roman" w:cs="Times New Roman"/>
              </w:rPr>
              <w:t xml:space="preserve">Shënim </w:t>
            </w:r>
          </w:p>
        </w:tc>
        <w:tc>
          <w:tcPr>
            <w:tcW w:w="8163" w:type="dxa"/>
          </w:tcPr>
          <w:p w14:paraId="5EAAFF56"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Struktura veçanërisht e qartë dhe sistemi i autoritetit nën Sport Ireland thjeshtojnë situatën e ndërlikuar në sektorin e sportit. </w:t>
            </w:r>
          </w:p>
          <w:p w14:paraId="61125E0E"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Sport Ireland ka pushtet mbi... federatat, kodi i qeverisjes së mirë </w:t>
            </w:r>
          </w:p>
          <w:p w14:paraId="18AF3ACC" w14:textId="77777777" w:rsidR="00D61495" w:rsidRPr="00012E50" w:rsidRDefault="00D61495" w:rsidP="00D61495">
            <w:pPr>
              <w:pStyle w:val="ListParagraph"/>
              <w:ind w:left="360"/>
              <w:jc w:val="both"/>
              <w:rPr>
                <w:rFonts w:ascii="Times New Roman" w:hAnsi="Times New Roman" w:cs="Times New Roman"/>
              </w:rPr>
            </w:pPr>
          </w:p>
        </w:tc>
        <w:tc>
          <w:tcPr>
            <w:tcW w:w="3702" w:type="dxa"/>
          </w:tcPr>
          <w:p w14:paraId="156F5351" w14:textId="77777777" w:rsidR="00D61495" w:rsidRPr="00012E50" w:rsidRDefault="00D61495" w:rsidP="00D61495">
            <w:pPr>
              <w:jc w:val="both"/>
              <w:rPr>
                <w:rFonts w:ascii="Times New Roman" w:hAnsi="Times New Roman" w:cs="Times New Roman"/>
              </w:rPr>
            </w:pPr>
            <w:hyperlink r:id="rId62" w:history="1">
              <w:r w:rsidRPr="00012E50">
                <w:rPr>
                  <w:rStyle w:val="Hyperlink"/>
                  <w:rFonts w:ascii="Times New Roman" w:hAnsi="Times New Roman" w:cs="Times New Roman"/>
                </w:rPr>
                <w:t xml:space="preserve">Politika Kombëtare e Sportit 2018-2027 </w:t>
              </w:r>
            </w:hyperlink>
          </w:p>
          <w:p w14:paraId="6ADC0E89"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 xml:space="preserve">Akti i “Sport Ireland” 2015 </w:t>
            </w:r>
          </w:p>
        </w:tc>
      </w:tr>
      <w:tr w:rsidR="00D61495" w:rsidRPr="00012E50" w14:paraId="2FF5C396" w14:textId="77777777" w:rsidTr="00D61495">
        <w:tc>
          <w:tcPr>
            <w:tcW w:w="2083" w:type="dxa"/>
          </w:tcPr>
          <w:p w14:paraId="3A6B45F9" w14:textId="77777777" w:rsidR="00D61495" w:rsidRPr="00012E50" w:rsidRDefault="00D61495" w:rsidP="00D61495">
            <w:pPr>
              <w:pStyle w:val="ListParagraph"/>
              <w:numPr>
                <w:ilvl w:val="0"/>
                <w:numId w:val="26"/>
              </w:numPr>
              <w:jc w:val="both"/>
              <w:rPr>
                <w:rFonts w:ascii="Times New Roman" w:hAnsi="Times New Roman" w:cs="Times New Roman"/>
              </w:rPr>
            </w:pPr>
            <w:r w:rsidRPr="00012E50">
              <w:rPr>
                <w:rFonts w:ascii="Times New Roman" w:hAnsi="Times New Roman" w:cs="Times New Roman"/>
              </w:rPr>
              <w:t xml:space="preserve">Struktura e Qeverisjes </w:t>
            </w:r>
          </w:p>
        </w:tc>
        <w:tc>
          <w:tcPr>
            <w:tcW w:w="8163" w:type="dxa"/>
          </w:tcPr>
          <w:p w14:paraId="40683620"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Shih grafikun dhe listën e agjencive më poshtë:</w:t>
            </w:r>
          </w:p>
          <w:p w14:paraId="78F14D34" w14:textId="77777777" w:rsidR="00D61495" w:rsidRPr="00012E50" w:rsidRDefault="00D61495" w:rsidP="00D61495">
            <w:pPr>
              <w:pStyle w:val="ListParagraph"/>
              <w:ind w:left="360"/>
              <w:jc w:val="both"/>
              <w:rPr>
                <w:rFonts w:ascii="Times New Roman" w:hAnsi="Times New Roman" w:cs="Times New Roman"/>
              </w:rPr>
            </w:pPr>
          </w:p>
          <w:p w14:paraId="5C2BAD17"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Departamenti i Transportit, Turizmit dhe Sportit, Sport Ireland, Këshilli Olimpik i Irlandës, Paraolimpiada Irlandë, Federatat e Sportit Irlandez. </w:t>
            </w:r>
          </w:p>
          <w:p w14:paraId="129C2619" w14:textId="77777777" w:rsidR="00D61495" w:rsidRPr="00012E50" w:rsidRDefault="00D61495" w:rsidP="00D61495">
            <w:pPr>
              <w:pStyle w:val="ListParagraph"/>
              <w:ind w:left="360"/>
              <w:jc w:val="both"/>
              <w:rPr>
                <w:rFonts w:ascii="Times New Roman" w:hAnsi="Times New Roman" w:cs="Times New Roman"/>
              </w:rPr>
            </w:pPr>
          </w:p>
          <w:p w14:paraId="0B6E3F4A"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Qeveria mund t’i japë një drejtim ose të kërkojë që Sport Ireland të respektojë politikat e caktuara, ndërsa Sport Ireland nuk lidh kontrata ose marrëveshje nëse termat ose kushtet e saj nuk janë në përputhje me politikën e qeverisë ose funksionin e Sport Ireland (Pjesa 2 Kapitulli 1 Neni 12). </w:t>
            </w:r>
          </w:p>
          <w:p w14:paraId="1F7EA1D2" w14:textId="77777777" w:rsidR="00D61495" w:rsidRPr="00012E50" w:rsidRDefault="00D61495" w:rsidP="00D61495">
            <w:pPr>
              <w:pStyle w:val="ListParagraph"/>
              <w:jc w:val="both"/>
              <w:rPr>
                <w:rFonts w:ascii="Times New Roman" w:hAnsi="Times New Roman" w:cs="Times New Roman"/>
              </w:rPr>
            </w:pPr>
          </w:p>
          <w:p w14:paraId="5812C802"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Sport Ireland do të dorëzoj strategjinë për miratim nga Ministri çdo pesë vjet (Pjesa 2 Kapitulli 1 Neni 15) duke ndjekur kriteret. Sport Ireland gjithashtu duhet t'i paraqesë ministrit raporte vjetore çdo vit. </w:t>
            </w:r>
          </w:p>
          <w:p w14:paraId="638FE2F2" w14:textId="77777777" w:rsidR="00D61495" w:rsidRPr="00012E50" w:rsidRDefault="00D61495" w:rsidP="00D61495">
            <w:pPr>
              <w:pStyle w:val="ListParagraph"/>
              <w:ind w:left="360"/>
              <w:jc w:val="both"/>
              <w:rPr>
                <w:rFonts w:ascii="Times New Roman" w:hAnsi="Times New Roman" w:cs="Times New Roman"/>
              </w:rPr>
            </w:pPr>
            <w:r w:rsidRPr="00012E50">
              <w:rPr>
                <w:rFonts w:ascii="Times New Roman" w:hAnsi="Times New Roman" w:cs="Times New Roman"/>
                <w:b/>
                <w:noProof/>
                <w:lang w:eastAsia="sq-AL"/>
              </w:rPr>
              <w:drawing>
                <wp:inline distT="0" distB="0" distL="0" distR="0" wp14:anchorId="1171FADD" wp14:editId="5CB19F6A">
                  <wp:extent cx="3648075" cy="2333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677810" cy="2352646"/>
                          </a:xfrm>
                          <a:prstGeom prst="rect">
                            <a:avLst/>
                          </a:prstGeom>
                          <a:noFill/>
                          <a:ln>
                            <a:noFill/>
                          </a:ln>
                        </pic:spPr>
                      </pic:pic>
                    </a:graphicData>
                  </a:graphic>
                </wp:inline>
              </w:drawing>
            </w:r>
          </w:p>
        </w:tc>
        <w:tc>
          <w:tcPr>
            <w:tcW w:w="3702" w:type="dxa"/>
          </w:tcPr>
          <w:p w14:paraId="22023F2C" w14:textId="77777777" w:rsidR="00D61495" w:rsidRPr="00012E50" w:rsidRDefault="00D61495" w:rsidP="00D61495">
            <w:pPr>
              <w:jc w:val="both"/>
              <w:rPr>
                <w:rFonts w:ascii="Times New Roman" w:hAnsi="Times New Roman" w:cs="Times New Roman"/>
              </w:rPr>
            </w:pPr>
            <w:hyperlink r:id="rId64" w:history="1">
              <w:r w:rsidRPr="00012E50">
                <w:rPr>
                  <w:rStyle w:val="Hyperlink"/>
                  <w:rFonts w:ascii="Times New Roman" w:hAnsi="Times New Roman" w:cs="Times New Roman"/>
                </w:rPr>
                <w:t xml:space="preserve">Politika Kombëtare e Sportit 2018-2027 </w:t>
              </w:r>
            </w:hyperlink>
          </w:p>
          <w:p w14:paraId="4B3E4BFB" w14:textId="77777777" w:rsidR="00D61495" w:rsidRPr="00012E50" w:rsidRDefault="00D61495" w:rsidP="00D61495">
            <w:pPr>
              <w:jc w:val="both"/>
              <w:rPr>
                <w:rFonts w:ascii="Times New Roman" w:hAnsi="Times New Roman" w:cs="Times New Roman"/>
              </w:rPr>
            </w:pPr>
          </w:p>
        </w:tc>
      </w:tr>
      <w:tr w:rsidR="00D61495" w:rsidRPr="00012E50" w14:paraId="40180700" w14:textId="77777777" w:rsidTr="00D61495">
        <w:tc>
          <w:tcPr>
            <w:tcW w:w="2083" w:type="dxa"/>
          </w:tcPr>
          <w:p w14:paraId="025D1E73" w14:textId="77777777" w:rsidR="00D61495" w:rsidRPr="00012E50" w:rsidRDefault="00D61495" w:rsidP="00D61495">
            <w:pPr>
              <w:pStyle w:val="ListParagraph"/>
              <w:numPr>
                <w:ilvl w:val="0"/>
                <w:numId w:val="26"/>
              </w:numPr>
              <w:jc w:val="both"/>
              <w:rPr>
                <w:rFonts w:ascii="Times New Roman" w:hAnsi="Times New Roman" w:cs="Times New Roman"/>
              </w:rPr>
            </w:pPr>
            <w:r>
              <w:rPr>
                <w:rFonts w:ascii="Times New Roman" w:hAnsi="Times New Roman" w:cs="Times New Roman"/>
              </w:rPr>
              <w:t>Linjat e p</w:t>
            </w:r>
            <w:r w:rsidRPr="0030301D">
              <w:rPr>
                <w:rFonts w:ascii="Times New Roman" w:hAnsi="Times New Roman" w:cs="Times New Roman"/>
              </w:rPr>
              <w:t>ë</w:t>
            </w:r>
            <w:r>
              <w:rPr>
                <w:rFonts w:ascii="Times New Roman" w:hAnsi="Times New Roman" w:cs="Times New Roman"/>
              </w:rPr>
              <w:t>rgjegj</w:t>
            </w:r>
            <w:r w:rsidRPr="0030301D">
              <w:rPr>
                <w:rFonts w:ascii="Times New Roman" w:hAnsi="Times New Roman" w:cs="Times New Roman"/>
              </w:rPr>
              <w:t>ë</w:t>
            </w:r>
            <w:r>
              <w:rPr>
                <w:rFonts w:ascii="Times New Roman" w:hAnsi="Times New Roman" w:cs="Times New Roman"/>
              </w:rPr>
              <w:t>sis</w:t>
            </w:r>
            <w:r w:rsidRPr="0030301D">
              <w:rPr>
                <w:rFonts w:ascii="Times New Roman" w:hAnsi="Times New Roman" w:cs="Times New Roman"/>
              </w:rPr>
              <w:t>ë</w:t>
            </w:r>
            <w:r>
              <w:rPr>
                <w:rFonts w:ascii="Times New Roman" w:hAnsi="Times New Roman" w:cs="Times New Roman"/>
              </w:rPr>
              <w:t xml:space="preserve"> dhe llogaridh</w:t>
            </w:r>
            <w:r w:rsidRPr="0030301D">
              <w:rPr>
                <w:rFonts w:ascii="Times New Roman" w:hAnsi="Times New Roman" w:cs="Times New Roman"/>
              </w:rPr>
              <w:t>ë</w:t>
            </w:r>
            <w:r>
              <w:rPr>
                <w:rFonts w:ascii="Times New Roman" w:hAnsi="Times New Roman" w:cs="Times New Roman"/>
              </w:rPr>
              <w:t>nies</w:t>
            </w:r>
          </w:p>
        </w:tc>
        <w:tc>
          <w:tcPr>
            <w:tcW w:w="8163" w:type="dxa"/>
          </w:tcPr>
          <w:p w14:paraId="4965C3CB" w14:textId="77777777" w:rsidR="00D61495" w:rsidRPr="0030301D" w:rsidRDefault="00D61495" w:rsidP="00D61495">
            <w:pPr>
              <w:pStyle w:val="ListParagraph"/>
              <w:numPr>
                <w:ilvl w:val="0"/>
                <w:numId w:val="24"/>
              </w:numPr>
              <w:jc w:val="both"/>
              <w:rPr>
                <w:rFonts w:ascii="Times New Roman" w:hAnsi="Times New Roman" w:cs="Times New Roman"/>
              </w:rPr>
            </w:pPr>
            <w:r w:rsidRPr="0030301D">
              <w:rPr>
                <w:rFonts w:ascii="Times New Roman" w:hAnsi="Times New Roman" w:cs="Times New Roman"/>
              </w:rPr>
              <w:t xml:space="preserve">Si agjenci kryesore për të monitoruar dhe koordinuar nismat dhe veprimet e qeverisë, Ministri ka fuqinë t'i japë drejtim Sport Irlandës për të respektuar politika të tilla të qeverisë siç është specifikuar. </w:t>
            </w:r>
          </w:p>
          <w:p w14:paraId="60152E6B" w14:textId="77777777" w:rsidR="00D61495" w:rsidRDefault="00D61495" w:rsidP="00D61495">
            <w:pPr>
              <w:pStyle w:val="ListParagraph"/>
              <w:numPr>
                <w:ilvl w:val="0"/>
                <w:numId w:val="24"/>
              </w:numPr>
              <w:jc w:val="both"/>
              <w:rPr>
                <w:rFonts w:ascii="Times New Roman" w:hAnsi="Times New Roman" w:cs="Times New Roman"/>
              </w:rPr>
            </w:pPr>
            <w:r w:rsidRPr="0030301D">
              <w:rPr>
                <w:rFonts w:ascii="Times New Roman" w:hAnsi="Times New Roman" w:cs="Times New Roman"/>
              </w:rPr>
              <w:t>Sport Irlanda nuk do të hyjë në një kontratë, marrëveshje apo të pranojë një sponsorim ku ajo do të ishte e papajtueshme me politikën e qeverisë dhe sport Irlanda funksionit.</w:t>
            </w:r>
          </w:p>
          <w:p w14:paraId="27A2B064" w14:textId="77777777" w:rsidR="00D61495" w:rsidRDefault="00D61495" w:rsidP="00D61495">
            <w:pPr>
              <w:pStyle w:val="ListParagraph"/>
              <w:numPr>
                <w:ilvl w:val="0"/>
                <w:numId w:val="24"/>
              </w:numPr>
              <w:jc w:val="both"/>
              <w:rPr>
                <w:rFonts w:ascii="Times New Roman" w:hAnsi="Times New Roman" w:cs="Times New Roman"/>
              </w:rPr>
            </w:pPr>
            <w:r w:rsidRPr="00B3671C">
              <w:rPr>
                <w:rFonts w:ascii="Times New Roman" w:hAnsi="Times New Roman" w:cs="Times New Roman"/>
              </w:rPr>
              <w:t xml:space="preserve">Nëse ministri kërkon, Sport Ireland duhet të japë 1) këshilla për çdo çështje të lidhur me funksionin e Sport Ireland, 2) informacion në lidhje me ecurinë e Sport Ireland. </w:t>
            </w:r>
          </w:p>
          <w:p w14:paraId="2755A6ED" w14:textId="77777777" w:rsidR="00D61495" w:rsidRDefault="00D61495" w:rsidP="00D61495">
            <w:pPr>
              <w:pStyle w:val="ListParagraph"/>
              <w:numPr>
                <w:ilvl w:val="0"/>
                <w:numId w:val="24"/>
              </w:numPr>
              <w:jc w:val="both"/>
              <w:rPr>
                <w:rFonts w:ascii="Times New Roman" w:hAnsi="Times New Roman" w:cs="Times New Roman"/>
              </w:rPr>
            </w:pPr>
            <w:r w:rsidRPr="00B3671C">
              <w:rPr>
                <w:rFonts w:ascii="Times New Roman" w:hAnsi="Times New Roman" w:cs="Times New Roman"/>
              </w:rPr>
              <w:t xml:space="preserve">Sport Ireland ka nevojë për të siguruar një raport vjetor që deklaron arritjen dhe ecurinë e vitit pas përfundimit të çdo viti financiar. </w:t>
            </w:r>
          </w:p>
          <w:p w14:paraId="1BF18739" w14:textId="77777777" w:rsidR="00D61495" w:rsidRDefault="00D61495" w:rsidP="00D61495">
            <w:pPr>
              <w:pStyle w:val="ListParagraph"/>
              <w:numPr>
                <w:ilvl w:val="0"/>
                <w:numId w:val="24"/>
              </w:numPr>
              <w:jc w:val="both"/>
              <w:rPr>
                <w:rFonts w:ascii="Times New Roman" w:hAnsi="Times New Roman" w:cs="Times New Roman"/>
              </w:rPr>
            </w:pPr>
            <w:r w:rsidRPr="00B3671C">
              <w:rPr>
                <w:rFonts w:ascii="Times New Roman" w:hAnsi="Times New Roman" w:cs="Times New Roman"/>
              </w:rPr>
              <w:t xml:space="preserve">Ministri mund të vendosë për emërimin e shefit ekzekutiv të Sport Ireland të caktuar para se të emërohen shefat e rinj. </w:t>
            </w:r>
          </w:p>
          <w:p w14:paraId="1BDD673B" w14:textId="77777777" w:rsidR="00D61495" w:rsidRDefault="00D61495" w:rsidP="00D61495">
            <w:pPr>
              <w:pStyle w:val="ListParagraph"/>
              <w:numPr>
                <w:ilvl w:val="0"/>
                <w:numId w:val="24"/>
              </w:numPr>
              <w:jc w:val="both"/>
              <w:rPr>
                <w:rFonts w:ascii="Times New Roman" w:hAnsi="Times New Roman" w:cs="Times New Roman"/>
              </w:rPr>
            </w:pPr>
            <w:r w:rsidRPr="00B3671C">
              <w:rPr>
                <w:rFonts w:ascii="Times New Roman" w:hAnsi="Times New Roman" w:cs="Times New Roman"/>
              </w:rPr>
              <w:t xml:space="preserve">Zgjedhja e Bordit të Sport Irlandës nuk është specifikuar në Aktin e Irlandës Sportive apo Kodin e Qeverisjes. Por Kodi shpjegon në mënyrë specifike detyrën dhe përgjegjësitë e anëtarëve të bordit. </w:t>
            </w:r>
          </w:p>
          <w:p w14:paraId="17CE0DE4" w14:textId="77777777" w:rsidR="00D61495" w:rsidRPr="009D21F1" w:rsidRDefault="00D61495" w:rsidP="00D61495">
            <w:pPr>
              <w:pStyle w:val="ListParagraph"/>
              <w:numPr>
                <w:ilvl w:val="0"/>
                <w:numId w:val="24"/>
              </w:numPr>
              <w:jc w:val="both"/>
              <w:rPr>
                <w:rFonts w:ascii="Times New Roman" w:hAnsi="Times New Roman" w:cs="Times New Roman"/>
              </w:rPr>
            </w:pPr>
            <w:r w:rsidRPr="009D21F1">
              <w:rPr>
                <w:rFonts w:ascii="Times New Roman" w:hAnsi="Times New Roman" w:cs="Times New Roman"/>
              </w:rPr>
              <w:t xml:space="preserve">Autoritetet lokale, OJQ-të dhe Partneritetet mbështesin punën e OJQ-ve së bashku me klubet e bazuara në komunitet, shkollat dhe institucionet e arsimit të lartë. </w:t>
            </w:r>
          </w:p>
          <w:p w14:paraId="56F793EE" w14:textId="77777777" w:rsidR="00D61495" w:rsidRPr="0030301D" w:rsidRDefault="00D61495" w:rsidP="00D61495">
            <w:pPr>
              <w:pStyle w:val="ListParagraph"/>
              <w:ind w:left="360"/>
              <w:jc w:val="both"/>
              <w:rPr>
                <w:rFonts w:ascii="Times New Roman" w:hAnsi="Times New Roman" w:cs="Times New Roman"/>
              </w:rPr>
            </w:pPr>
          </w:p>
          <w:p w14:paraId="72F302D3" w14:textId="77777777" w:rsidR="00D61495" w:rsidRPr="00012E50" w:rsidRDefault="00D61495" w:rsidP="00D61495">
            <w:pPr>
              <w:pStyle w:val="ListParagraph"/>
              <w:ind w:left="360"/>
              <w:jc w:val="both"/>
              <w:rPr>
                <w:rFonts w:ascii="Times New Roman" w:hAnsi="Times New Roman" w:cs="Times New Roman"/>
              </w:rPr>
            </w:pPr>
          </w:p>
        </w:tc>
        <w:tc>
          <w:tcPr>
            <w:tcW w:w="3702" w:type="dxa"/>
          </w:tcPr>
          <w:p w14:paraId="6FC05209" w14:textId="77777777" w:rsidR="00D61495" w:rsidRDefault="00D61495" w:rsidP="00D61495">
            <w:pPr>
              <w:jc w:val="both"/>
            </w:pPr>
          </w:p>
        </w:tc>
      </w:tr>
      <w:tr w:rsidR="00D61495" w:rsidRPr="00012E50" w14:paraId="5A815335" w14:textId="77777777" w:rsidTr="00D61495">
        <w:tc>
          <w:tcPr>
            <w:tcW w:w="2083" w:type="dxa"/>
          </w:tcPr>
          <w:p w14:paraId="74D15BD8" w14:textId="77777777" w:rsidR="00D61495" w:rsidRDefault="00D61495" w:rsidP="00D61495">
            <w:pPr>
              <w:pStyle w:val="ListParagraph"/>
              <w:numPr>
                <w:ilvl w:val="0"/>
                <w:numId w:val="26"/>
              </w:numPr>
              <w:jc w:val="both"/>
              <w:rPr>
                <w:rFonts w:ascii="Times New Roman" w:hAnsi="Times New Roman" w:cs="Times New Roman"/>
              </w:rPr>
            </w:pPr>
            <w:r>
              <w:rPr>
                <w:rFonts w:ascii="Times New Roman" w:hAnsi="Times New Roman" w:cs="Times New Roman"/>
              </w:rPr>
              <w:lastRenderedPageBreak/>
              <w:t xml:space="preserve">Standardet e Qeverisjes </w:t>
            </w:r>
          </w:p>
        </w:tc>
        <w:tc>
          <w:tcPr>
            <w:tcW w:w="8163" w:type="dxa"/>
          </w:tcPr>
          <w:p w14:paraId="1EBD6D4C" w14:textId="77777777" w:rsidR="00D61495" w:rsidRPr="0030301D" w:rsidRDefault="00D61495" w:rsidP="00D61495">
            <w:pPr>
              <w:pStyle w:val="ListParagraph"/>
              <w:numPr>
                <w:ilvl w:val="0"/>
                <w:numId w:val="24"/>
              </w:numPr>
              <w:jc w:val="both"/>
              <w:rPr>
                <w:rFonts w:ascii="Times New Roman" w:hAnsi="Times New Roman" w:cs="Times New Roman"/>
              </w:rPr>
            </w:pPr>
          </w:p>
        </w:tc>
        <w:tc>
          <w:tcPr>
            <w:tcW w:w="3702" w:type="dxa"/>
          </w:tcPr>
          <w:p w14:paraId="6416D1F3" w14:textId="77777777" w:rsidR="00D61495" w:rsidRDefault="00D61495" w:rsidP="00D61495">
            <w:pPr>
              <w:jc w:val="both"/>
            </w:pPr>
          </w:p>
        </w:tc>
      </w:tr>
    </w:tbl>
    <w:p w14:paraId="2E6202BA" w14:textId="77777777" w:rsidR="00D61495" w:rsidRPr="00012E50" w:rsidRDefault="00D61495" w:rsidP="00D61495">
      <w:pPr>
        <w:jc w:val="both"/>
        <w:rPr>
          <w:rFonts w:ascii="Times New Roman" w:hAnsi="Times New Roman" w:cs="Times New Roman"/>
          <w:b/>
          <w:bCs/>
        </w:rPr>
      </w:pPr>
    </w:p>
    <w:p w14:paraId="010F77AF" w14:textId="77777777" w:rsidR="00D61495" w:rsidRPr="00012E50" w:rsidRDefault="00D61495" w:rsidP="00D61495">
      <w:pPr>
        <w:jc w:val="both"/>
        <w:rPr>
          <w:rFonts w:ascii="Times New Roman" w:hAnsi="Times New Roman" w:cs="Times New Roman"/>
          <w:b/>
          <w:bCs/>
        </w:rPr>
      </w:pPr>
    </w:p>
    <w:p w14:paraId="496F2D72" w14:textId="77777777" w:rsidR="00D61495" w:rsidRPr="00012E50" w:rsidRDefault="00D61495" w:rsidP="00D61495">
      <w:pPr>
        <w:jc w:val="both"/>
        <w:rPr>
          <w:rFonts w:ascii="Times New Roman" w:hAnsi="Times New Roman" w:cs="Times New Roman"/>
          <w:b/>
          <w:bCs/>
        </w:rPr>
      </w:pPr>
    </w:p>
    <w:p w14:paraId="492F4315" w14:textId="77777777" w:rsidR="00D61495" w:rsidRPr="00012E50" w:rsidRDefault="00D61495" w:rsidP="00D61495">
      <w:pPr>
        <w:jc w:val="both"/>
        <w:rPr>
          <w:rFonts w:ascii="Times New Roman" w:hAnsi="Times New Roman" w:cs="Times New Roman"/>
          <w:b/>
          <w:bCs/>
        </w:rPr>
      </w:pPr>
      <w:r w:rsidRPr="00012E50">
        <w:rPr>
          <w:rFonts w:ascii="Times New Roman" w:hAnsi="Times New Roman" w:cs="Times New Roman"/>
          <w:b/>
        </w:rPr>
        <w:t xml:space="preserve">Republika e Kroacisë </w:t>
      </w:r>
    </w:p>
    <w:tbl>
      <w:tblPr>
        <w:tblStyle w:val="TableGrid"/>
        <w:tblW w:w="0" w:type="auto"/>
        <w:tblLook w:val="04A0" w:firstRow="1" w:lastRow="0" w:firstColumn="1" w:lastColumn="0" w:noHBand="0" w:noVBand="1"/>
      </w:tblPr>
      <w:tblGrid>
        <w:gridCol w:w="1840"/>
        <w:gridCol w:w="5979"/>
        <w:gridCol w:w="1531"/>
      </w:tblGrid>
      <w:tr w:rsidR="00D61495" w:rsidRPr="00012E50" w14:paraId="55E25553" w14:textId="77777777" w:rsidTr="00D61495">
        <w:tc>
          <w:tcPr>
            <w:tcW w:w="2083" w:type="dxa"/>
            <w:shd w:val="clear" w:color="auto" w:fill="FBE4D5" w:themeFill="accent2" w:themeFillTint="33"/>
          </w:tcPr>
          <w:p w14:paraId="352D6BAC" w14:textId="77777777" w:rsidR="00D61495" w:rsidRPr="00012E50" w:rsidRDefault="00D61495" w:rsidP="00D61495">
            <w:pPr>
              <w:jc w:val="both"/>
              <w:rPr>
                <w:rFonts w:ascii="Times New Roman" w:hAnsi="Times New Roman" w:cs="Times New Roman"/>
                <w:b/>
                <w:bCs/>
              </w:rPr>
            </w:pPr>
            <w:r w:rsidRPr="00012E50">
              <w:rPr>
                <w:rFonts w:ascii="Times New Roman" w:hAnsi="Times New Roman" w:cs="Times New Roman"/>
                <w:b/>
              </w:rPr>
              <w:t>Fushat e Krahasimit</w:t>
            </w:r>
          </w:p>
        </w:tc>
        <w:tc>
          <w:tcPr>
            <w:tcW w:w="8163" w:type="dxa"/>
            <w:shd w:val="clear" w:color="auto" w:fill="FBE4D5" w:themeFill="accent2" w:themeFillTint="33"/>
          </w:tcPr>
          <w:p w14:paraId="2A8886AB" w14:textId="77777777" w:rsidR="00D61495" w:rsidRPr="00012E50" w:rsidRDefault="00D61495" w:rsidP="00D61495">
            <w:pPr>
              <w:jc w:val="both"/>
              <w:rPr>
                <w:rFonts w:ascii="Times New Roman" w:hAnsi="Times New Roman" w:cs="Times New Roman"/>
                <w:b/>
                <w:bCs/>
              </w:rPr>
            </w:pPr>
            <w:r w:rsidRPr="00012E50">
              <w:rPr>
                <w:rFonts w:ascii="Times New Roman" w:hAnsi="Times New Roman" w:cs="Times New Roman"/>
                <w:b/>
              </w:rPr>
              <w:t xml:space="preserve">Karakteristikat dhe përshkrimi </w:t>
            </w:r>
          </w:p>
        </w:tc>
        <w:tc>
          <w:tcPr>
            <w:tcW w:w="3702" w:type="dxa"/>
            <w:shd w:val="clear" w:color="auto" w:fill="FBE4D5" w:themeFill="accent2" w:themeFillTint="33"/>
          </w:tcPr>
          <w:p w14:paraId="52A31826" w14:textId="77777777" w:rsidR="00D61495" w:rsidRPr="00012E50" w:rsidRDefault="00D61495" w:rsidP="00D61495">
            <w:pPr>
              <w:jc w:val="both"/>
              <w:rPr>
                <w:rFonts w:ascii="Times New Roman" w:hAnsi="Times New Roman" w:cs="Times New Roman"/>
                <w:b/>
                <w:bCs/>
              </w:rPr>
            </w:pPr>
            <w:r w:rsidRPr="00012E50">
              <w:rPr>
                <w:rFonts w:ascii="Times New Roman" w:hAnsi="Times New Roman" w:cs="Times New Roman"/>
                <w:b/>
              </w:rPr>
              <w:t>Materialet dhe Dokumentet përkatëse</w:t>
            </w:r>
          </w:p>
        </w:tc>
      </w:tr>
      <w:tr w:rsidR="00D61495" w:rsidRPr="00012E50" w14:paraId="1CF4B5F7" w14:textId="77777777" w:rsidTr="00D61495">
        <w:tc>
          <w:tcPr>
            <w:tcW w:w="2083" w:type="dxa"/>
          </w:tcPr>
          <w:p w14:paraId="66F04417" w14:textId="77777777" w:rsidR="00D61495" w:rsidRPr="00012E50" w:rsidRDefault="00D61495" w:rsidP="00D61495">
            <w:pPr>
              <w:pStyle w:val="ListParagraph"/>
              <w:numPr>
                <w:ilvl w:val="0"/>
                <w:numId w:val="27"/>
              </w:numPr>
              <w:jc w:val="both"/>
              <w:rPr>
                <w:rFonts w:ascii="Times New Roman" w:hAnsi="Times New Roman" w:cs="Times New Roman"/>
              </w:rPr>
            </w:pPr>
            <w:r w:rsidRPr="00012E50">
              <w:rPr>
                <w:rFonts w:ascii="Times New Roman" w:hAnsi="Times New Roman" w:cs="Times New Roman"/>
              </w:rPr>
              <w:t>Korniza Strategjike</w:t>
            </w:r>
          </w:p>
        </w:tc>
        <w:tc>
          <w:tcPr>
            <w:tcW w:w="8163" w:type="dxa"/>
          </w:tcPr>
          <w:p w14:paraId="2A71189F"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Strategjia sportive e Kroacisë ndjek aktin sportiv të vitit 2007 siç kërkohet me Nenin 2 “Programi kombëtar i sportit përcakton qëllimet dhe detyrat në lidhje me zhvillimin e sportit dhe aktivitetet e nevojshme…”. </w:t>
            </w:r>
          </w:p>
          <w:p w14:paraId="4FCA65AD"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Programi kombëtar i sportit duhet të përfshijë: 1) programet që krijojnë kushte për aktivitete sportive në sistemin arsimor; 2) për arritjen e rezultateve të nivelit të lartë në garat ndërkombëtare; 3) aktivitetet sportive rekreative. </w:t>
            </w:r>
          </w:p>
          <w:p w14:paraId="22AB767D"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Programi do të përcaktojë detyrimet e organeve shtetërore dhe organeve rajonale vetëqeverisëse, Komitetit Olimpik Kroat, Komitetit Paralimpik, federatave kombëtare sportive dhe komuniteteve sportive, dhe qytetit të Zagrebit për të arritur qëllimet e përcaktuara. </w:t>
            </w:r>
          </w:p>
          <w:p w14:paraId="26ED6EAE"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Si financuese, Ministria e Sportit do të pranoj raporte mbi zbatimin dhe arritjen e programit. </w:t>
            </w:r>
          </w:p>
          <w:p w14:paraId="7DBBD7CF" w14:textId="77777777" w:rsidR="00D61495" w:rsidRPr="00012E50" w:rsidRDefault="00D61495" w:rsidP="00D61495">
            <w:pPr>
              <w:pStyle w:val="ListParagraph"/>
              <w:ind w:left="360"/>
              <w:jc w:val="both"/>
              <w:rPr>
                <w:rFonts w:ascii="Times New Roman" w:hAnsi="Times New Roman" w:cs="Times New Roman"/>
              </w:rPr>
            </w:pPr>
          </w:p>
        </w:tc>
        <w:tc>
          <w:tcPr>
            <w:tcW w:w="3702" w:type="dxa"/>
          </w:tcPr>
          <w:p w14:paraId="2A530ECC" w14:textId="77777777" w:rsidR="00D61495" w:rsidRPr="00012E50" w:rsidRDefault="00D61495" w:rsidP="00D61495">
            <w:pPr>
              <w:jc w:val="both"/>
              <w:rPr>
                <w:rFonts w:ascii="Times New Roman" w:hAnsi="Times New Roman" w:cs="Times New Roman"/>
              </w:rPr>
            </w:pPr>
            <w:hyperlink r:id="rId65" w:history="1">
              <w:r w:rsidRPr="00012E50">
                <w:rPr>
                  <w:rStyle w:val="Hyperlink"/>
                  <w:rFonts w:ascii="Times New Roman" w:hAnsi="Times New Roman" w:cs="Times New Roman"/>
                </w:rPr>
                <w:t>Programi Kombëtar i Sportit 2019-2026</w:t>
              </w:r>
            </w:hyperlink>
            <w:r w:rsidRPr="00012E50">
              <w:rPr>
                <w:rFonts w:ascii="Times New Roman" w:hAnsi="Times New Roman" w:cs="Times New Roman"/>
              </w:rPr>
              <w:t xml:space="preserve"> </w:t>
            </w:r>
          </w:p>
          <w:p w14:paraId="4F6B5F7B" w14:textId="77777777" w:rsidR="00D61495" w:rsidRPr="00012E50" w:rsidRDefault="00D61495" w:rsidP="00D61495">
            <w:pPr>
              <w:jc w:val="both"/>
              <w:rPr>
                <w:rFonts w:ascii="Times New Roman" w:hAnsi="Times New Roman" w:cs="Times New Roman"/>
              </w:rPr>
            </w:pPr>
          </w:p>
          <w:p w14:paraId="653AD470" w14:textId="77777777" w:rsidR="00D61495" w:rsidRPr="00012E50" w:rsidRDefault="00D61495" w:rsidP="00D61495">
            <w:pPr>
              <w:jc w:val="both"/>
              <w:rPr>
                <w:rFonts w:ascii="Times New Roman" w:hAnsi="Times New Roman" w:cs="Times New Roman"/>
              </w:rPr>
            </w:pPr>
            <w:hyperlink r:id="rId66" w:history="1">
              <w:r w:rsidRPr="00012E50">
                <w:rPr>
                  <w:rStyle w:val="Hyperlink"/>
                  <w:rFonts w:ascii="Times New Roman" w:hAnsi="Times New Roman" w:cs="Times New Roman"/>
                </w:rPr>
                <w:t>Ligji i Sportit 2007</w:t>
              </w:r>
            </w:hyperlink>
            <w:r w:rsidRPr="00012E50">
              <w:rPr>
                <w:rFonts w:ascii="Times New Roman" w:hAnsi="Times New Roman" w:cs="Times New Roman"/>
              </w:rPr>
              <w:t xml:space="preserve"> Neni 2 </w:t>
            </w:r>
          </w:p>
        </w:tc>
      </w:tr>
      <w:tr w:rsidR="00D61495" w:rsidRPr="00012E50" w14:paraId="1CDD734A" w14:textId="77777777" w:rsidTr="00D61495">
        <w:tc>
          <w:tcPr>
            <w:tcW w:w="2083" w:type="dxa"/>
          </w:tcPr>
          <w:p w14:paraId="72F58012" w14:textId="77777777" w:rsidR="00D61495" w:rsidRPr="00012E50" w:rsidRDefault="00D61495" w:rsidP="00D61495">
            <w:pPr>
              <w:pStyle w:val="ListParagraph"/>
              <w:numPr>
                <w:ilvl w:val="0"/>
                <w:numId w:val="27"/>
              </w:numPr>
              <w:jc w:val="both"/>
              <w:rPr>
                <w:rFonts w:ascii="Times New Roman" w:hAnsi="Times New Roman" w:cs="Times New Roman"/>
              </w:rPr>
            </w:pPr>
            <w:r w:rsidRPr="00012E50">
              <w:rPr>
                <w:rFonts w:ascii="Times New Roman" w:hAnsi="Times New Roman" w:cs="Times New Roman"/>
              </w:rPr>
              <w:t xml:space="preserve">Korniza Ligjore </w:t>
            </w:r>
          </w:p>
        </w:tc>
        <w:tc>
          <w:tcPr>
            <w:tcW w:w="8163" w:type="dxa"/>
          </w:tcPr>
          <w:p w14:paraId="4F3F2D59"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Kuadri rregullator i sportit kroat konsiderohet si pararojë e vendeve reformiste për të harmonizuar legjislacionin e tyre me kuadrin ligjor të BE-së, për venet e rajonit të Ballkanit Perëndimor dhe shpesh merret si shembull i suksesshëm nga shtetet e tjera në rajon (p.sh. Serbia).</w:t>
            </w:r>
          </w:p>
          <w:p w14:paraId="45BB7E15"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Kuadri ligjor përdor një akt, Ligjin e Sportit 2007 për të mbuluar aspektet ligjore të shumicës së çështjeve të ndërlidhura me sportin, përfshirë institucionet relevante për sportin, punën profesionale në sport, garat, hapësirat sportive, shëndetin dhe antidopingun, financimin, menaxhimin e informacionit, çmimet shtetërore në sport, mbikëqyrjet ligjore, dispozitat ndëshkimore. </w:t>
            </w:r>
          </w:p>
          <w:p w14:paraId="44E0C1CC"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Ligji i ri i Sportit përmban një funksion social duke synuar një shumëllojshmëri subjektesh, përfshirë personat fizikë (sportistët, trajnerët, personat që punojnë në sport), personat juridikë (asociacionet, palët dhe institucionet ekonomike, klubet) dhe shoqëritë sportive shkollore.</w:t>
            </w:r>
          </w:p>
          <w:p w14:paraId="7D778499"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Një akt i tillë gjithëpërfshirës krijoi një mjedis miqësor për sektorin e sportit dhe lehtësoi punën e përditshme të sportit në të gjitha nivelet, pasi klubet amatore gjithashtu kërkohen nga standardet ligjore dhe organizative.</w:t>
            </w:r>
          </w:p>
          <w:p w14:paraId="6D26EB73" w14:textId="77777777" w:rsidR="00D61495" w:rsidRPr="00012E50" w:rsidRDefault="00D61495" w:rsidP="00D61495">
            <w:pPr>
              <w:pStyle w:val="ListParagraph"/>
              <w:ind w:left="360"/>
              <w:jc w:val="both"/>
              <w:rPr>
                <w:rFonts w:ascii="Times New Roman" w:hAnsi="Times New Roman" w:cs="Times New Roman"/>
              </w:rPr>
            </w:pPr>
            <w:r w:rsidRPr="00012E50">
              <w:rPr>
                <w:rFonts w:ascii="Times New Roman" w:hAnsi="Times New Roman" w:cs="Times New Roman"/>
              </w:rPr>
              <w:t xml:space="preserve"> </w:t>
            </w:r>
          </w:p>
        </w:tc>
        <w:tc>
          <w:tcPr>
            <w:tcW w:w="3702" w:type="dxa"/>
          </w:tcPr>
          <w:p w14:paraId="09237D03"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(Šuput, 2007)</w:t>
            </w:r>
          </w:p>
          <w:p w14:paraId="317F94A9" w14:textId="77777777" w:rsidR="00D61495" w:rsidRPr="00012E50" w:rsidRDefault="00D61495" w:rsidP="00D61495">
            <w:pPr>
              <w:jc w:val="both"/>
              <w:rPr>
                <w:rFonts w:ascii="Times New Roman" w:hAnsi="Times New Roman" w:cs="Times New Roman"/>
              </w:rPr>
            </w:pPr>
          </w:p>
          <w:p w14:paraId="0676F68F"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 xml:space="preserve">Ligji i Sportit i vitit 2007 </w:t>
            </w:r>
          </w:p>
        </w:tc>
      </w:tr>
      <w:tr w:rsidR="00D61495" w:rsidRPr="00012E50" w14:paraId="4DD639E7" w14:textId="77777777" w:rsidTr="00D61495">
        <w:tc>
          <w:tcPr>
            <w:tcW w:w="2083" w:type="dxa"/>
          </w:tcPr>
          <w:p w14:paraId="769C9F38" w14:textId="77777777" w:rsidR="00D61495" w:rsidRPr="00012E50" w:rsidRDefault="00D61495" w:rsidP="00D61495">
            <w:pPr>
              <w:pStyle w:val="ListParagraph"/>
              <w:numPr>
                <w:ilvl w:val="0"/>
                <w:numId w:val="27"/>
              </w:numPr>
              <w:jc w:val="both"/>
              <w:rPr>
                <w:rFonts w:ascii="Times New Roman" w:hAnsi="Times New Roman" w:cs="Times New Roman"/>
              </w:rPr>
            </w:pPr>
            <w:r w:rsidRPr="00012E50">
              <w:rPr>
                <w:rFonts w:ascii="Times New Roman" w:hAnsi="Times New Roman" w:cs="Times New Roman"/>
              </w:rPr>
              <w:lastRenderedPageBreak/>
              <w:t>Struktura institucionale &amp; statusi i federatave dhe klubeve sportive</w:t>
            </w:r>
          </w:p>
        </w:tc>
        <w:tc>
          <w:tcPr>
            <w:tcW w:w="8163" w:type="dxa"/>
          </w:tcPr>
          <w:p w14:paraId="7195102A"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Këshilli Kombëtar i Sporteve është organi më i lartë profesional për sport në Kroaci. Ai ofron udhëzime dhe jep propozime për Programet Kombëtare Sportive dhe Prioritetet për sportin në vend. </w:t>
            </w:r>
          </w:p>
          <w:p w14:paraId="7E9A1FF4"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Këshilli Kombëtar i Sporteve ka 12 anëtarë dhe një president. Ai përbëhet nga gjashtë anëtarë të emëruar nga Qeveria e Republikës së Kroacisë, tre anëtarë të propozuar nga Komiteti Kroat i Lojërave Olimpike dhe nga një anëtar nga Komiteti Paralimpik Kroat, Shoqata Kroate e Sporteve të Shurdhërve dhe Fakulteti i Kinesiologjisë të Universitetit të Zagrebit. </w:t>
            </w:r>
          </w:p>
          <w:p w14:paraId="79C8C7DA"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Këshilli Kombëtar i Sportit i përgjigjet parlamentit kroat dhe paraqet një raport në këtë institucion të paktën një herë në vit. </w:t>
            </w:r>
          </w:p>
          <w:p w14:paraId="26A7EBE9" w14:textId="77777777" w:rsidR="00D61495"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Ligji i Sporteve i vitit 2007 përcakton rregullat dhe kriteret ligjore për personat fizikë, personat juridikë dhe shoqëritë sportive shkollore. </w:t>
            </w:r>
          </w:p>
          <w:p w14:paraId="13120AE9" w14:textId="77777777" w:rsidR="00D61495" w:rsidRDefault="00D61495" w:rsidP="00D61495">
            <w:pPr>
              <w:pStyle w:val="ListParagraph"/>
              <w:numPr>
                <w:ilvl w:val="0"/>
                <w:numId w:val="24"/>
              </w:numPr>
              <w:jc w:val="both"/>
              <w:rPr>
                <w:rFonts w:ascii="Times New Roman" w:hAnsi="Times New Roman" w:cs="Times New Roman"/>
              </w:rPr>
            </w:pPr>
            <w:r w:rsidRPr="00B3671C">
              <w:rPr>
                <w:rFonts w:ascii="Times New Roman" w:hAnsi="Times New Roman" w:cs="Times New Roman"/>
              </w:rPr>
              <w:t>Komiteti Olimpik Kroat është shoqata më e lartë kombëtare sportive joqeveritare dhe vepron në mënyrë të pavarur. Përgjegjësia kryesore e KOK-ut është të promovojë sportin, të marrë pjesë në propozimet dhe zbatimin e zhvillimit të sportit, si dhe sigurojë harmonizimin ndërmjet ODK-ve, komuniteteve sportive të qarkut dhe qytetit të Zagrebit.</w:t>
            </w:r>
          </w:p>
          <w:p w14:paraId="36394823" w14:textId="77777777" w:rsidR="00D61495" w:rsidRPr="00B3671C" w:rsidRDefault="00D61495" w:rsidP="00D61495">
            <w:pPr>
              <w:pStyle w:val="ListParagraph"/>
              <w:numPr>
                <w:ilvl w:val="0"/>
                <w:numId w:val="24"/>
              </w:numPr>
              <w:jc w:val="both"/>
              <w:rPr>
                <w:rFonts w:ascii="Times New Roman" w:hAnsi="Times New Roman" w:cs="Times New Roman"/>
              </w:rPr>
            </w:pPr>
            <w:r w:rsidRPr="00B3671C">
              <w:rPr>
                <w:rFonts w:ascii="Times New Roman" w:hAnsi="Times New Roman" w:cs="Times New Roman"/>
              </w:rPr>
              <w:t xml:space="preserve">KOK-u është kompetent për arbitrazhin dhe zgjidhjen e kontesteve të lidhura me sportin me Këshillin e Arbitrazhit Sportiv (i cili është pjesë e KOK-ut). KOK-u ka kompetencën të vendosë lidhur me kërkesat për rishikime të jashtëzakonshme të vendimeve të marra nga ODK-të dhe palët e tjera, si dhe siguron që të drejtat e palëve sportive të mund të ushtrohen lirisht, përveç nëse kontestet mund të zgjidhen vetëm nga një gjykatë e rregullt. </w:t>
            </w:r>
          </w:p>
          <w:p w14:paraId="4E914918" w14:textId="77777777" w:rsidR="00D61495" w:rsidRPr="00012E50" w:rsidRDefault="00D61495" w:rsidP="00D61495">
            <w:pPr>
              <w:pStyle w:val="ListParagraph"/>
              <w:ind w:left="360"/>
              <w:jc w:val="both"/>
              <w:rPr>
                <w:rFonts w:ascii="Times New Roman" w:hAnsi="Times New Roman" w:cs="Times New Roman"/>
              </w:rPr>
            </w:pPr>
          </w:p>
        </w:tc>
        <w:tc>
          <w:tcPr>
            <w:tcW w:w="3702" w:type="dxa"/>
          </w:tcPr>
          <w:p w14:paraId="36AE0A84"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 xml:space="preserve">Ligji i Sportit i vitit 2007 </w:t>
            </w:r>
          </w:p>
        </w:tc>
      </w:tr>
      <w:tr w:rsidR="00D61495" w:rsidRPr="00012E50" w14:paraId="01C75272" w14:textId="77777777" w:rsidTr="00D61495">
        <w:tc>
          <w:tcPr>
            <w:tcW w:w="2083" w:type="dxa"/>
          </w:tcPr>
          <w:p w14:paraId="2E78257E" w14:textId="77777777" w:rsidR="00D61495" w:rsidRPr="00012E50" w:rsidRDefault="00D61495" w:rsidP="00D61495">
            <w:pPr>
              <w:pStyle w:val="ListParagraph"/>
              <w:numPr>
                <w:ilvl w:val="0"/>
                <w:numId w:val="27"/>
              </w:numPr>
              <w:jc w:val="both"/>
              <w:rPr>
                <w:rFonts w:ascii="Times New Roman" w:hAnsi="Times New Roman" w:cs="Times New Roman"/>
              </w:rPr>
            </w:pPr>
            <w:r w:rsidRPr="00012E50">
              <w:rPr>
                <w:rFonts w:ascii="Times New Roman" w:hAnsi="Times New Roman" w:cs="Times New Roman"/>
              </w:rPr>
              <w:t xml:space="preserve">Ofrimi i shërbimeve ose procesi i licencave </w:t>
            </w:r>
          </w:p>
        </w:tc>
        <w:tc>
          <w:tcPr>
            <w:tcW w:w="8163" w:type="dxa"/>
          </w:tcPr>
          <w:p w14:paraId="52430CB1" w14:textId="77777777" w:rsidR="00D61495" w:rsidRPr="00B3671C" w:rsidRDefault="00D61495" w:rsidP="00D61495">
            <w:pPr>
              <w:tabs>
                <w:tab w:val="left" w:pos="2328"/>
              </w:tabs>
              <w:jc w:val="both"/>
              <w:rPr>
                <w:rFonts w:ascii="Times New Roman" w:hAnsi="Times New Roman" w:cs="Times New Roman"/>
              </w:rPr>
            </w:pPr>
            <w:r w:rsidRPr="00B3671C">
              <w:rPr>
                <w:rFonts w:ascii="Times New Roman" w:hAnsi="Times New Roman" w:cs="Times New Roman"/>
              </w:rPr>
              <w:t>Për federatat:</w:t>
            </w:r>
          </w:p>
          <w:p w14:paraId="714ACBCC" w14:textId="77777777" w:rsidR="00D61495" w:rsidRPr="00070A8D" w:rsidRDefault="00D61495" w:rsidP="00D61495">
            <w:pPr>
              <w:pStyle w:val="ListParagraph"/>
              <w:numPr>
                <w:ilvl w:val="0"/>
                <w:numId w:val="24"/>
              </w:numPr>
              <w:tabs>
                <w:tab w:val="left" w:pos="2328"/>
              </w:tabs>
              <w:jc w:val="both"/>
              <w:rPr>
                <w:rFonts w:ascii="Times New Roman" w:hAnsi="Times New Roman" w:cs="Times New Roman"/>
              </w:rPr>
            </w:pPr>
            <w:r w:rsidRPr="00070A8D">
              <w:rPr>
                <w:rFonts w:ascii="Times New Roman" w:hAnsi="Times New Roman" w:cs="Times New Roman"/>
              </w:rPr>
              <w:t>Statusi juridik i organizatave dhe federatave nuk shpjegohet shprehimisht në Akt.</w:t>
            </w:r>
          </w:p>
          <w:p w14:paraId="5D7947B8" w14:textId="77777777" w:rsidR="00D61495" w:rsidRPr="00070A8D" w:rsidRDefault="00D61495" w:rsidP="00D61495">
            <w:pPr>
              <w:pStyle w:val="ListParagraph"/>
              <w:numPr>
                <w:ilvl w:val="0"/>
                <w:numId w:val="24"/>
              </w:numPr>
              <w:tabs>
                <w:tab w:val="left" w:pos="2328"/>
              </w:tabs>
              <w:jc w:val="both"/>
              <w:rPr>
                <w:rFonts w:ascii="Times New Roman" w:hAnsi="Times New Roman" w:cs="Times New Roman"/>
              </w:rPr>
            </w:pPr>
            <w:r w:rsidRPr="00070A8D">
              <w:rPr>
                <w:rFonts w:ascii="Times New Roman" w:hAnsi="Times New Roman" w:cs="Times New Roman"/>
              </w:rPr>
              <w:t xml:space="preserve">Siç ceket në Programin Kombëtar të Sportit, federatat kombëtare të sportit janë nën përgjegjësinë e KOK-ut dhe janë përgjegjëse për zbatimin e programit të sportit. </w:t>
            </w:r>
          </w:p>
          <w:p w14:paraId="10C14C5E" w14:textId="77777777" w:rsidR="00D61495" w:rsidRPr="00070A8D" w:rsidRDefault="00D61495" w:rsidP="00D61495">
            <w:pPr>
              <w:pStyle w:val="ListParagraph"/>
              <w:numPr>
                <w:ilvl w:val="0"/>
                <w:numId w:val="24"/>
              </w:numPr>
              <w:tabs>
                <w:tab w:val="left" w:pos="2328"/>
              </w:tabs>
              <w:jc w:val="both"/>
              <w:rPr>
                <w:rFonts w:ascii="Times New Roman" w:hAnsi="Times New Roman" w:cs="Times New Roman"/>
              </w:rPr>
            </w:pPr>
            <w:r w:rsidRPr="00070A8D">
              <w:rPr>
                <w:rFonts w:ascii="Times New Roman" w:hAnsi="Times New Roman" w:cs="Times New Roman"/>
              </w:rPr>
              <w:t>Federatat sportive regjistrohen dhe drejtohen nga Regjistri i shoqatave (së bashku me organizata të tjera arsimore, sociale, kulturore, shkencore, teknike dhe profesionale në vend).</w:t>
            </w:r>
          </w:p>
          <w:p w14:paraId="629B628D" w14:textId="77777777" w:rsidR="00D61495" w:rsidRPr="00070A8D" w:rsidRDefault="00D61495" w:rsidP="00D61495">
            <w:pPr>
              <w:pStyle w:val="ListParagraph"/>
              <w:numPr>
                <w:ilvl w:val="0"/>
                <w:numId w:val="24"/>
              </w:numPr>
              <w:tabs>
                <w:tab w:val="left" w:pos="2328"/>
              </w:tabs>
              <w:jc w:val="both"/>
              <w:rPr>
                <w:rFonts w:ascii="Times New Roman" w:hAnsi="Times New Roman" w:cs="Times New Roman"/>
              </w:rPr>
            </w:pPr>
            <w:r w:rsidRPr="00070A8D">
              <w:rPr>
                <w:rFonts w:ascii="Times New Roman" w:hAnsi="Times New Roman" w:cs="Times New Roman"/>
              </w:rPr>
              <w:t xml:space="preserve">Për të aplikuar për regjistrim duhet të dorëzohen këto dokumente: procesverbali i kuvendit themelues, vendimi i kuvendit, lista e themeluesve, të dhënat personale të miratimit të përfaqësisisë së organit kompetent për performancën, etj. (referojuni faqes në internet të regjistrit në të djathtë). </w:t>
            </w:r>
          </w:p>
          <w:p w14:paraId="7E20A219" w14:textId="77777777" w:rsidR="00D61495" w:rsidRPr="00070A8D" w:rsidRDefault="00D61495" w:rsidP="00D61495">
            <w:pPr>
              <w:pStyle w:val="ListParagraph"/>
              <w:tabs>
                <w:tab w:val="left" w:pos="2328"/>
              </w:tabs>
              <w:ind w:left="360"/>
              <w:jc w:val="both"/>
              <w:rPr>
                <w:rFonts w:ascii="Times New Roman" w:hAnsi="Times New Roman" w:cs="Times New Roman"/>
              </w:rPr>
            </w:pPr>
          </w:p>
          <w:p w14:paraId="44F781FB" w14:textId="77777777" w:rsidR="00D61495" w:rsidRPr="00B3671C" w:rsidRDefault="00D61495" w:rsidP="00D61495">
            <w:pPr>
              <w:tabs>
                <w:tab w:val="left" w:pos="2328"/>
              </w:tabs>
              <w:jc w:val="both"/>
              <w:rPr>
                <w:rFonts w:ascii="Times New Roman" w:hAnsi="Times New Roman" w:cs="Times New Roman"/>
              </w:rPr>
            </w:pPr>
            <w:r w:rsidRPr="00B3671C">
              <w:rPr>
                <w:rFonts w:ascii="Times New Roman" w:hAnsi="Times New Roman" w:cs="Times New Roman"/>
              </w:rPr>
              <w:t>Për klubet:</w:t>
            </w:r>
          </w:p>
          <w:p w14:paraId="66425F69" w14:textId="77777777" w:rsidR="00D61495" w:rsidRPr="00070A8D" w:rsidRDefault="00D61495" w:rsidP="00D61495">
            <w:pPr>
              <w:pStyle w:val="ListParagraph"/>
              <w:numPr>
                <w:ilvl w:val="0"/>
                <w:numId w:val="24"/>
              </w:numPr>
              <w:tabs>
                <w:tab w:val="left" w:pos="2328"/>
              </w:tabs>
              <w:jc w:val="both"/>
              <w:rPr>
                <w:rFonts w:ascii="Times New Roman" w:hAnsi="Times New Roman" w:cs="Times New Roman"/>
              </w:rPr>
            </w:pPr>
            <w:r w:rsidRPr="00070A8D">
              <w:rPr>
                <w:rFonts w:ascii="Times New Roman" w:hAnsi="Times New Roman" w:cs="Times New Roman"/>
              </w:rPr>
              <w:t>Zyra Qendrore Shtetërore e Sportit mban Regjistrin për klubet profesionale.</w:t>
            </w:r>
          </w:p>
          <w:p w14:paraId="1B532832" w14:textId="77777777" w:rsidR="00D61495" w:rsidRPr="00070A8D" w:rsidRDefault="00D61495" w:rsidP="00D61495">
            <w:pPr>
              <w:pStyle w:val="ListParagraph"/>
              <w:numPr>
                <w:ilvl w:val="0"/>
                <w:numId w:val="24"/>
              </w:numPr>
              <w:tabs>
                <w:tab w:val="left" w:pos="2328"/>
              </w:tabs>
              <w:jc w:val="both"/>
              <w:rPr>
                <w:rFonts w:ascii="Times New Roman" w:hAnsi="Times New Roman" w:cs="Times New Roman"/>
              </w:rPr>
            </w:pPr>
            <w:r w:rsidRPr="00070A8D">
              <w:rPr>
                <w:rFonts w:ascii="Times New Roman" w:hAnsi="Times New Roman" w:cs="Times New Roman"/>
              </w:rPr>
              <w:lastRenderedPageBreak/>
              <w:t>Akti prezanton shoqëritë aksionare të sportit (SHAS) në sportet konkurruese në përputhje me modelin e BE-së për përshkrimin e veçorive të sportit.</w:t>
            </w:r>
          </w:p>
          <w:p w14:paraId="6039D2F7" w14:textId="77777777" w:rsidR="00D61495" w:rsidRPr="00070A8D" w:rsidRDefault="00D61495" w:rsidP="00D61495">
            <w:pPr>
              <w:pStyle w:val="ListParagraph"/>
              <w:numPr>
                <w:ilvl w:val="0"/>
                <w:numId w:val="24"/>
              </w:numPr>
              <w:tabs>
                <w:tab w:val="left" w:pos="2328"/>
              </w:tabs>
              <w:jc w:val="both"/>
              <w:rPr>
                <w:rFonts w:ascii="Times New Roman" w:hAnsi="Times New Roman" w:cs="Times New Roman"/>
              </w:rPr>
            </w:pPr>
            <w:r w:rsidRPr="00070A8D">
              <w:rPr>
                <w:rFonts w:ascii="Times New Roman" w:hAnsi="Times New Roman" w:cs="Times New Roman"/>
              </w:rPr>
              <w:t>Është detyrim shndërrimi i klubeve profesionale në SHAS, ndërsa edhe klubet e tjera mund ta bëjnë këtë vullnetarisht.</w:t>
            </w:r>
          </w:p>
          <w:p w14:paraId="255F2E8A" w14:textId="77777777" w:rsidR="00D61495" w:rsidRPr="00070A8D" w:rsidRDefault="00D61495" w:rsidP="00D61495">
            <w:pPr>
              <w:pStyle w:val="ListParagraph"/>
              <w:numPr>
                <w:ilvl w:val="0"/>
                <w:numId w:val="24"/>
              </w:numPr>
              <w:tabs>
                <w:tab w:val="left" w:pos="2328"/>
              </w:tabs>
              <w:jc w:val="both"/>
              <w:rPr>
                <w:rFonts w:ascii="Times New Roman" w:hAnsi="Times New Roman" w:cs="Times New Roman"/>
              </w:rPr>
            </w:pPr>
            <w:r w:rsidRPr="00070A8D">
              <w:rPr>
                <w:rFonts w:ascii="Times New Roman" w:hAnsi="Times New Roman" w:cs="Times New Roman"/>
              </w:rPr>
              <w:t>Një formë e tillë e re do t'u mundësojë klubeve sportive profesionale të hapen në tregjet e kapitalit dhe të prezantojnë praktika më transparente në klubet sportive.</w:t>
            </w:r>
          </w:p>
          <w:p w14:paraId="4F8931AF" w14:textId="77777777" w:rsidR="00D61495" w:rsidRPr="00070A8D" w:rsidRDefault="00D61495" w:rsidP="00D61495">
            <w:pPr>
              <w:pStyle w:val="ListParagraph"/>
              <w:numPr>
                <w:ilvl w:val="0"/>
                <w:numId w:val="24"/>
              </w:numPr>
              <w:tabs>
                <w:tab w:val="left" w:pos="2328"/>
              </w:tabs>
              <w:jc w:val="both"/>
              <w:rPr>
                <w:rFonts w:ascii="Times New Roman" w:hAnsi="Times New Roman" w:cs="Times New Roman"/>
              </w:rPr>
            </w:pPr>
            <w:r w:rsidRPr="00070A8D">
              <w:rPr>
                <w:rFonts w:ascii="Times New Roman" w:hAnsi="Times New Roman" w:cs="Times New Roman"/>
              </w:rPr>
              <w:t>Si rezultat, ky sistem u mundëson klubeve të rrisin transparencën e tyre, siç kërkohet nga organizatat ndërkombëtare sportive.</w:t>
            </w:r>
          </w:p>
          <w:p w14:paraId="5D43E056" w14:textId="77777777" w:rsidR="00D61495" w:rsidRPr="00070A8D" w:rsidRDefault="00D61495" w:rsidP="00D61495">
            <w:pPr>
              <w:pStyle w:val="ListParagraph"/>
              <w:numPr>
                <w:ilvl w:val="0"/>
                <w:numId w:val="24"/>
              </w:numPr>
              <w:tabs>
                <w:tab w:val="left" w:pos="2328"/>
              </w:tabs>
              <w:jc w:val="both"/>
              <w:rPr>
                <w:rFonts w:ascii="Times New Roman" w:hAnsi="Times New Roman" w:cs="Times New Roman"/>
              </w:rPr>
            </w:pPr>
            <w:r w:rsidRPr="00070A8D">
              <w:rPr>
                <w:rFonts w:ascii="Times New Roman" w:hAnsi="Times New Roman" w:cs="Times New Roman"/>
              </w:rPr>
              <w:t>Në këtë rast klubet sportive mund të kenë status profesional ose amator.</w:t>
            </w:r>
          </w:p>
          <w:p w14:paraId="10023450" w14:textId="77777777" w:rsidR="00D61495" w:rsidRPr="00070A8D" w:rsidRDefault="00D61495" w:rsidP="00D61495">
            <w:pPr>
              <w:pStyle w:val="ListParagraph"/>
              <w:numPr>
                <w:ilvl w:val="0"/>
                <w:numId w:val="24"/>
              </w:numPr>
              <w:tabs>
                <w:tab w:val="left" w:pos="2328"/>
              </w:tabs>
              <w:jc w:val="both"/>
              <w:rPr>
                <w:rFonts w:ascii="Times New Roman" w:hAnsi="Times New Roman" w:cs="Times New Roman"/>
              </w:rPr>
            </w:pPr>
            <w:r w:rsidRPr="00070A8D">
              <w:rPr>
                <w:rFonts w:ascii="Times New Roman" w:hAnsi="Times New Roman" w:cs="Times New Roman"/>
              </w:rPr>
              <w:t>Statusi profesional është për klubet që synojnë garat, ku mbi 50 për qind të sportistëve në një garë seniorësh menaxhohen nga federata kombëtare e sporteve. Klubet profesionale duhet të regjistrohen edhe në ‘Regjistrin e Klubeve Sportive Profesionale’ që menaxhohet nga ministria dhe vendimi do të merret brenda një muaji.</w:t>
            </w:r>
          </w:p>
          <w:p w14:paraId="3F9D9836" w14:textId="77777777" w:rsidR="00D61495" w:rsidRPr="00012E50" w:rsidRDefault="00D61495" w:rsidP="00D61495">
            <w:pPr>
              <w:pStyle w:val="ListParagraph"/>
              <w:ind w:left="360"/>
              <w:jc w:val="both"/>
              <w:rPr>
                <w:rFonts w:ascii="Times New Roman" w:hAnsi="Times New Roman" w:cs="Times New Roman"/>
              </w:rPr>
            </w:pPr>
          </w:p>
        </w:tc>
        <w:tc>
          <w:tcPr>
            <w:tcW w:w="3702" w:type="dxa"/>
          </w:tcPr>
          <w:p w14:paraId="1BE51D78"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lastRenderedPageBreak/>
              <w:t xml:space="preserve">Ligji i Sportit 24 </w:t>
            </w:r>
          </w:p>
          <w:p w14:paraId="3FA853DE" w14:textId="77777777" w:rsidR="00D61495" w:rsidRPr="00012E50" w:rsidRDefault="00D61495" w:rsidP="00D61495">
            <w:pPr>
              <w:jc w:val="both"/>
              <w:rPr>
                <w:rFonts w:ascii="Times New Roman" w:hAnsi="Times New Roman" w:cs="Times New Roman"/>
              </w:rPr>
            </w:pPr>
          </w:p>
          <w:p w14:paraId="37A64C3B" w14:textId="77777777" w:rsidR="00D61495" w:rsidRPr="00012E50" w:rsidRDefault="00D61495" w:rsidP="00D61495">
            <w:pPr>
              <w:jc w:val="both"/>
              <w:rPr>
                <w:rFonts w:ascii="Times New Roman" w:hAnsi="Times New Roman" w:cs="Times New Roman"/>
              </w:rPr>
            </w:pPr>
          </w:p>
        </w:tc>
      </w:tr>
      <w:tr w:rsidR="00D61495" w:rsidRPr="00012E50" w14:paraId="49EE4E30" w14:textId="77777777" w:rsidTr="00D61495">
        <w:tc>
          <w:tcPr>
            <w:tcW w:w="2083" w:type="dxa"/>
          </w:tcPr>
          <w:p w14:paraId="56B29F2D" w14:textId="77777777" w:rsidR="00D61495" w:rsidRPr="00012E50" w:rsidRDefault="00D61495" w:rsidP="00D61495">
            <w:pPr>
              <w:pStyle w:val="ListParagraph"/>
              <w:numPr>
                <w:ilvl w:val="0"/>
                <w:numId w:val="27"/>
              </w:numPr>
              <w:jc w:val="both"/>
              <w:rPr>
                <w:rFonts w:ascii="Times New Roman" w:hAnsi="Times New Roman" w:cs="Times New Roman"/>
              </w:rPr>
            </w:pPr>
            <w:r w:rsidRPr="00012E50">
              <w:rPr>
                <w:rFonts w:ascii="Times New Roman" w:hAnsi="Times New Roman" w:cs="Times New Roman"/>
              </w:rPr>
              <w:t xml:space="preserve">Koncepti sportiv </w:t>
            </w:r>
          </w:p>
          <w:p w14:paraId="1D91714C" w14:textId="77777777" w:rsidR="00D61495" w:rsidRPr="00012E50" w:rsidRDefault="00D61495" w:rsidP="00D61495">
            <w:pPr>
              <w:pStyle w:val="ListParagraph"/>
              <w:ind w:left="360"/>
              <w:jc w:val="both"/>
              <w:rPr>
                <w:rFonts w:ascii="Times New Roman" w:hAnsi="Times New Roman" w:cs="Times New Roman"/>
              </w:rPr>
            </w:pPr>
          </w:p>
        </w:tc>
        <w:tc>
          <w:tcPr>
            <w:tcW w:w="8163" w:type="dxa"/>
          </w:tcPr>
          <w:p w14:paraId="6FB422F5"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Ligji i Sportit përcakton "Aktivitetet Sportive" si më poshtë: </w:t>
            </w:r>
          </w:p>
          <w:p w14:paraId="6CAE139A"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pjesëmarrje në garat sportive,</w:t>
            </w:r>
          </w:p>
          <w:p w14:paraId="6D32EBDC"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përgatitje sportive,</w:t>
            </w:r>
          </w:p>
          <w:p w14:paraId="558F4CEF"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rekreacion sportiv,</w:t>
            </w:r>
          </w:p>
          <w:p w14:paraId="758749F5"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mësimdhënie sportive,</w:t>
            </w:r>
          </w:p>
          <w:p w14:paraId="622D33BD"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organizimin dhe menaxhimin e garave sportive, dhe</w:t>
            </w:r>
          </w:p>
          <w:p w14:paraId="7B26BDB0"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menaxhimin dhe mirëmbajtjen e objekteve sportive</w:t>
            </w:r>
          </w:p>
          <w:p w14:paraId="1847F596" w14:textId="77777777" w:rsidR="00D61495" w:rsidRPr="00012E50" w:rsidRDefault="00D61495" w:rsidP="00D61495">
            <w:pPr>
              <w:pStyle w:val="ListParagraph"/>
              <w:ind w:left="360"/>
              <w:jc w:val="both"/>
              <w:rPr>
                <w:rFonts w:ascii="Times New Roman" w:hAnsi="Times New Roman" w:cs="Times New Roman"/>
              </w:rPr>
            </w:pPr>
          </w:p>
          <w:p w14:paraId="1BA53DA8"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 xml:space="preserve">Kroacia i kushton fokus të veçantë sportit elitar dhe sportit shkollor/rinor, por gjithashtu përfshin marrjen parasysh të sportit për të gjithë. </w:t>
            </w:r>
          </w:p>
          <w:p w14:paraId="2D3B186B" w14:textId="77777777" w:rsidR="00D61495" w:rsidRPr="00012E50" w:rsidRDefault="00D61495" w:rsidP="00D61495">
            <w:pPr>
              <w:jc w:val="both"/>
              <w:rPr>
                <w:rFonts w:ascii="Times New Roman" w:hAnsi="Times New Roman" w:cs="Times New Roman"/>
              </w:rPr>
            </w:pPr>
          </w:p>
        </w:tc>
        <w:tc>
          <w:tcPr>
            <w:tcW w:w="3702" w:type="dxa"/>
          </w:tcPr>
          <w:p w14:paraId="4F249829"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 xml:space="preserve">Ligji i Sportit Neni 18 </w:t>
            </w:r>
          </w:p>
        </w:tc>
      </w:tr>
      <w:tr w:rsidR="00D61495" w:rsidRPr="00012E50" w14:paraId="2D891BC3" w14:textId="77777777" w:rsidTr="00D61495">
        <w:tc>
          <w:tcPr>
            <w:tcW w:w="2083" w:type="dxa"/>
          </w:tcPr>
          <w:p w14:paraId="563A537D" w14:textId="77777777" w:rsidR="00D61495" w:rsidRPr="00012E50" w:rsidRDefault="00D61495" w:rsidP="00D61495">
            <w:pPr>
              <w:pStyle w:val="ListParagraph"/>
              <w:numPr>
                <w:ilvl w:val="0"/>
                <w:numId w:val="27"/>
              </w:numPr>
              <w:jc w:val="both"/>
              <w:rPr>
                <w:rFonts w:ascii="Times New Roman" w:hAnsi="Times New Roman" w:cs="Times New Roman"/>
              </w:rPr>
            </w:pPr>
            <w:r w:rsidRPr="00012E50">
              <w:rPr>
                <w:rFonts w:ascii="Times New Roman" w:hAnsi="Times New Roman" w:cs="Times New Roman"/>
              </w:rPr>
              <w:t xml:space="preserve">Infrastruktura sportive </w:t>
            </w:r>
          </w:p>
          <w:p w14:paraId="16A1CA43" w14:textId="77777777" w:rsidR="00D61495" w:rsidRPr="00012E50" w:rsidRDefault="00D61495" w:rsidP="00D61495">
            <w:pPr>
              <w:pStyle w:val="ListParagraph"/>
              <w:ind w:left="360"/>
              <w:jc w:val="both"/>
              <w:rPr>
                <w:rFonts w:ascii="Times New Roman" w:hAnsi="Times New Roman" w:cs="Times New Roman"/>
              </w:rPr>
            </w:pPr>
          </w:p>
        </w:tc>
        <w:tc>
          <w:tcPr>
            <w:tcW w:w="8163" w:type="dxa"/>
          </w:tcPr>
          <w:p w14:paraId="57D93CBD"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Ligji i Sportit kërkon ndërtimin e objekteve të reja dhe mirëmbajtjen e objekteve sportive ekzistuese. </w:t>
            </w:r>
          </w:p>
          <w:p w14:paraId="43FBF4AE"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Ligji ndalon gjithashtu prishjen e objekteve sportive ose shndërrimin e tyre në lloje të tjera ndërtesash ose për qëllime të tjera. </w:t>
            </w:r>
          </w:p>
          <w:p w14:paraId="33E67EC5" w14:textId="77777777" w:rsidR="00D61495" w:rsidRPr="00012E50" w:rsidRDefault="00D61495" w:rsidP="00D61495">
            <w:pPr>
              <w:pStyle w:val="ListParagraph"/>
              <w:ind w:left="360"/>
              <w:jc w:val="both"/>
              <w:rPr>
                <w:rFonts w:ascii="Times New Roman" w:hAnsi="Times New Roman" w:cs="Times New Roman"/>
              </w:rPr>
            </w:pPr>
          </w:p>
        </w:tc>
        <w:tc>
          <w:tcPr>
            <w:tcW w:w="3702" w:type="dxa"/>
          </w:tcPr>
          <w:p w14:paraId="2C9A10F4"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Ligji i Sportit Neni 18</w:t>
            </w:r>
          </w:p>
        </w:tc>
      </w:tr>
      <w:tr w:rsidR="00D61495" w:rsidRPr="00012E50" w14:paraId="37BD802D" w14:textId="77777777" w:rsidTr="00D61495">
        <w:tc>
          <w:tcPr>
            <w:tcW w:w="2083" w:type="dxa"/>
          </w:tcPr>
          <w:p w14:paraId="7FFAC760" w14:textId="77777777" w:rsidR="00D61495" w:rsidRPr="00012E50" w:rsidRDefault="00D61495" w:rsidP="00D61495">
            <w:pPr>
              <w:pStyle w:val="ListParagraph"/>
              <w:numPr>
                <w:ilvl w:val="0"/>
                <w:numId w:val="27"/>
              </w:numPr>
              <w:jc w:val="both"/>
              <w:rPr>
                <w:rFonts w:ascii="Times New Roman" w:hAnsi="Times New Roman" w:cs="Times New Roman"/>
              </w:rPr>
            </w:pPr>
            <w:r w:rsidRPr="00012E50">
              <w:rPr>
                <w:rFonts w:ascii="Times New Roman" w:hAnsi="Times New Roman" w:cs="Times New Roman"/>
              </w:rPr>
              <w:t>Mbështetja financiare në seksionin e sportit (financim)</w:t>
            </w:r>
          </w:p>
          <w:p w14:paraId="52BFAF46" w14:textId="77777777" w:rsidR="00D61495" w:rsidRPr="00012E50" w:rsidRDefault="00D61495" w:rsidP="00D61495">
            <w:pPr>
              <w:pStyle w:val="ListParagraph"/>
              <w:ind w:left="360"/>
              <w:jc w:val="both"/>
              <w:rPr>
                <w:rFonts w:ascii="Times New Roman" w:hAnsi="Times New Roman" w:cs="Times New Roman"/>
              </w:rPr>
            </w:pPr>
          </w:p>
        </w:tc>
        <w:tc>
          <w:tcPr>
            <w:tcW w:w="8163" w:type="dxa"/>
          </w:tcPr>
          <w:p w14:paraId="1EB404F2"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Financimi për të mbështetur strategjitë e sportit sigurohet nga ministria përgjegjëse për çështjet e sportit. </w:t>
            </w:r>
          </w:p>
          <w:p w14:paraId="7B2E7CB2"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Anëtarësimet e siguruara nga asociacionet sportive janë baza e financimit të sportit për personat në aktivitete sportive. </w:t>
            </w:r>
          </w:p>
          <w:p w14:paraId="4172AF20"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Nevojat publike për shoqata studentore dhe universitet i propozohen ministrit nga Federata Kroate e Sporteve Universitare. Nevojat publike për të rinjtë dhe fëmijët propozohen nga Federata Kroate e Sporteve Shkollore. Nevojat publike gjithashtu propozohen edhe nga komunitetet sportive. </w:t>
            </w:r>
          </w:p>
          <w:p w14:paraId="67B53F35"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Nevojat publike përkufizohen si programe dhe aktivitete që janë të rëndësishme për njësinë vetëqeverisëse. </w:t>
            </w:r>
          </w:p>
          <w:p w14:paraId="2F46B344" w14:textId="77777777" w:rsidR="00D61495" w:rsidRPr="00012E50" w:rsidRDefault="00D61495" w:rsidP="00D61495">
            <w:pPr>
              <w:pStyle w:val="ListParagraph"/>
              <w:ind w:left="360"/>
              <w:jc w:val="both"/>
              <w:rPr>
                <w:rFonts w:ascii="Times New Roman" w:hAnsi="Times New Roman" w:cs="Times New Roman"/>
              </w:rPr>
            </w:pPr>
          </w:p>
        </w:tc>
        <w:tc>
          <w:tcPr>
            <w:tcW w:w="3702" w:type="dxa"/>
          </w:tcPr>
          <w:p w14:paraId="4657F778"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lastRenderedPageBreak/>
              <w:t xml:space="preserve">Ligji i Sportit Neni 2 </w:t>
            </w:r>
          </w:p>
        </w:tc>
      </w:tr>
      <w:tr w:rsidR="00D61495" w:rsidRPr="00012E50" w14:paraId="4D7F1DBA" w14:textId="77777777" w:rsidTr="00D61495">
        <w:tc>
          <w:tcPr>
            <w:tcW w:w="2083" w:type="dxa"/>
          </w:tcPr>
          <w:p w14:paraId="7BEB000E" w14:textId="77777777" w:rsidR="00D61495" w:rsidRPr="00012E50" w:rsidRDefault="00D61495" w:rsidP="00D61495">
            <w:pPr>
              <w:pStyle w:val="ListParagraph"/>
              <w:numPr>
                <w:ilvl w:val="0"/>
                <w:numId w:val="27"/>
              </w:numPr>
              <w:jc w:val="both"/>
              <w:rPr>
                <w:rFonts w:ascii="Times New Roman" w:hAnsi="Times New Roman" w:cs="Times New Roman"/>
              </w:rPr>
            </w:pPr>
            <w:r w:rsidRPr="00012E50">
              <w:rPr>
                <w:rFonts w:ascii="Times New Roman" w:hAnsi="Times New Roman" w:cs="Times New Roman"/>
              </w:rPr>
              <w:t>Sponsorizimi</w:t>
            </w:r>
          </w:p>
          <w:p w14:paraId="016E24C2" w14:textId="77777777" w:rsidR="00D61495" w:rsidRPr="00012E50" w:rsidRDefault="00D61495" w:rsidP="00D61495">
            <w:pPr>
              <w:pStyle w:val="ListParagraph"/>
              <w:ind w:left="360"/>
              <w:jc w:val="both"/>
              <w:rPr>
                <w:rFonts w:ascii="Times New Roman" w:hAnsi="Times New Roman" w:cs="Times New Roman"/>
              </w:rPr>
            </w:pPr>
          </w:p>
        </w:tc>
        <w:tc>
          <w:tcPr>
            <w:tcW w:w="8163" w:type="dxa"/>
          </w:tcPr>
          <w:p w14:paraId="7984C9C4"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Pa u përmendur veçanërisht si pjesë, Neni 23 thekson se klubet dhe kompanitë janë bashkëpërgjegjëse për detyrimet që rrjedhin nga aktivitetet e tyre afariste. </w:t>
            </w:r>
          </w:p>
          <w:p w14:paraId="763D533F" w14:textId="77777777" w:rsidR="00D61495" w:rsidRPr="00012E50" w:rsidRDefault="00D61495" w:rsidP="00D61495">
            <w:pPr>
              <w:pStyle w:val="ListParagraph"/>
              <w:ind w:left="360"/>
              <w:jc w:val="both"/>
              <w:rPr>
                <w:rFonts w:ascii="Times New Roman" w:hAnsi="Times New Roman" w:cs="Times New Roman"/>
              </w:rPr>
            </w:pPr>
          </w:p>
        </w:tc>
        <w:tc>
          <w:tcPr>
            <w:tcW w:w="3702" w:type="dxa"/>
          </w:tcPr>
          <w:p w14:paraId="29AF849C"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Ligji i Sportit Neni 23</w:t>
            </w:r>
          </w:p>
        </w:tc>
      </w:tr>
      <w:tr w:rsidR="00D61495" w:rsidRPr="00012E50" w14:paraId="68ACECCA" w14:textId="77777777" w:rsidTr="00D61495">
        <w:tc>
          <w:tcPr>
            <w:tcW w:w="2083" w:type="dxa"/>
          </w:tcPr>
          <w:p w14:paraId="20A4463C" w14:textId="77777777" w:rsidR="00D61495" w:rsidRPr="00012E50" w:rsidRDefault="00D61495" w:rsidP="00D61495">
            <w:pPr>
              <w:pStyle w:val="ListParagraph"/>
              <w:numPr>
                <w:ilvl w:val="0"/>
                <w:numId w:val="27"/>
              </w:numPr>
              <w:jc w:val="both"/>
              <w:rPr>
                <w:rFonts w:ascii="Times New Roman" w:hAnsi="Times New Roman" w:cs="Times New Roman"/>
              </w:rPr>
            </w:pPr>
            <w:r w:rsidRPr="00012E50">
              <w:rPr>
                <w:rFonts w:ascii="Times New Roman" w:hAnsi="Times New Roman" w:cs="Times New Roman"/>
              </w:rPr>
              <w:t xml:space="preserve">Luftimi i dukurive negative në sport </w:t>
            </w:r>
          </w:p>
          <w:p w14:paraId="59272138" w14:textId="77777777" w:rsidR="00D61495" w:rsidRPr="00012E50" w:rsidRDefault="00D61495" w:rsidP="00D61495">
            <w:pPr>
              <w:pStyle w:val="ListParagraph"/>
              <w:ind w:left="360"/>
              <w:jc w:val="both"/>
              <w:rPr>
                <w:rFonts w:ascii="Times New Roman" w:hAnsi="Times New Roman" w:cs="Times New Roman"/>
                <w:lang w:val="it-IT"/>
              </w:rPr>
            </w:pPr>
          </w:p>
        </w:tc>
        <w:tc>
          <w:tcPr>
            <w:tcW w:w="8163" w:type="dxa"/>
          </w:tcPr>
          <w:p w14:paraId="4D324EBD"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Qeveria e Kroacisë ka juridiksionin për të krijuar Agjencinë Kroate Anti-Doping, dhe Agjencia është përgjegjëse drejtpërdrejt tek Ministria e Shkencës, Arsimit dhe Sportit për punën e saj. </w:t>
            </w:r>
          </w:p>
          <w:p w14:paraId="1E0389FF"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Neni 72 i Ligjit të Sportit vendos ndalesë për dopingun në sport, duke u harmonizuar me rregulloren e kodit WADA. </w:t>
            </w:r>
          </w:p>
          <w:p w14:paraId="08D1AD3E"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Agjencia kundër dopingut është themeluar nga qeveria edhe pse nuk është krijuar një ligj i veçantë për të. Kroacia plotëson pyetësorin për zbatimin e politikave antidoping nga Këshilli i Evropës. </w:t>
            </w:r>
          </w:p>
          <w:p w14:paraId="6EEFE070"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Ligji (neni 86) rregullon gjithashtu dënimin për shkelësit, e cila është një gjobë nga 30.000,00 deri në 100,000,00 kuna kroate. </w:t>
            </w:r>
          </w:p>
          <w:p w14:paraId="03821C61"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Detyrat kryesore të Agjencisë janë: 1) ndjekja dhe koordinimi sistematik i aktiviteteve antidoping të institucioneve qeveritare dhe joqeveritare;</w:t>
            </w:r>
          </w:p>
          <w:p w14:paraId="31877A19" w14:textId="77777777" w:rsidR="00D61495" w:rsidRPr="00012E50" w:rsidRDefault="00D61495" w:rsidP="00D61495">
            <w:pPr>
              <w:pStyle w:val="ListParagraph"/>
              <w:ind w:left="360"/>
              <w:jc w:val="both"/>
              <w:rPr>
                <w:rFonts w:ascii="Times New Roman" w:hAnsi="Times New Roman" w:cs="Times New Roman"/>
              </w:rPr>
            </w:pPr>
            <w:r w:rsidRPr="00012E50">
              <w:rPr>
                <w:rFonts w:ascii="Times New Roman" w:hAnsi="Times New Roman" w:cs="Times New Roman"/>
              </w:rPr>
              <w:t>2) Të propozojë dhe zbatojë masa të ndryshme në lidhje me luftën kundër dopingut në sport;</w:t>
            </w:r>
          </w:p>
          <w:p w14:paraId="3563E826" w14:textId="77777777" w:rsidR="00D61495" w:rsidRPr="00012E50" w:rsidRDefault="00D61495" w:rsidP="00D61495">
            <w:pPr>
              <w:pStyle w:val="ListParagraph"/>
              <w:ind w:left="360"/>
              <w:jc w:val="both"/>
              <w:rPr>
                <w:rFonts w:ascii="Times New Roman" w:hAnsi="Times New Roman" w:cs="Times New Roman"/>
              </w:rPr>
            </w:pPr>
            <w:r w:rsidRPr="00012E50">
              <w:rPr>
                <w:rFonts w:ascii="Times New Roman" w:hAnsi="Times New Roman" w:cs="Times New Roman"/>
              </w:rPr>
              <w:t xml:space="preserve">3) Të zbatoj konventat, rregulloret e WADA-s (Kodi Botëror Anti-Doping) dhe rregullat anti-doping të asociacioneve ndërkombëtare sportive dhe Komitetit Olimpik Ndërkombëtar. </w:t>
            </w:r>
          </w:p>
          <w:p w14:paraId="54CDD631" w14:textId="77777777" w:rsidR="00D61495" w:rsidRPr="00012E50" w:rsidRDefault="00D61495" w:rsidP="00D61495">
            <w:pPr>
              <w:pStyle w:val="ListParagraph"/>
              <w:ind w:left="360"/>
              <w:jc w:val="both"/>
              <w:rPr>
                <w:rFonts w:ascii="Times New Roman" w:hAnsi="Times New Roman" w:cs="Times New Roman"/>
              </w:rPr>
            </w:pPr>
            <w:r w:rsidRPr="00012E50">
              <w:rPr>
                <w:rFonts w:ascii="Times New Roman" w:hAnsi="Times New Roman" w:cs="Times New Roman"/>
              </w:rPr>
              <w:t>Agjencia harton “Statutin e Agjencisë Kroate Anti-Doping”.</w:t>
            </w:r>
          </w:p>
          <w:p w14:paraId="779EEE37" w14:textId="77777777" w:rsidR="00D61495" w:rsidRPr="00012E50" w:rsidRDefault="00D61495" w:rsidP="00D61495">
            <w:pPr>
              <w:pStyle w:val="ListParagraph"/>
              <w:ind w:left="360"/>
              <w:jc w:val="both"/>
              <w:rPr>
                <w:rFonts w:ascii="Times New Roman" w:hAnsi="Times New Roman" w:cs="Times New Roman"/>
              </w:rPr>
            </w:pPr>
          </w:p>
        </w:tc>
        <w:tc>
          <w:tcPr>
            <w:tcW w:w="3702" w:type="dxa"/>
          </w:tcPr>
          <w:p w14:paraId="27259AB6"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Ligji i Sportit 2007, Nenet 72, 73, 86</w:t>
            </w:r>
          </w:p>
        </w:tc>
      </w:tr>
      <w:tr w:rsidR="00D61495" w:rsidRPr="00012E50" w14:paraId="0285F2FE" w14:textId="77777777" w:rsidTr="00D61495">
        <w:tc>
          <w:tcPr>
            <w:tcW w:w="2083" w:type="dxa"/>
          </w:tcPr>
          <w:p w14:paraId="4D04F5D2" w14:textId="77777777" w:rsidR="00D61495" w:rsidRPr="00012E50" w:rsidRDefault="00D61495" w:rsidP="00D61495">
            <w:pPr>
              <w:pStyle w:val="ListParagraph"/>
              <w:numPr>
                <w:ilvl w:val="0"/>
                <w:numId w:val="27"/>
              </w:numPr>
              <w:jc w:val="both"/>
              <w:rPr>
                <w:rFonts w:ascii="Times New Roman" w:hAnsi="Times New Roman" w:cs="Times New Roman"/>
              </w:rPr>
            </w:pPr>
            <w:r w:rsidRPr="00012E50">
              <w:rPr>
                <w:rFonts w:ascii="Times New Roman" w:hAnsi="Times New Roman" w:cs="Times New Roman"/>
              </w:rPr>
              <w:t xml:space="preserve">Edukimi dhe promovimi </w:t>
            </w:r>
          </w:p>
          <w:p w14:paraId="52575D78" w14:textId="77777777" w:rsidR="00D61495" w:rsidRPr="00012E50" w:rsidRDefault="00D61495" w:rsidP="00D61495">
            <w:pPr>
              <w:pStyle w:val="ListParagraph"/>
              <w:ind w:left="360"/>
              <w:jc w:val="both"/>
              <w:rPr>
                <w:rFonts w:ascii="Times New Roman" w:hAnsi="Times New Roman" w:cs="Times New Roman"/>
              </w:rPr>
            </w:pPr>
          </w:p>
        </w:tc>
        <w:tc>
          <w:tcPr>
            <w:tcW w:w="8163" w:type="dxa"/>
          </w:tcPr>
          <w:p w14:paraId="7CA998CF"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Sipas nenit 59, edukimi sportiv kategorizohet në pjesën e punës profesionale në sport, për të siguruar sjellje të shëndetshme, efikase dhe profesionale në sport.</w:t>
            </w:r>
          </w:p>
          <w:p w14:paraId="115843B3"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Një plan arsimor më i detajuar është specifikuar në programin më të fundit kombëtar të sportit.  </w:t>
            </w:r>
          </w:p>
          <w:p w14:paraId="0229DF4E" w14:textId="77777777" w:rsidR="00D61495" w:rsidRPr="00012E50" w:rsidRDefault="00D61495" w:rsidP="00D61495">
            <w:pPr>
              <w:pStyle w:val="ListParagraph"/>
              <w:ind w:left="360"/>
              <w:jc w:val="both"/>
              <w:rPr>
                <w:rFonts w:ascii="Times New Roman" w:hAnsi="Times New Roman" w:cs="Times New Roman"/>
              </w:rPr>
            </w:pPr>
          </w:p>
        </w:tc>
        <w:tc>
          <w:tcPr>
            <w:tcW w:w="3702" w:type="dxa"/>
          </w:tcPr>
          <w:p w14:paraId="1B686C6F"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 xml:space="preserve">Ligji i Sportit, Nenet 59, 60 </w:t>
            </w:r>
          </w:p>
          <w:p w14:paraId="1014A18A"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Programi Kombëtar i Sportit 2019-2026</w:t>
            </w:r>
          </w:p>
        </w:tc>
      </w:tr>
      <w:tr w:rsidR="00D61495" w:rsidRPr="00012E50" w14:paraId="5F73E5C5" w14:textId="77777777" w:rsidTr="00D61495">
        <w:tc>
          <w:tcPr>
            <w:tcW w:w="2083" w:type="dxa"/>
          </w:tcPr>
          <w:p w14:paraId="67C7B52A" w14:textId="77777777" w:rsidR="00D61495" w:rsidRPr="00012E50" w:rsidRDefault="00D61495" w:rsidP="00D61495">
            <w:pPr>
              <w:pStyle w:val="ListParagraph"/>
              <w:numPr>
                <w:ilvl w:val="0"/>
                <w:numId w:val="27"/>
              </w:numPr>
              <w:jc w:val="both"/>
              <w:rPr>
                <w:rFonts w:ascii="Times New Roman" w:hAnsi="Times New Roman" w:cs="Times New Roman"/>
              </w:rPr>
            </w:pPr>
            <w:r w:rsidRPr="00012E50">
              <w:rPr>
                <w:rFonts w:ascii="Times New Roman" w:hAnsi="Times New Roman" w:cs="Times New Roman"/>
              </w:rPr>
              <w:t>Monitorimi i zbatimit të ligjit</w:t>
            </w:r>
          </w:p>
          <w:p w14:paraId="737E039E" w14:textId="77777777" w:rsidR="00D61495" w:rsidRPr="00012E50" w:rsidRDefault="00D61495" w:rsidP="00D61495">
            <w:pPr>
              <w:pStyle w:val="ListParagraph"/>
              <w:ind w:left="360"/>
              <w:jc w:val="both"/>
              <w:rPr>
                <w:rFonts w:ascii="Times New Roman" w:hAnsi="Times New Roman" w:cs="Times New Roman"/>
              </w:rPr>
            </w:pPr>
          </w:p>
        </w:tc>
        <w:tc>
          <w:tcPr>
            <w:tcW w:w="8163" w:type="dxa"/>
          </w:tcPr>
          <w:p w14:paraId="445DC2CD"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Programi Kombëtar i Sportit përcakton detyrimet e organeve shtetërore, organeve të vetëqeverisjes lokale dhe rajonale dhe qytetit të Zagrebit, Komitetit Olimpik Kroat, Komitetit Paralimpik Kroat, Asociacionit Kroat të Sporteve të Shurdhërve, federatave kombëtare sportive dhe komuniteteve sportive në funksion të arritjes së qëllimeve të përcaktuara.</w:t>
            </w:r>
          </w:p>
          <w:p w14:paraId="5C071CCB"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Si përgjigje, organet e sipërpërmendura duhet t'i raportojnë këshillit kombëtar dhe ministrisë pas zbatimit. </w:t>
            </w:r>
          </w:p>
          <w:p w14:paraId="17E88E49" w14:textId="77777777" w:rsidR="00D61495" w:rsidRPr="00012E50" w:rsidRDefault="00D61495" w:rsidP="00D61495">
            <w:pPr>
              <w:pStyle w:val="ListParagraph"/>
              <w:ind w:left="360"/>
              <w:jc w:val="both"/>
              <w:rPr>
                <w:rFonts w:ascii="Times New Roman" w:hAnsi="Times New Roman" w:cs="Times New Roman"/>
              </w:rPr>
            </w:pPr>
          </w:p>
        </w:tc>
        <w:tc>
          <w:tcPr>
            <w:tcW w:w="3702" w:type="dxa"/>
          </w:tcPr>
          <w:p w14:paraId="4FA747A2"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Ligji i Sportit, Neni 2.4</w:t>
            </w:r>
          </w:p>
        </w:tc>
      </w:tr>
      <w:tr w:rsidR="00D61495" w:rsidRPr="00012E50" w14:paraId="091973BE" w14:textId="77777777" w:rsidTr="00D61495">
        <w:tc>
          <w:tcPr>
            <w:tcW w:w="2083" w:type="dxa"/>
          </w:tcPr>
          <w:p w14:paraId="7C42A130" w14:textId="77777777" w:rsidR="00D61495" w:rsidRPr="00012E50" w:rsidRDefault="00D61495" w:rsidP="00D61495">
            <w:pPr>
              <w:pStyle w:val="ListParagraph"/>
              <w:numPr>
                <w:ilvl w:val="0"/>
                <w:numId w:val="27"/>
              </w:numPr>
              <w:jc w:val="both"/>
              <w:rPr>
                <w:rFonts w:ascii="Times New Roman" w:hAnsi="Times New Roman" w:cs="Times New Roman"/>
              </w:rPr>
            </w:pPr>
            <w:r w:rsidRPr="00012E50">
              <w:rPr>
                <w:rFonts w:ascii="Times New Roman" w:hAnsi="Times New Roman" w:cs="Times New Roman"/>
              </w:rPr>
              <w:t>Shënim</w:t>
            </w:r>
          </w:p>
          <w:p w14:paraId="232E9A7C" w14:textId="77777777" w:rsidR="00D61495" w:rsidRPr="00012E50" w:rsidRDefault="00D61495" w:rsidP="00D61495">
            <w:pPr>
              <w:pStyle w:val="ListParagraph"/>
              <w:ind w:left="360"/>
              <w:jc w:val="both"/>
              <w:rPr>
                <w:rFonts w:ascii="Times New Roman" w:hAnsi="Times New Roman" w:cs="Times New Roman"/>
              </w:rPr>
            </w:pPr>
          </w:p>
        </w:tc>
        <w:tc>
          <w:tcPr>
            <w:tcW w:w="8163" w:type="dxa"/>
          </w:tcPr>
          <w:p w14:paraId="4DE95E30"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Veçantia e Ligjit Kroat për Sportin është harmonizimi i tij me ligjin e BE-së dhe struktura e ngritur e Këshillit Kombëtar të Sporteve. </w:t>
            </w:r>
          </w:p>
          <w:p w14:paraId="0CCF3ACC"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Së dyti është vënia e theksit të veçantë tek të rinjtë, fëmijët dhe sporti shkollor. </w:t>
            </w:r>
          </w:p>
          <w:p w14:paraId="050F520B" w14:textId="77777777" w:rsidR="00D61495" w:rsidRPr="00012E50" w:rsidRDefault="00D61495" w:rsidP="00D61495">
            <w:pPr>
              <w:pStyle w:val="ListParagraph"/>
              <w:ind w:left="360"/>
              <w:jc w:val="both"/>
              <w:rPr>
                <w:rFonts w:ascii="Times New Roman" w:hAnsi="Times New Roman" w:cs="Times New Roman"/>
              </w:rPr>
            </w:pPr>
          </w:p>
        </w:tc>
        <w:tc>
          <w:tcPr>
            <w:tcW w:w="3702" w:type="dxa"/>
          </w:tcPr>
          <w:p w14:paraId="37CB30BC"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Ligji i Sportit 2007</w:t>
            </w:r>
          </w:p>
        </w:tc>
      </w:tr>
      <w:tr w:rsidR="00D61495" w:rsidRPr="00012E50" w14:paraId="40BF49E3" w14:textId="77777777" w:rsidTr="00D61495">
        <w:tc>
          <w:tcPr>
            <w:tcW w:w="2083" w:type="dxa"/>
          </w:tcPr>
          <w:p w14:paraId="3079F287" w14:textId="77777777" w:rsidR="00D61495" w:rsidRPr="00012E50" w:rsidRDefault="00D61495" w:rsidP="00D61495">
            <w:pPr>
              <w:pStyle w:val="ListParagraph"/>
              <w:numPr>
                <w:ilvl w:val="0"/>
                <w:numId w:val="27"/>
              </w:numPr>
              <w:jc w:val="both"/>
              <w:rPr>
                <w:rFonts w:ascii="Times New Roman" w:hAnsi="Times New Roman" w:cs="Times New Roman"/>
              </w:rPr>
            </w:pPr>
            <w:r w:rsidRPr="00012E50">
              <w:rPr>
                <w:rFonts w:ascii="Times New Roman" w:hAnsi="Times New Roman" w:cs="Times New Roman"/>
              </w:rPr>
              <w:lastRenderedPageBreak/>
              <w:t xml:space="preserve">Struktura e Qeverisjes </w:t>
            </w:r>
          </w:p>
        </w:tc>
        <w:tc>
          <w:tcPr>
            <w:tcW w:w="8163" w:type="dxa"/>
          </w:tcPr>
          <w:p w14:paraId="5159E8DA"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Shihni figurën më poshtë. </w:t>
            </w:r>
          </w:p>
          <w:p w14:paraId="0146DBCD"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Agjencitë përkatëse: Këshilli Kombëtar i Sportit, Ministria e Shkencës, Arsimit dhe Sportit, Agjencia Antidoping, Komiteti Olimpik Kroat, Komiteti Paralimpik, Federatat Sportive të Personave të Shurdhër, Federatat Sportive të Personave me Aftësi të Kufizuara, Federatat Kombëtare të Sportit, etj. </w:t>
            </w:r>
          </w:p>
          <w:p w14:paraId="166AEA78"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Këshilli Kombëtar i Sportit është organi më i lartë për zhvillimin e sportit në Kroaci. Ai zhvillon dhe përcakton prioritetet në sport për qeverinë. Megjithatë, puna administrative kryhet nga Ministria. KKS është përgjegjës për miratimin e akteve nënligjore dhe rregullon funksionimin e saj. Komiteti Olimpik Kroat ka kompetencën për të dhënë autoritet publik për përcaktimin e kategorive të atletëve. KOK ka gjithashtu një vend të përhershëm në Komitetin e Klubeve Sportive Profesionale dhe tre vende të përhershme në Këshillin Kombëtar të Sporteve (Neni 4).</w:t>
            </w:r>
          </w:p>
          <w:p w14:paraId="1EB1AA68" w14:textId="77777777" w:rsidR="00D61495" w:rsidRPr="00012E50" w:rsidRDefault="00D61495" w:rsidP="00D61495">
            <w:pPr>
              <w:pStyle w:val="ListParagraph"/>
              <w:ind w:left="360"/>
              <w:jc w:val="both"/>
              <w:rPr>
                <w:rFonts w:ascii="Times New Roman" w:hAnsi="Times New Roman" w:cs="Times New Roman"/>
              </w:rPr>
            </w:pPr>
            <w:r w:rsidRPr="00012E50">
              <w:rPr>
                <w:rFonts w:ascii="Times New Roman" w:hAnsi="Times New Roman" w:cs="Times New Roman"/>
                <w:noProof/>
                <w:lang w:eastAsia="sq-AL"/>
              </w:rPr>
              <w:drawing>
                <wp:inline distT="0" distB="0" distL="0" distR="0" wp14:anchorId="253D8904" wp14:editId="44BE1A52">
                  <wp:extent cx="3333750" cy="3566795"/>
                  <wp:effectExtent l="0" t="0" r="0" b="0"/>
                  <wp:docPr id="8" name="Picture 8"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Timeline&#10;&#10;Description automatically generated"/>
                          <pic:cNvPicPr/>
                        </pic:nvPicPr>
                        <pic:blipFill>
                          <a:blip r:embed="rId67" cstate="print">
                            <a:extLst>
                              <a:ext uri="{28A0092B-C50C-407E-A947-70E740481C1C}">
                                <a14:useLocalDpi xmlns:a14="http://schemas.microsoft.com/office/drawing/2010/main" val="0"/>
                              </a:ext>
                            </a:extLst>
                          </a:blip>
                          <a:stretch>
                            <a:fillRect/>
                          </a:stretch>
                        </pic:blipFill>
                        <pic:spPr>
                          <a:xfrm>
                            <a:off x="0" y="0"/>
                            <a:ext cx="3345326" cy="3579180"/>
                          </a:xfrm>
                          <a:prstGeom prst="rect">
                            <a:avLst/>
                          </a:prstGeom>
                        </pic:spPr>
                      </pic:pic>
                    </a:graphicData>
                  </a:graphic>
                </wp:inline>
              </w:drawing>
            </w:r>
          </w:p>
        </w:tc>
        <w:tc>
          <w:tcPr>
            <w:tcW w:w="3702" w:type="dxa"/>
          </w:tcPr>
          <w:p w14:paraId="20E3083A"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Ligji i Sportit 2007, Neni 4</w:t>
            </w:r>
          </w:p>
        </w:tc>
      </w:tr>
      <w:tr w:rsidR="00D61495" w:rsidRPr="00012E50" w14:paraId="154F6369" w14:textId="77777777" w:rsidTr="00D61495">
        <w:tc>
          <w:tcPr>
            <w:tcW w:w="2083" w:type="dxa"/>
          </w:tcPr>
          <w:p w14:paraId="05825D20" w14:textId="77777777" w:rsidR="00D61495" w:rsidRPr="00012E50" w:rsidRDefault="00D61495" w:rsidP="00D61495">
            <w:pPr>
              <w:pStyle w:val="ListParagraph"/>
              <w:numPr>
                <w:ilvl w:val="0"/>
                <w:numId w:val="27"/>
              </w:numPr>
              <w:jc w:val="both"/>
              <w:rPr>
                <w:rFonts w:ascii="Times New Roman" w:hAnsi="Times New Roman" w:cs="Times New Roman"/>
              </w:rPr>
            </w:pPr>
            <w:r>
              <w:rPr>
                <w:rFonts w:ascii="Times New Roman" w:hAnsi="Times New Roman" w:cs="Times New Roman"/>
              </w:rPr>
              <w:t>Linjat e p</w:t>
            </w:r>
            <w:r w:rsidRPr="00070A8D">
              <w:rPr>
                <w:rFonts w:ascii="Times New Roman" w:hAnsi="Times New Roman" w:cs="Times New Roman"/>
              </w:rPr>
              <w:t>ë</w:t>
            </w:r>
            <w:r>
              <w:rPr>
                <w:rFonts w:ascii="Times New Roman" w:hAnsi="Times New Roman" w:cs="Times New Roman"/>
              </w:rPr>
              <w:t>rgjegj</w:t>
            </w:r>
            <w:r w:rsidRPr="00070A8D">
              <w:rPr>
                <w:rFonts w:ascii="Times New Roman" w:hAnsi="Times New Roman" w:cs="Times New Roman"/>
              </w:rPr>
              <w:t>ë</w:t>
            </w:r>
            <w:r>
              <w:rPr>
                <w:rFonts w:ascii="Times New Roman" w:hAnsi="Times New Roman" w:cs="Times New Roman"/>
              </w:rPr>
              <w:t>sis</w:t>
            </w:r>
            <w:r w:rsidRPr="00070A8D">
              <w:rPr>
                <w:rFonts w:ascii="Times New Roman" w:hAnsi="Times New Roman" w:cs="Times New Roman"/>
              </w:rPr>
              <w:t>ë</w:t>
            </w:r>
            <w:r>
              <w:rPr>
                <w:rFonts w:ascii="Times New Roman" w:hAnsi="Times New Roman" w:cs="Times New Roman"/>
              </w:rPr>
              <w:t xml:space="preserve"> dhe llogaridh</w:t>
            </w:r>
            <w:r w:rsidRPr="00070A8D">
              <w:rPr>
                <w:rFonts w:ascii="Times New Roman" w:hAnsi="Times New Roman" w:cs="Times New Roman"/>
              </w:rPr>
              <w:t>ë</w:t>
            </w:r>
            <w:r>
              <w:rPr>
                <w:rFonts w:ascii="Times New Roman" w:hAnsi="Times New Roman" w:cs="Times New Roman"/>
              </w:rPr>
              <w:t>nies</w:t>
            </w:r>
          </w:p>
        </w:tc>
        <w:tc>
          <w:tcPr>
            <w:tcW w:w="8163" w:type="dxa"/>
          </w:tcPr>
          <w:p w14:paraId="753B53B6" w14:textId="77777777" w:rsidR="00D61495" w:rsidRPr="00070A8D" w:rsidRDefault="00D61495" w:rsidP="00D61495">
            <w:pPr>
              <w:pStyle w:val="ListParagraph"/>
              <w:numPr>
                <w:ilvl w:val="0"/>
                <w:numId w:val="24"/>
              </w:numPr>
              <w:rPr>
                <w:rFonts w:ascii="Times New Roman" w:hAnsi="Times New Roman" w:cs="Times New Roman"/>
              </w:rPr>
            </w:pPr>
            <w:r w:rsidRPr="00070A8D">
              <w:rPr>
                <w:rFonts w:ascii="Times New Roman" w:hAnsi="Times New Roman" w:cs="Times New Roman"/>
              </w:rPr>
              <w:t>ODK-të i raportojnë Komitetit Olimpik Kroat lidhur me performancën dhe përparimin në zhvillimin e sportit, ndërsa Komiteti Olimpik Kroat nuk ka shumë kompetenca rregullatore mbi to. Kompetenca është në duart e Ministrisë dhe Këshillit Kombëtar të Sportit.</w:t>
            </w:r>
          </w:p>
          <w:p w14:paraId="00076B13" w14:textId="77777777" w:rsidR="00D61495" w:rsidRPr="00012E50" w:rsidRDefault="00D61495" w:rsidP="00D61495">
            <w:pPr>
              <w:pStyle w:val="ListParagraph"/>
              <w:numPr>
                <w:ilvl w:val="0"/>
                <w:numId w:val="24"/>
              </w:numPr>
              <w:jc w:val="both"/>
              <w:rPr>
                <w:rFonts w:ascii="Times New Roman" w:hAnsi="Times New Roman" w:cs="Times New Roman"/>
              </w:rPr>
            </w:pPr>
            <w:r>
              <w:rPr>
                <w:rFonts w:ascii="Times New Roman" w:hAnsi="Times New Roman" w:cs="Times New Roman"/>
              </w:rPr>
              <w:t>K</w:t>
            </w:r>
            <w:r w:rsidRPr="00070A8D">
              <w:rPr>
                <w:rFonts w:ascii="Times New Roman" w:hAnsi="Times New Roman" w:cs="Times New Roman"/>
              </w:rPr>
              <w:t>ë</w:t>
            </w:r>
            <w:r>
              <w:rPr>
                <w:rFonts w:ascii="Times New Roman" w:hAnsi="Times New Roman" w:cs="Times New Roman"/>
              </w:rPr>
              <w:t>shilli Komb</w:t>
            </w:r>
            <w:r w:rsidRPr="00070A8D">
              <w:rPr>
                <w:rFonts w:ascii="Times New Roman" w:hAnsi="Times New Roman" w:cs="Times New Roman"/>
              </w:rPr>
              <w:t>ë</w:t>
            </w:r>
            <w:r>
              <w:rPr>
                <w:rFonts w:ascii="Times New Roman" w:hAnsi="Times New Roman" w:cs="Times New Roman"/>
              </w:rPr>
              <w:t>tar vendos p</w:t>
            </w:r>
            <w:r w:rsidRPr="00070A8D">
              <w:rPr>
                <w:rFonts w:ascii="Times New Roman" w:hAnsi="Times New Roman" w:cs="Times New Roman"/>
              </w:rPr>
              <w:t>ë</w:t>
            </w:r>
            <w:r>
              <w:rPr>
                <w:rFonts w:ascii="Times New Roman" w:hAnsi="Times New Roman" w:cs="Times New Roman"/>
              </w:rPr>
              <w:t>r politikat dhe orientimin e zhvillimit t</w:t>
            </w:r>
            <w:r w:rsidRPr="00070A8D">
              <w:rPr>
                <w:rFonts w:ascii="Times New Roman" w:hAnsi="Times New Roman" w:cs="Times New Roman"/>
              </w:rPr>
              <w:t>ë</w:t>
            </w:r>
            <w:r>
              <w:rPr>
                <w:rFonts w:ascii="Times New Roman" w:hAnsi="Times New Roman" w:cs="Times New Roman"/>
              </w:rPr>
              <w:t xml:space="preserve"> sportit, si dhe Komiteti Olimpik Kroat b</w:t>
            </w:r>
            <w:r w:rsidRPr="00070A8D">
              <w:rPr>
                <w:rFonts w:ascii="Times New Roman" w:hAnsi="Times New Roman" w:cs="Times New Roman"/>
              </w:rPr>
              <w:t>ë</w:t>
            </w:r>
            <w:r>
              <w:rPr>
                <w:rFonts w:ascii="Times New Roman" w:hAnsi="Times New Roman" w:cs="Times New Roman"/>
              </w:rPr>
              <w:t>n</w:t>
            </w:r>
            <w:r w:rsidRPr="00070A8D">
              <w:rPr>
                <w:rFonts w:ascii="Times New Roman" w:hAnsi="Times New Roman" w:cs="Times New Roman"/>
              </w:rPr>
              <w:t>ë</w:t>
            </w:r>
            <w:r>
              <w:rPr>
                <w:rFonts w:ascii="Times New Roman" w:hAnsi="Times New Roman" w:cs="Times New Roman"/>
              </w:rPr>
              <w:t xml:space="preserve"> zbatimin e politikave me Federatat Nacionale t</w:t>
            </w:r>
            <w:r w:rsidRPr="00070A8D">
              <w:rPr>
                <w:rFonts w:ascii="Times New Roman" w:hAnsi="Times New Roman" w:cs="Times New Roman"/>
              </w:rPr>
              <w:t>ë</w:t>
            </w:r>
            <w:r>
              <w:rPr>
                <w:rFonts w:ascii="Times New Roman" w:hAnsi="Times New Roman" w:cs="Times New Roman"/>
              </w:rPr>
              <w:t xml:space="preserve"> Sportit dhe organizatat tjera sportive drejt</w:t>
            </w:r>
            <w:r w:rsidRPr="00070A8D">
              <w:rPr>
                <w:rFonts w:ascii="Times New Roman" w:hAnsi="Times New Roman" w:cs="Times New Roman"/>
              </w:rPr>
              <w:t>ë</w:t>
            </w:r>
            <w:r>
              <w:rPr>
                <w:rFonts w:ascii="Times New Roman" w:hAnsi="Times New Roman" w:cs="Times New Roman"/>
              </w:rPr>
              <w:t xml:space="preserve"> zbatimit t</w:t>
            </w:r>
            <w:r w:rsidRPr="00070A8D">
              <w:rPr>
                <w:rFonts w:ascii="Times New Roman" w:hAnsi="Times New Roman" w:cs="Times New Roman"/>
              </w:rPr>
              <w:t>ë</w:t>
            </w:r>
            <w:r>
              <w:rPr>
                <w:rFonts w:ascii="Times New Roman" w:hAnsi="Times New Roman" w:cs="Times New Roman"/>
              </w:rPr>
              <w:t xml:space="preserve"> programit nacional.</w:t>
            </w:r>
          </w:p>
        </w:tc>
        <w:tc>
          <w:tcPr>
            <w:tcW w:w="3702" w:type="dxa"/>
          </w:tcPr>
          <w:p w14:paraId="37A3786B" w14:textId="77777777" w:rsidR="00D61495" w:rsidRPr="00012E50" w:rsidRDefault="00D61495" w:rsidP="00D61495">
            <w:pPr>
              <w:jc w:val="both"/>
              <w:rPr>
                <w:rFonts w:ascii="Times New Roman" w:hAnsi="Times New Roman" w:cs="Times New Roman"/>
              </w:rPr>
            </w:pPr>
            <w:r>
              <w:rPr>
                <w:rFonts w:ascii="Times New Roman" w:hAnsi="Times New Roman" w:cs="Times New Roman"/>
                <w:sz w:val="24"/>
                <w:szCs w:val="24"/>
              </w:rPr>
              <w:t xml:space="preserve">Akti i </w:t>
            </w:r>
            <w:r w:rsidRPr="00E314BD">
              <w:rPr>
                <w:rFonts w:ascii="Times New Roman" w:hAnsi="Times New Roman" w:cs="Times New Roman"/>
                <w:sz w:val="24"/>
                <w:szCs w:val="24"/>
              </w:rPr>
              <w:t>Sport</w:t>
            </w:r>
            <w:r>
              <w:rPr>
                <w:rFonts w:ascii="Times New Roman" w:hAnsi="Times New Roman" w:cs="Times New Roman"/>
                <w:sz w:val="24"/>
                <w:szCs w:val="24"/>
              </w:rPr>
              <w:t>it</w:t>
            </w:r>
            <w:r w:rsidRPr="00E314BD">
              <w:rPr>
                <w:rFonts w:ascii="Times New Roman" w:hAnsi="Times New Roman" w:cs="Times New Roman"/>
                <w:sz w:val="24"/>
                <w:szCs w:val="24"/>
              </w:rPr>
              <w:t xml:space="preserve"> 2007 </w:t>
            </w:r>
            <w:r>
              <w:rPr>
                <w:rFonts w:ascii="Times New Roman" w:hAnsi="Times New Roman" w:cs="Times New Roman"/>
                <w:sz w:val="24"/>
                <w:szCs w:val="24"/>
              </w:rPr>
              <w:t>Neni</w:t>
            </w:r>
            <w:r w:rsidRPr="00E314BD">
              <w:rPr>
                <w:rFonts w:ascii="Times New Roman" w:hAnsi="Times New Roman" w:cs="Times New Roman"/>
                <w:sz w:val="24"/>
                <w:szCs w:val="24"/>
              </w:rPr>
              <w:t xml:space="preserve"> 49</w:t>
            </w:r>
          </w:p>
        </w:tc>
      </w:tr>
      <w:tr w:rsidR="00D61495" w:rsidRPr="00012E50" w14:paraId="55E00CC0" w14:textId="77777777" w:rsidTr="00D61495">
        <w:tc>
          <w:tcPr>
            <w:tcW w:w="2083" w:type="dxa"/>
          </w:tcPr>
          <w:p w14:paraId="21A57FA6" w14:textId="77777777" w:rsidR="00D61495" w:rsidRDefault="00D61495" w:rsidP="00D61495">
            <w:pPr>
              <w:pStyle w:val="ListParagraph"/>
              <w:numPr>
                <w:ilvl w:val="0"/>
                <w:numId w:val="27"/>
              </w:numPr>
              <w:jc w:val="both"/>
              <w:rPr>
                <w:rFonts w:ascii="Times New Roman" w:hAnsi="Times New Roman" w:cs="Times New Roman"/>
              </w:rPr>
            </w:pPr>
            <w:r>
              <w:rPr>
                <w:rFonts w:ascii="Times New Roman" w:hAnsi="Times New Roman" w:cs="Times New Roman"/>
              </w:rPr>
              <w:lastRenderedPageBreak/>
              <w:t>Standardet e Qeverisjes</w:t>
            </w:r>
          </w:p>
        </w:tc>
        <w:tc>
          <w:tcPr>
            <w:tcW w:w="8163" w:type="dxa"/>
          </w:tcPr>
          <w:p w14:paraId="651EC83D" w14:textId="77777777" w:rsidR="00D61495" w:rsidRDefault="00D61495" w:rsidP="00D61495">
            <w:pPr>
              <w:pStyle w:val="ListParagraph"/>
              <w:numPr>
                <w:ilvl w:val="0"/>
                <w:numId w:val="24"/>
              </w:numPr>
              <w:rPr>
                <w:rFonts w:ascii="Times New Roman" w:hAnsi="Times New Roman" w:cs="Times New Roman"/>
              </w:rPr>
            </w:pPr>
            <w:r>
              <w:rPr>
                <w:rFonts w:ascii="Times New Roman" w:hAnsi="Times New Roman" w:cs="Times New Roman"/>
              </w:rPr>
              <w:t>Akti i Sportit i vitit 2007 nuk p</w:t>
            </w:r>
            <w:r w:rsidRPr="00070A8D">
              <w:rPr>
                <w:rFonts w:ascii="Times New Roman" w:hAnsi="Times New Roman" w:cs="Times New Roman"/>
              </w:rPr>
              <w:t>ë</w:t>
            </w:r>
            <w:r>
              <w:rPr>
                <w:rFonts w:ascii="Times New Roman" w:hAnsi="Times New Roman" w:cs="Times New Roman"/>
              </w:rPr>
              <w:t>rfshin kodin e qeverisjes n</w:t>
            </w:r>
            <w:r w:rsidRPr="00070A8D">
              <w:rPr>
                <w:rFonts w:ascii="Times New Roman" w:hAnsi="Times New Roman" w:cs="Times New Roman"/>
              </w:rPr>
              <w:t>ë</w:t>
            </w:r>
            <w:r>
              <w:rPr>
                <w:rFonts w:ascii="Times New Roman" w:hAnsi="Times New Roman" w:cs="Times New Roman"/>
              </w:rPr>
              <w:t xml:space="preserve"> sport, the nuk ka dokumente apo akte normative n</w:t>
            </w:r>
            <w:r w:rsidRPr="00070A8D">
              <w:rPr>
                <w:rFonts w:ascii="Times New Roman" w:hAnsi="Times New Roman" w:cs="Times New Roman"/>
              </w:rPr>
              <w:t>ë</w:t>
            </w:r>
            <w:r>
              <w:rPr>
                <w:rFonts w:ascii="Times New Roman" w:hAnsi="Times New Roman" w:cs="Times New Roman"/>
              </w:rPr>
              <w:t xml:space="preserve"> lidhje me k</w:t>
            </w:r>
            <w:r w:rsidRPr="00070A8D">
              <w:rPr>
                <w:rFonts w:ascii="Times New Roman" w:hAnsi="Times New Roman" w:cs="Times New Roman"/>
              </w:rPr>
              <w:t>ë</w:t>
            </w:r>
            <w:r>
              <w:rPr>
                <w:rFonts w:ascii="Times New Roman" w:hAnsi="Times New Roman" w:cs="Times New Roman"/>
              </w:rPr>
              <w:t>t</w:t>
            </w:r>
            <w:r w:rsidRPr="00070A8D">
              <w:rPr>
                <w:rFonts w:ascii="Times New Roman" w:hAnsi="Times New Roman" w:cs="Times New Roman"/>
              </w:rPr>
              <w:t>ë</w:t>
            </w:r>
            <w:r>
              <w:rPr>
                <w:rFonts w:ascii="Times New Roman" w:hAnsi="Times New Roman" w:cs="Times New Roman"/>
              </w:rPr>
              <w:t xml:space="preserve">. </w:t>
            </w:r>
          </w:p>
          <w:p w14:paraId="68F4AA31" w14:textId="77777777" w:rsidR="00D61495" w:rsidRPr="00070A8D" w:rsidRDefault="00D61495" w:rsidP="00D61495">
            <w:pPr>
              <w:pStyle w:val="ListParagraph"/>
              <w:numPr>
                <w:ilvl w:val="0"/>
                <w:numId w:val="24"/>
              </w:numPr>
              <w:rPr>
                <w:rFonts w:ascii="Times New Roman" w:hAnsi="Times New Roman" w:cs="Times New Roman"/>
              </w:rPr>
            </w:pPr>
            <w:r>
              <w:rPr>
                <w:rFonts w:ascii="Times New Roman" w:hAnsi="Times New Roman" w:cs="Times New Roman"/>
              </w:rPr>
              <w:t>Megjithat</w:t>
            </w:r>
            <w:r w:rsidRPr="00070A8D">
              <w:rPr>
                <w:rFonts w:ascii="Times New Roman" w:hAnsi="Times New Roman" w:cs="Times New Roman"/>
              </w:rPr>
              <w:t>ë</w:t>
            </w:r>
            <w:r>
              <w:rPr>
                <w:rFonts w:ascii="Times New Roman" w:hAnsi="Times New Roman" w:cs="Times New Roman"/>
              </w:rPr>
              <w:t>, klubet sportive i kushtojn</w:t>
            </w:r>
            <w:r w:rsidRPr="00070A8D">
              <w:rPr>
                <w:rFonts w:ascii="Times New Roman" w:hAnsi="Times New Roman" w:cs="Times New Roman"/>
              </w:rPr>
              <w:t>ë</w:t>
            </w:r>
            <w:r>
              <w:rPr>
                <w:rFonts w:ascii="Times New Roman" w:hAnsi="Times New Roman" w:cs="Times New Roman"/>
              </w:rPr>
              <w:t xml:space="preserve"> v</w:t>
            </w:r>
            <w:r w:rsidRPr="00070A8D">
              <w:rPr>
                <w:rFonts w:ascii="Times New Roman" w:hAnsi="Times New Roman" w:cs="Times New Roman"/>
              </w:rPr>
              <w:t>ë</w:t>
            </w:r>
            <w:r>
              <w:rPr>
                <w:rFonts w:ascii="Times New Roman" w:hAnsi="Times New Roman" w:cs="Times New Roman"/>
              </w:rPr>
              <w:t>mendje dokumentit t</w:t>
            </w:r>
            <w:r w:rsidRPr="00070A8D">
              <w:rPr>
                <w:rFonts w:ascii="Times New Roman" w:hAnsi="Times New Roman" w:cs="Times New Roman"/>
              </w:rPr>
              <w:t>ë</w:t>
            </w:r>
            <w:r>
              <w:rPr>
                <w:rFonts w:ascii="Times New Roman" w:hAnsi="Times New Roman" w:cs="Times New Roman"/>
              </w:rPr>
              <w:t xml:space="preserve"> K</w:t>
            </w:r>
            <w:r w:rsidRPr="00070A8D">
              <w:rPr>
                <w:rFonts w:ascii="Times New Roman" w:hAnsi="Times New Roman" w:cs="Times New Roman"/>
              </w:rPr>
              <w:t>ë</w:t>
            </w:r>
            <w:r>
              <w:rPr>
                <w:rFonts w:ascii="Times New Roman" w:hAnsi="Times New Roman" w:cs="Times New Roman"/>
              </w:rPr>
              <w:t>shillit t</w:t>
            </w:r>
            <w:r w:rsidRPr="00070A8D">
              <w:rPr>
                <w:rFonts w:ascii="Times New Roman" w:hAnsi="Times New Roman" w:cs="Times New Roman"/>
              </w:rPr>
              <w:t>ë</w:t>
            </w:r>
            <w:r>
              <w:rPr>
                <w:rFonts w:ascii="Times New Roman" w:hAnsi="Times New Roman" w:cs="Times New Roman"/>
              </w:rPr>
              <w:t xml:space="preserve"> Evrop</w:t>
            </w:r>
            <w:r w:rsidRPr="00070A8D">
              <w:rPr>
                <w:rFonts w:ascii="Times New Roman" w:hAnsi="Times New Roman" w:cs="Times New Roman"/>
              </w:rPr>
              <w:t>ë</w:t>
            </w:r>
            <w:r>
              <w:rPr>
                <w:rFonts w:ascii="Times New Roman" w:hAnsi="Times New Roman" w:cs="Times New Roman"/>
              </w:rPr>
              <w:t>s p</w:t>
            </w:r>
            <w:r w:rsidRPr="00070A8D">
              <w:rPr>
                <w:rFonts w:ascii="Times New Roman" w:hAnsi="Times New Roman" w:cs="Times New Roman"/>
              </w:rPr>
              <w:t>ë</w:t>
            </w:r>
            <w:r>
              <w:rPr>
                <w:rFonts w:ascii="Times New Roman" w:hAnsi="Times New Roman" w:cs="Times New Roman"/>
              </w:rPr>
              <w:t>rkat</w:t>
            </w:r>
            <w:r w:rsidRPr="00070A8D">
              <w:rPr>
                <w:rFonts w:ascii="Times New Roman" w:hAnsi="Times New Roman" w:cs="Times New Roman"/>
              </w:rPr>
              <w:t>ë</w:t>
            </w:r>
            <w:r>
              <w:rPr>
                <w:rFonts w:ascii="Times New Roman" w:hAnsi="Times New Roman" w:cs="Times New Roman"/>
              </w:rPr>
              <w:t>sisht rekomandimeve “Promovimi i Qeveris</w:t>
            </w:r>
            <w:r w:rsidRPr="00070A8D">
              <w:rPr>
                <w:rFonts w:ascii="Times New Roman" w:hAnsi="Times New Roman" w:cs="Times New Roman"/>
              </w:rPr>
              <w:t>ë</w:t>
            </w:r>
            <w:r>
              <w:rPr>
                <w:rFonts w:ascii="Times New Roman" w:hAnsi="Times New Roman" w:cs="Times New Roman"/>
              </w:rPr>
              <w:t>s s</w:t>
            </w:r>
            <w:r w:rsidRPr="00070A8D">
              <w:rPr>
                <w:rFonts w:ascii="Times New Roman" w:hAnsi="Times New Roman" w:cs="Times New Roman"/>
              </w:rPr>
              <w:t>ë</w:t>
            </w:r>
            <w:r>
              <w:rPr>
                <w:rFonts w:ascii="Times New Roman" w:hAnsi="Times New Roman" w:cs="Times New Roman"/>
              </w:rPr>
              <w:t xml:space="preserve"> mir</w:t>
            </w:r>
            <w:r w:rsidRPr="00070A8D">
              <w:rPr>
                <w:rFonts w:ascii="Times New Roman" w:hAnsi="Times New Roman" w:cs="Times New Roman"/>
              </w:rPr>
              <w:t>ë</w:t>
            </w:r>
            <w:r>
              <w:rPr>
                <w:rFonts w:ascii="Times New Roman" w:hAnsi="Times New Roman" w:cs="Times New Roman"/>
              </w:rPr>
              <w:t xml:space="preserve"> n</w:t>
            </w:r>
            <w:r w:rsidRPr="00070A8D">
              <w:rPr>
                <w:rFonts w:ascii="Times New Roman" w:hAnsi="Times New Roman" w:cs="Times New Roman"/>
              </w:rPr>
              <w:t>ë</w:t>
            </w:r>
            <w:r>
              <w:rPr>
                <w:rFonts w:ascii="Times New Roman" w:hAnsi="Times New Roman" w:cs="Times New Roman"/>
              </w:rPr>
              <w:t xml:space="preserve"> Sport”.</w:t>
            </w:r>
          </w:p>
        </w:tc>
        <w:tc>
          <w:tcPr>
            <w:tcW w:w="3702" w:type="dxa"/>
          </w:tcPr>
          <w:p w14:paraId="0D32186F" w14:textId="77777777" w:rsidR="00D61495" w:rsidRPr="00012E50" w:rsidRDefault="00D61495" w:rsidP="00D61495">
            <w:pPr>
              <w:jc w:val="both"/>
              <w:rPr>
                <w:rFonts w:ascii="Times New Roman" w:hAnsi="Times New Roman" w:cs="Times New Roman"/>
              </w:rPr>
            </w:pPr>
            <w:r>
              <w:rPr>
                <w:rFonts w:ascii="Times New Roman" w:hAnsi="Times New Roman" w:cs="Times New Roman"/>
              </w:rPr>
              <w:t>Promovimii Qeverisjes s</w:t>
            </w:r>
            <w:r w:rsidRPr="00070A8D">
              <w:rPr>
                <w:rFonts w:ascii="Times New Roman" w:hAnsi="Times New Roman" w:cs="Times New Roman"/>
              </w:rPr>
              <w:t>ë</w:t>
            </w:r>
            <w:r>
              <w:rPr>
                <w:rFonts w:ascii="Times New Roman" w:hAnsi="Times New Roman" w:cs="Times New Roman"/>
              </w:rPr>
              <w:t xml:space="preserve"> mir</w:t>
            </w:r>
            <w:r w:rsidRPr="0030301D">
              <w:rPr>
                <w:rFonts w:ascii="Times New Roman" w:hAnsi="Times New Roman" w:cs="Times New Roman"/>
              </w:rPr>
              <w:t>ë</w:t>
            </w:r>
            <w:r>
              <w:rPr>
                <w:rFonts w:ascii="Times New Roman" w:hAnsi="Times New Roman" w:cs="Times New Roman"/>
              </w:rPr>
              <w:t xml:space="preserve"> n</w:t>
            </w:r>
            <w:r w:rsidRPr="0030301D">
              <w:rPr>
                <w:rFonts w:ascii="Times New Roman" w:hAnsi="Times New Roman" w:cs="Times New Roman"/>
              </w:rPr>
              <w:t>ë</w:t>
            </w:r>
            <w:r>
              <w:rPr>
                <w:rFonts w:ascii="Times New Roman" w:hAnsi="Times New Roman" w:cs="Times New Roman"/>
              </w:rPr>
              <w:t xml:space="preserve"> Sport</w:t>
            </w:r>
          </w:p>
        </w:tc>
      </w:tr>
    </w:tbl>
    <w:p w14:paraId="0F5604F5" w14:textId="77777777" w:rsidR="00D61495" w:rsidRPr="00012E50" w:rsidRDefault="00D61495" w:rsidP="00D61495">
      <w:pPr>
        <w:jc w:val="both"/>
        <w:rPr>
          <w:rFonts w:ascii="Times New Roman" w:hAnsi="Times New Roman" w:cs="Times New Roman"/>
        </w:rPr>
      </w:pPr>
    </w:p>
    <w:p w14:paraId="7208F15C" w14:textId="77777777" w:rsidR="00D61495" w:rsidRPr="00012E50" w:rsidRDefault="00D61495" w:rsidP="00D61495">
      <w:pPr>
        <w:pStyle w:val="ListParagraph"/>
        <w:numPr>
          <w:ilvl w:val="0"/>
          <w:numId w:val="24"/>
        </w:numPr>
        <w:jc w:val="both"/>
        <w:rPr>
          <w:rFonts w:ascii="Times New Roman" w:hAnsi="Times New Roman" w:cs="Times New Roman"/>
          <w:b/>
          <w:bCs/>
        </w:rPr>
      </w:pPr>
      <w:r w:rsidRPr="00012E50">
        <w:rPr>
          <w:rFonts w:ascii="Times New Roman" w:hAnsi="Times New Roman" w:cs="Times New Roman"/>
          <w:b/>
        </w:rPr>
        <w:t xml:space="preserve">Sllovenia </w:t>
      </w:r>
    </w:p>
    <w:tbl>
      <w:tblPr>
        <w:tblStyle w:val="TableGrid"/>
        <w:tblW w:w="0" w:type="auto"/>
        <w:tblLook w:val="04A0" w:firstRow="1" w:lastRow="0" w:firstColumn="1" w:lastColumn="0" w:noHBand="0" w:noVBand="1"/>
      </w:tblPr>
      <w:tblGrid>
        <w:gridCol w:w="1803"/>
        <w:gridCol w:w="6184"/>
        <w:gridCol w:w="1363"/>
      </w:tblGrid>
      <w:tr w:rsidR="00D61495" w:rsidRPr="00012E50" w14:paraId="42D642E2" w14:textId="77777777" w:rsidTr="00D61495">
        <w:tc>
          <w:tcPr>
            <w:tcW w:w="1803" w:type="dxa"/>
            <w:shd w:val="clear" w:color="auto" w:fill="FBE4D5" w:themeFill="accent2" w:themeFillTint="33"/>
          </w:tcPr>
          <w:p w14:paraId="5C2045C4" w14:textId="77777777" w:rsidR="00D61495" w:rsidRPr="00012E50" w:rsidRDefault="00D61495" w:rsidP="00D61495">
            <w:pPr>
              <w:jc w:val="both"/>
              <w:rPr>
                <w:rFonts w:ascii="Times New Roman" w:hAnsi="Times New Roman" w:cs="Times New Roman"/>
                <w:b/>
                <w:bCs/>
              </w:rPr>
            </w:pPr>
            <w:r w:rsidRPr="00012E50">
              <w:rPr>
                <w:rFonts w:ascii="Times New Roman" w:hAnsi="Times New Roman" w:cs="Times New Roman"/>
                <w:b/>
              </w:rPr>
              <w:t>Fushat e Krahasimit</w:t>
            </w:r>
          </w:p>
        </w:tc>
        <w:tc>
          <w:tcPr>
            <w:tcW w:w="6184" w:type="dxa"/>
            <w:shd w:val="clear" w:color="auto" w:fill="FBE4D5" w:themeFill="accent2" w:themeFillTint="33"/>
          </w:tcPr>
          <w:p w14:paraId="5D21470B" w14:textId="77777777" w:rsidR="00D61495" w:rsidRPr="00012E50" w:rsidRDefault="00D61495" w:rsidP="00D61495">
            <w:pPr>
              <w:jc w:val="both"/>
              <w:rPr>
                <w:rFonts w:ascii="Times New Roman" w:hAnsi="Times New Roman" w:cs="Times New Roman"/>
                <w:b/>
                <w:bCs/>
              </w:rPr>
            </w:pPr>
            <w:r w:rsidRPr="00012E50">
              <w:rPr>
                <w:rFonts w:ascii="Times New Roman" w:hAnsi="Times New Roman" w:cs="Times New Roman"/>
                <w:b/>
              </w:rPr>
              <w:t xml:space="preserve">Karakteristikat dhe përshkrimi </w:t>
            </w:r>
          </w:p>
        </w:tc>
        <w:tc>
          <w:tcPr>
            <w:tcW w:w="1363" w:type="dxa"/>
            <w:shd w:val="clear" w:color="auto" w:fill="FBE4D5" w:themeFill="accent2" w:themeFillTint="33"/>
          </w:tcPr>
          <w:p w14:paraId="60AF5ED7" w14:textId="77777777" w:rsidR="00D61495" w:rsidRPr="00012E50" w:rsidRDefault="00D61495" w:rsidP="00D61495">
            <w:pPr>
              <w:jc w:val="both"/>
              <w:rPr>
                <w:rFonts w:ascii="Times New Roman" w:hAnsi="Times New Roman" w:cs="Times New Roman"/>
                <w:b/>
                <w:bCs/>
              </w:rPr>
            </w:pPr>
            <w:r w:rsidRPr="00012E50">
              <w:rPr>
                <w:rFonts w:ascii="Times New Roman" w:hAnsi="Times New Roman" w:cs="Times New Roman"/>
                <w:b/>
              </w:rPr>
              <w:t>Materialet dhe Dokumentet përkatëse</w:t>
            </w:r>
          </w:p>
        </w:tc>
      </w:tr>
      <w:tr w:rsidR="00D61495" w:rsidRPr="00012E50" w14:paraId="201EDDBE" w14:textId="77777777" w:rsidTr="00D61495">
        <w:tc>
          <w:tcPr>
            <w:tcW w:w="1803" w:type="dxa"/>
          </w:tcPr>
          <w:p w14:paraId="30D0BDB5" w14:textId="77777777" w:rsidR="00D61495" w:rsidRPr="00012E50" w:rsidRDefault="00D61495" w:rsidP="00D61495">
            <w:pPr>
              <w:pStyle w:val="ListParagraph"/>
              <w:numPr>
                <w:ilvl w:val="0"/>
                <w:numId w:val="28"/>
              </w:numPr>
              <w:jc w:val="both"/>
              <w:rPr>
                <w:rFonts w:ascii="Times New Roman" w:hAnsi="Times New Roman" w:cs="Times New Roman"/>
              </w:rPr>
            </w:pPr>
            <w:r w:rsidRPr="00012E50">
              <w:rPr>
                <w:rFonts w:ascii="Times New Roman" w:hAnsi="Times New Roman" w:cs="Times New Roman"/>
              </w:rPr>
              <w:t>Korniza Strategjike</w:t>
            </w:r>
          </w:p>
        </w:tc>
        <w:tc>
          <w:tcPr>
            <w:tcW w:w="6184" w:type="dxa"/>
          </w:tcPr>
          <w:p w14:paraId="530A87EB"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Rezoluta e re për Programin Kombëtar të Sportit të Republikës së Sllovenisë 2014-2023 është shpallur si reformë nga qeveria. </w:t>
            </w:r>
          </w:p>
          <w:p w14:paraId="560D20EE"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Ajo promovon vizionin që sporti duhet të mbetet një pjesë e rëndësishme e kulturës kombëtare, përfshirë shtatë grupe objektivash. </w:t>
            </w:r>
          </w:p>
          <w:p w14:paraId="50B52D24"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Programet sportive, objektet sportive, aktivitetet zhvillimore për të gjithë individët, organizimi i sportit, ngjarjet sportive, përgjegjësia sociale e sportit dhe mekanizmat mbështetës në sport. </w:t>
            </w:r>
          </w:p>
          <w:p w14:paraId="5191A062"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Një ligj i ri për Sportin u krijua më pas në vitin 2017. </w:t>
            </w:r>
          </w:p>
          <w:p w14:paraId="5AC2B56E"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Synimi dhe motivimi kryesor për programin kombëtar janë frymëzuar nga ekzistenca e mangësive në sistemin e mëparshëm në ofrimin e shëndetit dhe kujdesit të aksesueshëm për sportistët në të gjitha nivelet dhe zbatimin e sportit në shkollë, përdorimin racional të fondeve publike, problemet me sportet elitare, menaxhimin e informacionit dhe ndikimit të zvogëluar të shoqërisë civile në vendimmarrje për sportin.  </w:t>
            </w:r>
          </w:p>
          <w:p w14:paraId="7AB71107"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Komiteti Olimpik planifikon, organizon dhe ekzekuton programe në tre shtylla: Sport për të gjithë, Sport në nivel komune dhe Top Sport. </w:t>
            </w:r>
          </w:p>
          <w:p w14:paraId="5C15321A"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Ministria e Arsimit dhe Sportit administron financimin dhe planifikimin e objekteve sportive. </w:t>
            </w:r>
          </w:p>
          <w:p w14:paraId="342FF353" w14:textId="77777777" w:rsidR="00D61495" w:rsidRPr="00012E50" w:rsidRDefault="00D61495" w:rsidP="00D61495">
            <w:pPr>
              <w:pStyle w:val="ListParagraph"/>
              <w:ind w:left="360"/>
              <w:jc w:val="both"/>
              <w:rPr>
                <w:rFonts w:ascii="Times New Roman" w:hAnsi="Times New Roman" w:cs="Times New Roman"/>
              </w:rPr>
            </w:pPr>
          </w:p>
        </w:tc>
        <w:tc>
          <w:tcPr>
            <w:tcW w:w="1363" w:type="dxa"/>
          </w:tcPr>
          <w:p w14:paraId="2E9695DD" w14:textId="77777777" w:rsidR="00D61495" w:rsidRPr="00012E50" w:rsidRDefault="00D61495" w:rsidP="00D61495">
            <w:pPr>
              <w:jc w:val="both"/>
              <w:rPr>
                <w:rFonts w:ascii="Times New Roman" w:hAnsi="Times New Roman" w:cs="Times New Roman"/>
              </w:rPr>
            </w:pPr>
            <w:hyperlink r:id="rId68" w:history="1">
              <w:r w:rsidRPr="00012E50">
                <w:rPr>
                  <w:rStyle w:val="Hyperlink"/>
                  <w:rFonts w:ascii="Times New Roman" w:hAnsi="Times New Roman" w:cs="Times New Roman"/>
                </w:rPr>
                <w:t>Programi Kombëtar i Sportit në Republikën e Sllovenisë 2014-2023</w:t>
              </w:r>
            </w:hyperlink>
          </w:p>
          <w:p w14:paraId="6200098A" w14:textId="77777777" w:rsidR="00D61495" w:rsidRPr="00012E50" w:rsidRDefault="00D61495" w:rsidP="00D61495">
            <w:pPr>
              <w:jc w:val="both"/>
              <w:rPr>
                <w:rFonts w:ascii="Times New Roman" w:hAnsi="Times New Roman" w:cs="Times New Roman"/>
                <w:highlight w:val="yellow"/>
              </w:rPr>
            </w:pPr>
          </w:p>
          <w:p w14:paraId="367ACD33" w14:textId="77777777" w:rsidR="00D61495" w:rsidRPr="00012E50" w:rsidRDefault="00D61495" w:rsidP="00D61495">
            <w:pPr>
              <w:jc w:val="both"/>
              <w:rPr>
                <w:rFonts w:ascii="Times New Roman" w:hAnsi="Times New Roman" w:cs="Times New Roman"/>
                <w:highlight w:val="yellow"/>
              </w:rPr>
            </w:pPr>
            <w:r w:rsidRPr="00012E50">
              <w:rPr>
                <w:rFonts w:ascii="Times New Roman" w:hAnsi="Times New Roman" w:cs="Times New Roman"/>
              </w:rPr>
              <w:t>(Jagodic, 2010)</w:t>
            </w:r>
          </w:p>
        </w:tc>
      </w:tr>
      <w:tr w:rsidR="00D61495" w:rsidRPr="00012E50" w14:paraId="077816D3" w14:textId="77777777" w:rsidTr="00D61495">
        <w:tc>
          <w:tcPr>
            <w:tcW w:w="1803" w:type="dxa"/>
          </w:tcPr>
          <w:p w14:paraId="5B2D8F0C" w14:textId="77777777" w:rsidR="00D61495" w:rsidRPr="00012E50" w:rsidRDefault="00D61495" w:rsidP="00D61495">
            <w:pPr>
              <w:pStyle w:val="ListParagraph"/>
              <w:numPr>
                <w:ilvl w:val="0"/>
                <w:numId w:val="28"/>
              </w:numPr>
              <w:jc w:val="both"/>
              <w:rPr>
                <w:rFonts w:ascii="Times New Roman" w:hAnsi="Times New Roman" w:cs="Times New Roman"/>
              </w:rPr>
            </w:pPr>
            <w:r w:rsidRPr="00012E50">
              <w:rPr>
                <w:rFonts w:ascii="Times New Roman" w:hAnsi="Times New Roman" w:cs="Times New Roman"/>
              </w:rPr>
              <w:t xml:space="preserve">Korniza Ligjore </w:t>
            </w:r>
          </w:p>
        </w:tc>
        <w:tc>
          <w:tcPr>
            <w:tcW w:w="6184" w:type="dxa"/>
          </w:tcPr>
          <w:p w14:paraId="7DD5B511"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Ligji i Sportit i vitit 2017 mbulon aspektet ligjore të të gjitha çështjeve përkatëse në sportin e vendit. </w:t>
            </w:r>
          </w:p>
          <w:p w14:paraId="0A905B18"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Ligji u krijua për të mundësuar zhvillimin e njëkohshëm për sportin, për të ofruar mbrojtje më të mirë për pjesëmarrësit në aktivitete sportive, rregullore për sportistët kryesorë, financimin dhe kriteret për 'programin kombëtar', komunikimin midis qeverisë dhe organizatave joqeveritare (Neni 8). </w:t>
            </w:r>
          </w:p>
          <w:p w14:paraId="5F035C64"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Programi Kombëtar i Sportit mbulon zbatimin e orientimeve afatshkurtra, afatmesme dhe afatgjata.  </w:t>
            </w:r>
          </w:p>
          <w:p w14:paraId="1EFC5CC5" w14:textId="77777777" w:rsidR="00D61495" w:rsidRPr="00012E50" w:rsidRDefault="00D61495" w:rsidP="00D61495">
            <w:pPr>
              <w:pStyle w:val="ListParagraph"/>
              <w:ind w:left="360"/>
              <w:jc w:val="both"/>
              <w:rPr>
                <w:rFonts w:ascii="Times New Roman" w:hAnsi="Times New Roman" w:cs="Times New Roman"/>
              </w:rPr>
            </w:pPr>
          </w:p>
        </w:tc>
        <w:tc>
          <w:tcPr>
            <w:tcW w:w="1363" w:type="dxa"/>
          </w:tcPr>
          <w:p w14:paraId="527FAF62"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 xml:space="preserve">Ligji i Sportit 2017 </w:t>
            </w:r>
          </w:p>
        </w:tc>
      </w:tr>
      <w:tr w:rsidR="00D61495" w:rsidRPr="00012E50" w14:paraId="1907E4E1" w14:textId="77777777" w:rsidTr="00D61495">
        <w:tc>
          <w:tcPr>
            <w:tcW w:w="1803" w:type="dxa"/>
          </w:tcPr>
          <w:p w14:paraId="2510566D" w14:textId="77777777" w:rsidR="00D61495" w:rsidRPr="00012E50" w:rsidRDefault="00D61495" w:rsidP="00D61495">
            <w:pPr>
              <w:pStyle w:val="ListParagraph"/>
              <w:numPr>
                <w:ilvl w:val="0"/>
                <w:numId w:val="28"/>
              </w:numPr>
              <w:jc w:val="both"/>
              <w:rPr>
                <w:rFonts w:ascii="Times New Roman" w:hAnsi="Times New Roman" w:cs="Times New Roman"/>
              </w:rPr>
            </w:pPr>
            <w:r w:rsidRPr="00012E50">
              <w:rPr>
                <w:rFonts w:ascii="Times New Roman" w:hAnsi="Times New Roman" w:cs="Times New Roman"/>
              </w:rPr>
              <w:t xml:space="preserve">Struktura institucionale &amp; statusi i federatave </w:t>
            </w:r>
            <w:r w:rsidRPr="00012E50">
              <w:rPr>
                <w:rFonts w:ascii="Times New Roman" w:hAnsi="Times New Roman" w:cs="Times New Roman"/>
              </w:rPr>
              <w:lastRenderedPageBreak/>
              <w:t>dhe klubeve sportive</w:t>
            </w:r>
          </w:p>
        </w:tc>
        <w:tc>
          <w:tcPr>
            <w:tcW w:w="6184" w:type="dxa"/>
          </w:tcPr>
          <w:p w14:paraId="7ED048CB" w14:textId="77777777" w:rsidR="00D61495" w:rsidRPr="0030301D" w:rsidRDefault="00D61495" w:rsidP="00D61495">
            <w:pPr>
              <w:pStyle w:val="ListParagraph"/>
              <w:numPr>
                <w:ilvl w:val="0"/>
                <w:numId w:val="24"/>
              </w:numPr>
              <w:jc w:val="both"/>
              <w:rPr>
                <w:rFonts w:ascii="Times New Roman" w:hAnsi="Times New Roman" w:cs="Times New Roman"/>
              </w:rPr>
            </w:pPr>
            <w:r w:rsidRPr="0030301D">
              <w:rPr>
                <w:rFonts w:ascii="Times New Roman" w:hAnsi="Times New Roman" w:cs="Times New Roman"/>
              </w:rPr>
              <w:lastRenderedPageBreak/>
              <w:t xml:space="preserve">Në Slloveni, sporti konsiderohet një sektor shumë i kontrolluar, pasi Akti për Sportet (neni 5) parasheh që Programi Kombëtar i Sllovenisë mund të pranohet vetëm nëse arrihet konsensus me </w:t>
            </w:r>
            <w:r w:rsidRPr="0030301D">
              <w:rPr>
                <w:rFonts w:ascii="Times New Roman" w:hAnsi="Times New Roman" w:cs="Times New Roman"/>
              </w:rPr>
              <w:lastRenderedPageBreak/>
              <w:t>Komitetin Olimpik Slloven - Shoqatën e Federatave të Sportit (KOS-AFS) (Lipicer, 2007).</w:t>
            </w:r>
          </w:p>
          <w:p w14:paraId="1785929A" w14:textId="77777777" w:rsidR="00D61495" w:rsidRDefault="00D61495" w:rsidP="00D61495">
            <w:pPr>
              <w:pStyle w:val="ListParagraph"/>
              <w:numPr>
                <w:ilvl w:val="0"/>
                <w:numId w:val="24"/>
              </w:numPr>
              <w:jc w:val="both"/>
              <w:rPr>
                <w:rFonts w:ascii="Times New Roman" w:hAnsi="Times New Roman" w:cs="Times New Roman"/>
              </w:rPr>
            </w:pPr>
            <w:r w:rsidRPr="0030301D">
              <w:rPr>
                <w:rFonts w:ascii="Times New Roman" w:hAnsi="Times New Roman" w:cs="Times New Roman"/>
              </w:rPr>
              <w:t>KOS-AFS është organizata sportive ombrellë që i lidh federatat sportive kombëtare, komunale dhe të tjera të cilat udhëheqin me sportin</w:t>
            </w:r>
          </w:p>
          <w:p w14:paraId="7A55E559"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Këshilli i Ekspertëve dhe Komiteti Olimpik janë në krye të strukturës hierarkike, me federatat kombëtare, federatat sportive komunale dhe klubet nën to. </w:t>
            </w:r>
          </w:p>
          <w:p w14:paraId="4C4C8B81"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Këshilli i Ekspertëve është përfshirja e shoqërisë civile. </w:t>
            </w:r>
          </w:p>
          <w:p w14:paraId="2F90BD97"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Në kategorinë e instituteve publike të sportit mund të jetë bashkësia lokale për kryerjen e punëve profesionale, organizative, teknike, administrative dhe të punëve të tjera në sport. </w:t>
            </w:r>
          </w:p>
          <w:p w14:paraId="5EC608A5"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Institutet publike kanë përgjegjësinë për të zbatuar programet vjetore sportive, për të kryer planifikimin për objektet publike dhe për mbledhjen e të dhënave që kanë të bëjnë me sportin. </w:t>
            </w:r>
          </w:p>
          <w:p w14:paraId="6E468405" w14:textId="77777777" w:rsidR="00D61495" w:rsidRPr="00012E50" w:rsidRDefault="00D61495" w:rsidP="00D61495">
            <w:pPr>
              <w:pStyle w:val="ListParagraph"/>
              <w:ind w:left="360"/>
              <w:jc w:val="both"/>
              <w:rPr>
                <w:rFonts w:ascii="Times New Roman" w:hAnsi="Times New Roman" w:cs="Times New Roman"/>
              </w:rPr>
            </w:pPr>
          </w:p>
        </w:tc>
        <w:tc>
          <w:tcPr>
            <w:tcW w:w="1363" w:type="dxa"/>
          </w:tcPr>
          <w:p w14:paraId="2243AB1B"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lastRenderedPageBreak/>
              <w:t xml:space="preserve">Ligji i Sportit, Neni 45 </w:t>
            </w:r>
          </w:p>
        </w:tc>
      </w:tr>
      <w:tr w:rsidR="00D61495" w:rsidRPr="00012E50" w14:paraId="0EA4E392" w14:textId="77777777" w:rsidTr="00D61495">
        <w:tc>
          <w:tcPr>
            <w:tcW w:w="1803" w:type="dxa"/>
          </w:tcPr>
          <w:p w14:paraId="5EE45CCF" w14:textId="77777777" w:rsidR="00D61495" w:rsidRPr="00012E50" w:rsidRDefault="00D61495" w:rsidP="00D61495">
            <w:pPr>
              <w:pStyle w:val="ListParagraph"/>
              <w:numPr>
                <w:ilvl w:val="0"/>
                <w:numId w:val="28"/>
              </w:numPr>
              <w:jc w:val="both"/>
              <w:rPr>
                <w:rFonts w:ascii="Times New Roman" w:hAnsi="Times New Roman" w:cs="Times New Roman"/>
              </w:rPr>
            </w:pPr>
            <w:r w:rsidRPr="00012E50">
              <w:rPr>
                <w:rFonts w:ascii="Times New Roman" w:hAnsi="Times New Roman" w:cs="Times New Roman"/>
              </w:rPr>
              <w:t xml:space="preserve">Ofrimi i shërbimeve ose procesi i licencave </w:t>
            </w:r>
          </w:p>
        </w:tc>
        <w:tc>
          <w:tcPr>
            <w:tcW w:w="6184" w:type="dxa"/>
          </w:tcPr>
          <w:p w14:paraId="79C95F91" w14:textId="77777777" w:rsidR="00D61495" w:rsidRPr="00B3671C" w:rsidRDefault="00D61495" w:rsidP="00D61495">
            <w:pPr>
              <w:jc w:val="both"/>
              <w:rPr>
                <w:rFonts w:ascii="Times New Roman" w:hAnsi="Times New Roman" w:cs="Times New Roman"/>
              </w:rPr>
            </w:pPr>
            <w:r w:rsidRPr="00B3671C">
              <w:rPr>
                <w:rFonts w:ascii="Times New Roman" w:hAnsi="Times New Roman" w:cs="Times New Roman"/>
              </w:rPr>
              <w:t xml:space="preserve">Për federatat: </w:t>
            </w:r>
          </w:p>
          <w:p w14:paraId="3D642CDF" w14:textId="77777777" w:rsidR="00D61495" w:rsidRPr="0030301D" w:rsidRDefault="00D61495" w:rsidP="00D61495">
            <w:pPr>
              <w:pStyle w:val="ListParagraph"/>
              <w:numPr>
                <w:ilvl w:val="0"/>
                <w:numId w:val="24"/>
              </w:numPr>
              <w:jc w:val="both"/>
              <w:rPr>
                <w:rFonts w:ascii="Times New Roman" w:hAnsi="Times New Roman" w:cs="Times New Roman"/>
              </w:rPr>
            </w:pPr>
            <w:r w:rsidRPr="0030301D">
              <w:rPr>
                <w:rFonts w:ascii="Times New Roman" w:hAnsi="Times New Roman" w:cs="Times New Roman"/>
              </w:rPr>
              <w:t>Institutet publike mund të themelohen nga shteti ose komuniteti lokal</w:t>
            </w:r>
            <w:r>
              <w:rPr>
                <w:rFonts w:ascii="Times New Roman" w:hAnsi="Times New Roman" w:cs="Times New Roman"/>
              </w:rPr>
              <w:t>.</w:t>
            </w:r>
          </w:p>
          <w:p w14:paraId="471A2FC4" w14:textId="77777777" w:rsidR="00D61495" w:rsidRPr="0030301D" w:rsidRDefault="00D61495" w:rsidP="00D61495">
            <w:pPr>
              <w:pStyle w:val="ListParagraph"/>
              <w:numPr>
                <w:ilvl w:val="0"/>
                <w:numId w:val="24"/>
              </w:numPr>
              <w:jc w:val="both"/>
              <w:rPr>
                <w:rFonts w:ascii="Times New Roman" w:hAnsi="Times New Roman" w:cs="Times New Roman"/>
              </w:rPr>
            </w:pPr>
            <w:r w:rsidRPr="0030301D">
              <w:rPr>
                <w:rFonts w:ascii="Times New Roman" w:hAnsi="Times New Roman" w:cs="Times New Roman"/>
              </w:rPr>
              <w:t>Të jesh i regjistruar si institut publik do të thotë që duhet kryer detyra të caktuara, si monitorimi dhe mbështetja e zbatimit të programit vjetor, mbledhja e të dhënave të nevojshme dhe dhënia e ndihmës organizative.</w:t>
            </w:r>
          </w:p>
          <w:p w14:paraId="52A75A5A" w14:textId="77777777" w:rsidR="00D61495" w:rsidRPr="0030301D" w:rsidRDefault="00D61495" w:rsidP="00D61495">
            <w:pPr>
              <w:pStyle w:val="ListParagraph"/>
              <w:numPr>
                <w:ilvl w:val="0"/>
                <w:numId w:val="24"/>
              </w:numPr>
              <w:jc w:val="both"/>
              <w:rPr>
                <w:rFonts w:ascii="Times New Roman" w:hAnsi="Times New Roman" w:cs="Times New Roman"/>
              </w:rPr>
            </w:pPr>
            <w:r w:rsidRPr="0030301D">
              <w:rPr>
                <w:rFonts w:ascii="Times New Roman" w:hAnsi="Times New Roman" w:cs="Times New Roman"/>
              </w:rPr>
              <w:t>Nuk jepen informata të mëtejshme në lidhje me regjistrimin e klubeve dhe procedurën e licencimit.</w:t>
            </w:r>
          </w:p>
          <w:p w14:paraId="79421AF7" w14:textId="77777777" w:rsidR="00D61495" w:rsidRPr="0030301D" w:rsidRDefault="00D61495" w:rsidP="00D61495">
            <w:pPr>
              <w:pStyle w:val="ListParagraph"/>
              <w:numPr>
                <w:ilvl w:val="0"/>
                <w:numId w:val="24"/>
              </w:numPr>
              <w:jc w:val="both"/>
              <w:rPr>
                <w:rFonts w:ascii="Times New Roman" w:hAnsi="Times New Roman" w:cs="Times New Roman"/>
              </w:rPr>
            </w:pPr>
            <w:r w:rsidRPr="0030301D">
              <w:rPr>
                <w:rFonts w:ascii="Times New Roman" w:hAnsi="Times New Roman" w:cs="Times New Roman"/>
              </w:rPr>
              <w:t>Një statut i disponueshëm publikisht i organizatës së e-sportit në Slloveni tregon se organizatat duhet të dorëzojnë një rregull dhe kod kur regjistrohen.</w:t>
            </w:r>
          </w:p>
          <w:p w14:paraId="781161A0" w14:textId="77777777" w:rsidR="00D61495" w:rsidRPr="0030301D" w:rsidRDefault="00D61495" w:rsidP="00D61495">
            <w:pPr>
              <w:pStyle w:val="ListParagraph"/>
              <w:ind w:left="360"/>
              <w:jc w:val="both"/>
              <w:rPr>
                <w:rFonts w:ascii="Times New Roman" w:hAnsi="Times New Roman" w:cs="Times New Roman"/>
              </w:rPr>
            </w:pPr>
          </w:p>
          <w:p w14:paraId="4DDB268B" w14:textId="77777777" w:rsidR="00D61495" w:rsidRPr="00B3671C" w:rsidRDefault="00D61495" w:rsidP="00D61495">
            <w:pPr>
              <w:jc w:val="both"/>
              <w:rPr>
                <w:rFonts w:ascii="Times New Roman" w:hAnsi="Times New Roman" w:cs="Times New Roman"/>
              </w:rPr>
            </w:pPr>
            <w:r w:rsidRPr="00B3671C">
              <w:rPr>
                <w:rFonts w:ascii="Times New Roman" w:hAnsi="Times New Roman" w:cs="Times New Roman"/>
              </w:rPr>
              <w:t>Për klubet:</w:t>
            </w:r>
          </w:p>
          <w:p w14:paraId="6B62803B" w14:textId="77777777" w:rsidR="00D61495" w:rsidRPr="0030301D" w:rsidRDefault="00D61495" w:rsidP="00D61495">
            <w:pPr>
              <w:pStyle w:val="ListParagraph"/>
              <w:numPr>
                <w:ilvl w:val="0"/>
                <w:numId w:val="24"/>
              </w:numPr>
              <w:jc w:val="both"/>
              <w:rPr>
                <w:rFonts w:ascii="Times New Roman" w:hAnsi="Times New Roman" w:cs="Times New Roman"/>
              </w:rPr>
            </w:pPr>
            <w:r w:rsidRPr="0030301D">
              <w:rPr>
                <w:rFonts w:ascii="Times New Roman" w:hAnsi="Times New Roman" w:cs="Times New Roman"/>
              </w:rPr>
              <w:t xml:space="preserve">Një klub duhet regjistruar me Aktin për drejtimin e shoqërisë dhe ta ketë sportin të përkufizuar si veprimtarinë kryesore në aktin e themelimit. </w:t>
            </w:r>
          </w:p>
          <w:p w14:paraId="3CDE3A31" w14:textId="77777777" w:rsidR="00D61495" w:rsidRPr="00012E50" w:rsidRDefault="00D61495" w:rsidP="00D61495">
            <w:pPr>
              <w:pStyle w:val="ListParagraph"/>
              <w:ind w:left="360"/>
              <w:jc w:val="both"/>
              <w:rPr>
                <w:rFonts w:ascii="Times New Roman" w:hAnsi="Times New Roman" w:cs="Times New Roman"/>
              </w:rPr>
            </w:pPr>
            <w:r w:rsidRPr="0030301D">
              <w:rPr>
                <w:rFonts w:ascii="Times New Roman" w:hAnsi="Times New Roman" w:cs="Times New Roman"/>
              </w:rPr>
              <w:t>Klubet gjithashtu regjistrohen si anëtarë të asociacionit të klubeve dhe KOS-AFS.</w:t>
            </w:r>
          </w:p>
        </w:tc>
        <w:tc>
          <w:tcPr>
            <w:tcW w:w="1363" w:type="dxa"/>
          </w:tcPr>
          <w:p w14:paraId="346B2CDD"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Ligji i Sportit, Neni 45</w:t>
            </w:r>
          </w:p>
        </w:tc>
      </w:tr>
      <w:tr w:rsidR="00D61495" w:rsidRPr="00012E50" w14:paraId="063D033D" w14:textId="77777777" w:rsidTr="00D61495">
        <w:tc>
          <w:tcPr>
            <w:tcW w:w="1803" w:type="dxa"/>
          </w:tcPr>
          <w:p w14:paraId="66BAFDE0" w14:textId="77777777" w:rsidR="00D61495" w:rsidRPr="00012E50" w:rsidRDefault="00D61495" w:rsidP="00D61495">
            <w:pPr>
              <w:pStyle w:val="ListParagraph"/>
              <w:numPr>
                <w:ilvl w:val="0"/>
                <w:numId w:val="28"/>
              </w:numPr>
              <w:jc w:val="both"/>
              <w:rPr>
                <w:rFonts w:ascii="Times New Roman" w:hAnsi="Times New Roman" w:cs="Times New Roman"/>
              </w:rPr>
            </w:pPr>
            <w:r w:rsidRPr="00012E50">
              <w:rPr>
                <w:rFonts w:ascii="Times New Roman" w:hAnsi="Times New Roman" w:cs="Times New Roman"/>
              </w:rPr>
              <w:t xml:space="preserve">Koncepti sportiv </w:t>
            </w:r>
          </w:p>
          <w:p w14:paraId="2EAA702A" w14:textId="77777777" w:rsidR="00D61495" w:rsidRPr="00012E50" w:rsidRDefault="00D61495" w:rsidP="00D61495">
            <w:pPr>
              <w:pStyle w:val="ListParagraph"/>
              <w:ind w:left="360"/>
              <w:jc w:val="both"/>
              <w:rPr>
                <w:rFonts w:ascii="Times New Roman" w:hAnsi="Times New Roman" w:cs="Times New Roman"/>
              </w:rPr>
            </w:pPr>
          </w:p>
        </w:tc>
        <w:tc>
          <w:tcPr>
            <w:tcW w:w="6184" w:type="dxa"/>
          </w:tcPr>
          <w:p w14:paraId="5B9DC36A"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Rekreacioni sportiv nënkupton forma të ndryshme të aktivitetit fizik sportiv me qëllim ruajtjen e shëndetit, mirëqenies dhe vitalitetit, integrimit social dhe garimit apo argëtimit.</w:t>
            </w:r>
          </w:p>
          <w:p w14:paraId="4E5E9046"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Sporti elitar nënkupton programe për përgatitjen dhe konkurrencën e sportistëve elitarë të fokusuar në arritjen e rezultateve më të mira sportive në nivel ndërkombëtar.</w:t>
            </w:r>
          </w:p>
          <w:p w14:paraId="1CD1B44F"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Edukimi fizik i fëmijëve dhe të rinjve gjatë kohës së lirë nënkupton aktivitetet sportive që shtojnë aktivitetet fizike në periudhën parashkollore, edukimin fizik shkollor dhe programet sportive jashtëshkollore të destinuara për të gjithë fëmijët dhe të rinjtë. </w:t>
            </w:r>
          </w:p>
          <w:p w14:paraId="33FEFD3D"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Në këtë fazë, ligji thekson mirëqenien dhe mbarëvajtjen e të gjithë pjesëmarrësve në aktivitetet sportive, por veçanërisht të sportistëve. </w:t>
            </w:r>
          </w:p>
          <w:p w14:paraId="5845CC06" w14:textId="77777777" w:rsidR="00D61495" w:rsidRPr="00012E50" w:rsidRDefault="00D61495" w:rsidP="00D61495">
            <w:pPr>
              <w:pStyle w:val="ListParagraph"/>
              <w:ind w:left="360"/>
              <w:jc w:val="both"/>
              <w:rPr>
                <w:rFonts w:ascii="Times New Roman" w:hAnsi="Times New Roman" w:cs="Times New Roman"/>
              </w:rPr>
            </w:pPr>
          </w:p>
        </w:tc>
        <w:tc>
          <w:tcPr>
            <w:tcW w:w="1363" w:type="dxa"/>
          </w:tcPr>
          <w:p w14:paraId="08B0EB3C"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lastRenderedPageBreak/>
              <w:t xml:space="preserve">Ligji i Sportit, Neni 2 </w:t>
            </w:r>
          </w:p>
        </w:tc>
      </w:tr>
      <w:tr w:rsidR="00D61495" w:rsidRPr="00012E50" w14:paraId="7C923468" w14:textId="77777777" w:rsidTr="00D61495">
        <w:tc>
          <w:tcPr>
            <w:tcW w:w="1803" w:type="dxa"/>
          </w:tcPr>
          <w:p w14:paraId="6DB1F59A" w14:textId="77777777" w:rsidR="00D61495" w:rsidRPr="00012E50" w:rsidRDefault="00D61495" w:rsidP="00D61495">
            <w:pPr>
              <w:pStyle w:val="ListParagraph"/>
              <w:numPr>
                <w:ilvl w:val="0"/>
                <w:numId w:val="28"/>
              </w:numPr>
              <w:jc w:val="both"/>
              <w:rPr>
                <w:rFonts w:ascii="Times New Roman" w:hAnsi="Times New Roman" w:cs="Times New Roman"/>
              </w:rPr>
            </w:pPr>
            <w:r w:rsidRPr="00012E50">
              <w:rPr>
                <w:rFonts w:ascii="Times New Roman" w:hAnsi="Times New Roman" w:cs="Times New Roman"/>
              </w:rPr>
              <w:t xml:space="preserve">Infrastruktura sportive </w:t>
            </w:r>
          </w:p>
          <w:p w14:paraId="5F2808DC" w14:textId="77777777" w:rsidR="00D61495" w:rsidRPr="00012E50" w:rsidRDefault="00D61495" w:rsidP="00D61495">
            <w:pPr>
              <w:pStyle w:val="ListParagraph"/>
              <w:ind w:left="360"/>
              <w:jc w:val="both"/>
              <w:rPr>
                <w:rFonts w:ascii="Times New Roman" w:hAnsi="Times New Roman" w:cs="Times New Roman"/>
              </w:rPr>
            </w:pPr>
          </w:p>
        </w:tc>
        <w:tc>
          <w:tcPr>
            <w:tcW w:w="6184" w:type="dxa"/>
          </w:tcPr>
          <w:p w14:paraId="1DE8B9C3"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Ligji i Sportit e përkufizon objektin sportiv dhe konkretizon kriterin për ngritjen e objektit sportiv: strukturën e ndërtimit, pajisjen funksionale të tij, </w:t>
            </w:r>
          </w:p>
          <w:p w14:paraId="042B3F84" w14:textId="77777777" w:rsidR="00D61495" w:rsidRPr="00012E50" w:rsidRDefault="00D61495" w:rsidP="00D61495">
            <w:pPr>
              <w:pStyle w:val="ListParagraph"/>
              <w:ind w:left="360"/>
              <w:jc w:val="both"/>
              <w:rPr>
                <w:rFonts w:ascii="Times New Roman" w:hAnsi="Times New Roman" w:cs="Times New Roman"/>
              </w:rPr>
            </w:pPr>
          </w:p>
        </w:tc>
        <w:tc>
          <w:tcPr>
            <w:tcW w:w="1363" w:type="dxa"/>
          </w:tcPr>
          <w:p w14:paraId="0A305DFC"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 xml:space="preserve">Ligji i Sportit, Nenet 67-71 </w:t>
            </w:r>
          </w:p>
        </w:tc>
      </w:tr>
      <w:tr w:rsidR="00D61495" w:rsidRPr="00012E50" w14:paraId="074806D9" w14:textId="77777777" w:rsidTr="00D61495">
        <w:tc>
          <w:tcPr>
            <w:tcW w:w="1803" w:type="dxa"/>
          </w:tcPr>
          <w:p w14:paraId="0FF16BE6" w14:textId="77777777" w:rsidR="00D61495" w:rsidRPr="00012E50" w:rsidRDefault="00D61495" w:rsidP="00D61495">
            <w:pPr>
              <w:pStyle w:val="ListParagraph"/>
              <w:numPr>
                <w:ilvl w:val="0"/>
                <w:numId w:val="28"/>
              </w:numPr>
              <w:jc w:val="both"/>
              <w:rPr>
                <w:rFonts w:ascii="Times New Roman" w:hAnsi="Times New Roman" w:cs="Times New Roman"/>
              </w:rPr>
            </w:pPr>
            <w:r w:rsidRPr="00012E50">
              <w:rPr>
                <w:rFonts w:ascii="Times New Roman" w:hAnsi="Times New Roman" w:cs="Times New Roman"/>
              </w:rPr>
              <w:t>Mbështetja financiare në seksionin e sportit (financimi)</w:t>
            </w:r>
          </w:p>
          <w:p w14:paraId="3BC5229C" w14:textId="77777777" w:rsidR="00D61495" w:rsidRPr="00012E50" w:rsidRDefault="00D61495" w:rsidP="00D61495">
            <w:pPr>
              <w:pStyle w:val="ListParagraph"/>
              <w:ind w:left="360"/>
              <w:jc w:val="both"/>
              <w:rPr>
                <w:rFonts w:ascii="Times New Roman" w:hAnsi="Times New Roman" w:cs="Times New Roman"/>
              </w:rPr>
            </w:pPr>
          </w:p>
        </w:tc>
        <w:tc>
          <w:tcPr>
            <w:tcW w:w="6184" w:type="dxa"/>
            <w:shd w:val="clear" w:color="auto" w:fill="auto"/>
          </w:tcPr>
          <w:p w14:paraId="14CD7C2A" w14:textId="77777777" w:rsidR="00D61495"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Financimet mund të aplikohen duke kontribuar në zbatimin e programit vjetor të sportit dhe aplikimi duhet të dorëzohet në një tender publik. </w:t>
            </w:r>
          </w:p>
          <w:p w14:paraId="2A21014B" w14:textId="77777777" w:rsidR="00D61495" w:rsidRPr="00B3671C" w:rsidRDefault="00D61495" w:rsidP="00D61495">
            <w:pPr>
              <w:pStyle w:val="ListParagraph"/>
              <w:numPr>
                <w:ilvl w:val="0"/>
                <w:numId w:val="24"/>
              </w:numPr>
              <w:rPr>
                <w:rFonts w:ascii="Times New Roman" w:hAnsi="Times New Roman" w:cs="Times New Roman"/>
              </w:rPr>
            </w:pPr>
            <w:r w:rsidRPr="0030301D">
              <w:rPr>
                <w:rFonts w:ascii="Times New Roman" w:hAnsi="Times New Roman" w:cs="Times New Roman"/>
              </w:rPr>
              <w:t xml:space="preserve">Plani i zbatimit përcaktohet nga Ministri pas marrjes së opinionit të KOS-AFS-së dhe Këshillit të Ekspertëve.  </w:t>
            </w:r>
          </w:p>
          <w:p w14:paraId="4F3B7043"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Mjetet për t’i shërbyer interesit publik sigurohen nga buxheti kombëtar, buxhetet e komuniteteve lokale, Fondacioni për Sport, donacionet, sponsorizimet dhe nga burime të tjera.</w:t>
            </w:r>
          </w:p>
          <w:p w14:paraId="364EA843"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Lojërat e fatit përfaqësojnë një burim financimi që shfrytëzon llotaritë për të mbështetur politikën kombëtare sportive, duke siguruar funksionimin e organizatave sportive. </w:t>
            </w:r>
          </w:p>
          <w:p w14:paraId="0299D7BA" w14:textId="77777777" w:rsidR="00D61495" w:rsidRPr="00012E50" w:rsidRDefault="00D61495" w:rsidP="00D61495">
            <w:pPr>
              <w:pStyle w:val="ListParagraph"/>
              <w:ind w:left="360"/>
              <w:jc w:val="both"/>
              <w:rPr>
                <w:rFonts w:ascii="Times New Roman" w:hAnsi="Times New Roman" w:cs="Times New Roman"/>
              </w:rPr>
            </w:pPr>
          </w:p>
        </w:tc>
        <w:tc>
          <w:tcPr>
            <w:tcW w:w="1363" w:type="dxa"/>
          </w:tcPr>
          <w:p w14:paraId="62F5B5B0"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Ligji i Sportit. 5, 16, 17</w:t>
            </w:r>
          </w:p>
        </w:tc>
      </w:tr>
      <w:tr w:rsidR="00D61495" w:rsidRPr="00012E50" w14:paraId="411A3023" w14:textId="77777777" w:rsidTr="00D61495">
        <w:tc>
          <w:tcPr>
            <w:tcW w:w="1803" w:type="dxa"/>
          </w:tcPr>
          <w:p w14:paraId="713B5825" w14:textId="77777777" w:rsidR="00D61495" w:rsidRPr="00012E50" w:rsidRDefault="00D61495" w:rsidP="00D61495">
            <w:pPr>
              <w:pStyle w:val="ListParagraph"/>
              <w:numPr>
                <w:ilvl w:val="0"/>
                <w:numId w:val="28"/>
              </w:numPr>
              <w:jc w:val="both"/>
              <w:rPr>
                <w:rFonts w:ascii="Times New Roman" w:hAnsi="Times New Roman" w:cs="Times New Roman"/>
              </w:rPr>
            </w:pPr>
            <w:r w:rsidRPr="00012E50">
              <w:rPr>
                <w:rFonts w:ascii="Times New Roman" w:hAnsi="Times New Roman" w:cs="Times New Roman"/>
              </w:rPr>
              <w:t>Sponsorizimi</w:t>
            </w:r>
          </w:p>
          <w:p w14:paraId="0CB16ED1" w14:textId="77777777" w:rsidR="00D61495" w:rsidRPr="00012E50" w:rsidRDefault="00D61495" w:rsidP="00D61495">
            <w:pPr>
              <w:pStyle w:val="ListParagraph"/>
              <w:ind w:left="360"/>
              <w:jc w:val="both"/>
              <w:rPr>
                <w:rFonts w:ascii="Times New Roman" w:hAnsi="Times New Roman" w:cs="Times New Roman"/>
              </w:rPr>
            </w:pPr>
          </w:p>
        </w:tc>
        <w:tc>
          <w:tcPr>
            <w:tcW w:w="6184" w:type="dxa"/>
          </w:tcPr>
          <w:p w14:paraId="0DF506A5"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Nuk ofrohen detaje për të në Ligjin e Sportit, por më hollësisht shpjegohet në Programin Kombëtar të Sportit në Slloveni. </w:t>
            </w:r>
          </w:p>
          <w:p w14:paraId="0C0C9CB2"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Programi kombëtar thekson se shumica e sporteve të nivelit të lartë në Slloveni nuk janë atraktive për sponsorizimin, por lidhja midis ngjarjeve sportive dhe medias është burim i përhapur i sponsorizimit. </w:t>
            </w:r>
          </w:p>
          <w:p w14:paraId="5AE40758" w14:textId="77777777" w:rsidR="00D61495" w:rsidRPr="00012E50" w:rsidRDefault="00D61495" w:rsidP="00D61495">
            <w:pPr>
              <w:pStyle w:val="ListParagraph"/>
              <w:ind w:left="360"/>
              <w:jc w:val="both"/>
              <w:rPr>
                <w:rFonts w:ascii="Times New Roman" w:hAnsi="Times New Roman" w:cs="Times New Roman"/>
              </w:rPr>
            </w:pPr>
          </w:p>
        </w:tc>
        <w:tc>
          <w:tcPr>
            <w:tcW w:w="1363" w:type="dxa"/>
          </w:tcPr>
          <w:p w14:paraId="78FA9B06"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Programi Kombëtar i Sportit në Slloveni 2014-2023</w:t>
            </w:r>
          </w:p>
        </w:tc>
      </w:tr>
      <w:tr w:rsidR="00D61495" w:rsidRPr="00012E50" w14:paraId="7895920B" w14:textId="77777777" w:rsidTr="00D61495">
        <w:tc>
          <w:tcPr>
            <w:tcW w:w="1803" w:type="dxa"/>
          </w:tcPr>
          <w:p w14:paraId="24B58B67" w14:textId="77777777" w:rsidR="00D61495" w:rsidRPr="00012E50" w:rsidRDefault="00D61495" w:rsidP="00D61495">
            <w:pPr>
              <w:pStyle w:val="ListParagraph"/>
              <w:numPr>
                <w:ilvl w:val="0"/>
                <w:numId w:val="28"/>
              </w:numPr>
              <w:jc w:val="both"/>
              <w:rPr>
                <w:rFonts w:ascii="Times New Roman" w:hAnsi="Times New Roman" w:cs="Times New Roman"/>
              </w:rPr>
            </w:pPr>
            <w:r w:rsidRPr="00012E50">
              <w:rPr>
                <w:rFonts w:ascii="Times New Roman" w:hAnsi="Times New Roman" w:cs="Times New Roman"/>
              </w:rPr>
              <w:t xml:space="preserve">Luftimi i dukurive negative në sport </w:t>
            </w:r>
          </w:p>
          <w:p w14:paraId="63B1BC57" w14:textId="77777777" w:rsidR="00D61495" w:rsidRPr="00012E50" w:rsidRDefault="00D61495" w:rsidP="00D61495">
            <w:pPr>
              <w:pStyle w:val="ListParagraph"/>
              <w:ind w:left="360"/>
              <w:jc w:val="both"/>
              <w:rPr>
                <w:rFonts w:ascii="Times New Roman" w:hAnsi="Times New Roman" w:cs="Times New Roman"/>
                <w:lang w:val="it-IT"/>
              </w:rPr>
            </w:pPr>
          </w:p>
        </w:tc>
        <w:tc>
          <w:tcPr>
            <w:tcW w:w="6184" w:type="dxa"/>
          </w:tcPr>
          <w:p w14:paraId="34935236"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Ligji i Sportit ka vetëm një pjesë mbi "parimet e përgjithshme të sjelljes në sport", i cili përmend disa shembuj të sjelljes së pahijshme. </w:t>
            </w:r>
          </w:p>
          <w:p w14:paraId="12C5BE15"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Megjithatë, në programin kombëtar përmenden aspekte specifike të çështjeve etike në sport. </w:t>
            </w:r>
          </w:p>
          <w:p w14:paraId="4719E4A6"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Organizata Anti-Doping është themeluar nga Komiteti Olimpik Kombëtar.</w:t>
            </w:r>
          </w:p>
          <w:p w14:paraId="476596E9"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"Rregulli i kontrollit të dopingut dhe verifikimit gjinor" është krijuar në vitin 1996, i cili e përcaktonte dopingun nga Komiteti Kombëtar Anti-Doping. Në vitin 2009, u prezantua Komisioni Kombëtar Anti-Doping 2009 (i njohur më vonë si Organizata Anti-Doping). </w:t>
            </w:r>
          </w:p>
        </w:tc>
        <w:tc>
          <w:tcPr>
            <w:tcW w:w="1363" w:type="dxa"/>
          </w:tcPr>
          <w:p w14:paraId="1F5B43FC"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Ligji i Sportit 2017, Neni 3</w:t>
            </w:r>
          </w:p>
          <w:p w14:paraId="0B4BDE23"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Programi Kombëtar i Sportit në Slloveni 2014-2023</w:t>
            </w:r>
          </w:p>
        </w:tc>
      </w:tr>
      <w:tr w:rsidR="00D61495" w:rsidRPr="00012E50" w14:paraId="06D037D3" w14:textId="77777777" w:rsidTr="00D61495">
        <w:tc>
          <w:tcPr>
            <w:tcW w:w="1803" w:type="dxa"/>
          </w:tcPr>
          <w:p w14:paraId="1D10AC14" w14:textId="77777777" w:rsidR="00D61495" w:rsidRPr="00012E50" w:rsidRDefault="00D61495" w:rsidP="00D61495">
            <w:pPr>
              <w:pStyle w:val="ListParagraph"/>
              <w:numPr>
                <w:ilvl w:val="0"/>
                <w:numId w:val="28"/>
              </w:numPr>
              <w:jc w:val="both"/>
              <w:rPr>
                <w:rFonts w:ascii="Times New Roman" w:hAnsi="Times New Roman" w:cs="Times New Roman"/>
              </w:rPr>
            </w:pPr>
            <w:r w:rsidRPr="00012E50">
              <w:rPr>
                <w:rFonts w:ascii="Times New Roman" w:hAnsi="Times New Roman" w:cs="Times New Roman"/>
              </w:rPr>
              <w:t xml:space="preserve">Edukimi dhe promovimi </w:t>
            </w:r>
          </w:p>
          <w:p w14:paraId="23A64D50" w14:textId="77777777" w:rsidR="00D61495" w:rsidRPr="00012E50" w:rsidRDefault="00D61495" w:rsidP="00D61495">
            <w:pPr>
              <w:pStyle w:val="ListParagraph"/>
              <w:ind w:left="360"/>
              <w:jc w:val="both"/>
              <w:rPr>
                <w:rFonts w:ascii="Times New Roman" w:hAnsi="Times New Roman" w:cs="Times New Roman"/>
              </w:rPr>
            </w:pPr>
          </w:p>
        </w:tc>
        <w:tc>
          <w:tcPr>
            <w:tcW w:w="6184" w:type="dxa"/>
          </w:tcPr>
          <w:p w14:paraId="3DF0CBEE"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Ministri ka të drejtë të përcaktojë kushtet, kriteret, përmbajtjen e detyrueshme, kohëzgjatjen, format dhe mënyrën e trajnimit dhe vlerësimin e trajnimit. </w:t>
            </w:r>
          </w:p>
          <w:p w14:paraId="59CC4971"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Të gjitha programet e trajnimit për punëtorët profesionistë rregullohen dhe institucionalizohen nga shteti. </w:t>
            </w:r>
          </w:p>
          <w:p w14:paraId="0D2A680B"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Edukimi i sportistëve nuk theksohet në Ligjin e Sportit por më shumë në Programin Kombëtar. </w:t>
            </w:r>
          </w:p>
          <w:p w14:paraId="2EE6285E" w14:textId="77777777" w:rsidR="00D61495" w:rsidRPr="00012E50" w:rsidRDefault="00D61495" w:rsidP="00D61495">
            <w:pPr>
              <w:pStyle w:val="ListParagraph"/>
              <w:ind w:left="360"/>
              <w:jc w:val="both"/>
              <w:rPr>
                <w:rFonts w:ascii="Times New Roman" w:hAnsi="Times New Roman" w:cs="Times New Roman"/>
              </w:rPr>
            </w:pPr>
          </w:p>
        </w:tc>
        <w:tc>
          <w:tcPr>
            <w:tcW w:w="1363" w:type="dxa"/>
          </w:tcPr>
          <w:p w14:paraId="4EA764BB"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 xml:space="preserve">Ligji i Sportit, Neni 50 </w:t>
            </w:r>
          </w:p>
        </w:tc>
      </w:tr>
      <w:tr w:rsidR="00D61495" w:rsidRPr="00012E50" w14:paraId="4FF90E2E" w14:textId="77777777" w:rsidTr="00D61495">
        <w:tc>
          <w:tcPr>
            <w:tcW w:w="1803" w:type="dxa"/>
          </w:tcPr>
          <w:p w14:paraId="7CFA3D9D" w14:textId="77777777" w:rsidR="00D61495" w:rsidRPr="00012E50" w:rsidRDefault="00D61495" w:rsidP="00D61495">
            <w:pPr>
              <w:pStyle w:val="ListParagraph"/>
              <w:numPr>
                <w:ilvl w:val="0"/>
                <w:numId w:val="28"/>
              </w:numPr>
              <w:jc w:val="both"/>
              <w:rPr>
                <w:rFonts w:ascii="Times New Roman" w:hAnsi="Times New Roman" w:cs="Times New Roman"/>
              </w:rPr>
            </w:pPr>
            <w:r w:rsidRPr="00012E50">
              <w:rPr>
                <w:rFonts w:ascii="Times New Roman" w:hAnsi="Times New Roman" w:cs="Times New Roman"/>
              </w:rPr>
              <w:t>Monitorimi i zbatimit të ligjit</w:t>
            </w:r>
          </w:p>
          <w:p w14:paraId="271AB76F" w14:textId="77777777" w:rsidR="00D61495" w:rsidRPr="00012E50" w:rsidRDefault="00D61495" w:rsidP="00D61495">
            <w:pPr>
              <w:pStyle w:val="ListParagraph"/>
              <w:ind w:left="360"/>
              <w:jc w:val="both"/>
              <w:rPr>
                <w:rFonts w:ascii="Times New Roman" w:hAnsi="Times New Roman" w:cs="Times New Roman"/>
              </w:rPr>
            </w:pPr>
          </w:p>
        </w:tc>
        <w:tc>
          <w:tcPr>
            <w:tcW w:w="6184" w:type="dxa"/>
          </w:tcPr>
          <w:p w14:paraId="46FBD97E" w14:textId="77777777" w:rsidR="00D61495" w:rsidRPr="0061327E" w:rsidRDefault="00D61495" w:rsidP="00D61495">
            <w:pPr>
              <w:pStyle w:val="ListParagraph"/>
              <w:numPr>
                <w:ilvl w:val="0"/>
                <w:numId w:val="24"/>
              </w:numPr>
              <w:jc w:val="both"/>
              <w:rPr>
                <w:rFonts w:ascii="Times New Roman" w:hAnsi="Times New Roman" w:cs="Times New Roman"/>
                <w:sz w:val="24"/>
                <w:szCs w:val="24"/>
              </w:rPr>
            </w:pPr>
            <w:r w:rsidRPr="0061327E">
              <w:rPr>
                <w:rFonts w:ascii="Times New Roman" w:hAnsi="Times New Roman" w:cs="Times New Roman"/>
                <w:sz w:val="24"/>
                <w:szCs w:val="24"/>
              </w:rPr>
              <w:t xml:space="preserve">Vendimet merren nga Këshilli i Ekspertëve dhe Komiteti Olimpik Kombëtar dhe zbatohen nga federatat dhe klubet kombëtare, lokale dhe komunale. </w:t>
            </w:r>
          </w:p>
          <w:p w14:paraId="46D38B25" w14:textId="77777777" w:rsidR="00D61495" w:rsidRPr="0061327E" w:rsidRDefault="00D61495" w:rsidP="00D61495">
            <w:pPr>
              <w:pStyle w:val="ListParagraph"/>
              <w:numPr>
                <w:ilvl w:val="0"/>
                <w:numId w:val="24"/>
              </w:numPr>
              <w:jc w:val="both"/>
              <w:rPr>
                <w:rFonts w:ascii="Times New Roman" w:hAnsi="Times New Roman" w:cs="Times New Roman"/>
                <w:sz w:val="24"/>
                <w:szCs w:val="24"/>
              </w:rPr>
            </w:pPr>
            <w:r w:rsidRPr="0061327E">
              <w:rPr>
                <w:rFonts w:ascii="Times New Roman" w:hAnsi="Times New Roman" w:cs="Times New Roman"/>
                <w:sz w:val="24"/>
                <w:szCs w:val="24"/>
              </w:rPr>
              <w:t xml:space="preserve">Për vendimmarrjen e ekspertëve dhe ndihmën e ekspertëve në vendimmarrje, qeveria krijon këshillin e ekspertëve. Përgjegjësitë kryesore përfshijnë dhënien e mendimeve për </w:t>
            </w:r>
            <w:r w:rsidRPr="0061327E">
              <w:rPr>
                <w:rFonts w:ascii="Times New Roman" w:hAnsi="Times New Roman" w:cs="Times New Roman"/>
                <w:sz w:val="24"/>
                <w:szCs w:val="24"/>
              </w:rPr>
              <w:lastRenderedPageBreak/>
              <w:t>ligjet e propozuara dhe dhënien e një mendimi ekspert për çështjet që kanë të bëjnë me sportin. Një herë në vit, këshilli i ekspertëve mban shënim për raportet për zbatimin e programit kombëtar dhe për inspektoratin përgjegjës për sportin.</w:t>
            </w:r>
          </w:p>
          <w:p w14:paraId="3C8DD226" w14:textId="77777777" w:rsidR="00D61495" w:rsidRPr="0061327E" w:rsidRDefault="00D61495" w:rsidP="00D61495">
            <w:pPr>
              <w:pStyle w:val="ListParagraph"/>
              <w:numPr>
                <w:ilvl w:val="0"/>
                <w:numId w:val="24"/>
              </w:numPr>
              <w:jc w:val="both"/>
              <w:rPr>
                <w:rFonts w:ascii="Times New Roman" w:hAnsi="Times New Roman" w:cs="Times New Roman"/>
                <w:sz w:val="24"/>
                <w:szCs w:val="24"/>
              </w:rPr>
            </w:pPr>
            <w:r w:rsidRPr="0061327E">
              <w:rPr>
                <w:rFonts w:ascii="Times New Roman" w:hAnsi="Times New Roman" w:cs="Times New Roman"/>
                <w:sz w:val="24"/>
                <w:szCs w:val="24"/>
              </w:rPr>
              <w:t xml:space="preserve">Këshilli i Ekspertëve përbëhet prej 17 anëtarëve të emëruar nga qeveria e që janë ekspertë të aftë në fushën e sportit. Gjashtë nga ta emërohen nga OCS-ASF (dy në sportet individuale, dy në sportet ekipore, dy në të gjitha sportet, një propozohet nga NPC Sllovenia dhe një propozohet nga SUSA. </w:t>
            </w:r>
          </w:p>
          <w:p w14:paraId="27C3CF20" w14:textId="77777777" w:rsidR="00D61495" w:rsidRPr="0061327E" w:rsidRDefault="00D61495" w:rsidP="00D61495">
            <w:pPr>
              <w:pStyle w:val="ListParagraph"/>
              <w:numPr>
                <w:ilvl w:val="0"/>
                <w:numId w:val="24"/>
              </w:numPr>
              <w:jc w:val="both"/>
              <w:rPr>
                <w:rFonts w:ascii="Times New Roman" w:hAnsi="Times New Roman" w:cs="Times New Roman"/>
                <w:sz w:val="24"/>
                <w:szCs w:val="24"/>
              </w:rPr>
            </w:pPr>
            <w:r w:rsidRPr="0061327E">
              <w:rPr>
                <w:rFonts w:ascii="Times New Roman" w:hAnsi="Times New Roman" w:cs="Times New Roman"/>
                <w:sz w:val="24"/>
                <w:szCs w:val="24"/>
              </w:rPr>
              <w:t>Mandati i Këshillit të Ekspertëve është pesë vjet.</w:t>
            </w:r>
          </w:p>
          <w:p w14:paraId="1DEDD7DE" w14:textId="77777777" w:rsidR="00D61495" w:rsidRPr="00012E50" w:rsidRDefault="00D61495" w:rsidP="00D61495">
            <w:pPr>
              <w:pStyle w:val="ListParagraph"/>
              <w:ind w:left="360"/>
              <w:jc w:val="both"/>
              <w:rPr>
                <w:rFonts w:ascii="Times New Roman" w:hAnsi="Times New Roman" w:cs="Times New Roman"/>
              </w:rPr>
            </w:pPr>
          </w:p>
        </w:tc>
        <w:tc>
          <w:tcPr>
            <w:tcW w:w="1363" w:type="dxa"/>
          </w:tcPr>
          <w:p w14:paraId="487F1FF0"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lastRenderedPageBreak/>
              <w:t xml:space="preserve">Ligji i Sportit 2017 </w:t>
            </w:r>
          </w:p>
        </w:tc>
      </w:tr>
      <w:tr w:rsidR="00D61495" w:rsidRPr="00012E50" w14:paraId="3348F4AA" w14:textId="77777777" w:rsidTr="00D61495">
        <w:tc>
          <w:tcPr>
            <w:tcW w:w="1803" w:type="dxa"/>
          </w:tcPr>
          <w:p w14:paraId="20A1EC4E" w14:textId="77777777" w:rsidR="00D61495" w:rsidRPr="00012E50" w:rsidRDefault="00D61495" w:rsidP="00D61495">
            <w:pPr>
              <w:pStyle w:val="ListParagraph"/>
              <w:numPr>
                <w:ilvl w:val="0"/>
                <w:numId w:val="28"/>
              </w:numPr>
              <w:jc w:val="both"/>
              <w:rPr>
                <w:rFonts w:ascii="Times New Roman" w:hAnsi="Times New Roman" w:cs="Times New Roman"/>
              </w:rPr>
            </w:pPr>
            <w:r w:rsidRPr="00012E50">
              <w:rPr>
                <w:rFonts w:ascii="Times New Roman" w:hAnsi="Times New Roman" w:cs="Times New Roman"/>
              </w:rPr>
              <w:t>Shënim</w:t>
            </w:r>
          </w:p>
          <w:p w14:paraId="7EF32DE5" w14:textId="77777777" w:rsidR="00D61495" w:rsidRPr="00012E50" w:rsidRDefault="00D61495" w:rsidP="00D61495">
            <w:pPr>
              <w:pStyle w:val="ListParagraph"/>
              <w:ind w:left="360"/>
              <w:jc w:val="both"/>
              <w:rPr>
                <w:rFonts w:ascii="Times New Roman" w:hAnsi="Times New Roman" w:cs="Times New Roman"/>
              </w:rPr>
            </w:pPr>
          </w:p>
        </w:tc>
        <w:tc>
          <w:tcPr>
            <w:tcW w:w="6184" w:type="dxa"/>
          </w:tcPr>
          <w:p w14:paraId="5234A7EC"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Sistemi sportiv i Sllovenisë u reformua për të vënë më shumë të drejta të sportistëve në pah, ndërsa çështje të tjera relevante, si arsimi, sponsorizimi, antidopingu dhe procesi i licencimit të klubeve, nuk përmenden me Ligjin e fundit. </w:t>
            </w:r>
          </w:p>
          <w:p w14:paraId="491ADAC8" w14:textId="77777777" w:rsidR="00D61495" w:rsidRPr="00012E50" w:rsidRDefault="00D61495" w:rsidP="00D61495">
            <w:pPr>
              <w:pStyle w:val="ListParagraph"/>
              <w:numPr>
                <w:ilvl w:val="0"/>
                <w:numId w:val="24"/>
              </w:numPr>
              <w:jc w:val="both"/>
              <w:rPr>
                <w:rFonts w:ascii="Times New Roman" w:hAnsi="Times New Roman" w:cs="Times New Roman"/>
              </w:rPr>
            </w:pPr>
          </w:p>
        </w:tc>
        <w:tc>
          <w:tcPr>
            <w:tcW w:w="1363" w:type="dxa"/>
          </w:tcPr>
          <w:p w14:paraId="26480087"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t xml:space="preserve">Ligji i Sportit 2017 </w:t>
            </w:r>
          </w:p>
        </w:tc>
      </w:tr>
      <w:tr w:rsidR="00D61495" w:rsidRPr="00012E50" w14:paraId="5F947051" w14:textId="77777777" w:rsidTr="00D61495">
        <w:tc>
          <w:tcPr>
            <w:tcW w:w="1803" w:type="dxa"/>
          </w:tcPr>
          <w:p w14:paraId="10DEEB63" w14:textId="77777777" w:rsidR="00D61495" w:rsidRPr="00012E50" w:rsidRDefault="00D61495" w:rsidP="00D61495">
            <w:pPr>
              <w:pStyle w:val="ListParagraph"/>
              <w:numPr>
                <w:ilvl w:val="0"/>
                <w:numId w:val="28"/>
              </w:numPr>
              <w:jc w:val="both"/>
              <w:rPr>
                <w:rFonts w:ascii="Times New Roman" w:hAnsi="Times New Roman" w:cs="Times New Roman"/>
              </w:rPr>
            </w:pPr>
            <w:r w:rsidRPr="00012E50">
              <w:rPr>
                <w:rFonts w:ascii="Times New Roman" w:hAnsi="Times New Roman" w:cs="Times New Roman"/>
              </w:rPr>
              <w:t xml:space="preserve">Struktura e Qeverisjes </w:t>
            </w:r>
          </w:p>
        </w:tc>
        <w:tc>
          <w:tcPr>
            <w:tcW w:w="6184" w:type="dxa"/>
          </w:tcPr>
          <w:p w14:paraId="52F8EF55"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Shihni figurën më poshtë. </w:t>
            </w:r>
          </w:p>
          <w:p w14:paraId="33027CD3"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Agjencitë përkatëse: Drejtorati i Sportit, Këshilli i Ekspertëve të Sportit, Federatat Kombëtare të Sportit, Asociacionet dhe Klubet Sportive, Komiteti Olimpik Kombëtar – Asociacioni i Federatave Sportive, Asociacionet e Sporteve Lokale. </w:t>
            </w:r>
          </w:p>
          <w:p w14:paraId="017B888B"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Këshilli i Ekspertëve është organ këshillëdhënës në Parlament për politikën e sportit. Ai ishte krijuar sepse Kushtetuta sllovene nuk e kishte përfshirë sportin në kuadrin e saj. </w:t>
            </w:r>
          </w:p>
          <w:p w14:paraId="7B31E075" w14:textId="77777777" w:rsidR="00D61495" w:rsidRPr="00012E50" w:rsidRDefault="00D61495" w:rsidP="00D61495">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Neni 5 i Ligjit të Sportit thekson se Komiteti Olimpik është përfaqësuesi kryesor kombëtar i organizatave sportive. </w:t>
            </w:r>
          </w:p>
          <w:p w14:paraId="437CEFE7" w14:textId="77777777" w:rsidR="00D61495" w:rsidRPr="00012E50" w:rsidRDefault="00D61495" w:rsidP="00D61495">
            <w:pPr>
              <w:pStyle w:val="ListParagraph"/>
              <w:ind w:left="360"/>
              <w:jc w:val="both"/>
              <w:rPr>
                <w:rFonts w:ascii="Times New Roman" w:hAnsi="Times New Roman" w:cs="Times New Roman"/>
              </w:rPr>
            </w:pPr>
          </w:p>
          <w:p w14:paraId="2B0C38A0"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noProof/>
                <w:lang w:eastAsia="sq-AL"/>
              </w:rPr>
              <w:drawing>
                <wp:inline distT="0" distB="0" distL="0" distR="0" wp14:anchorId="4C049AA6" wp14:editId="67ADAA7E">
                  <wp:extent cx="3838575" cy="3248571"/>
                  <wp:effectExtent l="0" t="0" r="0" b="9525"/>
                  <wp:docPr id="9" name="Picture 9"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screenshot of a computer&#10;&#10;Description automatically generated with low confidence"/>
                          <pic:cNvPicPr/>
                        </pic:nvPicPr>
                        <pic:blipFill>
                          <a:blip r:embed="rId69" cstate="print">
                            <a:extLst>
                              <a:ext uri="{28A0092B-C50C-407E-A947-70E740481C1C}">
                                <a14:useLocalDpi xmlns:a14="http://schemas.microsoft.com/office/drawing/2010/main" val="0"/>
                              </a:ext>
                            </a:extLst>
                          </a:blip>
                          <a:stretch>
                            <a:fillRect/>
                          </a:stretch>
                        </pic:blipFill>
                        <pic:spPr>
                          <a:xfrm>
                            <a:off x="0" y="0"/>
                            <a:ext cx="3859113" cy="3265952"/>
                          </a:xfrm>
                          <a:prstGeom prst="rect">
                            <a:avLst/>
                          </a:prstGeom>
                        </pic:spPr>
                      </pic:pic>
                    </a:graphicData>
                  </a:graphic>
                </wp:inline>
              </w:drawing>
            </w:r>
          </w:p>
          <w:p w14:paraId="0EE52573" w14:textId="77777777" w:rsidR="00D61495" w:rsidRPr="00012E50" w:rsidRDefault="00D61495" w:rsidP="00D61495">
            <w:pPr>
              <w:jc w:val="both"/>
              <w:rPr>
                <w:rFonts w:ascii="Times New Roman" w:hAnsi="Times New Roman" w:cs="Times New Roman"/>
              </w:rPr>
            </w:pPr>
          </w:p>
        </w:tc>
        <w:tc>
          <w:tcPr>
            <w:tcW w:w="1363" w:type="dxa"/>
          </w:tcPr>
          <w:p w14:paraId="07DA5FA8" w14:textId="77777777" w:rsidR="00D61495" w:rsidRPr="00012E50" w:rsidRDefault="00D61495" w:rsidP="00D61495">
            <w:pPr>
              <w:jc w:val="both"/>
              <w:rPr>
                <w:rFonts w:ascii="Times New Roman" w:hAnsi="Times New Roman" w:cs="Times New Roman"/>
              </w:rPr>
            </w:pPr>
            <w:r w:rsidRPr="00012E50">
              <w:rPr>
                <w:rFonts w:ascii="Times New Roman" w:hAnsi="Times New Roman" w:cs="Times New Roman"/>
              </w:rPr>
              <w:lastRenderedPageBreak/>
              <w:t xml:space="preserve">Ligji i Sportit 2017 </w:t>
            </w:r>
          </w:p>
        </w:tc>
      </w:tr>
      <w:tr w:rsidR="00D61495" w:rsidRPr="00012E50" w14:paraId="612B2904" w14:textId="77777777" w:rsidTr="00D61495">
        <w:tc>
          <w:tcPr>
            <w:tcW w:w="1803" w:type="dxa"/>
          </w:tcPr>
          <w:p w14:paraId="5CA5CDC8" w14:textId="77777777" w:rsidR="00D61495" w:rsidRPr="00012E50" w:rsidRDefault="00D61495" w:rsidP="00D61495">
            <w:pPr>
              <w:pStyle w:val="ListParagraph"/>
              <w:numPr>
                <w:ilvl w:val="0"/>
                <w:numId w:val="28"/>
              </w:numPr>
              <w:jc w:val="both"/>
              <w:rPr>
                <w:rFonts w:ascii="Times New Roman" w:hAnsi="Times New Roman" w:cs="Times New Roman"/>
              </w:rPr>
            </w:pPr>
            <w:r>
              <w:rPr>
                <w:rFonts w:ascii="Times New Roman" w:hAnsi="Times New Roman" w:cs="Times New Roman"/>
              </w:rPr>
              <w:t>Linjat e p</w:t>
            </w:r>
            <w:r w:rsidRPr="00070A8D">
              <w:rPr>
                <w:rFonts w:ascii="Times New Roman" w:hAnsi="Times New Roman" w:cs="Times New Roman"/>
              </w:rPr>
              <w:t>ë</w:t>
            </w:r>
            <w:r>
              <w:rPr>
                <w:rFonts w:ascii="Times New Roman" w:hAnsi="Times New Roman" w:cs="Times New Roman"/>
              </w:rPr>
              <w:t>rgjegj</w:t>
            </w:r>
            <w:r w:rsidRPr="00070A8D">
              <w:rPr>
                <w:rFonts w:ascii="Times New Roman" w:hAnsi="Times New Roman" w:cs="Times New Roman"/>
              </w:rPr>
              <w:t>ë</w:t>
            </w:r>
            <w:r>
              <w:rPr>
                <w:rFonts w:ascii="Times New Roman" w:hAnsi="Times New Roman" w:cs="Times New Roman"/>
              </w:rPr>
              <w:t>sis</w:t>
            </w:r>
            <w:r w:rsidRPr="00070A8D">
              <w:rPr>
                <w:rFonts w:ascii="Times New Roman" w:hAnsi="Times New Roman" w:cs="Times New Roman"/>
              </w:rPr>
              <w:t>ë</w:t>
            </w:r>
            <w:r>
              <w:rPr>
                <w:rFonts w:ascii="Times New Roman" w:hAnsi="Times New Roman" w:cs="Times New Roman"/>
              </w:rPr>
              <w:t xml:space="preserve"> dhe llogaridh</w:t>
            </w:r>
            <w:r w:rsidRPr="00070A8D">
              <w:rPr>
                <w:rFonts w:ascii="Times New Roman" w:hAnsi="Times New Roman" w:cs="Times New Roman"/>
              </w:rPr>
              <w:t>ë</w:t>
            </w:r>
            <w:r>
              <w:rPr>
                <w:rFonts w:ascii="Times New Roman" w:hAnsi="Times New Roman" w:cs="Times New Roman"/>
              </w:rPr>
              <w:t>nies</w:t>
            </w:r>
          </w:p>
        </w:tc>
        <w:tc>
          <w:tcPr>
            <w:tcW w:w="6184" w:type="dxa"/>
            <w:shd w:val="clear" w:color="auto" w:fill="auto"/>
          </w:tcPr>
          <w:p w14:paraId="5FD4633F" w14:textId="77777777" w:rsidR="00D61495" w:rsidRPr="0061327E" w:rsidRDefault="00D61495" w:rsidP="00D61495">
            <w:pPr>
              <w:jc w:val="both"/>
              <w:rPr>
                <w:rFonts w:ascii="Times New Roman" w:hAnsi="Times New Roman" w:cs="Times New Roman"/>
                <w:sz w:val="24"/>
                <w:szCs w:val="24"/>
              </w:rPr>
            </w:pPr>
            <w:r>
              <w:rPr>
                <w:rFonts w:ascii="Times New Roman" w:hAnsi="Times New Roman" w:cs="Times New Roman"/>
                <w:sz w:val="24"/>
                <w:szCs w:val="24"/>
              </w:rPr>
              <w:t xml:space="preserve">- </w:t>
            </w:r>
            <w:r w:rsidRPr="0061327E">
              <w:rPr>
                <w:rFonts w:ascii="Times New Roman" w:hAnsi="Times New Roman" w:cs="Times New Roman"/>
                <w:sz w:val="24"/>
                <w:szCs w:val="24"/>
              </w:rPr>
              <w:t>OCS-ASF është organi ombrellë qeverisës i sportit që lidh federatat kombëtare, komunale dhe të tjera sportive që drejtojnë sportin.</w:t>
            </w:r>
          </w:p>
          <w:p w14:paraId="71F04FCF" w14:textId="77777777" w:rsidR="00D61495" w:rsidRPr="0061327E" w:rsidRDefault="00D61495" w:rsidP="00D61495">
            <w:pPr>
              <w:jc w:val="both"/>
              <w:rPr>
                <w:rFonts w:ascii="Times New Roman" w:hAnsi="Times New Roman" w:cs="Times New Roman"/>
                <w:sz w:val="24"/>
                <w:szCs w:val="24"/>
              </w:rPr>
            </w:pPr>
            <w:r>
              <w:rPr>
                <w:rFonts w:ascii="Times New Roman" w:hAnsi="Times New Roman" w:cs="Times New Roman"/>
                <w:sz w:val="24"/>
                <w:szCs w:val="24"/>
              </w:rPr>
              <w:t xml:space="preserve">- </w:t>
            </w:r>
            <w:r w:rsidRPr="0061327E">
              <w:rPr>
                <w:rFonts w:ascii="Times New Roman" w:hAnsi="Times New Roman" w:cs="Times New Roman"/>
                <w:sz w:val="24"/>
                <w:szCs w:val="24"/>
              </w:rPr>
              <w:t xml:space="preserve">Nën Drejtorinë e Sportit dhe OCS-ASF, këshilli i ekspertëve gjithashtu i jep qeverisë opinionin e tyre për zhvillimin e sportit, megjithëse nuk i jepet asnjë autoritet faktik. </w:t>
            </w:r>
          </w:p>
          <w:p w14:paraId="2B32B5EE" w14:textId="77777777" w:rsidR="00D61495" w:rsidRPr="0061327E" w:rsidRDefault="00D61495" w:rsidP="00D61495">
            <w:pPr>
              <w:jc w:val="both"/>
              <w:rPr>
                <w:rFonts w:ascii="Times New Roman" w:hAnsi="Times New Roman" w:cs="Times New Roman"/>
                <w:sz w:val="24"/>
                <w:szCs w:val="24"/>
              </w:rPr>
            </w:pPr>
            <w:r>
              <w:rPr>
                <w:rFonts w:ascii="Times New Roman" w:hAnsi="Times New Roman" w:cs="Times New Roman"/>
                <w:sz w:val="24"/>
                <w:szCs w:val="24"/>
              </w:rPr>
              <w:t xml:space="preserve">- </w:t>
            </w:r>
            <w:r w:rsidRPr="0061327E">
              <w:rPr>
                <w:rFonts w:ascii="Times New Roman" w:hAnsi="Times New Roman" w:cs="Times New Roman"/>
                <w:sz w:val="24"/>
                <w:szCs w:val="24"/>
              </w:rPr>
              <w:t xml:space="preserve">Federatat kombëtare, federatat sportive komunale dhe klubet punojnë nën autoritetetin e OCS-ASF. </w:t>
            </w:r>
          </w:p>
          <w:p w14:paraId="537A3D82" w14:textId="77777777" w:rsidR="00D61495" w:rsidRPr="0061327E" w:rsidRDefault="00D61495" w:rsidP="00D61495">
            <w:pPr>
              <w:jc w:val="both"/>
              <w:rPr>
                <w:rFonts w:ascii="Times New Roman" w:hAnsi="Times New Roman" w:cs="Times New Roman"/>
                <w:sz w:val="24"/>
                <w:szCs w:val="24"/>
              </w:rPr>
            </w:pPr>
          </w:p>
          <w:p w14:paraId="13967A19" w14:textId="77777777" w:rsidR="00D61495" w:rsidRPr="0061327E" w:rsidRDefault="00D61495" w:rsidP="00D61495">
            <w:pPr>
              <w:jc w:val="both"/>
              <w:rPr>
                <w:rFonts w:ascii="Times New Roman" w:hAnsi="Times New Roman" w:cs="Times New Roman"/>
              </w:rPr>
            </w:pPr>
          </w:p>
        </w:tc>
        <w:tc>
          <w:tcPr>
            <w:tcW w:w="1363" w:type="dxa"/>
          </w:tcPr>
          <w:p w14:paraId="0ED6CAB5" w14:textId="77777777" w:rsidR="00D61495" w:rsidRPr="00012E50" w:rsidRDefault="00D61495" w:rsidP="00D61495">
            <w:pPr>
              <w:jc w:val="both"/>
              <w:rPr>
                <w:rFonts w:ascii="Times New Roman" w:hAnsi="Times New Roman" w:cs="Times New Roman"/>
              </w:rPr>
            </w:pPr>
            <w:r w:rsidRPr="00E314BD">
              <w:rPr>
                <w:rFonts w:ascii="Times New Roman" w:hAnsi="Times New Roman" w:cs="Times New Roman"/>
                <w:sz w:val="24"/>
                <w:szCs w:val="24"/>
              </w:rPr>
              <w:t>Sport Act 2007 Art. 49</w:t>
            </w:r>
          </w:p>
        </w:tc>
      </w:tr>
      <w:tr w:rsidR="00D61495" w:rsidRPr="00012E50" w14:paraId="6B7C5FB8" w14:textId="77777777" w:rsidTr="00D61495">
        <w:tc>
          <w:tcPr>
            <w:tcW w:w="1803" w:type="dxa"/>
          </w:tcPr>
          <w:p w14:paraId="4FD15F2F" w14:textId="77777777" w:rsidR="00D61495" w:rsidRDefault="00D61495" w:rsidP="00D61495">
            <w:pPr>
              <w:pStyle w:val="ListParagraph"/>
              <w:numPr>
                <w:ilvl w:val="0"/>
                <w:numId w:val="28"/>
              </w:numPr>
              <w:jc w:val="both"/>
              <w:rPr>
                <w:rFonts w:ascii="Times New Roman" w:hAnsi="Times New Roman" w:cs="Times New Roman"/>
              </w:rPr>
            </w:pPr>
            <w:r>
              <w:rPr>
                <w:rFonts w:ascii="Times New Roman" w:hAnsi="Times New Roman" w:cs="Times New Roman"/>
              </w:rPr>
              <w:t xml:space="preserve">Standardet e Qeverisjes </w:t>
            </w:r>
          </w:p>
        </w:tc>
        <w:tc>
          <w:tcPr>
            <w:tcW w:w="6184" w:type="dxa"/>
          </w:tcPr>
          <w:p w14:paraId="2E3D7B05" w14:textId="77777777" w:rsidR="00D61495" w:rsidRPr="00012E50" w:rsidRDefault="00D61495" w:rsidP="00D61495">
            <w:pPr>
              <w:pStyle w:val="ListParagraph"/>
              <w:numPr>
                <w:ilvl w:val="0"/>
                <w:numId w:val="24"/>
              </w:numPr>
              <w:jc w:val="both"/>
              <w:rPr>
                <w:rFonts w:ascii="Times New Roman" w:hAnsi="Times New Roman" w:cs="Times New Roman"/>
              </w:rPr>
            </w:pPr>
            <w:r w:rsidRPr="001B3065">
              <w:rPr>
                <w:rFonts w:ascii="Times New Roman" w:hAnsi="Times New Roman" w:cs="Times New Roman"/>
                <w:sz w:val="24"/>
                <w:szCs w:val="24"/>
              </w:rPr>
              <w:t>Si Akti ashtu edhe Programi Kombëtar nuk përmendin asnjë standard të qeverisjes</w:t>
            </w:r>
          </w:p>
        </w:tc>
        <w:tc>
          <w:tcPr>
            <w:tcW w:w="1363" w:type="dxa"/>
          </w:tcPr>
          <w:p w14:paraId="07A54CB5" w14:textId="77777777" w:rsidR="00D61495" w:rsidRPr="00012E50" w:rsidRDefault="00D61495" w:rsidP="00D61495">
            <w:pPr>
              <w:jc w:val="both"/>
              <w:rPr>
                <w:rFonts w:ascii="Times New Roman" w:hAnsi="Times New Roman" w:cs="Times New Roman"/>
              </w:rPr>
            </w:pPr>
          </w:p>
        </w:tc>
      </w:tr>
    </w:tbl>
    <w:p w14:paraId="1D70F6E1" w14:textId="77777777" w:rsidR="00D61495" w:rsidRDefault="00D61495" w:rsidP="00D61495">
      <w:pPr>
        <w:shd w:val="clear" w:color="auto" w:fill="FFFFFF" w:themeFill="background1"/>
        <w:rPr>
          <w:rFonts w:ascii="Times New Roman" w:hAnsi="Times New Roman" w:cs="Times New Roman"/>
          <w:b/>
          <w:bCs/>
          <w:sz w:val="24"/>
          <w:szCs w:val="24"/>
        </w:rPr>
      </w:pPr>
    </w:p>
    <w:p w14:paraId="11BBD1E9" w14:textId="77777777" w:rsidR="00D61495" w:rsidRDefault="00D61495" w:rsidP="00D61495">
      <w:pPr>
        <w:shd w:val="clear" w:color="auto" w:fill="FFFFFF" w:themeFill="background1"/>
        <w:rPr>
          <w:rFonts w:ascii="Times New Roman" w:hAnsi="Times New Roman" w:cs="Times New Roman"/>
          <w:b/>
          <w:bCs/>
          <w:sz w:val="24"/>
          <w:szCs w:val="24"/>
        </w:rPr>
      </w:pPr>
    </w:p>
    <w:p w14:paraId="6D7085A6" w14:textId="77777777" w:rsidR="00D61495" w:rsidRPr="00004BE9" w:rsidRDefault="00D61495" w:rsidP="00D61495">
      <w:pPr>
        <w:shd w:val="clear" w:color="auto" w:fill="FFFFFF" w:themeFill="background1"/>
        <w:rPr>
          <w:rFonts w:ascii="Times New Roman" w:hAnsi="Times New Roman" w:cs="Times New Roman"/>
          <w:b/>
          <w:bCs/>
          <w:sz w:val="24"/>
          <w:szCs w:val="24"/>
        </w:rPr>
      </w:pPr>
      <w:r w:rsidRPr="00004BE9">
        <w:rPr>
          <w:rFonts w:ascii="Times New Roman" w:hAnsi="Times New Roman" w:cs="Times New Roman"/>
          <w:b/>
          <w:bCs/>
          <w:sz w:val="24"/>
          <w:szCs w:val="24"/>
        </w:rPr>
        <w:t>Republika e Maqedonisë së Veriut</w:t>
      </w:r>
    </w:p>
    <w:tbl>
      <w:tblPr>
        <w:tblStyle w:val="TableGrid"/>
        <w:tblW w:w="0" w:type="auto"/>
        <w:tblLook w:val="04A0" w:firstRow="1" w:lastRow="0" w:firstColumn="1" w:lastColumn="0" w:noHBand="0" w:noVBand="1"/>
      </w:tblPr>
      <w:tblGrid>
        <w:gridCol w:w="1979"/>
        <w:gridCol w:w="4931"/>
        <w:gridCol w:w="2440"/>
      </w:tblGrid>
      <w:tr w:rsidR="00D61495" w:rsidRPr="00B3671C" w14:paraId="26F85BF6" w14:textId="77777777" w:rsidTr="00D61495">
        <w:tc>
          <w:tcPr>
            <w:tcW w:w="2083" w:type="dxa"/>
          </w:tcPr>
          <w:p w14:paraId="10C41F61" w14:textId="77777777" w:rsidR="00D61495" w:rsidRPr="001B1C49" w:rsidRDefault="00D61495" w:rsidP="00D61495">
            <w:pPr>
              <w:shd w:val="clear" w:color="auto" w:fill="FFFFFF" w:themeFill="background1"/>
              <w:rPr>
                <w:rFonts w:ascii="Times New Roman" w:hAnsi="Times New Roman" w:cs="Times New Roman"/>
                <w:b/>
                <w:bCs/>
                <w:sz w:val="24"/>
                <w:szCs w:val="24"/>
              </w:rPr>
            </w:pPr>
            <w:r w:rsidRPr="001B1C49">
              <w:rPr>
                <w:rFonts w:ascii="Times New Roman" w:hAnsi="Times New Roman" w:cs="Times New Roman"/>
                <w:b/>
                <w:bCs/>
                <w:sz w:val="24"/>
                <w:szCs w:val="24"/>
              </w:rPr>
              <w:t>Fushat e krahasimit</w:t>
            </w:r>
          </w:p>
        </w:tc>
        <w:tc>
          <w:tcPr>
            <w:tcW w:w="8163" w:type="dxa"/>
          </w:tcPr>
          <w:p w14:paraId="4EF47945" w14:textId="77777777" w:rsidR="00D61495" w:rsidRPr="001B1C49" w:rsidRDefault="00D61495" w:rsidP="00D61495">
            <w:pPr>
              <w:shd w:val="clear" w:color="auto" w:fill="FFFFFF" w:themeFill="background1"/>
              <w:rPr>
                <w:rFonts w:ascii="Times New Roman" w:hAnsi="Times New Roman" w:cs="Times New Roman"/>
                <w:b/>
                <w:bCs/>
                <w:sz w:val="24"/>
                <w:szCs w:val="24"/>
              </w:rPr>
            </w:pPr>
            <w:r w:rsidRPr="001B1C49">
              <w:rPr>
                <w:rFonts w:ascii="Times New Roman" w:hAnsi="Times New Roman" w:cs="Times New Roman"/>
                <w:b/>
                <w:bCs/>
                <w:sz w:val="24"/>
                <w:szCs w:val="24"/>
              </w:rPr>
              <w:t>Veçoritë dhe përshkrimi</w:t>
            </w:r>
          </w:p>
        </w:tc>
        <w:tc>
          <w:tcPr>
            <w:tcW w:w="3702" w:type="dxa"/>
          </w:tcPr>
          <w:p w14:paraId="13DD2C47" w14:textId="77777777" w:rsidR="00D61495" w:rsidRPr="001B1C49" w:rsidRDefault="00D61495" w:rsidP="00D61495">
            <w:pPr>
              <w:shd w:val="clear" w:color="auto" w:fill="FFFFFF" w:themeFill="background1"/>
              <w:rPr>
                <w:rFonts w:ascii="Times New Roman" w:hAnsi="Times New Roman" w:cs="Times New Roman"/>
                <w:b/>
                <w:bCs/>
                <w:sz w:val="24"/>
                <w:szCs w:val="24"/>
              </w:rPr>
            </w:pPr>
            <w:r w:rsidRPr="001B1C49">
              <w:rPr>
                <w:rFonts w:ascii="Times New Roman" w:hAnsi="Times New Roman" w:cs="Times New Roman"/>
                <w:b/>
                <w:bCs/>
                <w:sz w:val="24"/>
                <w:szCs w:val="24"/>
              </w:rPr>
              <w:t>Materialet dhe dokumentet përkatëse</w:t>
            </w:r>
          </w:p>
        </w:tc>
      </w:tr>
      <w:tr w:rsidR="00D61495" w:rsidRPr="00B3671C" w14:paraId="5E92A3D5" w14:textId="77777777" w:rsidTr="00D61495">
        <w:tc>
          <w:tcPr>
            <w:tcW w:w="2083" w:type="dxa"/>
          </w:tcPr>
          <w:p w14:paraId="20ECC0BD" w14:textId="77777777" w:rsidR="00D61495" w:rsidRPr="00B3671C" w:rsidRDefault="00D61495" w:rsidP="00D61495">
            <w:pPr>
              <w:pStyle w:val="ListParagraph"/>
              <w:numPr>
                <w:ilvl w:val="0"/>
                <w:numId w:val="45"/>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Korniza strategjike</w:t>
            </w:r>
          </w:p>
        </w:tc>
        <w:tc>
          <w:tcPr>
            <w:tcW w:w="8163" w:type="dxa"/>
          </w:tcPr>
          <w:p w14:paraId="35AADA5E" w14:textId="77777777" w:rsidR="00D61495" w:rsidRPr="00B3671C" w:rsidRDefault="00D61495" w:rsidP="00D61495">
            <w:pPr>
              <w:pStyle w:val="ListParagraph"/>
              <w:shd w:val="clear" w:color="auto" w:fill="FFFFFF" w:themeFill="background1"/>
              <w:ind w:left="360"/>
              <w:rPr>
                <w:rFonts w:ascii="Times New Roman" w:hAnsi="Times New Roman" w:cs="Times New Roman"/>
                <w:sz w:val="24"/>
                <w:szCs w:val="24"/>
              </w:rPr>
            </w:pPr>
            <w:r w:rsidRPr="00B3671C">
              <w:rPr>
                <w:rFonts w:ascii="Times New Roman" w:hAnsi="Times New Roman" w:cs="Times New Roman"/>
                <w:sz w:val="24"/>
                <w:szCs w:val="24"/>
              </w:rPr>
              <w:t>Qeveria e Republikës së Maqedonisë së Veriut do të hartojë programin për zhvillimin e sportit për pesë vitet e ardhshme, duke përcaktuar qëllimet dhe prioritetet, projektimin e nevojave të specializuara, nivelet e fondeve dhe investimeve, zhvillimin e sportit dhe sportit universitar, mbështetjen shkencore dhe parandalimin e dhunës dhe dopingut në sport.</w:t>
            </w:r>
          </w:p>
        </w:tc>
        <w:tc>
          <w:tcPr>
            <w:tcW w:w="3702" w:type="dxa"/>
          </w:tcPr>
          <w:p w14:paraId="76881B77" w14:textId="77777777" w:rsidR="00D61495" w:rsidRPr="00B3671C" w:rsidRDefault="00D61495" w:rsidP="00D61495">
            <w:p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 xml:space="preserve">Ligji për Sport </w:t>
            </w:r>
          </w:p>
        </w:tc>
      </w:tr>
      <w:tr w:rsidR="00D61495" w:rsidRPr="00B3671C" w14:paraId="51C073E2" w14:textId="77777777" w:rsidTr="00D61495">
        <w:tc>
          <w:tcPr>
            <w:tcW w:w="2083" w:type="dxa"/>
          </w:tcPr>
          <w:p w14:paraId="3AA4091B" w14:textId="77777777" w:rsidR="00D61495" w:rsidRPr="00B3671C" w:rsidRDefault="00D61495" w:rsidP="00D61495">
            <w:pPr>
              <w:pStyle w:val="ListParagraph"/>
              <w:numPr>
                <w:ilvl w:val="0"/>
                <w:numId w:val="45"/>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 xml:space="preserve">Korniza ligjore </w:t>
            </w:r>
          </w:p>
        </w:tc>
        <w:tc>
          <w:tcPr>
            <w:tcW w:w="8163" w:type="dxa"/>
          </w:tcPr>
          <w:p w14:paraId="41FE2BC6" w14:textId="77777777" w:rsidR="00D61495" w:rsidRPr="00B3671C"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Ligji për Sport është një dokument ligjor gjithëpërfshirës që mbulon pothuajse të gjitha aspektet ligjore të sportit të Maqedonisë së Veriut, duke u përqendruar në përkufizimin e klubeve, sportistëve dhe personave që konsiderohen si pjesë e industrisë së sportit.</w:t>
            </w:r>
          </w:p>
          <w:p w14:paraId="4EE21209" w14:textId="77777777" w:rsidR="00D61495" w:rsidRPr="00B3671C"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Ligji për Sport përshkruan edhe licencimin dhe njohjen e klubeve sportive dhe federatave të sportit.</w:t>
            </w:r>
          </w:p>
        </w:tc>
        <w:tc>
          <w:tcPr>
            <w:tcW w:w="3702" w:type="dxa"/>
          </w:tcPr>
          <w:p w14:paraId="51DACB92" w14:textId="77777777" w:rsidR="00D61495" w:rsidRPr="00B3671C" w:rsidRDefault="00D61495" w:rsidP="00D61495">
            <w:p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 xml:space="preserve">Ligji për Sport </w:t>
            </w:r>
          </w:p>
        </w:tc>
      </w:tr>
      <w:tr w:rsidR="00D61495" w:rsidRPr="00B3671C" w14:paraId="015BF8A0" w14:textId="77777777" w:rsidTr="00D61495">
        <w:tc>
          <w:tcPr>
            <w:tcW w:w="2083" w:type="dxa"/>
          </w:tcPr>
          <w:p w14:paraId="5F2A88C1" w14:textId="77777777" w:rsidR="00D61495" w:rsidRPr="00B3671C" w:rsidRDefault="00D61495" w:rsidP="00D61495">
            <w:pPr>
              <w:pStyle w:val="ListParagraph"/>
              <w:numPr>
                <w:ilvl w:val="0"/>
                <w:numId w:val="45"/>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Struktura institucionale dhe statusi i federatave dhe klubeve sportive</w:t>
            </w:r>
          </w:p>
        </w:tc>
        <w:tc>
          <w:tcPr>
            <w:tcW w:w="8163" w:type="dxa"/>
            <w:shd w:val="clear" w:color="auto" w:fill="FFFFFF" w:themeFill="background1"/>
          </w:tcPr>
          <w:p w14:paraId="7DCD4447" w14:textId="77777777" w:rsidR="00D61495"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Qeveria e Republik</w:t>
            </w:r>
            <w:r w:rsidRPr="00344CCD">
              <w:rPr>
                <w:rFonts w:ascii="Times New Roman" w:hAnsi="Times New Roman" w:cs="Times New Roman"/>
                <w:sz w:val="24"/>
                <w:szCs w:val="24"/>
              </w:rPr>
              <w:t>ë</w:t>
            </w:r>
            <w:r>
              <w:rPr>
                <w:rFonts w:ascii="Times New Roman" w:hAnsi="Times New Roman" w:cs="Times New Roman"/>
                <w:sz w:val="24"/>
                <w:szCs w:val="24"/>
              </w:rPr>
              <w:t>s p</w:t>
            </w:r>
            <w:r w:rsidRPr="00344CCD">
              <w:rPr>
                <w:rFonts w:ascii="Times New Roman" w:hAnsi="Times New Roman" w:cs="Times New Roman"/>
                <w:sz w:val="24"/>
                <w:szCs w:val="24"/>
              </w:rPr>
              <w:t>ë</w:t>
            </w:r>
            <w:r>
              <w:rPr>
                <w:rFonts w:ascii="Times New Roman" w:hAnsi="Times New Roman" w:cs="Times New Roman"/>
                <w:sz w:val="24"/>
                <w:szCs w:val="24"/>
              </w:rPr>
              <w:t>rcakton politik</w:t>
            </w:r>
            <w:r w:rsidRPr="00344CCD">
              <w:rPr>
                <w:rFonts w:ascii="Times New Roman" w:hAnsi="Times New Roman" w:cs="Times New Roman"/>
                <w:sz w:val="24"/>
                <w:szCs w:val="24"/>
              </w:rPr>
              <w:t>ë</w:t>
            </w:r>
            <w:r>
              <w:rPr>
                <w:rFonts w:ascii="Times New Roman" w:hAnsi="Times New Roman" w:cs="Times New Roman"/>
                <w:sz w:val="24"/>
                <w:szCs w:val="24"/>
              </w:rPr>
              <w:t>n dhe strategjit</w:t>
            </w:r>
            <w:r w:rsidRPr="00344CCD">
              <w:rPr>
                <w:rFonts w:ascii="Times New Roman" w:hAnsi="Times New Roman" w:cs="Times New Roman"/>
                <w:sz w:val="24"/>
                <w:szCs w:val="24"/>
              </w:rPr>
              <w:t>ë</w:t>
            </w:r>
            <w:r>
              <w:rPr>
                <w:rFonts w:ascii="Times New Roman" w:hAnsi="Times New Roman" w:cs="Times New Roman"/>
                <w:sz w:val="24"/>
                <w:szCs w:val="24"/>
              </w:rPr>
              <w:t>, t</w:t>
            </w:r>
            <w:r w:rsidRPr="00344CCD">
              <w:rPr>
                <w:rFonts w:ascii="Times New Roman" w:hAnsi="Times New Roman" w:cs="Times New Roman"/>
                <w:sz w:val="24"/>
                <w:szCs w:val="24"/>
              </w:rPr>
              <w:t>ë</w:t>
            </w:r>
            <w:r>
              <w:rPr>
                <w:rFonts w:ascii="Times New Roman" w:hAnsi="Times New Roman" w:cs="Times New Roman"/>
                <w:sz w:val="24"/>
                <w:szCs w:val="24"/>
              </w:rPr>
              <w:t xml:space="preserve"> cilat m</w:t>
            </w:r>
            <w:r w:rsidRPr="00344CCD">
              <w:rPr>
                <w:rFonts w:ascii="Times New Roman" w:hAnsi="Times New Roman" w:cs="Times New Roman"/>
                <w:sz w:val="24"/>
                <w:szCs w:val="24"/>
              </w:rPr>
              <w:t>ë</w:t>
            </w:r>
            <w:r>
              <w:rPr>
                <w:rFonts w:ascii="Times New Roman" w:hAnsi="Times New Roman" w:cs="Times New Roman"/>
                <w:sz w:val="24"/>
                <w:szCs w:val="24"/>
              </w:rPr>
              <w:t xml:space="preserve"> pas ndiqen nga Komiteti Olimpik i vendit p</w:t>
            </w:r>
            <w:r w:rsidRPr="00344CCD">
              <w:rPr>
                <w:rFonts w:ascii="Times New Roman" w:hAnsi="Times New Roman" w:cs="Times New Roman"/>
                <w:sz w:val="24"/>
                <w:szCs w:val="24"/>
              </w:rPr>
              <w:t>ë</w:t>
            </w:r>
            <w:r>
              <w:rPr>
                <w:rFonts w:ascii="Times New Roman" w:hAnsi="Times New Roman" w:cs="Times New Roman"/>
                <w:sz w:val="24"/>
                <w:szCs w:val="24"/>
              </w:rPr>
              <w:t xml:space="preserve">r zbatim. </w:t>
            </w:r>
          </w:p>
          <w:p w14:paraId="46C154C6" w14:textId="77777777" w:rsidR="00D61495" w:rsidRPr="00344CCD"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344CCD">
              <w:rPr>
                <w:rFonts w:ascii="Times New Roman" w:hAnsi="Times New Roman" w:cs="Times New Roman"/>
                <w:sz w:val="24"/>
                <w:szCs w:val="24"/>
              </w:rPr>
              <w:t xml:space="preserve">Komiteti Olimpik Maqedonas (KOM) është shoqata më e lartë joqeveritare dhe anëtarët </w:t>
            </w:r>
            <w:r w:rsidRPr="00344CCD">
              <w:rPr>
                <w:rFonts w:ascii="Times New Roman" w:hAnsi="Times New Roman" w:cs="Times New Roman"/>
                <w:sz w:val="24"/>
                <w:szCs w:val="24"/>
              </w:rPr>
              <w:lastRenderedPageBreak/>
              <w:t>përbërës janë federatat sportive të sporteve olimpike.</w:t>
            </w:r>
          </w:p>
          <w:p w14:paraId="01DE08E0" w14:textId="77777777" w:rsidR="00D61495" w:rsidRPr="00344CCD"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344CCD">
              <w:rPr>
                <w:rFonts w:ascii="Times New Roman" w:hAnsi="Times New Roman" w:cs="Times New Roman"/>
                <w:sz w:val="24"/>
                <w:szCs w:val="24"/>
              </w:rPr>
              <w:t>Përgjegjësia e KOM-it përfshin pjesëmarrjen, ndihmën dhe krijimin e zhvillimit të sportit në Maqedoninë e Veriut, pjesëmarrjen në zhvillimin e programeve kombëtare, koordinimin e aktiviteteve me federatat kombëtare të sportit dhe përcaktimin e përbërjes së ekipeve olimpike maqedonase.</w:t>
            </w:r>
          </w:p>
          <w:p w14:paraId="3E071DCA" w14:textId="77777777" w:rsidR="00D61495" w:rsidRPr="00344CCD"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344CCD">
              <w:rPr>
                <w:rFonts w:ascii="Times New Roman" w:hAnsi="Times New Roman" w:cs="Times New Roman"/>
                <w:sz w:val="24"/>
                <w:szCs w:val="24"/>
              </w:rPr>
              <w:t>Komunat dhe qyteti i Shkupit kanë përgjegjësi në zhvillimin e ngjarjeve masive sportive, si dhe përkrahin klubet sportive dhe sindikatat sportive në atë zonë.</w:t>
            </w:r>
          </w:p>
          <w:p w14:paraId="320EB2DD" w14:textId="77777777" w:rsidR="00D61495" w:rsidRPr="00344CCD"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344CCD">
              <w:rPr>
                <w:rFonts w:ascii="Times New Roman" w:hAnsi="Times New Roman" w:cs="Times New Roman"/>
                <w:sz w:val="24"/>
                <w:szCs w:val="24"/>
              </w:rPr>
              <w:t>Organi shtetëror përgjegjës për sportin formon edhe një grup këshillimor ekspertësh, Këshillin e Sportit, për të përfshirë punëtorë të shquar profesionistë, shkencorë dhe të tjerë të shquar në fushën e sportit. Shtatë anëtarë emërohet nga organi i administratës shtetërore për sport me mandat katërvjeçar.</w:t>
            </w:r>
          </w:p>
          <w:p w14:paraId="78F0A904" w14:textId="77777777" w:rsidR="00D61495" w:rsidRPr="00344CCD"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344CCD">
              <w:rPr>
                <w:rFonts w:ascii="Times New Roman" w:hAnsi="Times New Roman" w:cs="Times New Roman"/>
                <w:sz w:val="24"/>
                <w:szCs w:val="24"/>
              </w:rPr>
              <w:t>Megjithatë, administrata shtetërore ka kompetencë të shkarkojë çdo anëtar të këshillit para datës së përfundimit të mandatit katërvjeçar.</w:t>
            </w:r>
          </w:p>
          <w:p w14:paraId="4390EB66" w14:textId="77777777" w:rsidR="00D61495" w:rsidRPr="00344CCD"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344CCD">
              <w:rPr>
                <w:rFonts w:ascii="Times New Roman" w:hAnsi="Times New Roman" w:cs="Times New Roman"/>
                <w:sz w:val="24"/>
                <w:szCs w:val="24"/>
              </w:rPr>
              <w:t>Këshilli i Sportit është i detyruar të japë mendime mbi menaxhimin e shpërndarjes së financimit dhe organin shtetëror përgjegjës për sportin. Këshilli i Sportit duhet të dorëzojë një raport së paku një herë në vit.</w:t>
            </w:r>
          </w:p>
        </w:tc>
        <w:tc>
          <w:tcPr>
            <w:tcW w:w="3702" w:type="dxa"/>
            <w:shd w:val="clear" w:color="auto" w:fill="FFFFFF" w:themeFill="background1"/>
          </w:tcPr>
          <w:p w14:paraId="29A38617" w14:textId="77777777" w:rsidR="00D61495" w:rsidRPr="00B3671C" w:rsidRDefault="00D61495" w:rsidP="00D61495">
            <w:p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lastRenderedPageBreak/>
              <w:t>Ligji për Sport, nenet 17, 23</w:t>
            </w:r>
          </w:p>
        </w:tc>
      </w:tr>
      <w:tr w:rsidR="00D61495" w:rsidRPr="00B3671C" w14:paraId="44FB21E0" w14:textId="77777777" w:rsidTr="00D61495">
        <w:tc>
          <w:tcPr>
            <w:tcW w:w="2083" w:type="dxa"/>
          </w:tcPr>
          <w:p w14:paraId="405DC48D" w14:textId="77777777" w:rsidR="00D61495" w:rsidRPr="00B3671C" w:rsidRDefault="00D61495" w:rsidP="00D61495">
            <w:pPr>
              <w:pStyle w:val="ListParagraph"/>
              <w:numPr>
                <w:ilvl w:val="0"/>
                <w:numId w:val="45"/>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Ofrimi i shërbimeve ose procesi i licencave</w:t>
            </w:r>
          </w:p>
        </w:tc>
        <w:tc>
          <w:tcPr>
            <w:tcW w:w="8163" w:type="dxa"/>
            <w:shd w:val="clear" w:color="auto" w:fill="FFFFFF" w:themeFill="background1"/>
          </w:tcPr>
          <w:p w14:paraId="684A386D" w14:textId="77777777" w:rsidR="00D61495" w:rsidRPr="00B3671C"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Klubet sportive dhe federatat kombëtare të sporteve mund të luajnë sporte pasi t’u lëshohet vendimi dhe të konstatohet se i plotësojnë kushtet.</w:t>
            </w:r>
          </w:p>
          <w:p w14:paraId="0263A5C9" w14:textId="77777777" w:rsidR="00D61495" w:rsidRPr="00B3671C"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Klubet sportive dhe federatat kombëtare të sporteve duhet të bëjnë kërkesë pranë administratës shtetërore që t’u lëshojë vendim për performancë sportive. Kërkesa duhet të përfshijë mënyrën e komunikimit, vendimet për regjistrim në Regjistrin qendror, transkriptin e Regjistrit të anëtarëve të grupit të tifozëve, statutin dhe dëshminë për ambientet e duhura të siguruara.</w:t>
            </w:r>
          </w:p>
          <w:p w14:paraId="43DBD0FC" w14:textId="77777777" w:rsidR="00D61495" w:rsidRPr="00B3671C"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Për një sport mund të krijohet vetëm një federatë kombëtare.</w:t>
            </w:r>
          </w:p>
          <w:p w14:paraId="62ED1988" w14:textId="77777777" w:rsidR="00D61495" w:rsidRPr="00B3671C"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lastRenderedPageBreak/>
              <w:t>Për qëllime të licencimit për kryerjen e punëve drejtuese në fushat e sportit, organi i administratës shtetërore i autorizuar për punë nga fusha e sportit organizon provim.</w:t>
            </w:r>
          </w:p>
        </w:tc>
        <w:tc>
          <w:tcPr>
            <w:tcW w:w="3702" w:type="dxa"/>
            <w:shd w:val="clear" w:color="auto" w:fill="FFFFFF" w:themeFill="background1"/>
          </w:tcPr>
          <w:p w14:paraId="3CF959E9" w14:textId="77777777" w:rsidR="00D61495" w:rsidRPr="00B3671C" w:rsidRDefault="00D61495" w:rsidP="00D61495">
            <w:p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lastRenderedPageBreak/>
              <w:t>Ligji për Sport, nenet 11-14</w:t>
            </w:r>
          </w:p>
        </w:tc>
      </w:tr>
      <w:tr w:rsidR="00D61495" w:rsidRPr="00B3671C" w14:paraId="09D54C38" w14:textId="77777777" w:rsidTr="00D61495">
        <w:tc>
          <w:tcPr>
            <w:tcW w:w="2083" w:type="dxa"/>
          </w:tcPr>
          <w:p w14:paraId="714F6D3B" w14:textId="77777777" w:rsidR="00D61495" w:rsidRPr="00B3671C" w:rsidRDefault="00D61495" w:rsidP="00D61495">
            <w:pPr>
              <w:pStyle w:val="ListParagraph"/>
              <w:numPr>
                <w:ilvl w:val="0"/>
                <w:numId w:val="45"/>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 xml:space="preserve">Koncepti i sportit </w:t>
            </w:r>
          </w:p>
          <w:p w14:paraId="0F1E6EFE" w14:textId="77777777" w:rsidR="00D61495" w:rsidRPr="00B3671C" w:rsidRDefault="00D61495" w:rsidP="00D61495">
            <w:pPr>
              <w:pStyle w:val="ListParagraph"/>
              <w:shd w:val="clear" w:color="auto" w:fill="FFFFFF" w:themeFill="background1"/>
              <w:ind w:left="360"/>
              <w:rPr>
                <w:rFonts w:ascii="Times New Roman" w:hAnsi="Times New Roman" w:cs="Times New Roman"/>
                <w:sz w:val="24"/>
                <w:szCs w:val="24"/>
              </w:rPr>
            </w:pPr>
          </w:p>
        </w:tc>
        <w:tc>
          <w:tcPr>
            <w:tcW w:w="8163" w:type="dxa"/>
          </w:tcPr>
          <w:p w14:paraId="1D94B1CF" w14:textId="77777777" w:rsidR="00D61495" w:rsidRPr="00B3671C"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Sporti është veprimtaria që përfshin të gjitha format e aktiviteteve sportive të sportistëve të të gjitha moshave, si dhe aktivitetet sportive dhe rekreative të qytetarëve.</w:t>
            </w:r>
          </w:p>
        </w:tc>
        <w:tc>
          <w:tcPr>
            <w:tcW w:w="3702" w:type="dxa"/>
          </w:tcPr>
          <w:p w14:paraId="6C761A21" w14:textId="77777777" w:rsidR="00D61495" w:rsidRPr="00B3671C" w:rsidRDefault="00D61495" w:rsidP="00D61495">
            <w:p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Ligji për Sport</w:t>
            </w:r>
          </w:p>
        </w:tc>
      </w:tr>
      <w:tr w:rsidR="00D61495" w:rsidRPr="00B3671C" w14:paraId="229910C0" w14:textId="77777777" w:rsidTr="00D61495">
        <w:tc>
          <w:tcPr>
            <w:tcW w:w="2083" w:type="dxa"/>
          </w:tcPr>
          <w:p w14:paraId="56D9A6EE" w14:textId="77777777" w:rsidR="00D61495" w:rsidRPr="00B3671C" w:rsidRDefault="00D61495" w:rsidP="00D61495">
            <w:pPr>
              <w:pStyle w:val="ListParagraph"/>
              <w:numPr>
                <w:ilvl w:val="0"/>
                <w:numId w:val="45"/>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Infrastruktura e sportit</w:t>
            </w:r>
          </w:p>
          <w:p w14:paraId="76E5E734" w14:textId="77777777" w:rsidR="00D61495" w:rsidRPr="00B3671C" w:rsidRDefault="00D61495" w:rsidP="00D61495">
            <w:pPr>
              <w:pStyle w:val="ListParagraph"/>
              <w:shd w:val="clear" w:color="auto" w:fill="FFFFFF" w:themeFill="background1"/>
              <w:ind w:left="360"/>
              <w:rPr>
                <w:rFonts w:ascii="Times New Roman" w:hAnsi="Times New Roman" w:cs="Times New Roman"/>
                <w:sz w:val="24"/>
                <w:szCs w:val="24"/>
              </w:rPr>
            </w:pPr>
          </w:p>
        </w:tc>
        <w:tc>
          <w:tcPr>
            <w:tcW w:w="8163" w:type="dxa"/>
          </w:tcPr>
          <w:p w14:paraId="6CE3A18F" w14:textId="77777777" w:rsidR="00D61495" w:rsidRPr="00B3671C"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Ligji për Sport kufizon rreptësisht objektet sportive në pronësi të Republikës së Maqedonisë së Veriut dhe komunave që përdoren vetëm për arsye sportive.</w:t>
            </w:r>
          </w:p>
          <w:p w14:paraId="73B9EBE6" w14:textId="77777777" w:rsidR="00D61495" w:rsidRPr="00B3671C"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Organi qeveritar përgjegjës për sportin miraton një ‘rregullore’ për kategorizimin e objekteve sportive për realizimin e interesit publik – duke siguruar gara sportive cilësore si në nivele të performancës së lartë, ashtu edhe në nivel rekreativ.</w:t>
            </w:r>
          </w:p>
          <w:p w14:paraId="3E9BC79F" w14:textId="77777777" w:rsidR="00D61495" w:rsidRPr="00B3671C"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Me rastin e shfrytëzimit të pjesëve të objekteve sportive me rëndësi kombëtare, prioritet u jepet ekipeve kombëtare dhe klubeve që garojnë në nivel ndërkombëtar dhe në kampionatin më të lartë sportiv të vendit.</w:t>
            </w:r>
          </w:p>
          <w:p w14:paraId="7945FC58" w14:textId="77777777" w:rsidR="00D61495" w:rsidRPr="00B3671C"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Organi qeveritar përgjegjës për sportin ka kompetencë të investojë, të mirëmbajë dhe të planifikojë ndërtimin e objekteve të reja në pronësi të komunave dhe qytetit.</w:t>
            </w:r>
          </w:p>
          <w:p w14:paraId="0CEEB728" w14:textId="77777777" w:rsidR="00D61495" w:rsidRPr="00B3671C"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Komunat mund të krijojnë partneritet publiko-privat për menaxhimin e objekteve të reja.</w:t>
            </w:r>
          </w:p>
        </w:tc>
        <w:tc>
          <w:tcPr>
            <w:tcW w:w="3702" w:type="dxa"/>
          </w:tcPr>
          <w:p w14:paraId="3CF51E52" w14:textId="77777777" w:rsidR="00D61495" w:rsidRPr="00B3671C" w:rsidRDefault="00D61495" w:rsidP="00D61495">
            <w:p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Ligji për Sport, nenet 62, 63</w:t>
            </w:r>
          </w:p>
        </w:tc>
      </w:tr>
      <w:tr w:rsidR="00D61495" w:rsidRPr="00B3671C" w14:paraId="386FF7E8" w14:textId="77777777" w:rsidTr="00D61495">
        <w:tc>
          <w:tcPr>
            <w:tcW w:w="2083" w:type="dxa"/>
          </w:tcPr>
          <w:p w14:paraId="65244ADF" w14:textId="77777777" w:rsidR="00D61495" w:rsidRPr="00B3671C" w:rsidRDefault="00D61495" w:rsidP="00D61495">
            <w:pPr>
              <w:pStyle w:val="ListParagraph"/>
              <w:numPr>
                <w:ilvl w:val="0"/>
                <w:numId w:val="45"/>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Mbështetja financiare në sektorin e sportit (financimi)</w:t>
            </w:r>
          </w:p>
        </w:tc>
        <w:tc>
          <w:tcPr>
            <w:tcW w:w="8163" w:type="dxa"/>
            <w:shd w:val="clear" w:color="auto" w:fill="auto"/>
          </w:tcPr>
          <w:p w14:paraId="3C5944E6" w14:textId="77777777" w:rsidR="00D61495" w:rsidRPr="00B3671C"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Qeveria përcakton shpërndarjen e fondeve pasi të marrë një mendim nga këshilli i sportit në bazë të listës së kritereve të financimit.</w:t>
            </w:r>
          </w:p>
          <w:p w14:paraId="47B4F702" w14:textId="77777777" w:rsidR="00D61495" w:rsidRPr="00B3671C"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Organizatat (ODK-të, klubet, sportistët aktivë individualë, personat juridikë që kanë marrë vendim për ushtrimin e veprimtarisë sportive) mund të përdorin lirimet tatimore si fonde për sa vijon:</w:t>
            </w:r>
          </w:p>
          <w:p w14:paraId="0474DE33" w14:textId="77777777" w:rsidR="00D61495" w:rsidRPr="00B3671C" w:rsidRDefault="00D61495" w:rsidP="00D61495">
            <w:pPr>
              <w:pStyle w:val="ListParagraph"/>
              <w:numPr>
                <w:ilvl w:val="0"/>
                <w:numId w:val="46"/>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Pagat për sportistët</w:t>
            </w:r>
          </w:p>
          <w:p w14:paraId="127CEF2C" w14:textId="77777777" w:rsidR="00D61495" w:rsidRPr="00B3671C" w:rsidRDefault="00D61495" w:rsidP="00D61495">
            <w:pPr>
              <w:pStyle w:val="ListParagraph"/>
              <w:numPr>
                <w:ilvl w:val="0"/>
                <w:numId w:val="46"/>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Organizimi ose akomodimi për garat vendore dhe ndërkombëtare</w:t>
            </w:r>
          </w:p>
          <w:p w14:paraId="5DF017A4" w14:textId="77777777" w:rsidR="00D61495" w:rsidRPr="00B3671C" w:rsidRDefault="00D61495" w:rsidP="00D61495">
            <w:pPr>
              <w:pStyle w:val="ListParagraph"/>
              <w:numPr>
                <w:ilvl w:val="0"/>
                <w:numId w:val="46"/>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Marrja me qira ose ndërtimi i sallave sportive</w:t>
            </w:r>
          </w:p>
          <w:p w14:paraId="5EC7D24E" w14:textId="77777777" w:rsidR="00D61495" w:rsidRPr="00B3671C" w:rsidRDefault="00D61495" w:rsidP="00D61495">
            <w:pPr>
              <w:pStyle w:val="ListParagraph"/>
              <w:numPr>
                <w:ilvl w:val="0"/>
                <w:numId w:val="46"/>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lastRenderedPageBreak/>
              <w:t>Pagesat e qirasë të lokaleve afariste për funksionimin e klubit</w:t>
            </w:r>
          </w:p>
          <w:p w14:paraId="32DBF179" w14:textId="77777777" w:rsidR="00D61495" w:rsidRPr="00B3671C" w:rsidRDefault="00D61495" w:rsidP="00D61495">
            <w:pPr>
              <w:pStyle w:val="ListParagraph"/>
              <w:numPr>
                <w:ilvl w:val="0"/>
                <w:numId w:val="46"/>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Pagesat e kredive për blerjen e objekteve për klubin</w:t>
            </w:r>
          </w:p>
          <w:p w14:paraId="3ACB8174" w14:textId="77777777" w:rsidR="00D61495" w:rsidRPr="00B3671C" w:rsidRDefault="00D61495" w:rsidP="00D61495">
            <w:pPr>
              <w:pStyle w:val="ListParagraph"/>
              <w:numPr>
                <w:ilvl w:val="0"/>
                <w:numId w:val="46"/>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Pagesat e komunalive</w:t>
            </w:r>
          </w:p>
          <w:p w14:paraId="2C321875" w14:textId="77777777" w:rsidR="00D61495" w:rsidRPr="00B3671C" w:rsidRDefault="00D61495" w:rsidP="00D61495">
            <w:pPr>
              <w:pStyle w:val="ListParagraph"/>
              <w:numPr>
                <w:ilvl w:val="0"/>
                <w:numId w:val="46"/>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Kujdesi shëndetësor, pensioni</w:t>
            </w:r>
          </w:p>
          <w:p w14:paraId="18E107C3" w14:textId="77777777" w:rsidR="00D61495" w:rsidRPr="00B3671C" w:rsidRDefault="00D61495" w:rsidP="00D61495">
            <w:pPr>
              <w:pStyle w:val="ListParagraph"/>
              <w:numPr>
                <w:ilvl w:val="0"/>
                <w:numId w:val="46"/>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Organizimi i garave ndërkombëtare në Maqedoninë e Veriut.</w:t>
            </w:r>
          </w:p>
          <w:p w14:paraId="0BF393B8" w14:textId="77777777" w:rsidR="00D61495" w:rsidRPr="00B3671C"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Këshillat komunalë hartojnë një Rregullore për shpërndarjen e mjeteve, përkatësisht për mënyrën e shpërndarjes së mjeteve për subjektet. Mjetet do të financohen nga buxheti i komunave dhe qyteti i Shkupit.</w:t>
            </w:r>
          </w:p>
          <w:p w14:paraId="1A769F16" w14:textId="77777777" w:rsidR="00D61495" w:rsidRPr="00B3671C"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Aleanca sportive e mbështetur nga buxheti i qeverisë mbështet federatat dhe klubet kombëtare sportive lidhur me:</w:t>
            </w:r>
          </w:p>
          <w:p w14:paraId="53C1CD08" w14:textId="77777777" w:rsidR="00D61495" w:rsidRPr="00B3671C" w:rsidRDefault="00D61495" w:rsidP="00D61495">
            <w:pPr>
              <w:pStyle w:val="ListParagraph"/>
              <w:shd w:val="clear" w:color="auto" w:fill="FFFFFF" w:themeFill="background1"/>
              <w:ind w:left="360"/>
              <w:rPr>
                <w:rFonts w:ascii="Times New Roman" w:hAnsi="Times New Roman" w:cs="Times New Roman"/>
                <w:sz w:val="24"/>
                <w:szCs w:val="24"/>
              </w:rPr>
            </w:pPr>
            <w:r w:rsidRPr="00B3671C">
              <w:rPr>
                <w:rFonts w:ascii="Times New Roman" w:hAnsi="Times New Roman" w:cs="Times New Roman"/>
                <w:sz w:val="24"/>
                <w:szCs w:val="24"/>
              </w:rPr>
              <w:t>1. Organizimet e ligës vendase,</w:t>
            </w:r>
          </w:p>
          <w:p w14:paraId="4CE39508" w14:textId="77777777" w:rsidR="00D61495" w:rsidRPr="00B3671C" w:rsidRDefault="00D61495" w:rsidP="00D61495">
            <w:pPr>
              <w:pStyle w:val="ListParagraph"/>
              <w:shd w:val="clear" w:color="auto" w:fill="FFFFFF" w:themeFill="background1"/>
              <w:ind w:left="360"/>
              <w:rPr>
                <w:rFonts w:ascii="Times New Roman" w:hAnsi="Times New Roman" w:cs="Times New Roman"/>
                <w:sz w:val="24"/>
                <w:szCs w:val="24"/>
              </w:rPr>
            </w:pPr>
            <w:r w:rsidRPr="00B3671C">
              <w:rPr>
                <w:rFonts w:ascii="Times New Roman" w:hAnsi="Times New Roman" w:cs="Times New Roman"/>
                <w:sz w:val="24"/>
                <w:szCs w:val="24"/>
              </w:rPr>
              <w:t>2. Organizimin e garave ndërkombëtare</w:t>
            </w:r>
          </w:p>
          <w:p w14:paraId="51D927AD" w14:textId="77777777" w:rsidR="00D61495" w:rsidRPr="00B3671C" w:rsidRDefault="00D61495" w:rsidP="00D61495">
            <w:pPr>
              <w:pStyle w:val="ListParagraph"/>
              <w:shd w:val="clear" w:color="auto" w:fill="FFFFFF" w:themeFill="background1"/>
              <w:ind w:left="360"/>
              <w:rPr>
                <w:rFonts w:ascii="Times New Roman" w:hAnsi="Times New Roman" w:cs="Times New Roman"/>
                <w:sz w:val="24"/>
                <w:szCs w:val="24"/>
              </w:rPr>
            </w:pPr>
            <w:r w:rsidRPr="00B3671C">
              <w:rPr>
                <w:rFonts w:ascii="Times New Roman" w:hAnsi="Times New Roman" w:cs="Times New Roman"/>
                <w:sz w:val="24"/>
                <w:szCs w:val="24"/>
              </w:rPr>
              <w:t>3. Financimin e trajnerëve të lartë</w:t>
            </w:r>
          </w:p>
          <w:p w14:paraId="12D3F489" w14:textId="77777777" w:rsidR="00D61495" w:rsidRPr="00B3671C" w:rsidRDefault="00D61495" w:rsidP="00D61495">
            <w:pPr>
              <w:pStyle w:val="ListParagraph"/>
              <w:shd w:val="clear" w:color="auto" w:fill="FFFFFF" w:themeFill="background1"/>
              <w:ind w:left="360"/>
              <w:rPr>
                <w:rFonts w:ascii="Times New Roman" w:hAnsi="Times New Roman" w:cs="Times New Roman"/>
                <w:sz w:val="24"/>
                <w:szCs w:val="24"/>
              </w:rPr>
            </w:pPr>
            <w:r w:rsidRPr="00B3671C">
              <w:rPr>
                <w:rFonts w:ascii="Times New Roman" w:hAnsi="Times New Roman" w:cs="Times New Roman"/>
                <w:sz w:val="24"/>
                <w:szCs w:val="24"/>
              </w:rPr>
              <w:t>4. Blerjen e automjeteve të specializuara dhe pagat</w:t>
            </w:r>
          </w:p>
        </w:tc>
        <w:tc>
          <w:tcPr>
            <w:tcW w:w="3702" w:type="dxa"/>
          </w:tcPr>
          <w:p w14:paraId="6858F9B1" w14:textId="77777777" w:rsidR="00D61495" w:rsidRPr="00B3671C" w:rsidRDefault="00D61495" w:rsidP="00D61495">
            <w:p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lastRenderedPageBreak/>
              <w:t>Ligji për Sport, neni 14</w:t>
            </w:r>
          </w:p>
        </w:tc>
      </w:tr>
      <w:tr w:rsidR="00D61495" w:rsidRPr="00B3671C" w14:paraId="0D3C606F" w14:textId="77777777" w:rsidTr="00D61495">
        <w:tc>
          <w:tcPr>
            <w:tcW w:w="2083" w:type="dxa"/>
          </w:tcPr>
          <w:p w14:paraId="3A865BBE" w14:textId="77777777" w:rsidR="00D61495" w:rsidRPr="00B3671C" w:rsidRDefault="00D61495" w:rsidP="00D61495">
            <w:pPr>
              <w:pStyle w:val="ListParagraph"/>
              <w:numPr>
                <w:ilvl w:val="0"/>
                <w:numId w:val="45"/>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Sponsorizimi</w:t>
            </w:r>
          </w:p>
          <w:p w14:paraId="4F7A6768" w14:textId="77777777" w:rsidR="00D61495" w:rsidRPr="00B3671C" w:rsidRDefault="00D61495" w:rsidP="00D61495">
            <w:pPr>
              <w:pStyle w:val="ListParagraph"/>
              <w:shd w:val="clear" w:color="auto" w:fill="FFFFFF" w:themeFill="background1"/>
              <w:ind w:left="360"/>
              <w:rPr>
                <w:rFonts w:ascii="Times New Roman" w:hAnsi="Times New Roman" w:cs="Times New Roman"/>
                <w:sz w:val="24"/>
                <w:szCs w:val="24"/>
              </w:rPr>
            </w:pPr>
          </w:p>
        </w:tc>
        <w:tc>
          <w:tcPr>
            <w:tcW w:w="8163" w:type="dxa"/>
          </w:tcPr>
          <w:p w14:paraId="25DDE364" w14:textId="77777777" w:rsidR="00D61495" w:rsidRPr="00B3671C"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 xml:space="preserve"> Nuk shpjegohet shprehimisht në Ligjin për Sport</w:t>
            </w:r>
          </w:p>
          <w:p w14:paraId="4C69284D" w14:textId="77777777" w:rsidR="00D61495" w:rsidRPr="00B3671C" w:rsidRDefault="00D61495" w:rsidP="00D61495">
            <w:pPr>
              <w:pStyle w:val="ListParagraph"/>
              <w:shd w:val="clear" w:color="auto" w:fill="FFFFFF" w:themeFill="background1"/>
              <w:ind w:left="360"/>
              <w:rPr>
                <w:rFonts w:ascii="Times New Roman" w:hAnsi="Times New Roman" w:cs="Times New Roman"/>
                <w:sz w:val="24"/>
                <w:szCs w:val="24"/>
              </w:rPr>
            </w:pPr>
          </w:p>
        </w:tc>
        <w:tc>
          <w:tcPr>
            <w:tcW w:w="3702" w:type="dxa"/>
          </w:tcPr>
          <w:p w14:paraId="793BFBEB" w14:textId="77777777" w:rsidR="00D61495" w:rsidRPr="00B3671C" w:rsidRDefault="00D61495" w:rsidP="00D61495">
            <w:p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Ligji për Sport</w:t>
            </w:r>
          </w:p>
        </w:tc>
      </w:tr>
      <w:tr w:rsidR="00D61495" w:rsidRPr="00B3671C" w14:paraId="5A644822" w14:textId="77777777" w:rsidTr="00D61495">
        <w:tc>
          <w:tcPr>
            <w:tcW w:w="2083" w:type="dxa"/>
          </w:tcPr>
          <w:p w14:paraId="604C31C1" w14:textId="77777777" w:rsidR="00D61495" w:rsidRPr="00B3671C" w:rsidRDefault="00D61495" w:rsidP="00D61495">
            <w:pPr>
              <w:pStyle w:val="ListParagraph"/>
              <w:numPr>
                <w:ilvl w:val="0"/>
                <w:numId w:val="45"/>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 xml:space="preserve">Luftimi i dukurive negative në sport </w:t>
            </w:r>
          </w:p>
          <w:p w14:paraId="661D9220" w14:textId="77777777" w:rsidR="00D61495" w:rsidRPr="00B3671C" w:rsidRDefault="00D61495" w:rsidP="00D61495">
            <w:pPr>
              <w:pStyle w:val="ListParagraph"/>
              <w:shd w:val="clear" w:color="auto" w:fill="FFFFFF" w:themeFill="background1"/>
              <w:ind w:left="360"/>
              <w:rPr>
                <w:rFonts w:ascii="Times New Roman" w:hAnsi="Times New Roman" w:cs="Times New Roman"/>
                <w:sz w:val="24"/>
                <w:szCs w:val="24"/>
              </w:rPr>
            </w:pPr>
          </w:p>
        </w:tc>
        <w:tc>
          <w:tcPr>
            <w:tcW w:w="8163" w:type="dxa"/>
          </w:tcPr>
          <w:p w14:paraId="177BCDBD" w14:textId="77777777" w:rsidR="00D61495" w:rsidRPr="00B3671C"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Ligji shpjegon pajtueshmërinë me Konventën për kontrollin antidoping në Republikën e Maqedonisë së Veriut. Në administratën shtetërore do të themelohet një komision antidoping.</w:t>
            </w:r>
          </w:p>
        </w:tc>
        <w:tc>
          <w:tcPr>
            <w:tcW w:w="3702" w:type="dxa"/>
          </w:tcPr>
          <w:p w14:paraId="039085A9" w14:textId="77777777" w:rsidR="00D61495" w:rsidRPr="00B3671C" w:rsidRDefault="00D61495" w:rsidP="00D61495">
            <w:p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Ligji për Sport, neni 55</w:t>
            </w:r>
          </w:p>
        </w:tc>
      </w:tr>
      <w:tr w:rsidR="00D61495" w:rsidRPr="00B3671C" w14:paraId="6ADA2C96" w14:textId="77777777" w:rsidTr="00D61495">
        <w:tc>
          <w:tcPr>
            <w:tcW w:w="2083" w:type="dxa"/>
          </w:tcPr>
          <w:p w14:paraId="543032D7" w14:textId="77777777" w:rsidR="00D61495" w:rsidRPr="00B3671C" w:rsidRDefault="00D61495" w:rsidP="00D61495">
            <w:pPr>
              <w:pStyle w:val="ListParagraph"/>
              <w:numPr>
                <w:ilvl w:val="0"/>
                <w:numId w:val="45"/>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Edukimi dhe promovimi</w:t>
            </w:r>
          </w:p>
          <w:p w14:paraId="581B50EC" w14:textId="77777777" w:rsidR="00D61495" w:rsidRPr="00B3671C" w:rsidRDefault="00D61495" w:rsidP="00D61495">
            <w:pPr>
              <w:pStyle w:val="ListParagraph"/>
              <w:shd w:val="clear" w:color="auto" w:fill="FFFFFF" w:themeFill="background1"/>
              <w:ind w:left="360"/>
              <w:rPr>
                <w:rFonts w:ascii="Times New Roman" w:hAnsi="Times New Roman" w:cs="Times New Roman"/>
                <w:sz w:val="24"/>
                <w:szCs w:val="24"/>
              </w:rPr>
            </w:pPr>
          </w:p>
        </w:tc>
        <w:tc>
          <w:tcPr>
            <w:tcW w:w="8163" w:type="dxa"/>
          </w:tcPr>
          <w:p w14:paraId="2AFC6060" w14:textId="77777777" w:rsidR="00D61495" w:rsidRPr="00B3671C"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 xml:space="preserve">Nuk përmendet në Ligjin për Sport </w:t>
            </w:r>
          </w:p>
          <w:p w14:paraId="2F0A1945" w14:textId="77777777" w:rsidR="00D61495" w:rsidRPr="00B3671C" w:rsidRDefault="00D61495" w:rsidP="00D61495">
            <w:pPr>
              <w:pStyle w:val="ListParagraph"/>
              <w:shd w:val="clear" w:color="auto" w:fill="FFFFFF" w:themeFill="background1"/>
              <w:ind w:left="360"/>
              <w:rPr>
                <w:rFonts w:ascii="Times New Roman" w:hAnsi="Times New Roman" w:cs="Times New Roman"/>
                <w:sz w:val="24"/>
                <w:szCs w:val="24"/>
              </w:rPr>
            </w:pPr>
          </w:p>
        </w:tc>
        <w:tc>
          <w:tcPr>
            <w:tcW w:w="3702" w:type="dxa"/>
          </w:tcPr>
          <w:p w14:paraId="3178301A" w14:textId="77777777" w:rsidR="00D61495" w:rsidRPr="00B3671C" w:rsidRDefault="00D61495" w:rsidP="00D61495">
            <w:p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Ligji për Sport</w:t>
            </w:r>
          </w:p>
        </w:tc>
      </w:tr>
      <w:tr w:rsidR="00D61495" w:rsidRPr="00B3671C" w14:paraId="604317EC" w14:textId="77777777" w:rsidTr="00D61495">
        <w:tc>
          <w:tcPr>
            <w:tcW w:w="2083" w:type="dxa"/>
          </w:tcPr>
          <w:p w14:paraId="4EED59D9" w14:textId="77777777" w:rsidR="00D61495" w:rsidRPr="00B3671C" w:rsidRDefault="00D61495" w:rsidP="00D61495">
            <w:pPr>
              <w:pStyle w:val="ListParagraph"/>
              <w:numPr>
                <w:ilvl w:val="0"/>
                <w:numId w:val="45"/>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Monitorimi i zbatimit të ligjit</w:t>
            </w:r>
          </w:p>
          <w:p w14:paraId="029CAE48" w14:textId="77777777" w:rsidR="00D61495" w:rsidRPr="00B3671C" w:rsidRDefault="00D61495" w:rsidP="00D61495">
            <w:pPr>
              <w:pStyle w:val="ListParagraph"/>
              <w:shd w:val="clear" w:color="auto" w:fill="FFFFFF" w:themeFill="background1"/>
              <w:ind w:left="360"/>
              <w:rPr>
                <w:rFonts w:ascii="Times New Roman" w:hAnsi="Times New Roman" w:cs="Times New Roman"/>
                <w:sz w:val="24"/>
                <w:szCs w:val="24"/>
              </w:rPr>
            </w:pPr>
          </w:p>
        </w:tc>
        <w:tc>
          <w:tcPr>
            <w:tcW w:w="8163" w:type="dxa"/>
          </w:tcPr>
          <w:p w14:paraId="4FD6A878" w14:textId="77777777" w:rsidR="00D61495" w:rsidRPr="00B3671C"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Administrata qeveritare përgjegjëse për sportin monitoron ligjshmërinë e punës së komunave dhe performancën e tyre, si dhe jep sugjerime dhe rekomandime për veprim.</w:t>
            </w:r>
          </w:p>
          <w:p w14:paraId="7909D2CB" w14:textId="77777777" w:rsidR="00D61495" w:rsidRPr="00B3671C"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Qeveria përgjegjëse për sportin monitoron edhe përfshirjen e publikut në punën e komunave.</w:t>
            </w:r>
          </w:p>
        </w:tc>
        <w:tc>
          <w:tcPr>
            <w:tcW w:w="3702" w:type="dxa"/>
          </w:tcPr>
          <w:p w14:paraId="08E8A65E" w14:textId="77777777" w:rsidR="00D61495" w:rsidRPr="00B3671C" w:rsidRDefault="00D61495" w:rsidP="00D61495">
            <w:p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Ligji për Sport</w:t>
            </w:r>
          </w:p>
        </w:tc>
      </w:tr>
      <w:tr w:rsidR="00D61495" w:rsidRPr="00B3671C" w14:paraId="0FFA313A" w14:textId="77777777" w:rsidTr="00D61495">
        <w:tc>
          <w:tcPr>
            <w:tcW w:w="2083" w:type="dxa"/>
          </w:tcPr>
          <w:p w14:paraId="08F9A649" w14:textId="77777777" w:rsidR="00D61495" w:rsidRPr="00B3671C" w:rsidRDefault="00D61495" w:rsidP="00D61495">
            <w:pPr>
              <w:pStyle w:val="ListParagraph"/>
              <w:numPr>
                <w:ilvl w:val="0"/>
                <w:numId w:val="45"/>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Linjat e pushtetit dhe llogaridhënia</w:t>
            </w:r>
          </w:p>
        </w:tc>
        <w:tc>
          <w:tcPr>
            <w:tcW w:w="8163" w:type="dxa"/>
          </w:tcPr>
          <w:p w14:paraId="6C6CE10F" w14:textId="77777777" w:rsidR="00D61495" w:rsidRPr="00B3671C"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Komiteti Olimpik Kombëtar është organi ombrellë drejtues i sportit që lidh federatat kombëtare, komunale dhe të tjera sportive që udhëheqin me sportin.</w:t>
            </w:r>
          </w:p>
          <w:p w14:paraId="2802F28A" w14:textId="77777777" w:rsidR="00D61495" w:rsidRPr="00B3671C"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Këshilli i ekspertëve gjithashtu i jep qeverisë mendimin e tyre lidhur me zhvillimin e sportit, por nuk ka ndonjë pushtet real.</w:t>
            </w:r>
          </w:p>
          <w:p w14:paraId="141F55CD" w14:textId="77777777" w:rsidR="00D61495" w:rsidRPr="00B3671C"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lastRenderedPageBreak/>
              <w:t>Federatat kombëtare, federatat sportive komunale dhe klubet i raportojnë Komitetit Olimpik.</w:t>
            </w:r>
          </w:p>
          <w:p w14:paraId="112B5FC2" w14:textId="77777777" w:rsidR="00D61495" w:rsidRPr="00B3671C"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 xml:space="preserve">Komunat i raportojnë administratës shtetërore përgjegjëse për sportin. </w:t>
            </w:r>
          </w:p>
        </w:tc>
        <w:tc>
          <w:tcPr>
            <w:tcW w:w="3702" w:type="dxa"/>
          </w:tcPr>
          <w:p w14:paraId="4805577D" w14:textId="77777777" w:rsidR="00D61495" w:rsidRPr="00B3671C" w:rsidRDefault="00D61495" w:rsidP="00D61495">
            <w:p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lastRenderedPageBreak/>
              <w:t>Ligji për Sport</w:t>
            </w:r>
          </w:p>
        </w:tc>
      </w:tr>
      <w:tr w:rsidR="00D61495" w:rsidRPr="0010292D" w14:paraId="532A62D2" w14:textId="77777777" w:rsidTr="00D61495">
        <w:tc>
          <w:tcPr>
            <w:tcW w:w="2083" w:type="dxa"/>
          </w:tcPr>
          <w:p w14:paraId="0C3F373E" w14:textId="77777777" w:rsidR="00D61495" w:rsidRPr="00B3671C" w:rsidRDefault="00D61495" w:rsidP="00D61495">
            <w:pPr>
              <w:pStyle w:val="ListParagraph"/>
              <w:numPr>
                <w:ilvl w:val="0"/>
                <w:numId w:val="45"/>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 xml:space="preserve">Standardet e qeverisjes </w:t>
            </w:r>
          </w:p>
        </w:tc>
        <w:tc>
          <w:tcPr>
            <w:tcW w:w="8163" w:type="dxa"/>
          </w:tcPr>
          <w:p w14:paraId="70370FB3" w14:textId="77777777" w:rsidR="00D61495" w:rsidRPr="00B3671C" w:rsidRDefault="00D61495" w:rsidP="00D61495">
            <w:pPr>
              <w:pStyle w:val="ListParagraph"/>
              <w:numPr>
                <w:ilvl w:val="0"/>
                <w:numId w:val="24"/>
              </w:num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The Ligji për Sport nuk përmend ndonjë standard qeverisjeje.</w:t>
            </w:r>
          </w:p>
        </w:tc>
        <w:tc>
          <w:tcPr>
            <w:tcW w:w="3702" w:type="dxa"/>
          </w:tcPr>
          <w:p w14:paraId="0B623F7D" w14:textId="77777777" w:rsidR="00D61495" w:rsidRPr="0010292D" w:rsidRDefault="00D61495" w:rsidP="00D61495">
            <w:pPr>
              <w:shd w:val="clear" w:color="auto" w:fill="FFFFFF" w:themeFill="background1"/>
              <w:rPr>
                <w:rFonts w:ascii="Times New Roman" w:hAnsi="Times New Roman" w:cs="Times New Roman"/>
                <w:sz w:val="24"/>
                <w:szCs w:val="24"/>
              </w:rPr>
            </w:pPr>
            <w:r w:rsidRPr="00B3671C">
              <w:rPr>
                <w:rFonts w:ascii="Times New Roman" w:hAnsi="Times New Roman" w:cs="Times New Roman"/>
                <w:sz w:val="24"/>
                <w:szCs w:val="24"/>
              </w:rPr>
              <w:t>Ligji për Sport</w:t>
            </w:r>
          </w:p>
        </w:tc>
      </w:tr>
    </w:tbl>
    <w:p w14:paraId="1C1DE5E9" w14:textId="77777777" w:rsidR="00D61495" w:rsidRPr="00E314BD" w:rsidRDefault="00D61495" w:rsidP="00D61495">
      <w:pPr>
        <w:shd w:val="clear" w:color="auto" w:fill="FFFFFF" w:themeFill="background1"/>
      </w:pPr>
    </w:p>
    <w:p w14:paraId="21E23C64" w14:textId="30F35B19" w:rsidR="00582800" w:rsidRPr="00012E50" w:rsidRDefault="00BB6991" w:rsidP="00C34C1A">
      <w:pPr>
        <w:jc w:val="both"/>
        <w:rPr>
          <w:rFonts w:ascii="Times New Roman" w:hAnsi="Times New Roman" w:cs="Times New Roman"/>
        </w:rPr>
      </w:pPr>
      <w:r w:rsidRPr="00012E50">
        <w:rPr>
          <w:rFonts w:ascii="Times New Roman" w:hAnsi="Times New Roman" w:cs="Times New Roman"/>
        </w:rPr>
        <w:t xml:space="preserve">Grupi punues për hartimin e Koncept Dokumentit ka shqyrtuar tri opsione me synim të arritjes së objektivave, të përcaktuara në kapitullin 2. Opsioni i parë është status quo, ose opsioni </w:t>
      </w:r>
      <w:r w:rsidR="00F26ECA">
        <w:rPr>
          <w:rFonts w:ascii="Times New Roman" w:hAnsi="Times New Roman" w:cs="Times New Roman"/>
        </w:rPr>
        <w:t xml:space="preserve">pa </w:t>
      </w:r>
      <w:r w:rsidRPr="00012E50">
        <w:rPr>
          <w:rFonts w:ascii="Times New Roman" w:hAnsi="Times New Roman" w:cs="Times New Roman"/>
        </w:rPr>
        <w:t xml:space="preserve">asnjë ndryshim. Opsioni i dytë është </w:t>
      </w:r>
      <w:r w:rsidR="00BE6F69" w:rsidRPr="00012E50">
        <w:rPr>
          <w:rFonts w:ascii="Times New Roman" w:hAnsi="Times New Roman" w:cs="Times New Roman"/>
        </w:rPr>
        <w:t xml:space="preserve">opsioni për përmirësimin e zbatimit dhe ekzekutimit të kornizës ligjore në fuqi. Opsioni i tretë është Ligji i ri i </w:t>
      </w:r>
      <w:r w:rsidR="00F26ECA" w:rsidRPr="00012E50">
        <w:rPr>
          <w:rFonts w:ascii="Times New Roman" w:hAnsi="Times New Roman" w:cs="Times New Roman"/>
        </w:rPr>
        <w:t>veçantë</w:t>
      </w:r>
      <w:r w:rsidR="00BE6F69" w:rsidRPr="00012E50">
        <w:rPr>
          <w:rFonts w:ascii="Times New Roman" w:hAnsi="Times New Roman" w:cs="Times New Roman"/>
        </w:rPr>
        <w:t xml:space="preserve"> për fushën e Sportit</w:t>
      </w:r>
      <w:r w:rsidR="00097319" w:rsidRPr="00012E50">
        <w:rPr>
          <w:rFonts w:ascii="Times New Roman" w:hAnsi="Times New Roman" w:cs="Times New Roman"/>
        </w:rPr>
        <w:t>, Strategjia e Sportit</w:t>
      </w:r>
      <w:r w:rsidR="00B81314" w:rsidRPr="00012E50">
        <w:rPr>
          <w:rFonts w:ascii="Times New Roman" w:hAnsi="Times New Roman" w:cs="Times New Roman"/>
        </w:rPr>
        <w:t xml:space="preserve"> në kombinim me masa zbatuese të ngritjes së kapaciteteve</w:t>
      </w:r>
      <w:r w:rsidR="00097319" w:rsidRPr="00012E50">
        <w:rPr>
          <w:rFonts w:ascii="Times New Roman" w:hAnsi="Times New Roman" w:cs="Times New Roman"/>
        </w:rPr>
        <w:t xml:space="preserve"> si dhe rekomandimet për ndryshimet në aktet tjera ligjore me qëllim të harmonizimit</w:t>
      </w:r>
      <w:r w:rsidR="00BE6F69" w:rsidRPr="00012E50">
        <w:rPr>
          <w:rFonts w:ascii="Times New Roman" w:hAnsi="Times New Roman" w:cs="Times New Roman"/>
        </w:rPr>
        <w:t>.</w:t>
      </w:r>
      <w:r w:rsidR="00097319" w:rsidRPr="00012E50">
        <w:rPr>
          <w:rFonts w:ascii="Times New Roman" w:hAnsi="Times New Roman" w:cs="Times New Roman"/>
        </w:rPr>
        <w:t xml:space="preserve"> </w:t>
      </w:r>
    </w:p>
    <w:p w14:paraId="7F337E33" w14:textId="77777777" w:rsidR="001406E1" w:rsidRPr="00012E50" w:rsidRDefault="00A9031B" w:rsidP="00C34C1A">
      <w:pPr>
        <w:pStyle w:val="Heading2"/>
        <w:jc w:val="both"/>
        <w:rPr>
          <w:rFonts w:ascii="Times New Roman" w:hAnsi="Times New Roman" w:cs="Times New Roman"/>
          <w:sz w:val="22"/>
          <w:szCs w:val="22"/>
        </w:rPr>
      </w:pPr>
      <w:bookmarkStart w:id="19" w:name="_Toc117806419"/>
      <w:r w:rsidRPr="00012E50">
        <w:rPr>
          <w:rFonts w:ascii="Times New Roman" w:hAnsi="Times New Roman" w:cs="Times New Roman"/>
          <w:sz w:val="22"/>
          <w:szCs w:val="22"/>
        </w:rPr>
        <w:t>Kapitulli</w:t>
      </w:r>
      <w:r w:rsidR="004A2104" w:rsidRPr="00012E50">
        <w:rPr>
          <w:rFonts w:ascii="Times New Roman" w:hAnsi="Times New Roman" w:cs="Times New Roman"/>
          <w:sz w:val="22"/>
          <w:szCs w:val="22"/>
        </w:rPr>
        <w:t xml:space="preserve"> 3.1: </w:t>
      </w:r>
      <w:r w:rsidR="008F3257" w:rsidRPr="00012E50">
        <w:rPr>
          <w:rFonts w:ascii="Times New Roman" w:hAnsi="Times New Roman" w:cs="Times New Roman"/>
          <w:sz w:val="22"/>
          <w:szCs w:val="22"/>
        </w:rPr>
        <w:t>Opsion asnjë ndryshim</w:t>
      </w:r>
      <w:bookmarkEnd w:id="19"/>
    </w:p>
    <w:p w14:paraId="757D5B5E" w14:textId="02FAA6CD" w:rsidR="00582800" w:rsidRPr="00012E50" w:rsidRDefault="00BE6F69" w:rsidP="00C34C1A">
      <w:pPr>
        <w:jc w:val="both"/>
        <w:rPr>
          <w:rFonts w:ascii="Times New Roman" w:hAnsi="Times New Roman" w:cs="Times New Roman"/>
        </w:rPr>
      </w:pPr>
      <w:r w:rsidRPr="00012E50">
        <w:rPr>
          <w:rFonts w:ascii="Times New Roman" w:hAnsi="Times New Roman" w:cs="Times New Roman"/>
        </w:rPr>
        <w:t>Opsioni i parë i shqyrtuar nga grupi punues është opsioni</w:t>
      </w:r>
      <w:r w:rsidR="00F26ECA">
        <w:rPr>
          <w:rFonts w:ascii="Times New Roman" w:hAnsi="Times New Roman" w:cs="Times New Roman"/>
        </w:rPr>
        <w:t xml:space="preserve"> pa</w:t>
      </w:r>
      <w:r w:rsidRPr="00012E50">
        <w:rPr>
          <w:rFonts w:ascii="Times New Roman" w:hAnsi="Times New Roman" w:cs="Times New Roman"/>
        </w:rPr>
        <w:t xml:space="preserve"> asnjë ndryshim. Me këtë opsion, korniza ligjore për Sport do të mbetej në fuqi pa asnjë ndryshim </w:t>
      </w:r>
      <w:r w:rsidR="00F26ECA" w:rsidRPr="00012E50">
        <w:rPr>
          <w:rFonts w:ascii="Times New Roman" w:hAnsi="Times New Roman" w:cs="Times New Roman"/>
        </w:rPr>
        <w:t>çka</w:t>
      </w:r>
      <w:r w:rsidRPr="00012E50">
        <w:rPr>
          <w:rFonts w:ascii="Times New Roman" w:hAnsi="Times New Roman" w:cs="Times New Roman"/>
        </w:rPr>
        <w:t xml:space="preserve"> nënkupton se kompetencat, të drejtat dhe përgjegjësitë e institucioneve dhe palëve përgjegjëse për zbatim do të mbete</w:t>
      </w:r>
      <w:r w:rsidR="001406E1" w:rsidRPr="00012E50">
        <w:rPr>
          <w:rFonts w:ascii="Times New Roman" w:hAnsi="Times New Roman" w:cs="Times New Roman"/>
        </w:rPr>
        <w:t>shin</w:t>
      </w:r>
      <w:r w:rsidRPr="00012E50">
        <w:rPr>
          <w:rFonts w:ascii="Times New Roman" w:hAnsi="Times New Roman" w:cs="Times New Roman"/>
        </w:rPr>
        <w:t xml:space="preserve"> </w:t>
      </w:r>
      <w:r w:rsidR="001406E1" w:rsidRPr="00012E50">
        <w:rPr>
          <w:rFonts w:ascii="Times New Roman" w:hAnsi="Times New Roman" w:cs="Times New Roman"/>
        </w:rPr>
        <w:t>të</w:t>
      </w:r>
      <w:r w:rsidRPr="00012E50">
        <w:rPr>
          <w:rFonts w:ascii="Times New Roman" w:hAnsi="Times New Roman" w:cs="Times New Roman"/>
        </w:rPr>
        <w:t xml:space="preserve"> pa definuar</w:t>
      </w:r>
      <w:r w:rsidR="001406E1" w:rsidRPr="00012E50">
        <w:rPr>
          <w:rFonts w:ascii="Times New Roman" w:hAnsi="Times New Roman" w:cs="Times New Roman"/>
        </w:rPr>
        <w:t>a</w:t>
      </w:r>
      <w:r w:rsidRPr="00012E50">
        <w:rPr>
          <w:rFonts w:ascii="Times New Roman" w:hAnsi="Times New Roman" w:cs="Times New Roman"/>
        </w:rPr>
        <w:t xml:space="preserve"> në kornizën ligjore në fuqi. </w:t>
      </w:r>
    </w:p>
    <w:p w14:paraId="65271444" w14:textId="64DDBC58" w:rsidR="00A92A4C" w:rsidRPr="00012E50" w:rsidRDefault="00B81314" w:rsidP="00C34C1A">
      <w:pPr>
        <w:jc w:val="both"/>
        <w:rPr>
          <w:rFonts w:ascii="Times New Roman" w:hAnsi="Times New Roman" w:cs="Times New Roman"/>
        </w:rPr>
      </w:pPr>
      <w:r w:rsidRPr="00012E50">
        <w:rPr>
          <w:rFonts w:ascii="Times New Roman" w:hAnsi="Times New Roman" w:cs="Times New Roman"/>
        </w:rPr>
        <w:t xml:space="preserve">Vazhdimi i gjendjes ekzistuese do të </w:t>
      </w:r>
      <w:r w:rsidR="00F26ECA" w:rsidRPr="00012E50">
        <w:rPr>
          <w:rFonts w:ascii="Times New Roman" w:hAnsi="Times New Roman" w:cs="Times New Roman"/>
        </w:rPr>
        <w:t>kons</w:t>
      </w:r>
      <w:r w:rsidR="00F26ECA">
        <w:rPr>
          <w:rFonts w:ascii="Times New Roman" w:hAnsi="Times New Roman" w:cs="Times New Roman"/>
        </w:rPr>
        <w:t>is</w:t>
      </w:r>
      <w:r w:rsidR="00F26ECA" w:rsidRPr="00012E50">
        <w:rPr>
          <w:rFonts w:ascii="Times New Roman" w:hAnsi="Times New Roman" w:cs="Times New Roman"/>
        </w:rPr>
        <w:t>tojë</w:t>
      </w:r>
      <w:r w:rsidRPr="00012E50">
        <w:rPr>
          <w:rFonts w:ascii="Times New Roman" w:hAnsi="Times New Roman" w:cs="Times New Roman"/>
        </w:rPr>
        <w:t xml:space="preserve"> në kapacitetet e limituara të të gjitha niveleve të institucioneve publike, organizatave sportive, sportistëve dhe trajnerëve të cilët ndikohen drejtpërdrejtë nga ky koncept dokument. </w:t>
      </w:r>
      <w:r w:rsidR="00A92A4C" w:rsidRPr="00012E50">
        <w:rPr>
          <w:rFonts w:ascii="Times New Roman" w:hAnsi="Times New Roman" w:cs="Times New Roman"/>
        </w:rPr>
        <w:t xml:space="preserve">Stafi arsimor do të mbetej </w:t>
      </w:r>
      <w:r w:rsidR="00CA4055" w:rsidRPr="00012E50">
        <w:rPr>
          <w:rFonts w:ascii="Times New Roman" w:hAnsi="Times New Roman" w:cs="Times New Roman"/>
        </w:rPr>
        <w:t xml:space="preserve"> po ashtu </w:t>
      </w:r>
      <w:r w:rsidR="00A92A4C" w:rsidRPr="00012E50">
        <w:rPr>
          <w:rFonts w:ascii="Times New Roman" w:hAnsi="Times New Roman" w:cs="Times New Roman"/>
        </w:rPr>
        <w:t xml:space="preserve">me kapacitete të limituara për të nxitur </w:t>
      </w:r>
      <w:r w:rsidR="00CA4055" w:rsidRPr="00012E50">
        <w:rPr>
          <w:rFonts w:ascii="Times New Roman" w:hAnsi="Times New Roman" w:cs="Times New Roman"/>
        </w:rPr>
        <w:t xml:space="preserve">pjesëmarrjen në sport </w:t>
      </w:r>
      <w:r w:rsidR="00A92A4C" w:rsidRPr="00012E50">
        <w:rPr>
          <w:rFonts w:ascii="Times New Roman" w:hAnsi="Times New Roman" w:cs="Times New Roman"/>
        </w:rPr>
        <w:t>dhe mësuar nxënësit në mënyrë të duhur</w:t>
      </w:r>
      <w:r w:rsidR="00260D50">
        <w:rPr>
          <w:rFonts w:ascii="Times New Roman" w:hAnsi="Times New Roman" w:cs="Times New Roman"/>
        </w:rPr>
        <w:t xml:space="preserve"> q</w:t>
      </w:r>
      <w:r w:rsidR="00260D50" w:rsidRPr="00260D50">
        <w:rPr>
          <w:rFonts w:ascii="Times New Roman" w:hAnsi="Times New Roman" w:cs="Times New Roman"/>
        </w:rPr>
        <w:t>ë</w:t>
      </w:r>
      <w:r w:rsidR="00A92A4C" w:rsidRPr="00012E50">
        <w:rPr>
          <w:rFonts w:ascii="Times New Roman" w:hAnsi="Times New Roman" w:cs="Times New Roman"/>
        </w:rPr>
        <w:t xml:space="preserve"> të praktikojnë disiplina të ndryshme sportive</w:t>
      </w:r>
      <w:r w:rsidR="00CA4055" w:rsidRPr="00012E50">
        <w:rPr>
          <w:rFonts w:ascii="Times New Roman" w:hAnsi="Times New Roman" w:cs="Times New Roman"/>
        </w:rPr>
        <w:t xml:space="preserve"> në ambient</w:t>
      </w:r>
      <w:r w:rsidR="00FA10B1">
        <w:rPr>
          <w:rFonts w:ascii="Times New Roman" w:hAnsi="Times New Roman" w:cs="Times New Roman"/>
        </w:rPr>
        <w:t>e</w:t>
      </w:r>
      <w:r w:rsidR="00CA4055" w:rsidRPr="00012E50">
        <w:rPr>
          <w:rFonts w:ascii="Times New Roman" w:hAnsi="Times New Roman" w:cs="Times New Roman"/>
        </w:rPr>
        <w:t xml:space="preserve"> të sigurt</w:t>
      </w:r>
      <w:r w:rsidR="00FA10B1">
        <w:rPr>
          <w:rFonts w:ascii="Times New Roman" w:hAnsi="Times New Roman" w:cs="Times New Roman"/>
        </w:rPr>
        <w:t>a</w:t>
      </w:r>
      <w:r w:rsidR="00A92A4C" w:rsidRPr="00012E50">
        <w:rPr>
          <w:rFonts w:ascii="Times New Roman" w:hAnsi="Times New Roman" w:cs="Times New Roman"/>
        </w:rPr>
        <w:t xml:space="preserve">. </w:t>
      </w:r>
    </w:p>
    <w:p w14:paraId="27415CEE" w14:textId="08A3DAE1" w:rsidR="00B81314" w:rsidRPr="00012E50" w:rsidRDefault="00B81314" w:rsidP="00C34C1A">
      <w:pPr>
        <w:jc w:val="both"/>
        <w:rPr>
          <w:rFonts w:ascii="Times New Roman" w:hAnsi="Times New Roman" w:cs="Times New Roman"/>
        </w:rPr>
      </w:pPr>
      <w:r w:rsidRPr="00012E50">
        <w:rPr>
          <w:rFonts w:ascii="Times New Roman" w:hAnsi="Times New Roman" w:cs="Times New Roman"/>
        </w:rPr>
        <w:t xml:space="preserve">Infrastruktura fizike sportive ekzistuese do të vazhdoj të përkeqësohet si dhe nuk do të jetë në dispozicion dhe funksion të sportit dhe shfrytëzimit racional. Planifikimi i </w:t>
      </w:r>
      <w:r w:rsidR="00A90B09">
        <w:rPr>
          <w:rFonts w:ascii="Times New Roman" w:hAnsi="Times New Roman" w:cs="Times New Roman"/>
        </w:rPr>
        <w:t xml:space="preserve">duhur i </w:t>
      </w:r>
      <w:r w:rsidRPr="00012E50">
        <w:rPr>
          <w:rFonts w:ascii="Times New Roman" w:hAnsi="Times New Roman" w:cs="Times New Roman"/>
        </w:rPr>
        <w:t>infrastrukturës së re do të mbetet sfidë nga e cila drejtpërdrejtë do të preke</w:t>
      </w:r>
      <w:r w:rsidR="00CA4055" w:rsidRPr="00012E50">
        <w:rPr>
          <w:rFonts w:ascii="Times New Roman" w:hAnsi="Times New Roman" w:cs="Times New Roman"/>
        </w:rPr>
        <w:t>j</w:t>
      </w:r>
      <w:r w:rsidRPr="00012E50">
        <w:rPr>
          <w:rFonts w:ascii="Times New Roman" w:hAnsi="Times New Roman" w:cs="Times New Roman"/>
        </w:rPr>
        <w:t xml:space="preserve"> komuniteti i sportit. </w:t>
      </w:r>
    </w:p>
    <w:p w14:paraId="1196E357" w14:textId="298F6CD1" w:rsidR="00B81314" w:rsidRPr="00012E50" w:rsidRDefault="00F26ECA" w:rsidP="00C34C1A">
      <w:pPr>
        <w:jc w:val="both"/>
        <w:rPr>
          <w:rFonts w:ascii="Times New Roman" w:hAnsi="Times New Roman" w:cs="Times New Roman"/>
        </w:rPr>
      </w:pPr>
      <w:r w:rsidRPr="00012E50">
        <w:rPr>
          <w:rFonts w:ascii="Times New Roman" w:hAnsi="Times New Roman" w:cs="Times New Roman"/>
        </w:rPr>
        <w:t>Mos krijimi</w:t>
      </w:r>
      <w:r w:rsidR="00A92A4C" w:rsidRPr="00012E50">
        <w:rPr>
          <w:rFonts w:ascii="Times New Roman" w:hAnsi="Times New Roman" w:cs="Times New Roman"/>
        </w:rPr>
        <w:t xml:space="preserve"> i mekanizmave të rinj do të shpie në moszbatim të ligjit ekzistues si dhe mos përcaktimi i rregullave dhe standardeve të qeverisjes së mirë do të cenonin të drejtat e sportistëve dhe organizatave sportive. </w:t>
      </w:r>
    </w:p>
    <w:p w14:paraId="649C4204" w14:textId="42E2AD58" w:rsidR="00A92A4C" w:rsidRPr="00012E50" w:rsidRDefault="00A92A4C" w:rsidP="00C34C1A">
      <w:pPr>
        <w:jc w:val="both"/>
        <w:rPr>
          <w:rFonts w:ascii="Times New Roman" w:hAnsi="Times New Roman" w:cs="Times New Roman"/>
        </w:rPr>
      </w:pPr>
      <w:r w:rsidRPr="00012E50">
        <w:rPr>
          <w:rFonts w:ascii="Times New Roman" w:hAnsi="Times New Roman" w:cs="Times New Roman"/>
        </w:rPr>
        <w:t>Mungesa e një baze të</w:t>
      </w:r>
      <w:r w:rsidR="00CA4055" w:rsidRPr="00012E50">
        <w:rPr>
          <w:rFonts w:ascii="Times New Roman" w:hAnsi="Times New Roman" w:cs="Times New Roman"/>
        </w:rPr>
        <w:t xml:space="preserve"> të</w:t>
      </w:r>
      <w:r w:rsidRPr="00012E50">
        <w:rPr>
          <w:rFonts w:ascii="Times New Roman" w:hAnsi="Times New Roman" w:cs="Times New Roman"/>
        </w:rPr>
        <w:t xml:space="preserve"> dhënave/platform</w:t>
      </w:r>
      <w:r w:rsidR="00CA4055" w:rsidRPr="00012E50">
        <w:rPr>
          <w:rFonts w:ascii="Times New Roman" w:hAnsi="Times New Roman" w:cs="Times New Roman"/>
        </w:rPr>
        <w:t>ë</w:t>
      </w:r>
      <w:r w:rsidRPr="00012E50">
        <w:rPr>
          <w:rFonts w:ascii="Times New Roman" w:hAnsi="Times New Roman" w:cs="Times New Roman"/>
        </w:rPr>
        <w:t xml:space="preserve"> digjitale do të vështirësoj procesin e identifikimit të nevojave, orientimit të buxhetit si për nga aspekti i infrastrukturës fizike sportive po ashtu edhe në identifikimin e nevojave për ngritje të kapaciteteve apo shfrytëzim</w:t>
      </w:r>
      <w:r w:rsidR="00A90B09">
        <w:rPr>
          <w:rFonts w:ascii="Times New Roman" w:hAnsi="Times New Roman" w:cs="Times New Roman"/>
        </w:rPr>
        <w:t>in</w:t>
      </w:r>
      <w:r w:rsidRPr="00012E50">
        <w:rPr>
          <w:rFonts w:ascii="Times New Roman" w:hAnsi="Times New Roman" w:cs="Times New Roman"/>
        </w:rPr>
        <w:t xml:space="preserve"> </w:t>
      </w:r>
      <w:r w:rsidR="00A90B09">
        <w:rPr>
          <w:rFonts w:ascii="Times New Roman" w:hAnsi="Times New Roman" w:cs="Times New Roman"/>
        </w:rPr>
        <w:t>e</w:t>
      </w:r>
      <w:r w:rsidRPr="00012E50">
        <w:rPr>
          <w:rFonts w:ascii="Times New Roman" w:hAnsi="Times New Roman" w:cs="Times New Roman"/>
        </w:rPr>
        <w:t xml:space="preserve"> potencialit të komunitetit sportiv. </w:t>
      </w:r>
    </w:p>
    <w:p w14:paraId="599D833F" w14:textId="2AA8FA19" w:rsidR="00A6024C" w:rsidRPr="00012E50" w:rsidRDefault="00BE6F69" w:rsidP="00C34C1A">
      <w:pPr>
        <w:jc w:val="both"/>
        <w:rPr>
          <w:rFonts w:ascii="Times New Roman" w:hAnsi="Times New Roman" w:cs="Times New Roman"/>
        </w:rPr>
      </w:pPr>
      <w:r w:rsidRPr="00012E50">
        <w:rPr>
          <w:rFonts w:ascii="Times New Roman" w:hAnsi="Times New Roman" w:cs="Times New Roman"/>
        </w:rPr>
        <w:t>Opsioni status quo,</w:t>
      </w:r>
      <w:r w:rsidR="001406E1" w:rsidRPr="00012E50">
        <w:rPr>
          <w:rFonts w:ascii="Times New Roman" w:hAnsi="Times New Roman" w:cs="Times New Roman"/>
        </w:rPr>
        <w:t xml:space="preserve"> për më tepër</w:t>
      </w:r>
      <w:r w:rsidRPr="00012E50">
        <w:rPr>
          <w:rFonts w:ascii="Times New Roman" w:hAnsi="Times New Roman" w:cs="Times New Roman"/>
        </w:rPr>
        <w:t xml:space="preserve"> </w:t>
      </w:r>
      <w:r w:rsidR="00F26ECA" w:rsidRPr="00012E50">
        <w:rPr>
          <w:rFonts w:ascii="Times New Roman" w:hAnsi="Times New Roman" w:cs="Times New Roman"/>
        </w:rPr>
        <w:t>rrezikon</w:t>
      </w:r>
      <w:r w:rsidRPr="00012E50">
        <w:rPr>
          <w:rFonts w:ascii="Times New Roman" w:hAnsi="Times New Roman" w:cs="Times New Roman"/>
        </w:rPr>
        <w:t xml:space="preserve"> </w:t>
      </w:r>
      <w:r w:rsidR="00F26ECA">
        <w:rPr>
          <w:rFonts w:ascii="Times New Roman" w:hAnsi="Times New Roman" w:cs="Times New Roman"/>
        </w:rPr>
        <w:t>mos</w:t>
      </w:r>
      <w:r w:rsidR="00733045">
        <w:rPr>
          <w:rFonts w:ascii="Times New Roman" w:hAnsi="Times New Roman" w:cs="Times New Roman"/>
        </w:rPr>
        <w:t>-</w:t>
      </w:r>
      <w:r w:rsidR="00F26ECA">
        <w:rPr>
          <w:rFonts w:ascii="Times New Roman" w:hAnsi="Times New Roman" w:cs="Times New Roman"/>
        </w:rPr>
        <w:t>shfry</w:t>
      </w:r>
      <w:r w:rsidR="00F26ECA" w:rsidRPr="00A90B09">
        <w:rPr>
          <w:rFonts w:ascii="Times New Roman" w:hAnsi="Times New Roman" w:cs="Times New Roman"/>
        </w:rPr>
        <w:t>t</w:t>
      </w:r>
      <w:r w:rsidR="00F26ECA">
        <w:rPr>
          <w:rFonts w:ascii="Times New Roman" w:hAnsi="Times New Roman" w:cs="Times New Roman"/>
        </w:rPr>
        <w:t>ëzimin</w:t>
      </w:r>
      <w:r w:rsidR="00A90B09">
        <w:rPr>
          <w:rFonts w:ascii="Times New Roman" w:hAnsi="Times New Roman" w:cs="Times New Roman"/>
        </w:rPr>
        <w:t xml:space="preserve"> e kapacitetit maksimal t</w:t>
      </w:r>
      <w:r w:rsidR="00A90B09" w:rsidRPr="00A90B09">
        <w:rPr>
          <w:rFonts w:ascii="Times New Roman" w:hAnsi="Times New Roman" w:cs="Times New Roman"/>
        </w:rPr>
        <w:t>ë</w:t>
      </w:r>
      <w:r w:rsidR="00A90B09">
        <w:rPr>
          <w:rFonts w:ascii="Times New Roman" w:hAnsi="Times New Roman" w:cs="Times New Roman"/>
        </w:rPr>
        <w:t xml:space="preserve"> p</w:t>
      </w:r>
      <w:r w:rsidR="00A90B09" w:rsidRPr="00A90B09">
        <w:rPr>
          <w:rFonts w:ascii="Times New Roman" w:hAnsi="Times New Roman" w:cs="Times New Roman"/>
        </w:rPr>
        <w:t>ë</w:t>
      </w:r>
      <w:r w:rsidR="00A90B09">
        <w:rPr>
          <w:rFonts w:ascii="Times New Roman" w:hAnsi="Times New Roman" w:cs="Times New Roman"/>
        </w:rPr>
        <w:t>rfaq</w:t>
      </w:r>
      <w:r w:rsidR="00A90B09" w:rsidRPr="00A90B09">
        <w:rPr>
          <w:rFonts w:ascii="Times New Roman" w:hAnsi="Times New Roman" w:cs="Times New Roman"/>
        </w:rPr>
        <w:t>ë</w:t>
      </w:r>
      <w:r w:rsidR="00A90B09">
        <w:rPr>
          <w:rFonts w:ascii="Times New Roman" w:hAnsi="Times New Roman" w:cs="Times New Roman"/>
        </w:rPr>
        <w:t>simit t</w:t>
      </w:r>
      <w:r w:rsidR="00A90B09" w:rsidRPr="00A90B09">
        <w:rPr>
          <w:rFonts w:ascii="Times New Roman" w:hAnsi="Times New Roman" w:cs="Times New Roman"/>
        </w:rPr>
        <w:t>ë</w:t>
      </w:r>
      <w:r w:rsidRPr="00012E50">
        <w:rPr>
          <w:rFonts w:ascii="Times New Roman" w:hAnsi="Times New Roman" w:cs="Times New Roman"/>
        </w:rPr>
        <w:t xml:space="preserve"> Kosovës në rrafshin ndërkombëtar </w:t>
      </w:r>
      <w:r w:rsidR="00A92A4C" w:rsidRPr="00012E50">
        <w:rPr>
          <w:rFonts w:ascii="Times New Roman" w:hAnsi="Times New Roman" w:cs="Times New Roman"/>
        </w:rPr>
        <w:t xml:space="preserve">si dhe shpie në mungesë </w:t>
      </w:r>
      <w:r w:rsidRPr="00012E50">
        <w:rPr>
          <w:rFonts w:ascii="Times New Roman" w:hAnsi="Times New Roman" w:cs="Times New Roman"/>
        </w:rPr>
        <w:t xml:space="preserve">të nxitjes së pjesëmarrjes së shoqërisë në </w:t>
      </w:r>
      <w:r w:rsidR="00A90B09">
        <w:rPr>
          <w:rFonts w:ascii="Times New Roman" w:hAnsi="Times New Roman" w:cs="Times New Roman"/>
        </w:rPr>
        <w:t>aktivitetin fizik</w:t>
      </w:r>
      <w:r w:rsidRPr="00012E50">
        <w:rPr>
          <w:rFonts w:ascii="Times New Roman" w:hAnsi="Times New Roman" w:cs="Times New Roman"/>
        </w:rPr>
        <w:t>.</w:t>
      </w:r>
    </w:p>
    <w:p w14:paraId="0AC0E207" w14:textId="77777777" w:rsidR="00BE6F69" w:rsidRPr="00012E50" w:rsidRDefault="00BE6F69" w:rsidP="00C34C1A">
      <w:pPr>
        <w:jc w:val="both"/>
        <w:rPr>
          <w:rFonts w:ascii="Times New Roman" w:hAnsi="Times New Roman" w:cs="Times New Roman"/>
        </w:rPr>
      </w:pPr>
      <w:r w:rsidRPr="00012E50">
        <w:rPr>
          <w:rFonts w:ascii="Times New Roman" w:hAnsi="Times New Roman" w:cs="Times New Roman"/>
        </w:rPr>
        <w:t>Ligji aktual i Sportit nuk do të jetë në harmoni me kornizën ligjore në fuqi e cila kontribuon negativisht në dimensione të ndryshme duke nisur nga dispozita të paqarta ligjore, mos-qasje të duhur në infrastrukturën</w:t>
      </w:r>
      <w:r w:rsidR="00C745E1" w:rsidRPr="00012E50">
        <w:rPr>
          <w:rFonts w:ascii="Times New Roman" w:hAnsi="Times New Roman" w:cs="Times New Roman"/>
        </w:rPr>
        <w:t xml:space="preserve"> të</w:t>
      </w:r>
      <w:r w:rsidRPr="00012E50">
        <w:rPr>
          <w:rFonts w:ascii="Times New Roman" w:hAnsi="Times New Roman" w:cs="Times New Roman"/>
        </w:rPr>
        <w:t xml:space="preserve"> sporti</w:t>
      </w:r>
      <w:r w:rsidR="00C745E1" w:rsidRPr="00012E50">
        <w:rPr>
          <w:rFonts w:ascii="Times New Roman" w:hAnsi="Times New Roman" w:cs="Times New Roman"/>
        </w:rPr>
        <w:t>t</w:t>
      </w:r>
      <w:r w:rsidRPr="00012E50">
        <w:rPr>
          <w:rFonts w:ascii="Times New Roman" w:hAnsi="Times New Roman" w:cs="Times New Roman"/>
        </w:rPr>
        <w:t>, të hyra të limituara nga fusha e sponsorizimit</w:t>
      </w:r>
      <w:r w:rsidR="00097319" w:rsidRPr="00012E50">
        <w:rPr>
          <w:rFonts w:ascii="Times New Roman" w:hAnsi="Times New Roman" w:cs="Times New Roman"/>
        </w:rPr>
        <w:t xml:space="preserve"> </w:t>
      </w:r>
      <w:r w:rsidR="00A92A4C" w:rsidRPr="00012E50">
        <w:rPr>
          <w:rFonts w:ascii="Times New Roman" w:hAnsi="Times New Roman" w:cs="Times New Roman"/>
        </w:rPr>
        <w:t>për</w:t>
      </w:r>
      <w:r w:rsidR="00097319" w:rsidRPr="00012E50">
        <w:rPr>
          <w:rFonts w:ascii="Times New Roman" w:hAnsi="Times New Roman" w:cs="Times New Roman"/>
        </w:rPr>
        <w:t xml:space="preserve"> federatat, shoqatat dhe klubet.</w:t>
      </w:r>
    </w:p>
    <w:p w14:paraId="24ABEDBA" w14:textId="0E2E24A8" w:rsidR="00582800" w:rsidRPr="00012E50" w:rsidRDefault="002F557D" w:rsidP="00C34C1A">
      <w:pPr>
        <w:jc w:val="both"/>
        <w:rPr>
          <w:rFonts w:ascii="Times New Roman" w:hAnsi="Times New Roman" w:cs="Times New Roman"/>
        </w:rPr>
      </w:pPr>
      <w:r w:rsidRPr="00012E50">
        <w:rPr>
          <w:rFonts w:ascii="Times New Roman" w:hAnsi="Times New Roman" w:cs="Times New Roman"/>
        </w:rPr>
        <w:t>N</w:t>
      </w:r>
      <w:r w:rsidR="00A92A4C" w:rsidRPr="00012E50">
        <w:rPr>
          <w:rFonts w:ascii="Times New Roman" w:hAnsi="Times New Roman" w:cs="Times New Roman"/>
        </w:rPr>
        <w:t xml:space="preserve">ë mungesë të bashkëpunimit ndërmjet institucioneve të Ministrisë së Kulturës, Rinisë dhe Sportit, Ministrisë së Punëve të Brendshme, </w:t>
      </w:r>
      <w:r w:rsidR="00A90B09">
        <w:rPr>
          <w:rFonts w:ascii="Times New Roman" w:hAnsi="Times New Roman" w:cs="Times New Roman"/>
        </w:rPr>
        <w:t>Ministris</w:t>
      </w:r>
      <w:r w:rsidR="00A90B09" w:rsidRPr="00A90B09">
        <w:rPr>
          <w:rFonts w:ascii="Times New Roman" w:hAnsi="Times New Roman" w:cs="Times New Roman"/>
        </w:rPr>
        <w:t>ë</w:t>
      </w:r>
      <w:r w:rsidR="00A90B09">
        <w:rPr>
          <w:rFonts w:ascii="Times New Roman" w:hAnsi="Times New Roman" w:cs="Times New Roman"/>
        </w:rPr>
        <w:t xml:space="preserve"> s</w:t>
      </w:r>
      <w:r w:rsidR="00A90B09" w:rsidRPr="00A90B09">
        <w:rPr>
          <w:rFonts w:ascii="Times New Roman" w:hAnsi="Times New Roman" w:cs="Times New Roman"/>
        </w:rPr>
        <w:t>ë</w:t>
      </w:r>
      <w:r w:rsidR="00A90B09">
        <w:rPr>
          <w:rFonts w:ascii="Times New Roman" w:hAnsi="Times New Roman" w:cs="Times New Roman"/>
        </w:rPr>
        <w:t xml:space="preserve"> Arsimit, Shkenc</w:t>
      </w:r>
      <w:r w:rsidR="00A90B09" w:rsidRPr="00A90B09">
        <w:rPr>
          <w:rFonts w:ascii="Times New Roman" w:hAnsi="Times New Roman" w:cs="Times New Roman"/>
        </w:rPr>
        <w:t>ë</w:t>
      </w:r>
      <w:r w:rsidR="00A90B09">
        <w:rPr>
          <w:rFonts w:ascii="Times New Roman" w:hAnsi="Times New Roman" w:cs="Times New Roman"/>
        </w:rPr>
        <w:t xml:space="preserve"> dhe Teknologjis</w:t>
      </w:r>
      <w:r w:rsidR="00A90B09" w:rsidRPr="00A90B09">
        <w:rPr>
          <w:rFonts w:ascii="Times New Roman" w:hAnsi="Times New Roman" w:cs="Times New Roman"/>
        </w:rPr>
        <w:t>ë</w:t>
      </w:r>
      <w:r w:rsidR="00A90B09">
        <w:rPr>
          <w:rFonts w:ascii="Times New Roman" w:hAnsi="Times New Roman" w:cs="Times New Roman"/>
        </w:rPr>
        <w:t>, Ministris</w:t>
      </w:r>
      <w:r w:rsidR="00A90B09" w:rsidRPr="00A90B09">
        <w:rPr>
          <w:rFonts w:ascii="Times New Roman" w:hAnsi="Times New Roman" w:cs="Times New Roman"/>
        </w:rPr>
        <w:t>ë</w:t>
      </w:r>
      <w:r w:rsidR="00A90B09">
        <w:rPr>
          <w:rFonts w:ascii="Times New Roman" w:hAnsi="Times New Roman" w:cs="Times New Roman"/>
        </w:rPr>
        <w:t xml:space="preserve"> s</w:t>
      </w:r>
      <w:r w:rsidR="00A90B09" w:rsidRPr="00A90B09">
        <w:rPr>
          <w:rFonts w:ascii="Times New Roman" w:hAnsi="Times New Roman" w:cs="Times New Roman"/>
        </w:rPr>
        <w:t>ë</w:t>
      </w:r>
      <w:r w:rsidR="00A90B09">
        <w:rPr>
          <w:rFonts w:ascii="Times New Roman" w:hAnsi="Times New Roman" w:cs="Times New Roman"/>
        </w:rPr>
        <w:t xml:space="preserve"> </w:t>
      </w:r>
      <w:r w:rsidR="00A90B09">
        <w:rPr>
          <w:rFonts w:ascii="Times New Roman" w:hAnsi="Times New Roman" w:cs="Times New Roman"/>
        </w:rPr>
        <w:lastRenderedPageBreak/>
        <w:t>Sh</w:t>
      </w:r>
      <w:r w:rsidR="00A90B09" w:rsidRPr="00A90B09">
        <w:rPr>
          <w:rFonts w:ascii="Times New Roman" w:hAnsi="Times New Roman" w:cs="Times New Roman"/>
        </w:rPr>
        <w:t>ë</w:t>
      </w:r>
      <w:r w:rsidR="00A90B09">
        <w:rPr>
          <w:rFonts w:ascii="Times New Roman" w:hAnsi="Times New Roman" w:cs="Times New Roman"/>
        </w:rPr>
        <w:t>ndet</w:t>
      </w:r>
      <w:r w:rsidR="00A90B09" w:rsidRPr="00A90B09">
        <w:rPr>
          <w:rFonts w:ascii="Times New Roman" w:hAnsi="Times New Roman" w:cs="Times New Roman"/>
        </w:rPr>
        <w:t>ë</w:t>
      </w:r>
      <w:r w:rsidR="00A90B09">
        <w:rPr>
          <w:rFonts w:ascii="Times New Roman" w:hAnsi="Times New Roman" w:cs="Times New Roman"/>
        </w:rPr>
        <w:t>sis</w:t>
      </w:r>
      <w:r w:rsidR="00A90B09" w:rsidRPr="00A90B09">
        <w:rPr>
          <w:rFonts w:ascii="Times New Roman" w:hAnsi="Times New Roman" w:cs="Times New Roman"/>
        </w:rPr>
        <w:t>ë</w:t>
      </w:r>
      <w:r w:rsidR="00A90B09">
        <w:rPr>
          <w:rFonts w:ascii="Times New Roman" w:hAnsi="Times New Roman" w:cs="Times New Roman"/>
        </w:rPr>
        <w:t xml:space="preserve">, </w:t>
      </w:r>
      <w:r w:rsidR="00A92A4C" w:rsidRPr="00012E50">
        <w:rPr>
          <w:rFonts w:ascii="Times New Roman" w:hAnsi="Times New Roman" w:cs="Times New Roman"/>
        </w:rPr>
        <w:t xml:space="preserve">Komunave dhe palëve tjera të përfshira në proces, </w:t>
      </w:r>
      <w:r w:rsidR="00CA4055" w:rsidRPr="00012E50">
        <w:rPr>
          <w:rFonts w:ascii="Times New Roman" w:hAnsi="Times New Roman" w:cs="Times New Roman"/>
        </w:rPr>
        <w:t>f</w:t>
      </w:r>
      <w:r w:rsidRPr="00012E50">
        <w:rPr>
          <w:rFonts w:ascii="Times New Roman" w:hAnsi="Times New Roman" w:cs="Times New Roman"/>
        </w:rPr>
        <w:t>ederatat dhe klubet</w:t>
      </w:r>
      <w:r w:rsidR="00CA4055" w:rsidRPr="00012E50">
        <w:rPr>
          <w:rFonts w:ascii="Times New Roman" w:hAnsi="Times New Roman" w:cs="Times New Roman"/>
        </w:rPr>
        <w:t xml:space="preserve"> e</w:t>
      </w:r>
      <w:r w:rsidRPr="00012E50">
        <w:rPr>
          <w:rFonts w:ascii="Times New Roman" w:hAnsi="Times New Roman" w:cs="Times New Roman"/>
        </w:rPr>
        <w:t xml:space="preserve"> sporti</w:t>
      </w:r>
      <w:r w:rsidR="00CA4055" w:rsidRPr="00012E50">
        <w:rPr>
          <w:rFonts w:ascii="Times New Roman" w:hAnsi="Times New Roman" w:cs="Times New Roman"/>
        </w:rPr>
        <w:t>t</w:t>
      </w:r>
      <w:r w:rsidRPr="00012E50">
        <w:rPr>
          <w:rFonts w:ascii="Times New Roman" w:hAnsi="Times New Roman" w:cs="Times New Roman"/>
        </w:rPr>
        <w:t xml:space="preserve"> do të vazhdojnë të ballafaqohen me sfida</w:t>
      </w:r>
      <w:r w:rsidR="00A90B09">
        <w:rPr>
          <w:rFonts w:ascii="Times New Roman" w:hAnsi="Times New Roman" w:cs="Times New Roman"/>
        </w:rPr>
        <w:t xml:space="preserve"> t</w:t>
      </w:r>
      <w:r w:rsidR="00A90B09" w:rsidRPr="00A90B09">
        <w:rPr>
          <w:rFonts w:ascii="Times New Roman" w:hAnsi="Times New Roman" w:cs="Times New Roman"/>
        </w:rPr>
        <w:t>ë</w:t>
      </w:r>
      <w:r w:rsidR="00A90B09">
        <w:rPr>
          <w:rFonts w:ascii="Times New Roman" w:hAnsi="Times New Roman" w:cs="Times New Roman"/>
        </w:rPr>
        <w:t xml:space="preserve"> natyrave t</w:t>
      </w:r>
      <w:r w:rsidR="00A90B09" w:rsidRPr="00A90B09">
        <w:rPr>
          <w:rFonts w:ascii="Times New Roman" w:hAnsi="Times New Roman" w:cs="Times New Roman"/>
        </w:rPr>
        <w:t>ë</w:t>
      </w:r>
      <w:r w:rsidR="00A90B09">
        <w:rPr>
          <w:rFonts w:ascii="Times New Roman" w:hAnsi="Times New Roman" w:cs="Times New Roman"/>
        </w:rPr>
        <w:t xml:space="preserve"> ndryshme p</w:t>
      </w:r>
      <w:r w:rsidR="00A90B09" w:rsidRPr="00A90B09">
        <w:rPr>
          <w:rFonts w:ascii="Times New Roman" w:hAnsi="Times New Roman" w:cs="Times New Roman"/>
        </w:rPr>
        <w:t>ë</w:t>
      </w:r>
      <w:r w:rsidR="00A90B09">
        <w:rPr>
          <w:rFonts w:ascii="Times New Roman" w:hAnsi="Times New Roman" w:cs="Times New Roman"/>
        </w:rPr>
        <w:t>rfshir</w:t>
      </w:r>
      <w:r w:rsidR="00A90B09" w:rsidRPr="00A90B09">
        <w:rPr>
          <w:rFonts w:ascii="Times New Roman" w:hAnsi="Times New Roman" w:cs="Times New Roman"/>
        </w:rPr>
        <w:t>ë</w:t>
      </w:r>
      <w:r w:rsidRPr="00012E50">
        <w:rPr>
          <w:rFonts w:ascii="Times New Roman" w:hAnsi="Times New Roman" w:cs="Times New Roman"/>
        </w:rPr>
        <w:t xml:space="preserve"> ngarkesa</w:t>
      </w:r>
      <w:r w:rsidR="00A90B09">
        <w:rPr>
          <w:rFonts w:ascii="Times New Roman" w:hAnsi="Times New Roman" w:cs="Times New Roman"/>
        </w:rPr>
        <w:t>t</w:t>
      </w:r>
      <w:r w:rsidRPr="00012E50">
        <w:rPr>
          <w:rFonts w:ascii="Times New Roman" w:hAnsi="Times New Roman" w:cs="Times New Roman"/>
        </w:rPr>
        <w:t xml:space="preserve"> </w:t>
      </w:r>
      <w:r w:rsidR="00A90B09">
        <w:rPr>
          <w:rFonts w:ascii="Times New Roman" w:hAnsi="Times New Roman" w:cs="Times New Roman"/>
        </w:rPr>
        <w:t>administrative</w:t>
      </w:r>
      <w:r w:rsidRPr="00012E50">
        <w:rPr>
          <w:rFonts w:ascii="Times New Roman" w:hAnsi="Times New Roman" w:cs="Times New Roman"/>
        </w:rPr>
        <w:t xml:space="preserve">. </w:t>
      </w:r>
    </w:p>
    <w:p w14:paraId="72CBC179" w14:textId="77777777" w:rsidR="00582800" w:rsidRPr="00012E50" w:rsidRDefault="00271D9D" w:rsidP="00C34C1A">
      <w:pPr>
        <w:pStyle w:val="Heading2"/>
        <w:jc w:val="both"/>
        <w:rPr>
          <w:rFonts w:ascii="Times New Roman" w:hAnsi="Times New Roman" w:cs="Times New Roman"/>
          <w:sz w:val="22"/>
          <w:szCs w:val="22"/>
        </w:rPr>
      </w:pPr>
      <w:bookmarkStart w:id="20" w:name="_Toc117806420"/>
      <w:r w:rsidRPr="00012E50">
        <w:rPr>
          <w:rFonts w:ascii="Times New Roman" w:hAnsi="Times New Roman" w:cs="Times New Roman"/>
          <w:sz w:val="22"/>
          <w:szCs w:val="22"/>
        </w:rPr>
        <w:t xml:space="preserve">Kapitulli </w:t>
      </w:r>
      <w:r w:rsidR="004A2104" w:rsidRPr="00012E50">
        <w:rPr>
          <w:rFonts w:ascii="Times New Roman" w:hAnsi="Times New Roman" w:cs="Times New Roman"/>
          <w:sz w:val="22"/>
          <w:szCs w:val="22"/>
        </w:rPr>
        <w:t xml:space="preserve">3.2: </w:t>
      </w:r>
      <w:r w:rsidRPr="00012E50">
        <w:rPr>
          <w:rFonts w:ascii="Times New Roman" w:hAnsi="Times New Roman" w:cs="Times New Roman"/>
          <w:sz w:val="22"/>
          <w:szCs w:val="22"/>
        </w:rPr>
        <w:t>Opsioni për përmirësimin e zbatimit dhe ekzekutimit</w:t>
      </w:r>
      <w:bookmarkEnd w:id="20"/>
      <w:r w:rsidRPr="00012E50">
        <w:rPr>
          <w:rFonts w:ascii="Times New Roman" w:hAnsi="Times New Roman" w:cs="Times New Roman"/>
          <w:sz w:val="22"/>
          <w:szCs w:val="22"/>
        </w:rPr>
        <w:t xml:space="preserve"> </w:t>
      </w:r>
    </w:p>
    <w:p w14:paraId="0DCA350C" w14:textId="1D5F4B52" w:rsidR="00582800" w:rsidRPr="00012E50" w:rsidRDefault="00166392" w:rsidP="00C34C1A">
      <w:pPr>
        <w:jc w:val="both"/>
        <w:rPr>
          <w:rFonts w:ascii="Times New Roman" w:hAnsi="Times New Roman" w:cs="Times New Roman"/>
        </w:rPr>
      </w:pPr>
      <w:r w:rsidRPr="00012E50">
        <w:rPr>
          <w:rFonts w:ascii="Times New Roman" w:hAnsi="Times New Roman" w:cs="Times New Roman"/>
        </w:rPr>
        <w:t xml:space="preserve">Opsioni i dytë i shqyrtuar nga grupi punues është opsioni për përmirësimin e zbatimit </w:t>
      </w:r>
      <w:r w:rsidR="004E3AC5" w:rsidRPr="00012E50">
        <w:rPr>
          <w:rFonts w:ascii="Times New Roman" w:hAnsi="Times New Roman" w:cs="Times New Roman"/>
        </w:rPr>
        <w:t>dhe</w:t>
      </w:r>
      <w:r w:rsidRPr="00012E50">
        <w:rPr>
          <w:rFonts w:ascii="Times New Roman" w:hAnsi="Times New Roman" w:cs="Times New Roman"/>
        </w:rPr>
        <w:t xml:space="preserve"> ekzekutimit. Ky opsion është shqyrtuar në drejtim të mos-ndryshimit të kornizës ligjore në fuqi respektivisht ligjit të sportit, marrë parasysh se Projektligji për Lirinë e Asociimit në Organizatat Jo-qeveritare është në proces të ndryshimit. </w:t>
      </w:r>
      <w:r w:rsidR="00733045">
        <w:rPr>
          <w:rFonts w:ascii="Times New Roman" w:hAnsi="Times New Roman" w:cs="Times New Roman"/>
        </w:rPr>
        <w:t>Nisur nga fakti se ky projektligj p</w:t>
      </w:r>
      <w:r w:rsidR="00733045" w:rsidRPr="00733045">
        <w:rPr>
          <w:rFonts w:ascii="Times New Roman" w:hAnsi="Times New Roman" w:cs="Times New Roman"/>
        </w:rPr>
        <w:t>ë</w:t>
      </w:r>
      <w:r w:rsidR="00733045">
        <w:rPr>
          <w:rFonts w:ascii="Times New Roman" w:hAnsi="Times New Roman" w:cs="Times New Roman"/>
        </w:rPr>
        <w:t xml:space="preserve">r nga natyra </w:t>
      </w:r>
      <w:r w:rsidR="00733045" w:rsidRPr="00733045">
        <w:rPr>
          <w:rFonts w:ascii="Times New Roman" w:hAnsi="Times New Roman" w:cs="Times New Roman"/>
        </w:rPr>
        <w:t>ë</w:t>
      </w:r>
      <w:r w:rsidR="00733045">
        <w:rPr>
          <w:rFonts w:ascii="Times New Roman" w:hAnsi="Times New Roman" w:cs="Times New Roman"/>
        </w:rPr>
        <w:t>sht</w:t>
      </w:r>
      <w:r w:rsidR="00733045" w:rsidRPr="00733045">
        <w:rPr>
          <w:rFonts w:ascii="Times New Roman" w:hAnsi="Times New Roman" w:cs="Times New Roman"/>
        </w:rPr>
        <w:t>ë</w:t>
      </w:r>
      <w:r w:rsidR="00733045">
        <w:rPr>
          <w:rFonts w:ascii="Times New Roman" w:hAnsi="Times New Roman" w:cs="Times New Roman"/>
        </w:rPr>
        <w:t xml:space="preserve"> mjaft kompleks, ndryshimi dhe miratimi i t</w:t>
      </w:r>
      <w:r w:rsidR="00733045" w:rsidRPr="00733045">
        <w:rPr>
          <w:rFonts w:ascii="Times New Roman" w:hAnsi="Times New Roman" w:cs="Times New Roman"/>
        </w:rPr>
        <w:t>ë</w:t>
      </w:r>
      <w:r w:rsidR="00733045">
        <w:rPr>
          <w:rFonts w:ascii="Times New Roman" w:hAnsi="Times New Roman" w:cs="Times New Roman"/>
        </w:rPr>
        <w:t xml:space="preserve"> nj</w:t>
      </w:r>
      <w:r w:rsidR="00733045" w:rsidRPr="00733045">
        <w:rPr>
          <w:rFonts w:ascii="Times New Roman" w:hAnsi="Times New Roman" w:cs="Times New Roman"/>
        </w:rPr>
        <w:t>ë</w:t>
      </w:r>
      <w:r w:rsidR="00733045">
        <w:rPr>
          <w:rFonts w:ascii="Times New Roman" w:hAnsi="Times New Roman" w:cs="Times New Roman"/>
        </w:rPr>
        <w:t>jtit mund t</w:t>
      </w:r>
      <w:r w:rsidR="00733045" w:rsidRPr="00733045">
        <w:rPr>
          <w:rFonts w:ascii="Times New Roman" w:hAnsi="Times New Roman" w:cs="Times New Roman"/>
        </w:rPr>
        <w:t>ë</w:t>
      </w:r>
      <w:r w:rsidR="00733045">
        <w:rPr>
          <w:rFonts w:ascii="Times New Roman" w:hAnsi="Times New Roman" w:cs="Times New Roman"/>
        </w:rPr>
        <w:t xml:space="preserve"> merr</w:t>
      </w:r>
      <w:r w:rsidR="00733045" w:rsidRPr="00733045">
        <w:rPr>
          <w:rFonts w:ascii="Times New Roman" w:hAnsi="Times New Roman" w:cs="Times New Roman"/>
        </w:rPr>
        <w:t>ë</w:t>
      </w:r>
      <w:r w:rsidR="00733045">
        <w:rPr>
          <w:rFonts w:ascii="Times New Roman" w:hAnsi="Times New Roman" w:cs="Times New Roman"/>
        </w:rPr>
        <w:t xml:space="preserve"> koh</w:t>
      </w:r>
      <w:r w:rsidR="00733045" w:rsidRPr="00733045">
        <w:rPr>
          <w:rFonts w:ascii="Times New Roman" w:hAnsi="Times New Roman" w:cs="Times New Roman"/>
        </w:rPr>
        <w:t>ë</w:t>
      </w:r>
      <w:r w:rsidR="00733045">
        <w:rPr>
          <w:rFonts w:ascii="Times New Roman" w:hAnsi="Times New Roman" w:cs="Times New Roman"/>
        </w:rPr>
        <w:t xml:space="preserve"> t</w:t>
      </w:r>
      <w:r w:rsidR="00733045" w:rsidRPr="00733045">
        <w:rPr>
          <w:rFonts w:ascii="Times New Roman" w:hAnsi="Times New Roman" w:cs="Times New Roman"/>
        </w:rPr>
        <w:t>ë</w:t>
      </w:r>
      <w:r w:rsidR="00733045">
        <w:rPr>
          <w:rFonts w:ascii="Times New Roman" w:hAnsi="Times New Roman" w:cs="Times New Roman"/>
        </w:rPr>
        <w:t xml:space="preserve"> konsiderueshme, ku rrjedhimisht reforma n</w:t>
      </w:r>
      <w:r w:rsidR="00733045" w:rsidRPr="00733045">
        <w:rPr>
          <w:rFonts w:ascii="Times New Roman" w:hAnsi="Times New Roman" w:cs="Times New Roman"/>
        </w:rPr>
        <w:t>ë</w:t>
      </w:r>
      <w:r w:rsidR="00733045">
        <w:rPr>
          <w:rFonts w:ascii="Times New Roman" w:hAnsi="Times New Roman" w:cs="Times New Roman"/>
        </w:rPr>
        <w:t xml:space="preserve"> sport do t</w:t>
      </w:r>
      <w:r w:rsidR="00733045" w:rsidRPr="00733045">
        <w:rPr>
          <w:rFonts w:ascii="Times New Roman" w:hAnsi="Times New Roman" w:cs="Times New Roman"/>
        </w:rPr>
        <w:t>ë</w:t>
      </w:r>
      <w:r w:rsidR="00733045">
        <w:rPr>
          <w:rFonts w:ascii="Times New Roman" w:hAnsi="Times New Roman" w:cs="Times New Roman"/>
        </w:rPr>
        <w:t xml:space="preserve"> pamund</w:t>
      </w:r>
      <w:r w:rsidR="00733045" w:rsidRPr="00733045">
        <w:rPr>
          <w:rFonts w:ascii="Times New Roman" w:hAnsi="Times New Roman" w:cs="Times New Roman"/>
        </w:rPr>
        <w:t>ë</w:t>
      </w:r>
      <w:r w:rsidR="00733045">
        <w:rPr>
          <w:rFonts w:ascii="Times New Roman" w:hAnsi="Times New Roman" w:cs="Times New Roman"/>
        </w:rPr>
        <w:t>sohej.</w:t>
      </w:r>
    </w:p>
    <w:p w14:paraId="2161CB07" w14:textId="5D96F46B" w:rsidR="00166392" w:rsidRPr="00012E50" w:rsidRDefault="00166392" w:rsidP="00C34C1A">
      <w:pPr>
        <w:jc w:val="both"/>
        <w:rPr>
          <w:rFonts w:ascii="Times New Roman" w:hAnsi="Times New Roman" w:cs="Times New Roman"/>
        </w:rPr>
      </w:pPr>
      <w:r w:rsidRPr="00012E50">
        <w:rPr>
          <w:rFonts w:ascii="Times New Roman" w:hAnsi="Times New Roman" w:cs="Times New Roman"/>
        </w:rPr>
        <w:t>Gjithashtu, ky opsion parasheh nxjerrjen e udhëzimeve operacionale të mënyrës së menaxhimit të objekteve sportive</w:t>
      </w:r>
      <w:r w:rsidR="004A14CD" w:rsidRPr="00012E50">
        <w:rPr>
          <w:rFonts w:ascii="Times New Roman" w:hAnsi="Times New Roman" w:cs="Times New Roman"/>
        </w:rPr>
        <w:t xml:space="preserve"> në të dy nivelet, në raport me nevojat e tyre për të evituar problemet praktike të identifikuara. </w:t>
      </w:r>
    </w:p>
    <w:p w14:paraId="3FB691D3" w14:textId="6B2799D7" w:rsidR="002F557D" w:rsidRPr="00012E50" w:rsidRDefault="002F557D" w:rsidP="00C34C1A">
      <w:pPr>
        <w:jc w:val="both"/>
        <w:rPr>
          <w:rFonts w:ascii="Times New Roman" w:hAnsi="Times New Roman" w:cs="Times New Roman"/>
        </w:rPr>
      </w:pPr>
      <w:r w:rsidRPr="00012E50">
        <w:rPr>
          <w:rFonts w:ascii="Times New Roman" w:hAnsi="Times New Roman" w:cs="Times New Roman"/>
        </w:rPr>
        <w:t xml:space="preserve">Përmes këtij opsioni, parashikohet ri-ndarja buxhetore për sektorin e sportit duke përcaktuar modelin që të </w:t>
      </w:r>
      <w:r w:rsidR="00733045">
        <w:rPr>
          <w:rFonts w:ascii="Times New Roman" w:hAnsi="Times New Roman" w:cs="Times New Roman"/>
        </w:rPr>
        <w:t>buxheti p</w:t>
      </w:r>
      <w:r w:rsidR="00733045" w:rsidRPr="00733045">
        <w:rPr>
          <w:rFonts w:ascii="Times New Roman" w:hAnsi="Times New Roman" w:cs="Times New Roman"/>
        </w:rPr>
        <w:t>ë</w:t>
      </w:r>
      <w:r w:rsidR="00733045">
        <w:rPr>
          <w:rFonts w:ascii="Times New Roman" w:hAnsi="Times New Roman" w:cs="Times New Roman"/>
        </w:rPr>
        <w:t>r klubet e sportit dhe sektorin e sportit t</w:t>
      </w:r>
      <w:r w:rsidR="00733045" w:rsidRPr="00733045">
        <w:rPr>
          <w:rFonts w:ascii="Times New Roman" w:hAnsi="Times New Roman" w:cs="Times New Roman"/>
        </w:rPr>
        <w:t>ë</w:t>
      </w:r>
      <w:r w:rsidR="00733045">
        <w:rPr>
          <w:rFonts w:ascii="Times New Roman" w:hAnsi="Times New Roman" w:cs="Times New Roman"/>
        </w:rPr>
        <w:t xml:space="preserve"> ngritet, e cila do t</w:t>
      </w:r>
      <w:r w:rsidR="00733045" w:rsidRPr="00733045">
        <w:rPr>
          <w:rFonts w:ascii="Times New Roman" w:hAnsi="Times New Roman" w:cs="Times New Roman"/>
        </w:rPr>
        <w:t>ë</w:t>
      </w:r>
      <w:r w:rsidR="00733045">
        <w:rPr>
          <w:rFonts w:ascii="Times New Roman" w:hAnsi="Times New Roman" w:cs="Times New Roman"/>
        </w:rPr>
        <w:t xml:space="preserve"> p</w:t>
      </w:r>
      <w:r w:rsidR="00733045" w:rsidRPr="00733045">
        <w:rPr>
          <w:rFonts w:ascii="Times New Roman" w:hAnsi="Times New Roman" w:cs="Times New Roman"/>
        </w:rPr>
        <w:t>ë</w:t>
      </w:r>
      <w:r w:rsidR="00733045">
        <w:rPr>
          <w:rFonts w:ascii="Times New Roman" w:hAnsi="Times New Roman" w:cs="Times New Roman"/>
        </w:rPr>
        <w:t>rcillet me mekanizmat e monitorimit n</w:t>
      </w:r>
      <w:r w:rsidR="00733045" w:rsidRPr="00733045">
        <w:rPr>
          <w:rFonts w:ascii="Times New Roman" w:hAnsi="Times New Roman" w:cs="Times New Roman"/>
        </w:rPr>
        <w:t>ë</w:t>
      </w:r>
      <w:r w:rsidR="00733045">
        <w:rPr>
          <w:rFonts w:ascii="Times New Roman" w:hAnsi="Times New Roman" w:cs="Times New Roman"/>
        </w:rPr>
        <w:t xml:space="preserve"> t</w:t>
      </w:r>
      <w:r w:rsidR="00733045" w:rsidRPr="00733045">
        <w:rPr>
          <w:rFonts w:ascii="Times New Roman" w:hAnsi="Times New Roman" w:cs="Times New Roman"/>
        </w:rPr>
        <w:t>ë</w:t>
      </w:r>
      <w:r w:rsidR="00733045">
        <w:rPr>
          <w:rFonts w:ascii="Times New Roman" w:hAnsi="Times New Roman" w:cs="Times New Roman"/>
        </w:rPr>
        <w:t xml:space="preserve"> gjitha nivelet</w:t>
      </w:r>
      <w:r w:rsidRPr="00012E50">
        <w:rPr>
          <w:rFonts w:ascii="Times New Roman" w:hAnsi="Times New Roman" w:cs="Times New Roman"/>
        </w:rPr>
        <w:t xml:space="preserve">. </w:t>
      </w:r>
      <w:r w:rsidR="00733045">
        <w:rPr>
          <w:rFonts w:ascii="Times New Roman" w:hAnsi="Times New Roman" w:cs="Times New Roman"/>
        </w:rPr>
        <w:t>G</w:t>
      </w:r>
      <w:r w:rsidRPr="00012E50">
        <w:rPr>
          <w:rFonts w:ascii="Times New Roman" w:hAnsi="Times New Roman" w:cs="Times New Roman"/>
        </w:rPr>
        <w:t xml:space="preserve">rupi punues po ashtu ka identifikuar që ky propozim i ri-ndarjes buxhetore pa ndryshime ligjore </w:t>
      </w:r>
      <w:r w:rsidR="00742B57" w:rsidRPr="00012E50">
        <w:rPr>
          <w:rFonts w:ascii="Times New Roman" w:hAnsi="Times New Roman" w:cs="Times New Roman"/>
        </w:rPr>
        <w:t>të li</w:t>
      </w:r>
      <w:r w:rsidR="00C65E62" w:rsidRPr="00012E50">
        <w:rPr>
          <w:rFonts w:ascii="Times New Roman" w:hAnsi="Times New Roman" w:cs="Times New Roman"/>
        </w:rPr>
        <w:t>g</w:t>
      </w:r>
      <w:r w:rsidR="00742B57" w:rsidRPr="00012E50">
        <w:rPr>
          <w:rFonts w:ascii="Times New Roman" w:hAnsi="Times New Roman" w:cs="Times New Roman"/>
        </w:rPr>
        <w:t>jit dhe pa përcaktimin e</w:t>
      </w:r>
      <w:r w:rsidRPr="00012E50">
        <w:rPr>
          <w:rFonts w:ascii="Times New Roman" w:hAnsi="Times New Roman" w:cs="Times New Roman"/>
        </w:rPr>
        <w:t xml:space="preserve"> </w:t>
      </w:r>
      <w:r w:rsidR="00742B57" w:rsidRPr="00012E50">
        <w:rPr>
          <w:rFonts w:ascii="Times New Roman" w:hAnsi="Times New Roman" w:cs="Times New Roman"/>
        </w:rPr>
        <w:t xml:space="preserve">bazës ligjore të </w:t>
      </w:r>
      <w:r w:rsidRPr="00012E50">
        <w:rPr>
          <w:rFonts w:ascii="Times New Roman" w:hAnsi="Times New Roman" w:cs="Times New Roman"/>
        </w:rPr>
        <w:t>standarde</w:t>
      </w:r>
      <w:r w:rsidR="00742B57" w:rsidRPr="00012E50">
        <w:rPr>
          <w:rFonts w:ascii="Times New Roman" w:hAnsi="Times New Roman" w:cs="Times New Roman"/>
        </w:rPr>
        <w:t>ve</w:t>
      </w:r>
      <w:r w:rsidRPr="00012E50">
        <w:rPr>
          <w:rFonts w:ascii="Times New Roman" w:hAnsi="Times New Roman" w:cs="Times New Roman"/>
        </w:rPr>
        <w:t xml:space="preserve"> të planifikimit, menaxhimit të infrastrukturës sportive do të ishte i mangët dhe </w:t>
      </w:r>
      <w:r w:rsidR="00742B57" w:rsidRPr="00012E50">
        <w:rPr>
          <w:rFonts w:ascii="Times New Roman" w:hAnsi="Times New Roman" w:cs="Times New Roman"/>
        </w:rPr>
        <w:t xml:space="preserve">do të paraqiste </w:t>
      </w:r>
      <w:r w:rsidRPr="00012E50">
        <w:rPr>
          <w:rFonts w:ascii="Times New Roman" w:hAnsi="Times New Roman" w:cs="Times New Roman"/>
        </w:rPr>
        <w:t>sfida në zbatim.</w:t>
      </w:r>
      <w:r w:rsidR="00682017" w:rsidRPr="00012E50">
        <w:rPr>
          <w:rFonts w:ascii="Times New Roman" w:hAnsi="Times New Roman" w:cs="Times New Roman"/>
        </w:rPr>
        <w:t xml:space="preserve"> Mos përcaktimi i standardeve dhe parimeve të qeverisjes së mirë në kornizën ligjore, do të qoj në përpjekje të dështuara.</w:t>
      </w:r>
    </w:p>
    <w:p w14:paraId="5A053407" w14:textId="77777777" w:rsidR="00C45155" w:rsidRPr="00012E50" w:rsidRDefault="00C45155" w:rsidP="00C34C1A">
      <w:pPr>
        <w:jc w:val="both"/>
        <w:rPr>
          <w:rFonts w:ascii="Times New Roman" w:hAnsi="Times New Roman" w:cs="Times New Roman"/>
        </w:rPr>
      </w:pPr>
      <w:r w:rsidRPr="00012E50">
        <w:rPr>
          <w:rFonts w:ascii="Times New Roman" w:hAnsi="Times New Roman" w:cs="Times New Roman"/>
        </w:rPr>
        <w:t xml:space="preserve">Krijimi i një mekanizmi koordinues </w:t>
      </w:r>
      <w:r w:rsidR="00026288" w:rsidRPr="00012E50">
        <w:rPr>
          <w:rFonts w:ascii="Times New Roman" w:hAnsi="Times New Roman" w:cs="Times New Roman"/>
        </w:rPr>
        <w:t xml:space="preserve">i përbërë nga përfaqësues të </w:t>
      </w:r>
      <w:r w:rsidRPr="00012E50">
        <w:rPr>
          <w:rFonts w:ascii="Times New Roman" w:hAnsi="Times New Roman" w:cs="Times New Roman"/>
        </w:rPr>
        <w:t>institucioneve të nivelit qendror</w:t>
      </w:r>
      <w:r w:rsidR="00026288" w:rsidRPr="00012E50">
        <w:rPr>
          <w:rFonts w:ascii="Times New Roman" w:hAnsi="Times New Roman" w:cs="Times New Roman"/>
        </w:rPr>
        <w:t>, komunave, përfaqësues nga radhët e organizatave të sportit dhe profesionistë tjerë</w:t>
      </w:r>
      <w:r w:rsidRPr="00012E50">
        <w:rPr>
          <w:rFonts w:ascii="Times New Roman" w:hAnsi="Times New Roman" w:cs="Times New Roman"/>
        </w:rPr>
        <w:t>, do të lehtësonte deri në një masë bashkëpunimin në nivel të këtyre institucioneve, megjithatë përgjegjësitë ligjore do të mbeteshin të padefinuara dhe llogaridhënia do të mbetet sfidë në sektorin e sportit</w:t>
      </w:r>
      <w:r w:rsidR="002F557D" w:rsidRPr="00012E50">
        <w:rPr>
          <w:rFonts w:ascii="Times New Roman" w:hAnsi="Times New Roman" w:cs="Times New Roman"/>
        </w:rPr>
        <w:t xml:space="preserve"> pa ndërhyrje në kornizën ligjore.</w:t>
      </w:r>
    </w:p>
    <w:p w14:paraId="14A9CB5C" w14:textId="77777777" w:rsidR="00742B57" w:rsidRPr="00012E50" w:rsidRDefault="00742B57" w:rsidP="00C34C1A">
      <w:pPr>
        <w:jc w:val="both"/>
        <w:rPr>
          <w:rFonts w:ascii="Times New Roman" w:hAnsi="Times New Roman" w:cs="Times New Roman"/>
        </w:rPr>
      </w:pPr>
      <w:r w:rsidRPr="00012E50">
        <w:rPr>
          <w:rFonts w:ascii="Times New Roman" w:hAnsi="Times New Roman" w:cs="Times New Roman"/>
        </w:rPr>
        <w:t xml:space="preserve">Po ashtu, krijimi i një baze të dhënave/platformë digjitale pa ndryshime në kornizën ligjore dhe pa përcaktimin e qëllimit të saj në raport me planifikimin dhe menaxhimin e të dhënave të sektorit të sportit, do të pamundësoj shfrytëzimin e këtij mjeti për avancimin e politikave dhe orientimin më të mirë të buxhetit në funksion të zhvillimit të sportit. </w:t>
      </w:r>
    </w:p>
    <w:p w14:paraId="50EB4197" w14:textId="5325AD84" w:rsidR="00742B57" w:rsidRPr="00012E50" w:rsidRDefault="00166392" w:rsidP="00C34C1A">
      <w:pPr>
        <w:jc w:val="both"/>
        <w:rPr>
          <w:rFonts w:ascii="Times New Roman" w:hAnsi="Times New Roman" w:cs="Times New Roman"/>
        </w:rPr>
      </w:pPr>
      <w:r w:rsidRPr="00012E50">
        <w:rPr>
          <w:rFonts w:ascii="Times New Roman" w:hAnsi="Times New Roman" w:cs="Times New Roman"/>
        </w:rPr>
        <w:t xml:space="preserve">Ndërhyrja në projektligjin </w:t>
      </w:r>
      <w:r w:rsidR="00742B57" w:rsidRPr="00012E50">
        <w:rPr>
          <w:rFonts w:ascii="Times New Roman" w:hAnsi="Times New Roman" w:cs="Times New Roman"/>
        </w:rPr>
        <w:t>për lirinë e asociimit në organizata jo-qeveritare</w:t>
      </w:r>
      <w:r w:rsidRPr="00012E50">
        <w:rPr>
          <w:rFonts w:ascii="Times New Roman" w:hAnsi="Times New Roman" w:cs="Times New Roman"/>
        </w:rPr>
        <w:t xml:space="preserve"> për të ndryshuar procedurat e regjistrimit të federatave dhe klubeve, nuk do të zgjidh</w:t>
      </w:r>
      <w:r w:rsidR="004E3AC5" w:rsidRPr="00012E50">
        <w:rPr>
          <w:rFonts w:ascii="Times New Roman" w:hAnsi="Times New Roman" w:cs="Times New Roman"/>
        </w:rPr>
        <w:t>te</w:t>
      </w:r>
      <w:r w:rsidRPr="00012E50">
        <w:rPr>
          <w:rFonts w:ascii="Times New Roman" w:hAnsi="Times New Roman" w:cs="Times New Roman"/>
        </w:rPr>
        <w:t xml:space="preserve"> problemin në tërësi, pasi që problemi i identifikuar në Koncept Dokument trajton mangësitë e dispozitave ligjore, aspektet e monitorimit, zbatimit dhe ekzekutimit të ligjit</w:t>
      </w:r>
      <w:r w:rsidR="00D95664">
        <w:rPr>
          <w:rFonts w:ascii="Times New Roman" w:hAnsi="Times New Roman" w:cs="Times New Roman"/>
        </w:rPr>
        <w:t xml:space="preserve"> p</w:t>
      </w:r>
      <w:r w:rsidR="00D95664" w:rsidRPr="00012E50">
        <w:rPr>
          <w:rFonts w:ascii="Times New Roman" w:hAnsi="Times New Roman" w:cs="Times New Roman"/>
        </w:rPr>
        <w:t>ë</w:t>
      </w:r>
      <w:r w:rsidR="00D95664">
        <w:rPr>
          <w:rFonts w:ascii="Times New Roman" w:hAnsi="Times New Roman" w:cs="Times New Roman"/>
        </w:rPr>
        <w:t>r sport n</w:t>
      </w:r>
      <w:r w:rsidR="00D95664" w:rsidRPr="00012E50">
        <w:rPr>
          <w:rFonts w:ascii="Times New Roman" w:hAnsi="Times New Roman" w:cs="Times New Roman"/>
        </w:rPr>
        <w:t>ë</w:t>
      </w:r>
      <w:r w:rsidR="00D95664">
        <w:rPr>
          <w:rFonts w:ascii="Times New Roman" w:hAnsi="Times New Roman" w:cs="Times New Roman"/>
        </w:rPr>
        <w:t xml:space="preserve"> veçanti</w:t>
      </w:r>
      <w:r w:rsidRPr="00012E50">
        <w:rPr>
          <w:rFonts w:ascii="Times New Roman" w:hAnsi="Times New Roman" w:cs="Times New Roman"/>
        </w:rPr>
        <w:t xml:space="preserve">. </w:t>
      </w:r>
    </w:p>
    <w:p w14:paraId="7540D226" w14:textId="5F331678" w:rsidR="00166392" w:rsidRPr="00012E50" w:rsidRDefault="004A14CD" w:rsidP="00C34C1A">
      <w:pPr>
        <w:jc w:val="both"/>
        <w:rPr>
          <w:rFonts w:ascii="Times New Roman" w:hAnsi="Times New Roman" w:cs="Times New Roman"/>
        </w:rPr>
      </w:pPr>
      <w:r w:rsidRPr="00012E50">
        <w:rPr>
          <w:rFonts w:ascii="Times New Roman" w:hAnsi="Times New Roman" w:cs="Times New Roman"/>
        </w:rPr>
        <w:t xml:space="preserve">Promovimi dhe sensibilizimi i masës nuk arrin qëllimet e </w:t>
      </w:r>
      <w:r w:rsidRPr="00CB66FA">
        <w:rPr>
          <w:rFonts w:ascii="Times New Roman" w:hAnsi="Times New Roman" w:cs="Times New Roman"/>
        </w:rPr>
        <w:t xml:space="preserve">përcaktuara </w:t>
      </w:r>
      <w:r w:rsidR="0001404C" w:rsidRPr="00CB66FA">
        <w:rPr>
          <w:rFonts w:ascii="Times New Roman" w:hAnsi="Times New Roman" w:cs="Times New Roman"/>
        </w:rPr>
        <w:t>të këtij</w:t>
      </w:r>
      <w:r w:rsidRPr="00CB66FA">
        <w:rPr>
          <w:rFonts w:ascii="Times New Roman" w:hAnsi="Times New Roman" w:cs="Times New Roman"/>
        </w:rPr>
        <w:t xml:space="preserve"> Koncept Dokument</w:t>
      </w:r>
      <w:r w:rsidR="0001404C" w:rsidRPr="00CB66FA">
        <w:rPr>
          <w:rFonts w:ascii="Times New Roman" w:hAnsi="Times New Roman" w:cs="Times New Roman"/>
        </w:rPr>
        <w:t>i</w:t>
      </w:r>
      <w:r w:rsidRPr="00CB66FA">
        <w:rPr>
          <w:rFonts w:ascii="Times New Roman" w:hAnsi="Times New Roman" w:cs="Times New Roman"/>
        </w:rPr>
        <w:t xml:space="preserve">. </w:t>
      </w:r>
    </w:p>
    <w:p w14:paraId="0C6F297A" w14:textId="77777777" w:rsidR="00C5533F" w:rsidRPr="00012E50" w:rsidRDefault="00C5533F" w:rsidP="00C34C1A">
      <w:pPr>
        <w:jc w:val="both"/>
        <w:rPr>
          <w:rFonts w:ascii="Times New Roman" w:hAnsi="Times New Roman" w:cs="Times New Roman"/>
        </w:rPr>
      </w:pPr>
      <w:r w:rsidRPr="00012E50">
        <w:rPr>
          <w:rFonts w:ascii="Times New Roman" w:hAnsi="Times New Roman" w:cs="Times New Roman"/>
        </w:rPr>
        <w:t xml:space="preserve">Rrjedhimisht, opsioni i përmirësimit të zbatimit dhe ekzekutimit nuk do të zgjidh problemin e Koncept Dokumentit pasi që: </w:t>
      </w:r>
    </w:p>
    <w:p w14:paraId="1F96D3E9" w14:textId="77777777" w:rsidR="00C5533F" w:rsidRPr="00012E50" w:rsidRDefault="00C5533F" w:rsidP="00D70E8D">
      <w:pPr>
        <w:pStyle w:val="ListParagraph"/>
        <w:numPr>
          <w:ilvl w:val="0"/>
          <w:numId w:val="30"/>
        </w:numPr>
        <w:ind w:left="360"/>
        <w:jc w:val="both"/>
        <w:rPr>
          <w:rFonts w:ascii="Times New Roman" w:hAnsi="Times New Roman" w:cs="Times New Roman"/>
        </w:rPr>
      </w:pPr>
      <w:r w:rsidRPr="00012E50">
        <w:rPr>
          <w:rFonts w:ascii="Times New Roman" w:hAnsi="Times New Roman" w:cs="Times New Roman"/>
        </w:rPr>
        <w:t>Ligji i sportit do të mbetet në fuqi i cili nuk do të reflektoj zhvillimet e fundit në fushën e sportit;</w:t>
      </w:r>
    </w:p>
    <w:p w14:paraId="784C5A06" w14:textId="77777777" w:rsidR="00C5533F" w:rsidRPr="00012E50" w:rsidRDefault="00C5533F" w:rsidP="00D70E8D">
      <w:pPr>
        <w:pStyle w:val="ListParagraph"/>
        <w:numPr>
          <w:ilvl w:val="0"/>
          <w:numId w:val="30"/>
        </w:numPr>
        <w:ind w:left="360"/>
        <w:jc w:val="both"/>
        <w:rPr>
          <w:rFonts w:ascii="Times New Roman" w:hAnsi="Times New Roman" w:cs="Times New Roman"/>
        </w:rPr>
      </w:pPr>
      <w:r w:rsidRPr="00012E50">
        <w:rPr>
          <w:rFonts w:ascii="Times New Roman" w:hAnsi="Times New Roman" w:cs="Times New Roman"/>
        </w:rPr>
        <w:t>Ligji aktual, nuk parasheh bazën ligjore për nxjerrjen e akteve nënligjore për rregullimin e mëtejmë të procedurave dhe proceseve të nevojshme për zhvillimin e sektorit të sportit;</w:t>
      </w:r>
    </w:p>
    <w:p w14:paraId="242683DB" w14:textId="6945ACC9" w:rsidR="00C5533F" w:rsidRPr="00012E50" w:rsidRDefault="00C5533F" w:rsidP="00D70E8D">
      <w:pPr>
        <w:pStyle w:val="ListParagraph"/>
        <w:numPr>
          <w:ilvl w:val="0"/>
          <w:numId w:val="29"/>
        </w:numPr>
        <w:ind w:left="360"/>
        <w:jc w:val="both"/>
        <w:rPr>
          <w:rFonts w:ascii="Times New Roman" w:hAnsi="Times New Roman" w:cs="Times New Roman"/>
        </w:rPr>
      </w:pPr>
      <w:r w:rsidRPr="00012E50">
        <w:rPr>
          <w:rFonts w:ascii="Times New Roman" w:hAnsi="Times New Roman" w:cs="Times New Roman"/>
        </w:rPr>
        <w:t>Mungesa e bazës ligjore për krijimin e mekanizmave të rinj sikurse organizatave ombrellë të sektorit të sportit minimizon rolin dhe të drejtat e sportistëve, trajnerëve dhe atyre që janë të përfshirë në sport;</w:t>
      </w:r>
    </w:p>
    <w:p w14:paraId="749D1CC8" w14:textId="01ADB503" w:rsidR="00C5533F" w:rsidRPr="00012E50" w:rsidRDefault="00C5533F" w:rsidP="00D70E8D">
      <w:pPr>
        <w:pStyle w:val="ListParagraph"/>
        <w:numPr>
          <w:ilvl w:val="0"/>
          <w:numId w:val="29"/>
        </w:numPr>
        <w:ind w:left="360"/>
        <w:jc w:val="both"/>
        <w:rPr>
          <w:rFonts w:ascii="Times New Roman" w:hAnsi="Times New Roman" w:cs="Times New Roman"/>
        </w:rPr>
      </w:pPr>
      <w:r w:rsidRPr="00012E50">
        <w:rPr>
          <w:rFonts w:ascii="Times New Roman" w:hAnsi="Times New Roman" w:cs="Times New Roman"/>
        </w:rPr>
        <w:t>Mos përcaktimi i parimeve të qeveri</w:t>
      </w:r>
      <w:r w:rsidR="00D95664">
        <w:rPr>
          <w:rFonts w:ascii="Times New Roman" w:hAnsi="Times New Roman" w:cs="Times New Roman"/>
        </w:rPr>
        <w:t>s</w:t>
      </w:r>
      <w:r w:rsidRPr="00012E50">
        <w:rPr>
          <w:rFonts w:ascii="Times New Roman" w:hAnsi="Times New Roman" w:cs="Times New Roman"/>
        </w:rPr>
        <w:t>jes së mirë do të kontrib</w:t>
      </w:r>
      <w:r w:rsidR="00D95664">
        <w:rPr>
          <w:rFonts w:ascii="Times New Roman" w:hAnsi="Times New Roman" w:cs="Times New Roman"/>
        </w:rPr>
        <w:t>u</w:t>
      </w:r>
      <w:r w:rsidRPr="00012E50">
        <w:rPr>
          <w:rFonts w:ascii="Times New Roman" w:hAnsi="Times New Roman" w:cs="Times New Roman"/>
        </w:rPr>
        <w:t>oj në rritjen e trendit të dukurive negative në fushën e sportit;</w:t>
      </w:r>
    </w:p>
    <w:p w14:paraId="4A6615A6" w14:textId="77777777" w:rsidR="00C5533F" w:rsidRPr="00012E50" w:rsidRDefault="00C5533F" w:rsidP="00D70E8D">
      <w:pPr>
        <w:pStyle w:val="ListParagraph"/>
        <w:numPr>
          <w:ilvl w:val="0"/>
          <w:numId w:val="29"/>
        </w:numPr>
        <w:ind w:left="360"/>
        <w:jc w:val="both"/>
        <w:rPr>
          <w:rFonts w:ascii="Times New Roman" w:hAnsi="Times New Roman" w:cs="Times New Roman"/>
        </w:rPr>
      </w:pPr>
      <w:r w:rsidRPr="00012E50">
        <w:rPr>
          <w:rFonts w:ascii="Times New Roman" w:hAnsi="Times New Roman" w:cs="Times New Roman"/>
        </w:rPr>
        <w:t xml:space="preserve">Përgjegjësitë e institucioneve do të mbeteshin të pa definuara mirë si dhe do të paraqiste vështirësi në forcimin e bashkëpunimit të institucioneve të nivelit qendror, komunave dhe sektorit të sportit në funksion të sportit; </w:t>
      </w:r>
    </w:p>
    <w:p w14:paraId="495957D9" w14:textId="77777777" w:rsidR="00C5533F" w:rsidRPr="00012E50" w:rsidRDefault="00C5533F" w:rsidP="00D70E8D">
      <w:pPr>
        <w:pStyle w:val="ListParagraph"/>
        <w:numPr>
          <w:ilvl w:val="0"/>
          <w:numId w:val="29"/>
        </w:numPr>
        <w:ind w:left="360"/>
        <w:jc w:val="both"/>
        <w:rPr>
          <w:rFonts w:ascii="Times New Roman" w:hAnsi="Times New Roman" w:cs="Times New Roman"/>
        </w:rPr>
      </w:pPr>
      <w:r w:rsidRPr="00012E50">
        <w:rPr>
          <w:rFonts w:ascii="Times New Roman" w:hAnsi="Times New Roman" w:cs="Times New Roman"/>
        </w:rPr>
        <w:lastRenderedPageBreak/>
        <w:t>Federatat, klubet, sportistët, trajnerët dhe të gjithë të përfshirët në sektorin e sportit do të kenë vështirësi në zhvillimin e mëtejmë të sportit në mungesë të orientimeve të qarta dhe si shkak i moszbatimit të duhur të kornizës ligjore;</w:t>
      </w:r>
    </w:p>
    <w:p w14:paraId="038BF1CF" w14:textId="07035545" w:rsidR="00C5533F" w:rsidRPr="00012E50" w:rsidRDefault="00C5533F" w:rsidP="00D70E8D">
      <w:pPr>
        <w:pStyle w:val="ListParagraph"/>
        <w:numPr>
          <w:ilvl w:val="0"/>
          <w:numId w:val="29"/>
        </w:numPr>
        <w:ind w:left="360"/>
        <w:jc w:val="both"/>
        <w:rPr>
          <w:rFonts w:ascii="Times New Roman" w:hAnsi="Times New Roman" w:cs="Times New Roman"/>
        </w:rPr>
      </w:pPr>
      <w:r w:rsidRPr="00012E50">
        <w:rPr>
          <w:rFonts w:ascii="Times New Roman" w:hAnsi="Times New Roman" w:cs="Times New Roman"/>
        </w:rPr>
        <w:t>Do të pamundësoj zhvillimin e politikave zhvillimore dhe koncepteve të sporti</w:t>
      </w:r>
      <w:r w:rsidR="00CB66FA">
        <w:rPr>
          <w:rFonts w:ascii="Times New Roman" w:hAnsi="Times New Roman" w:cs="Times New Roman"/>
        </w:rPr>
        <w:t>t dhe zhvillimin e dimensionit socio-ekonomik</w:t>
      </w:r>
      <w:r w:rsidRPr="00012E50">
        <w:rPr>
          <w:rFonts w:ascii="Times New Roman" w:hAnsi="Times New Roman" w:cs="Times New Roman"/>
        </w:rPr>
        <w:t>;</w:t>
      </w:r>
    </w:p>
    <w:p w14:paraId="2AC83ABD" w14:textId="5CD2807F" w:rsidR="00C5533F" w:rsidRPr="00012E50" w:rsidRDefault="00C5533F" w:rsidP="00D70E8D">
      <w:pPr>
        <w:pStyle w:val="ListParagraph"/>
        <w:numPr>
          <w:ilvl w:val="0"/>
          <w:numId w:val="29"/>
        </w:numPr>
        <w:ind w:left="360"/>
        <w:jc w:val="both"/>
        <w:rPr>
          <w:rFonts w:ascii="Times New Roman" w:hAnsi="Times New Roman" w:cs="Times New Roman"/>
        </w:rPr>
      </w:pPr>
      <w:r w:rsidRPr="00012E50">
        <w:rPr>
          <w:rFonts w:ascii="Times New Roman" w:hAnsi="Times New Roman" w:cs="Times New Roman"/>
        </w:rPr>
        <w:t>Mos</w:t>
      </w:r>
      <w:r w:rsidR="00D95664">
        <w:rPr>
          <w:rFonts w:ascii="Times New Roman" w:hAnsi="Times New Roman" w:cs="Times New Roman"/>
        </w:rPr>
        <w:t xml:space="preserve"> </w:t>
      </w:r>
      <w:r w:rsidRPr="00012E50">
        <w:rPr>
          <w:rFonts w:ascii="Times New Roman" w:hAnsi="Times New Roman" w:cs="Times New Roman"/>
        </w:rPr>
        <w:t xml:space="preserve">ndryshimi i ligjit do të pamundësoj shfrytëzimin e kapaciteteve maksimale të sportistëve, trajnerëve dhe profesionistëve të sportit; </w:t>
      </w:r>
    </w:p>
    <w:p w14:paraId="416E96AB" w14:textId="31029993" w:rsidR="00C5533F" w:rsidRPr="00012E50" w:rsidRDefault="00CB66FA" w:rsidP="00D70E8D">
      <w:pPr>
        <w:pStyle w:val="ListParagraph"/>
        <w:numPr>
          <w:ilvl w:val="0"/>
          <w:numId w:val="29"/>
        </w:numPr>
        <w:ind w:left="360"/>
        <w:jc w:val="both"/>
        <w:rPr>
          <w:rFonts w:ascii="Times New Roman" w:hAnsi="Times New Roman" w:cs="Times New Roman"/>
        </w:rPr>
      </w:pPr>
      <w:r>
        <w:rPr>
          <w:rFonts w:ascii="Times New Roman" w:hAnsi="Times New Roman" w:cs="Times New Roman"/>
        </w:rPr>
        <w:t>Mos ndryshimi i korniz</w:t>
      </w:r>
      <w:r w:rsidRPr="00CB66FA">
        <w:rPr>
          <w:rFonts w:ascii="Times New Roman" w:hAnsi="Times New Roman" w:cs="Times New Roman"/>
        </w:rPr>
        <w:t>ë</w:t>
      </w:r>
      <w:r>
        <w:rPr>
          <w:rFonts w:ascii="Times New Roman" w:hAnsi="Times New Roman" w:cs="Times New Roman"/>
        </w:rPr>
        <w:t>s ligjore do t</w:t>
      </w:r>
      <w:r w:rsidRPr="00CB66FA">
        <w:rPr>
          <w:rFonts w:ascii="Times New Roman" w:hAnsi="Times New Roman" w:cs="Times New Roman"/>
        </w:rPr>
        <w:t>ë</w:t>
      </w:r>
      <w:r>
        <w:rPr>
          <w:rFonts w:ascii="Times New Roman" w:hAnsi="Times New Roman" w:cs="Times New Roman"/>
        </w:rPr>
        <w:t xml:space="preserve"> r</w:t>
      </w:r>
      <w:r w:rsidR="00C5533F" w:rsidRPr="00012E50">
        <w:rPr>
          <w:rFonts w:ascii="Times New Roman" w:hAnsi="Times New Roman" w:cs="Times New Roman"/>
        </w:rPr>
        <w:t>ri</w:t>
      </w:r>
      <w:r w:rsidR="00774B31">
        <w:rPr>
          <w:rFonts w:ascii="Times New Roman" w:hAnsi="Times New Roman" w:cs="Times New Roman"/>
        </w:rPr>
        <w:t>t</w:t>
      </w:r>
      <w:r w:rsidR="00C5533F" w:rsidRPr="00012E50">
        <w:rPr>
          <w:rFonts w:ascii="Times New Roman" w:hAnsi="Times New Roman" w:cs="Times New Roman"/>
        </w:rPr>
        <w:t xml:space="preserve">ë kostot për </w:t>
      </w:r>
      <w:r w:rsidR="00D95664">
        <w:rPr>
          <w:rFonts w:ascii="Times New Roman" w:hAnsi="Times New Roman" w:cs="Times New Roman"/>
        </w:rPr>
        <w:t>t</w:t>
      </w:r>
      <w:r w:rsidR="00D95664" w:rsidRPr="00012E50">
        <w:rPr>
          <w:rFonts w:ascii="Times New Roman" w:hAnsi="Times New Roman" w:cs="Times New Roman"/>
        </w:rPr>
        <w:t>ë</w:t>
      </w:r>
      <w:r w:rsidR="00D95664">
        <w:rPr>
          <w:rFonts w:ascii="Times New Roman" w:hAnsi="Times New Roman" w:cs="Times New Roman"/>
        </w:rPr>
        <w:t xml:space="preserve"> </w:t>
      </w:r>
      <w:r w:rsidR="00C5533F" w:rsidRPr="00012E50">
        <w:rPr>
          <w:rFonts w:ascii="Times New Roman" w:hAnsi="Times New Roman" w:cs="Times New Roman"/>
        </w:rPr>
        <w:t>siguruar menaxhim të infrastrukturës sportive;</w:t>
      </w:r>
    </w:p>
    <w:p w14:paraId="4A970260" w14:textId="5F990FF3" w:rsidR="00C5533F" w:rsidRPr="00012E50" w:rsidRDefault="00774B31" w:rsidP="00D70E8D">
      <w:pPr>
        <w:pStyle w:val="ListParagraph"/>
        <w:numPr>
          <w:ilvl w:val="0"/>
          <w:numId w:val="29"/>
        </w:numPr>
        <w:ind w:left="360"/>
        <w:jc w:val="both"/>
        <w:rPr>
          <w:rFonts w:ascii="Times New Roman" w:hAnsi="Times New Roman" w:cs="Times New Roman"/>
        </w:rPr>
      </w:pPr>
      <w:r>
        <w:rPr>
          <w:rFonts w:ascii="Times New Roman" w:hAnsi="Times New Roman" w:cs="Times New Roman"/>
        </w:rPr>
        <w:t>Do t</w:t>
      </w:r>
      <w:r w:rsidRPr="00774B31">
        <w:rPr>
          <w:rFonts w:ascii="Times New Roman" w:hAnsi="Times New Roman" w:cs="Times New Roman"/>
        </w:rPr>
        <w:t>ë</w:t>
      </w:r>
      <w:r>
        <w:rPr>
          <w:rFonts w:ascii="Times New Roman" w:hAnsi="Times New Roman" w:cs="Times New Roman"/>
        </w:rPr>
        <w:t xml:space="preserve"> d</w:t>
      </w:r>
      <w:r w:rsidR="00C5533F" w:rsidRPr="00012E50">
        <w:rPr>
          <w:rFonts w:ascii="Times New Roman" w:hAnsi="Times New Roman" w:cs="Times New Roman"/>
        </w:rPr>
        <w:t>obëso</w:t>
      </w:r>
      <w:r>
        <w:rPr>
          <w:rFonts w:ascii="Times New Roman" w:hAnsi="Times New Roman" w:cs="Times New Roman"/>
        </w:rPr>
        <w:t>j</w:t>
      </w:r>
      <w:r w:rsidR="00C5533F" w:rsidRPr="00012E50">
        <w:rPr>
          <w:rFonts w:ascii="Times New Roman" w:hAnsi="Times New Roman" w:cs="Times New Roman"/>
        </w:rPr>
        <w:t xml:space="preserve"> iniciativat e përmirësimit të sektorit si dhe ndiko</w:t>
      </w:r>
      <w:r>
        <w:rPr>
          <w:rFonts w:ascii="Times New Roman" w:hAnsi="Times New Roman" w:cs="Times New Roman"/>
        </w:rPr>
        <w:t>j</w:t>
      </w:r>
      <w:r w:rsidR="00C5533F" w:rsidRPr="00012E50">
        <w:rPr>
          <w:rFonts w:ascii="Times New Roman" w:hAnsi="Times New Roman" w:cs="Times New Roman"/>
        </w:rPr>
        <w:t xml:space="preserve"> negativisht në rritjen e përkrahjes përmes sponsorizimeve; </w:t>
      </w:r>
    </w:p>
    <w:p w14:paraId="7F2590FE" w14:textId="1081DB35" w:rsidR="00387B43" w:rsidRDefault="00C5533F" w:rsidP="00D70E8D">
      <w:pPr>
        <w:pStyle w:val="ListParagraph"/>
        <w:numPr>
          <w:ilvl w:val="0"/>
          <w:numId w:val="29"/>
        </w:numPr>
        <w:ind w:left="360"/>
        <w:jc w:val="both"/>
        <w:rPr>
          <w:rFonts w:ascii="Times New Roman" w:hAnsi="Times New Roman" w:cs="Times New Roman"/>
        </w:rPr>
      </w:pPr>
      <w:r w:rsidRPr="00C34C1A">
        <w:rPr>
          <w:rFonts w:ascii="Times New Roman" w:hAnsi="Times New Roman" w:cs="Times New Roman"/>
        </w:rPr>
        <w:t>Pamundëso</w:t>
      </w:r>
      <w:r w:rsidR="00774B31">
        <w:rPr>
          <w:rFonts w:ascii="Times New Roman" w:hAnsi="Times New Roman" w:cs="Times New Roman"/>
        </w:rPr>
        <w:t>j</w:t>
      </w:r>
      <w:r w:rsidRPr="00C34C1A">
        <w:rPr>
          <w:rFonts w:ascii="Times New Roman" w:hAnsi="Times New Roman" w:cs="Times New Roman"/>
        </w:rPr>
        <w:t xml:space="preserve"> krijimin e rregullave dhe standardeve për ngritjen e kapaciteteve njerëzore në të gjitha nivelet.</w:t>
      </w:r>
    </w:p>
    <w:p w14:paraId="1006893E" w14:textId="77777777" w:rsidR="00C34C1A" w:rsidRPr="00C34C1A" w:rsidRDefault="00C34C1A" w:rsidP="00C34C1A">
      <w:pPr>
        <w:pStyle w:val="ListParagraph"/>
        <w:jc w:val="both"/>
        <w:rPr>
          <w:rFonts w:ascii="Times New Roman" w:hAnsi="Times New Roman" w:cs="Times New Roman"/>
        </w:rPr>
      </w:pPr>
    </w:p>
    <w:p w14:paraId="5F386AD1" w14:textId="77777777" w:rsidR="00582800" w:rsidRPr="00012E50" w:rsidRDefault="002A0257" w:rsidP="00C34C1A">
      <w:pPr>
        <w:pStyle w:val="Heading2"/>
        <w:jc w:val="both"/>
        <w:rPr>
          <w:rFonts w:ascii="Times New Roman" w:hAnsi="Times New Roman" w:cs="Times New Roman"/>
          <w:sz w:val="22"/>
          <w:szCs w:val="22"/>
        </w:rPr>
      </w:pPr>
      <w:bookmarkStart w:id="21" w:name="_Toc117806421"/>
      <w:r w:rsidRPr="00012E50">
        <w:rPr>
          <w:rFonts w:ascii="Times New Roman" w:hAnsi="Times New Roman" w:cs="Times New Roman"/>
          <w:sz w:val="22"/>
          <w:szCs w:val="22"/>
        </w:rPr>
        <w:t xml:space="preserve">Kapitulli </w:t>
      </w:r>
      <w:r w:rsidR="004A2104" w:rsidRPr="00012E50">
        <w:rPr>
          <w:rFonts w:ascii="Times New Roman" w:hAnsi="Times New Roman" w:cs="Times New Roman"/>
          <w:sz w:val="22"/>
          <w:szCs w:val="22"/>
        </w:rPr>
        <w:t xml:space="preserve">3.3: </w:t>
      </w:r>
      <w:r w:rsidRPr="00012E50">
        <w:rPr>
          <w:rFonts w:ascii="Times New Roman" w:hAnsi="Times New Roman" w:cs="Times New Roman"/>
          <w:sz w:val="22"/>
          <w:szCs w:val="22"/>
        </w:rPr>
        <w:t>Opsioni i tretë</w:t>
      </w:r>
      <w:bookmarkEnd w:id="21"/>
      <w:r w:rsidRPr="00012E50">
        <w:rPr>
          <w:rFonts w:ascii="Times New Roman" w:hAnsi="Times New Roman" w:cs="Times New Roman"/>
          <w:sz w:val="22"/>
          <w:szCs w:val="22"/>
        </w:rPr>
        <w:t xml:space="preserve"> </w:t>
      </w:r>
    </w:p>
    <w:p w14:paraId="1266B3C3" w14:textId="68534944" w:rsidR="00582800" w:rsidRPr="00012E50" w:rsidRDefault="006E5C2D" w:rsidP="00C34C1A">
      <w:pPr>
        <w:jc w:val="both"/>
        <w:rPr>
          <w:rFonts w:ascii="Times New Roman" w:hAnsi="Times New Roman" w:cs="Times New Roman"/>
        </w:rPr>
      </w:pPr>
      <w:r w:rsidRPr="00012E50">
        <w:rPr>
          <w:rFonts w:ascii="Times New Roman" w:hAnsi="Times New Roman" w:cs="Times New Roman"/>
        </w:rPr>
        <w:t>Opsioni i tretë i shqyrtuar nga grupi punues është opsioni i rekomanduar i cili përcakton ndërhyrje</w:t>
      </w:r>
      <w:r w:rsidR="00CA4055" w:rsidRPr="00012E50">
        <w:rPr>
          <w:rFonts w:ascii="Times New Roman" w:hAnsi="Times New Roman" w:cs="Times New Roman"/>
        </w:rPr>
        <w:t>t</w:t>
      </w:r>
      <w:r w:rsidRPr="00012E50">
        <w:rPr>
          <w:rFonts w:ascii="Times New Roman" w:hAnsi="Times New Roman" w:cs="Times New Roman"/>
        </w:rPr>
        <w:t xml:space="preserve"> përmes masave l</w:t>
      </w:r>
      <w:r w:rsidR="00CA4055" w:rsidRPr="00012E50">
        <w:rPr>
          <w:rFonts w:ascii="Times New Roman" w:hAnsi="Times New Roman" w:cs="Times New Roman"/>
        </w:rPr>
        <w:t>e</w:t>
      </w:r>
      <w:r w:rsidRPr="00012E50">
        <w:rPr>
          <w:rFonts w:ascii="Times New Roman" w:hAnsi="Times New Roman" w:cs="Times New Roman"/>
        </w:rPr>
        <w:t>gj</w:t>
      </w:r>
      <w:r w:rsidR="00CA4055" w:rsidRPr="00012E50">
        <w:rPr>
          <w:rFonts w:ascii="Times New Roman" w:hAnsi="Times New Roman" w:cs="Times New Roman"/>
        </w:rPr>
        <w:t>i</w:t>
      </w:r>
      <w:r w:rsidRPr="00012E50">
        <w:rPr>
          <w:rFonts w:ascii="Times New Roman" w:hAnsi="Times New Roman" w:cs="Times New Roman"/>
        </w:rPr>
        <w:t>slative dhe masave zbatuese</w:t>
      </w:r>
      <w:r w:rsidR="00682017" w:rsidRPr="00012E50">
        <w:rPr>
          <w:rFonts w:ascii="Times New Roman" w:hAnsi="Times New Roman" w:cs="Times New Roman"/>
        </w:rPr>
        <w:t xml:space="preserve"> të kombinuara me veprime përcjellëse</w:t>
      </w:r>
      <w:r w:rsidRPr="00012E50">
        <w:rPr>
          <w:rFonts w:ascii="Times New Roman" w:hAnsi="Times New Roman" w:cs="Times New Roman"/>
        </w:rPr>
        <w:t xml:space="preserve"> si në vijim: </w:t>
      </w:r>
    </w:p>
    <w:p w14:paraId="090AFF88" w14:textId="77777777" w:rsidR="006E5C2D" w:rsidRPr="00012E50" w:rsidRDefault="006E5C2D" w:rsidP="00C34C1A">
      <w:pPr>
        <w:pStyle w:val="ListParagraph"/>
        <w:numPr>
          <w:ilvl w:val="2"/>
          <w:numId w:val="10"/>
        </w:numPr>
        <w:jc w:val="both"/>
        <w:rPr>
          <w:rFonts w:ascii="Times New Roman" w:hAnsi="Times New Roman" w:cs="Times New Roman"/>
        </w:rPr>
      </w:pPr>
      <w:r w:rsidRPr="00012E50">
        <w:rPr>
          <w:rFonts w:ascii="Times New Roman" w:hAnsi="Times New Roman" w:cs="Times New Roman"/>
        </w:rPr>
        <w:t xml:space="preserve">Hartimi i një ligji të ri të sportit dhe krijimi i kornizës ligjore në funksion të zbatimit të tij; </w:t>
      </w:r>
    </w:p>
    <w:p w14:paraId="05F9C705" w14:textId="5CDB148D" w:rsidR="006E5C2D" w:rsidRPr="00012E50" w:rsidRDefault="00774B31" w:rsidP="00C34C1A">
      <w:pPr>
        <w:pStyle w:val="ListParagraph"/>
        <w:numPr>
          <w:ilvl w:val="2"/>
          <w:numId w:val="10"/>
        </w:numPr>
        <w:jc w:val="both"/>
        <w:rPr>
          <w:rFonts w:ascii="Times New Roman" w:hAnsi="Times New Roman" w:cs="Times New Roman"/>
        </w:rPr>
      </w:pPr>
      <w:r>
        <w:rPr>
          <w:rFonts w:ascii="Times New Roman" w:hAnsi="Times New Roman" w:cs="Times New Roman"/>
        </w:rPr>
        <w:t>Finalizimi dhe miratimi i Strategjis</w:t>
      </w:r>
      <w:r w:rsidRPr="00774B31">
        <w:rPr>
          <w:rFonts w:ascii="Times New Roman" w:hAnsi="Times New Roman" w:cs="Times New Roman"/>
        </w:rPr>
        <w:t>ë</w:t>
      </w:r>
      <w:r>
        <w:rPr>
          <w:rFonts w:ascii="Times New Roman" w:hAnsi="Times New Roman" w:cs="Times New Roman"/>
        </w:rPr>
        <w:t xml:space="preserve"> s</w:t>
      </w:r>
      <w:r w:rsidRPr="00774B31">
        <w:rPr>
          <w:rFonts w:ascii="Times New Roman" w:hAnsi="Times New Roman" w:cs="Times New Roman"/>
        </w:rPr>
        <w:t>ë</w:t>
      </w:r>
      <w:r>
        <w:rPr>
          <w:rFonts w:ascii="Times New Roman" w:hAnsi="Times New Roman" w:cs="Times New Roman"/>
        </w:rPr>
        <w:t xml:space="preserve"> Sportit</w:t>
      </w:r>
      <w:r w:rsidR="006E5C2D" w:rsidRPr="00012E50">
        <w:rPr>
          <w:rFonts w:ascii="Times New Roman" w:hAnsi="Times New Roman" w:cs="Times New Roman"/>
        </w:rPr>
        <w:t xml:space="preserve">; </w:t>
      </w:r>
    </w:p>
    <w:p w14:paraId="02D5553D" w14:textId="7CE38961" w:rsidR="006E5C2D" w:rsidRPr="00990271" w:rsidRDefault="00990271" w:rsidP="00990271">
      <w:pPr>
        <w:pStyle w:val="ListParagraph"/>
        <w:numPr>
          <w:ilvl w:val="2"/>
          <w:numId w:val="10"/>
        </w:numPr>
        <w:jc w:val="both"/>
        <w:rPr>
          <w:rFonts w:ascii="Times New Roman" w:hAnsi="Times New Roman" w:cs="Times New Roman"/>
        </w:rPr>
      </w:pPr>
      <w:r>
        <w:rPr>
          <w:rFonts w:ascii="Times New Roman" w:hAnsi="Times New Roman" w:cs="Times New Roman"/>
        </w:rPr>
        <w:t>Rivler</w:t>
      </w:r>
      <w:r w:rsidRPr="00990271">
        <w:rPr>
          <w:rFonts w:ascii="Times New Roman" w:hAnsi="Times New Roman" w:cs="Times New Roman"/>
        </w:rPr>
        <w:t>ë</w:t>
      </w:r>
      <w:r>
        <w:rPr>
          <w:rFonts w:ascii="Times New Roman" w:hAnsi="Times New Roman" w:cs="Times New Roman"/>
        </w:rPr>
        <w:t>simi</w:t>
      </w:r>
      <w:r w:rsidR="006E5C2D" w:rsidRPr="00012E50">
        <w:rPr>
          <w:rFonts w:ascii="Times New Roman" w:hAnsi="Times New Roman" w:cs="Times New Roman"/>
        </w:rPr>
        <w:t xml:space="preserve"> i modelit të financimit të sportit; </w:t>
      </w:r>
    </w:p>
    <w:p w14:paraId="46E20B56" w14:textId="575051D5" w:rsidR="00346E65" w:rsidRPr="00012E50" w:rsidRDefault="006E5C2D" w:rsidP="00C34C1A">
      <w:pPr>
        <w:pStyle w:val="ListParagraph"/>
        <w:numPr>
          <w:ilvl w:val="2"/>
          <w:numId w:val="10"/>
        </w:numPr>
        <w:jc w:val="both"/>
        <w:rPr>
          <w:rFonts w:ascii="Times New Roman" w:hAnsi="Times New Roman" w:cs="Times New Roman"/>
        </w:rPr>
      </w:pPr>
      <w:r w:rsidRPr="00012E50">
        <w:rPr>
          <w:rFonts w:ascii="Times New Roman" w:hAnsi="Times New Roman" w:cs="Times New Roman"/>
        </w:rPr>
        <w:t>Ngritja e kapaciteteve</w:t>
      </w:r>
      <w:r w:rsidR="00990271">
        <w:rPr>
          <w:rFonts w:ascii="Times New Roman" w:hAnsi="Times New Roman" w:cs="Times New Roman"/>
        </w:rPr>
        <w:t xml:space="preserve"> njer</w:t>
      </w:r>
      <w:r w:rsidR="00990271" w:rsidRPr="00990271">
        <w:rPr>
          <w:rFonts w:ascii="Times New Roman" w:hAnsi="Times New Roman" w:cs="Times New Roman"/>
        </w:rPr>
        <w:t>ë</w:t>
      </w:r>
      <w:r w:rsidR="00990271">
        <w:rPr>
          <w:rFonts w:ascii="Times New Roman" w:hAnsi="Times New Roman" w:cs="Times New Roman"/>
        </w:rPr>
        <w:t>zore</w:t>
      </w:r>
      <w:r w:rsidRPr="00012E50">
        <w:rPr>
          <w:rFonts w:ascii="Times New Roman" w:hAnsi="Times New Roman" w:cs="Times New Roman"/>
        </w:rPr>
        <w:t xml:space="preserve">. </w:t>
      </w:r>
    </w:p>
    <w:p w14:paraId="5D455E3B" w14:textId="77777777" w:rsidR="00A92200" w:rsidRPr="00012E50" w:rsidRDefault="00A92200" w:rsidP="00C34C1A">
      <w:pPr>
        <w:pStyle w:val="ListParagraph"/>
        <w:ind w:left="1080"/>
        <w:jc w:val="both"/>
        <w:rPr>
          <w:rFonts w:ascii="Times New Roman" w:hAnsi="Times New Roman" w:cs="Times New Roman"/>
        </w:rPr>
      </w:pPr>
    </w:p>
    <w:p w14:paraId="68D9B4D0" w14:textId="77777777" w:rsidR="006E5C2D" w:rsidRPr="00012E50" w:rsidRDefault="006E5C2D" w:rsidP="00C34C1A">
      <w:pPr>
        <w:pStyle w:val="ListParagraph"/>
        <w:numPr>
          <w:ilvl w:val="2"/>
          <w:numId w:val="4"/>
        </w:numPr>
        <w:ind w:left="720"/>
        <w:jc w:val="both"/>
        <w:rPr>
          <w:rFonts w:ascii="Times New Roman" w:hAnsi="Times New Roman" w:cs="Times New Roman"/>
          <w:b/>
          <w:bCs/>
        </w:rPr>
      </w:pPr>
      <w:r w:rsidRPr="00012E50">
        <w:rPr>
          <w:rFonts w:ascii="Times New Roman" w:hAnsi="Times New Roman" w:cs="Times New Roman"/>
          <w:b/>
          <w:bCs/>
        </w:rPr>
        <w:t xml:space="preserve">Hartimi i një ligji të ri </w:t>
      </w:r>
      <w:r w:rsidR="00346E65" w:rsidRPr="00012E50">
        <w:rPr>
          <w:rFonts w:ascii="Times New Roman" w:hAnsi="Times New Roman" w:cs="Times New Roman"/>
          <w:b/>
          <w:bCs/>
        </w:rPr>
        <w:t>p</w:t>
      </w:r>
      <w:r w:rsidRPr="00012E50">
        <w:rPr>
          <w:rFonts w:ascii="Times New Roman" w:hAnsi="Times New Roman" w:cs="Times New Roman"/>
          <w:b/>
          <w:bCs/>
        </w:rPr>
        <w:t>ë</w:t>
      </w:r>
      <w:r w:rsidR="00346E65" w:rsidRPr="00012E50">
        <w:rPr>
          <w:rFonts w:ascii="Times New Roman" w:hAnsi="Times New Roman" w:cs="Times New Roman"/>
          <w:b/>
          <w:bCs/>
        </w:rPr>
        <w:t>r</w:t>
      </w:r>
      <w:r w:rsidRPr="00012E50">
        <w:rPr>
          <w:rFonts w:ascii="Times New Roman" w:hAnsi="Times New Roman" w:cs="Times New Roman"/>
          <w:b/>
          <w:bCs/>
        </w:rPr>
        <w:t xml:space="preserve"> sport dhe krijimi i kornizës ligjore në funksion të zbatimit të tij</w:t>
      </w:r>
    </w:p>
    <w:p w14:paraId="02FA6FD9" w14:textId="2FF36809" w:rsidR="00510BE0" w:rsidRPr="00012E50" w:rsidRDefault="00184383" w:rsidP="00C34C1A">
      <w:pPr>
        <w:jc w:val="both"/>
        <w:rPr>
          <w:rFonts w:ascii="Times New Roman" w:hAnsi="Times New Roman" w:cs="Times New Roman"/>
        </w:rPr>
      </w:pPr>
      <w:r w:rsidRPr="00012E50">
        <w:rPr>
          <w:rFonts w:ascii="Times New Roman" w:hAnsi="Times New Roman" w:cs="Times New Roman"/>
        </w:rPr>
        <w:t>Siç</w:t>
      </w:r>
      <w:r w:rsidR="00510BE0" w:rsidRPr="00012E50">
        <w:rPr>
          <w:rFonts w:ascii="Times New Roman" w:hAnsi="Times New Roman" w:cs="Times New Roman"/>
        </w:rPr>
        <w:t xml:space="preserve"> u cek më lartë përmes hartimit të ligjit të ri për sport i cili është nevojë imediate për të reflektuar zhvillimet e fundit në fushën e sportit, synohet të arrihen </w:t>
      </w:r>
      <w:r w:rsidRPr="00012E50">
        <w:rPr>
          <w:rFonts w:ascii="Times New Roman" w:hAnsi="Times New Roman" w:cs="Times New Roman"/>
        </w:rPr>
        <w:t>çështjet</w:t>
      </w:r>
      <w:r w:rsidR="00510BE0" w:rsidRPr="00012E50">
        <w:rPr>
          <w:rFonts w:ascii="Times New Roman" w:hAnsi="Times New Roman" w:cs="Times New Roman"/>
        </w:rPr>
        <w:t xml:space="preserve"> si në vijim: </w:t>
      </w:r>
    </w:p>
    <w:p w14:paraId="5CA19AF7" w14:textId="77777777" w:rsidR="00510BE0" w:rsidRPr="00012E50" w:rsidRDefault="00510BE0" w:rsidP="00C34C1A">
      <w:pPr>
        <w:pStyle w:val="ListParagraph"/>
        <w:numPr>
          <w:ilvl w:val="0"/>
          <w:numId w:val="24"/>
        </w:numPr>
        <w:jc w:val="both"/>
        <w:rPr>
          <w:rFonts w:ascii="Times New Roman" w:hAnsi="Times New Roman" w:cs="Times New Roman"/>
        </w:rPr>
      </w:pPr>
      <w:r w:rsidRPr="00012E50">
        <w:rPr>
          <w:rFonts w:ascii="Times New Roman" w:hAnsi="Times New Roman" w:cs="Times New Roman"/>
        </w:rPr>
        <w:t>Mundësimi i reformës së legjislacionit aktual dhe definimi i përgjegjësive të institucioneve</w:t>
      </w:r>
      <w:r w:rsidR="004F7DFB" w:rsidRPr="00012E50">
        <w:rPr>
          <w:rFonts w:ascii="Times New Roman" w:hAnsi="Times New Roman" w:cs="Times New Roman"/>
        </w:rPr>
        <w:t>/organizatave të të gjitha niveleve</w:t>
      </w:r>
      <w:r w:rsidRPr="00012E50">
        <w:rPr>
          <w:rFonts w:ascii="Times New Roman" w:hAnsi="Times New Roman" w:cs="Times New Roman"/>
        </w:rPr>
        <w:t xml:space="preserve">, organizatave sportive dhe palëve të përfshira në sektor; </w:t>
      </w:r>
    </w:p>
    <w:p w14:paraId="3EC2EC58" w14:textId="3F60343E" w:rsidR="00AB6D7D" w:rsidRPr="00012E50" w:rsidRDefault="00AB6D7D" w:rsidP="00C34C1A">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Përcaktimi i dispozitave ligjore të plota dhe eliminimi i mangësive </w:t>
      </w:r>
      <w:r w:rsidR="004F7DFB" w:rsidRPr="00012E50">
        <w:rPr>
          <w:rFonts w:ascii="Times New Roman" w:hAnsi="Times New Roman" w:cs="Times New Roman"/>
        </w:rPr>
        <w:t xml:space="preserve">të cilat kanë prodhuar dobësi </w:t>
      </w:r>
      <w:r w:rsidRPr="00012E50">
        <w:rPr>
          <w:rFonts w:ascii="Times New Roman" w:hAnsi="Times New Roman" w:cs="Times New Roman"/>
        </w:rPr>
        <w:t>në procesin e planifikimit, menaxhimit dhe monitorimit të sektorit;</w:t>
      </w:r>
    </w:p>
    <w:p w14:paraId="56F1CB0D" w14:textId="77777777" w:rsidR="00AB6D7D" w:rsidRPr="00012E50" w:rsidRDefault="00AB6D7D" w:rsidP="00C34C1A">
      <w:pPr>
        <w:pStyle w:val="ListParagraph"/>
        <w:numPr>
          <w:ilvl w:val="0"/>
          <w:numId w:val="24"/>
        </w:numPr>
        <w:jc w:val="both"/>
        <w:rPr>
          <w:rFonts w:ascii="Times New Roman" w:hAnsi="Times New Roman" w:cs="Times New Roman"/>
        </w:rPr>
      </w:pPr>
      <w:r w:rsidRPr="00012E50">
        <w:rPr>
          <w:rFonts w:ascii="Times New Roman" w:hAnsi="Times New Roman" w:cs="Times New Roman"/>
        </w:rPr>
        <w:t>Përcaktimi i përkufizimeve të cilat mungojnë në ligjin ekzistues për të ofruar qartësi në zbatim;</w:t>
      </w:r>
    </w:p>
    <w:p w14:paraId="15079ED2" w14:textId="680EE925" w:rsidR="00510BE0" w:rsidRPr="00012E50" w:rsidRDefault="00510BE0" w:rsidP="00C34C1A">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Krijimi i bazës ligjore për themelimin e mekanizmave përgjegjës </w:t>
      </w:r>
      <w:r w:rsidR="00774B31">
        <w:rPr>
          <w:rFonts w:ascii="Times New Roman" w:hAnsi="Times New Roman" w:cs="Times New Roman"/>
        </w:rPr>
        <w:t xml:space="preserve">dhe </w:t>
      </w:r>
      <w:r w:rsidR="00757CB4">
        <w:rPr>
          <w:rFonts w:ascii="Times New Roman" w:hAnsi="Times New Roman" w:cs="Times New Roman"/>
        </w:rPr>
        <w:t xml:space="preserve">fuqizimin e </w:t>
      </w:r>
      <w:r w:rsidRPr="00012E50">
        <w:rPr>
          <w:rFonts w:ascii="Times New Roman" w:hAnsi="Times New Roman" w:cs="Times New Roman"/>
        </w:rPr>
        <w:t>organizatave sportive, federatave, klubeve, sportistëve trajnerëve</w:t>
      </w:r>
      <w:r w:rsidR="00990271">
        <w:rPr>
          <w:rFonts w:ascii="Times New Roman" w:hAnsi="Times New Roman" w:cs="Times New Roman"/>
        </w:rPr>
        <w:t xml:space="preserve"> etj</w:t>
      </w:r>
      <w:r w:rsidRPr="00012E50">
        <w:rPr>
          <w:rFonts w:ascii="Times New Roman" w:hAnsi="Times New Roman" w:cs="Times New Roman"/>
        </w:rPr>
        <w:t xml:space="preserve">; </w:t>
      </w:r>
    </w:p>
    <w:p w14:paraId="6064A3BF" w14:textId="5740778B" w:rsidR="002F069C" w:rsidRDefault="002F069C" w:rsidP="00C34C1A">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Koordinim më të mirë të sektorit dhe përfshirje e mekanizmave të fushës së sportit, shëndetësisë, sigurisë, planifikimit hapësinor, komunave dhe organizatave sportive në funksion të zhvillimit të sportit dhe respektimit të të drejtave të garantuara me ligj;  </w:t>
      </w:r>
    </w:p>
    <w:p w14:paraId="5F36ECDB" w14:textId="67B7C4D5" w:rsidR="00757CB4" w:rsidRPr="00012E50" w:rsidRDefault="00184383" w:rsidP="00C34C1A">
      <w:pPr>
        <w:pStyle w:val="ListParagraph"/>
        <w:numPr>
          <w:ilvl w:val="0"/>
          <w:numId w:val="24"/>
        </w:numPr>
        <w:jc w:val="both"/>
        <w:rPr>
          <w:rFonts w:ascii="Times New Roman" w:hAnsi="Times New Roman" w:cs="Times New Roman"/>
        </w:rPr>
      </w:pPr>
      <w:r>
        <w:rPr>
          <w:rFonts w:ascii="Times New Roman" w:hAnsi="Times New Roman" w:cs="Times New Roman"/>
        </w:rPr>
        <w:t>T</w:t>
      </w:r>
      <w:r w:rsidRPr="00012E50">
        <w:rPr>
          <w:rFonts w:ascii="Times New Roman" w:hAnsi="Times New Roman" w:cs="Times New Roman"/>
        </w:rPr>
        <w:t>ë</w:t>
      </w:r>
      <w:r>
        <w:rPr>
          <w:rFonts w:ascii="Times New Roman" w:hAnsi="Times New Roman" w:cs="Times New Roman"/>
        </w:rPr>
        <w:t xml:space="preserve"> definoj qartazi</w:t>
      </w:r>
      <w:r w:rsidR="00757CB4">
        <w:rPr>
          <w:rFonts w:ascii="Times New Roman" w:hAnsi="Times New Roman" w:cs="Times New Roman"/>
        </w:rPr>
        <w:t xml:space="preserve"> p</w:t>
      </w:r>
      <w:r w:rsidR="00757CB4" w:rsidRPr="00757CB4">
        <w:rPr>
          <w:rFonts w:ascii="Times New Roman" w:hAnsi="Times New Roman" w:cs="Times New Roman"/>
        </w:rPr>
        <w:t>ë</w:t>
      </w:r>
      <w:r w:rsidR="00757CB4">
        <w:rPr>
          <w:rFonts w:ascii="Times New Roman" w:hAnsi="Times New Roman" w:cs="Times New Roman"/>
        </w:rPr>
        <w:t>rgjegj</w:t>
      </w:r>
      <w:r w:rsidR="00757CB4" w:rsidRPr="00757CB4">
        <w:rPr>
          <w:rFonts w:ascii="Times New Roman" w:hAnsi="Times New Roman" w:cs="Times New Roman"/>
        </w:rPr>
        <w:t>ë</w:t>
      </w:r>
      <w:r w:rsidR="00757CB4">
        <w:rPr>
          <w:rFonts w:ascii="Times New Roman" w:hAnsi="Times New Roman" w:cs="Times New Roman"/>
        </w:rPr>
        <w:t>sin</w:t>
      </w:r>
      <w:r w:rsidR="00757CB4" w:rsidRPr="00757CB4">
        <w:rPr>
          <w:rFonts w:ascii="Times New Roman" w:hAnsi="Times New Roman" w:cs="Times New Roman"/>
        </w:rPr>
        <w:t>ë</w:t>
      </w:r>
      <w:r w:rsidR="00757CB4">
        <w:rPr>
          <w:rFonts w:ascii="Times New Roman" w:hAnsi="Times New Roman" w:cs="Times New Roman"/>
        </w:rPr>
        <w:t xml:space="preserve"> e </w:t>
      </w:r>
      <w:r w:rsidR="00757CB4" w:rsidRPr="00012E50">
        <w:rPr>
          <w:rFonts w:ascii="Times New Roman" w:hAnsi="Times New Roman" w:cs="Times New Roman"/>
        </w:rPr>
        <w:t>komunave në zhvillimin e sportit</w:t>
      </w:r>
      <w:r>
        <w:rPr>
          <w:rFonts w:ascii="Times New Roman" w:hAnsi="Times New Roman" w:cs="Times New Roman"/>
        </w:rPr>
        <w:t>;</w:t>
      </w:r>
    </w:p>
    <w:p w14:paraId="0FEABED7" w14:textId="7734A3C5" w:rsidR="00510BE0" w:rsidRPr="00012E50" w:rsidRDefault="00184383" w:rsidP="00C34C1A">
      <w:pPr>
        <w:pStyle w:val="ListParagraph"/>
        <w:numPr>
          <w:ilvl w:val="0"/>
          <w:numId w:val="24"/>
        </w:numPr>
        <w:jc w:val="both"/>
        <w:rPr>
          <w:rFonts w:ascii="Times New Roman" w:hAnsi="Times New Roman" w:cs="Times New Roman"/>
        </w:rPr>
      </w:pPr>
      <w:r w:rsidRPr="00012E50">
        <w:rPr>
          <w:rFonts w:ascii="Times New Roman" w:hAnsi="Times New Roman" w:cs="Times New Roman"/>
        </w:rPr>
        <w:t>Përcaktim</w:t>
      </w:r>
      <w:r>
        <w:rPr>
          <w:rFonts w:ascii="Times New Roman" w:hAnsi="Times New Roman" w:cs="Times New Roman"/>
        </w:rPr>
        <w:t>in</w:t>
      </w:r>
      <w:r w:rsidR="00510BE0" w:rsidRPr="00012E50">
        <w:rPr>
          <w:rFonts w:ascii="Times New Roman" w:hAnsi="Times New Roman" w:cs="Times New Roman"/>
        </w:rPr>
        <w:t xml:space="preserve"> </w:t>
      </w:r>
      <w:r>
        <w:rPr>
          <w:rFonts w:ascii="Times New Roman" w:hAnsi="Times New Roman" w:cs="Times New Roman"/>
        </w:rPr>
        <w:t>e</w:t>
      </w:r>
      <w:r w:rsidR="00510BE0" w:rsidRPr="00012E50">
        <w:rPr>
          <w:rFonts w:ascii="Times New Roman" w:hAnsi="Times New Roman" w:cs="Times New Roman"/>
        </w:rPr>
        <w:t xml:space="preserve"> parimeve të qeverisjes së mirë dhe po ashtu </w:t>
      </w:r>
      <w:r w:rsidR="00AB6D7D" w:rsidRPr="00012E50">
        <w:rPr>
          <w:rFonts w:ascii="Times New Roman" w:hAnsi="Times New Roman" w:cs="Times New Roman"/>
        </w:rPr>
        <w:t>përcaktim</w:t>
      </w:r>
      <w:r w:rsidR="00757CB4">
        <w:rPr>
          <w:rFonts w:ascii="Times New Roman" w:hAnsi="Times New Roman" w:cs="Times New Roman"/>
        </w:rPr>
        <w:t>i</w:t>
      </w:r>
      <w:r w:rsidR="00AB6D7D" w:rsidRPr="00012E50">
        <w:rPr>
          <w:rFonts w:ascii="Times New Roman" w:hAnsi="Times New Roman" w:cs="Times New Roman"/>
        </w:rPr>
        <w:t xml:space="preserve"> i </w:t>
      </w:r>
      <w:r w:rsidR="00510BE0" w:rsidRPr="00012E50">
        <w:rPr>
          <w:rFonts w:ascii="Times New Roman" w:hAnsi="Times New Roman" w:cs="Times New Roman"/>
        </w:rPr>
        <w:t>veprime</w:t>
      </w:r>
      <w:r w:rsidR="00AB6D7D" w:rsidRPr="00012E50">
        <w:rPr>
          <w:rFonts w:ascii="Times New Roman" w:hAnsi="Times New Roman" w:cs="Times New Roman"/>
        </w:rPr>
        <w:t xml:space="preserve">ve </w:t>
      </w:r>
      <w:r w:rsidR="00510BE0" w:rsidRPr="00012E50">
        <w:rPr>
          <w:rFonts w:ascii="Times New Roman" w:hAnsi="Times New Roman" w:cs="Times New Roman"/>
        </w:rPr>
        <w:t>në rast</w:t>
      </w:r>
      <w:r w:rsidR="00AB6D7D" w:rsidRPr="00012E50">
        <w:rPr>
          <w:rFonts w:ascii="Times New Roman" w:hAnsi="Times New Roman" w:cs="Times New Roman"/>
        </w:rPr>
        <w:t>et</w:t>
      </w:r>
      <w:r w:rsidR="00510BE0" w:rsidRPr="00012E50">
        <w:rPr>
          <w:rFonts w:ascii="Times New Roman" w:hAnsi="Times New Roman" w:cs="Times New Roman"/>
        </w:rPr>
        <w:t xml:space="preserve"> </w:t>
      </w:r>
      <w:r w:rsidR="00AB6D7D" w:rsidRPr="00012E50">
        <w:rPr>
          <w:rFonts w:ascii="Times New Roman" w:hAnsi="Times New Roman" w:cs="Times New Roman"/>
        </w:rPr>
        <w:t>e mos</w:t>
      </w:r>
      <w:r w:rsidR="00510BE0" w:rsidRPr="00012E50">
        <w:rPr>
          <w:rFonts w:ascii="Times New Roman" w:hAnsi="Times New Roman" w:cs="Times New Roman"/>
        </w:rPr>
        <w:t xml:space="preserve">zbatimit të tyre; </w:t>
      </w:r>
    </w:p>
    <w:p w14:paraId="3BA7F986" w14:textId="5C7CD1CA" w:rsidR="00AB6D7D" w:rsidRDefault="00AB6D7D" w:rsidP="00C34C1A">
      <w:pPr>
        <w:pStyle w:val="ListParagraph"/>
        <w:numPr>
          <w:ilvl w:val="0"/>
          <w:numId w:val="24"/>
        </w:numPr>
        <w:jc w:val="both"/>
        <w:rPr>
          <w:rFonts w:ascii="Times New Roman" w:hAnsi="Times New Roman" w:cs="Times New Roman"/>
        </w:rPr>
      </w:pPr>
      <w:r w:rsidRPr="00012E50">
        <w:rPr>
          <w:rFonts w:ascii="Times New Roman" w:hAnsi="Times New Roman" w:cs="Times New Roman"/>
        </w:rPr>
        <w:t>Përcaktimi i kushteve dhe kritereve për licencimin e federatave</w:t>
      </w:r>
      <w:r w:rsidR="00774B31">
        <w:rPr>
          <w:rFonts w:ascii="Times New Roman" w:hAnsi="Times New Roman" w:cs="Times New Roman"/>
        </w:rPr>
        <w:t>, themelimin dhe regjistrimin e klubeve sportive</w:t>
      </w:r>
      <w:r w:rsidRPr="00012E50">
        <w:rPr>
          <w:rFonts w:ascii="Times New Roman" w:hAnsi="Times New Roman" w:cs="Times New Roman"/>
        </w:rPr>
        <w:t xml:space="preserve">; </w:t>
      </w:r>
    </w:p>
    <w:p w14:paraId="3B890CF9" w14:textId="1C90EDBF" w:rsidR="00184383" w:rsidRPr="00012E50" w:rsidRDefault="00010545" w:rsidP="00C34C1A">
      <w:pPr>
        <w:pStyle w:val="ListParagraph"/>
        <w:numPr>
          <w:ilvl w:val="0"/>
          <w:numId w:val="24"/>
        </w:numPr>
        <w:jc w:val="both"/>
        <w:rPr>
          <w:rFonts w:ascii="Times New Roman" w:hAnsi="Times New Roman" w:cs="Times New Roman"/>
        </w:rPr>
      </w:pPr>
      <w:r>
        <w:rPr>
          <w:rFonts w:ascii="Times New Roman" w:hAnsi="Times New Roman" w:cs="Times New Roman"/>
        </w:rPr>
        <w:t>P</w:t>
      </w:r>
      <w:r w:rsidRPr="00012E50">
        <w:rPr>
          <w:rFonts w:ascii="Times New Roman" w:hAnsi="Times New Roman" w:cs="Times New Roman"/>
        </w:rPr>
        <w:t>ë</w:t>
      </w:r>
      <w:r>
        <w:rPr>
          <w:rFonts w:ascii="Times New Roman" w:hAnsi="Times New Roman" w:cs="Times New Roman"/>
        </w:rPr>
        <w:t>rcaktimi i kushteve dhe kritereve p</w:t>
      </w:r>
      <w:r w:rsidRPr="00012E50">
        <w:rPr>
          <w:rFonts w:ascii="Times New Roman" w:hAnsi="Times New Roman" w:cs="Times New Roman"/>
        </w:rPr>
        <w:t>ë</w:t>
      </w:r>
      <w:r>
        <w:rPr>
          <w:rFonts w:ascii="Times New Roman" w:hAnsi="Times New Roman" w:cs="Times New Roman"/>
        </w:rPr>
        <w:t>r zhvillimin e sporteve specifike profesionale t</w:t>
      </w:r>
      <w:r w:rsidRPr="00012E50">
        <w:rPr>
          <w:rFonts w:ascii="Times New Roman" w:hAnsi="Times New Roman" w:cs="Times New Roman"/>
        </w:rPr>
        <w:t>ë</w:t>
      </w:r>
      <w:r>
        <w:rPr>
          <w:rFonts w:ascii="Times New Roman" w:hAnsi="Times New Roman" w:cs="Times New Roman"/>
        </w:rPr>
        <w:t xml:space="preserve"> cilat zhvillohen n</w:t>
      </w:r>
      <w:r w:rsidRPr="00012E50">
        <w:rPr>
          <w:rFonts w:ascii="Times New Roman" w:hAnsi="Times New Roman" w:cs="Times New Roman"/>
        </w:rPr>
        <w:t>ë</w:t>
      </w:r>
      <w:r>
        <w:rPr>
          <w:rFonts w:ascii="Times New Roman" w:hAnsi="Times New Roman" w:cs="Times New Roman"/>
        </w:rPr>
        <w:t xml:space="preserve"> form</w:t>
      </w:r>
      <w:r w:rsidRPr="00012E50">
        <w:rPr>
          <w:rFonts w:ascii="Times New Roman" w:hAnsi="Times New Roman" w:cs="Times New Roman"/>
        </w:rPr>
        <w:t>ë</w:t>
      </w:r>
      <w:r>
        <w:rPr>
          <w:rFonts w:ascii="Times New Roman" w:hAnsi="Times New Roman" w:cs="Times New Roman"/>
        </w:rPr>
        <w:t xml:space="preserve"> t</w:t>
      </w:r>
      <w:r w:rsidRPr="00012E50">
        <w:rPr>
          <w:rFonts w:ascii="Times New Roman" w:hAnsi="Times New Roman" w:cs="Times New Roman"/>
        </w:rPr>
        <w:t>ë</w:t>
      </w:r>
      <w:r>
        <w:rPr>
          <w:rFonts w:ascii="Times New Roman" w:hAnsi="Times New Roman" w:cs="Times New Roman"/>
        </w:rPr>
        <w:t xml:space="preserve"> veçant</w:t>
      </w:r>
      <w:r w:rsidRPr="00012E50">
        <w:rPr>
          <w:rFonts w:ascii="Times New Roman" w:hAnsi="Times New Roman" w:cs="Times New Roman"/>
        </w:rPr>
        <w:t>ë</w:t>
      </w:r>
      <w:r>
        <w:rPr>
          <w:rFonts w:ascii="Times New Roman" w:hAnsi="Times New Roman" w:cs="Times New Roman"/>
        </w:rPr>
        <w:t xml:space="preserve"> dhe t</w:t>
      </w:r>
      <w:r w:rsidRPr="00012E50">
        <w:rPr>
          <w:rFonts w:ascii="Times New Roman" w:hAnsi="Times New Roman" w:cs="Times New Roman"/>
        </w:rPr>
        <w:t>ë</w:t>
      </w:r>
      <w:r>
        <w:rPr>
          <w:rFonts w:ascii="Times New Roman" w:hAnsi="Times New Roman" w:cs="Times New Roman"/>
        </w:rPr>
        <w:t xml:space="preserve"> ndryshme nga sportet tradicionale;</w:t>
      </w:r>
      <w:r w:rsidR="00184383">
        <w:rPr>
          <w:rFonts w:ascii="Times New Roman" w:hAnsi="Times New Roman" w:cs="Times New Roman"/>
        </w:rPr>
        <w:t xml:space="preserve"> </w:t>
      </w:r>
    </w:p>
    <w:p w14:paraId="361C6518" w14:textId="2752FED7" w:rsidR="00AB6D7D" w:rsidRPr="00012E50" w:rsidRDefault="00AB6D7D" w:rsidP="00C34C1A">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Përcaktimi i modelit të qëndrueshëm të financimit, </w:t>
      </w:r>
      <w:r w:rsidR="00774B31">
        <w:rPr>
          <w:rFonts w:ascii="Times New Roman" w:hAnsi="Times New Roman" w:cs="Times New Roman"/>
        </w:rPr>
        <w:t xml:space="preserve">instrumenteve ekonomike, </w:t>
      </w:r>
      <w:r w:rsidR="004F7DFB" w:rsidRPr="00012E50">
        <w:rPr>
          <w:rFonts w:ascii="Times New Roman" w:hAnsi="Times New Roman" w:cs="Times New Roman"/>
        </w:rPr>
        <w:t>burime</w:t>
      </w:r>
      <w:r w:rsidR="00774B31">
        <w:rPr>
          <w:rFonts w:ascii="Times New Roman" w:hAnsi="Times New Roman" w:cs="Times New Roman"/>
        </w:rPr>
        <w:t>t</w:t>
      </w:r>
      <w:r w:rsidR="004F7DFB" w:rsidRPr="00012E50">
        <w:rPr>
          <w:rFonts w:ascii="Times New Roman" w:hAnsi="Times New Roman" w:cs="Times New Roman"/>
        </w:rPr>
        <w:t xml:space="preserve"> </w:t>
      </w:r>
      <w:r w:rsidR="00774B31">
        <w:rPr>
          <w:rFonts w:ascii="Times New Roman" w:hAnsi="Times New Roman" w:cs="Times New Roman"/>
        </w:rPr>
        <w:t>e</w:t>
      </w:r>
      <w:r w:rsidR="004F7DFB" w:rsidRPr="00012E50">
        <w:rPr>
          <w:rFonts w:ascii="Times New Roman" w:hAnsi="Times New Roman" w:cs="Times New Roman"/>
        </w:rPr>
        <w:t xml:space="preserve"> ndryshme</w:t>
      </w:r>
      <w:r w:rsidR="00774B31">
        <w:rPr>
          <w:rFonts w:ascii="Times New Roman" w:hAnsi="Times New Roman" w:cs="Times New Roman"/>
        </w:rPr>
        <w:t xml:space="preserve"> t</w:t>
      </w:r>
      <w:r w:rsidR="00774B31" w:rsidRPr="00774B31">
        <w:rPr>
          <w:rFonts w:ascii="Times New Roman" w:hAnsi="Times New Roman" w:cs="Times New Roman"/>
        </w:rPr>
        <w:t>ë</w:t>
      </w:r>
      <w:r w:rsidR="00774B31">
        <w:rPr>
          <w:rFonts w:ascii="Times New Roman" w:hAnsi="Times New Roman" w:cs="Times New Roman"/>
        </w:rPr>
        <w:t xml:space="preserve"> financimit</w:t>
      </w:r>
      <w:r w:rsidR="004F7DFB" w:rsidRPr="00012E50">
        <w:rPr>
          <w:rFonts w:ascii="Times New Roman" w:hAnsi="Times New Roman" w:cs="Times New Roman"/>
        </w:rPr>
        <w:t xml:space="preserve"> sikurse fusha e sponsorizimit; </w:t>
      </w:r>
    </w:p>
    <w:p w14:paraId="7A5F1445" w14:textId="77777777" w:rsidR="00510BE0" w:rsidRPr="00012E50" w:rsidRDefault="00AB6D7D" w:rsidP="00C34C1A">
      <w:pPr>
        <w:pStyle w:val="ListParagraph"/>
        <w:numPr>
          <w:ilvl w:val="0"/>
          <w:numId w:val="24"/>
        </w:numPr>
        <w:jc w:val="both"/>
        <w:rPr>
          <w:rFonts w:ascii="Times New Roman" w:hAnsi="Times New Roman" w:cs="Times New Roman"/>
        </w:rPr>
      </w:pPr>
      <w:r w:rsidRPr="00012E50">
        <w:rPr>
          <w:rFonts w:ascii="Times New Roman" w:hAnsi="Times New Roman" w:cs="Times New Roman"/>
        </w:rPr>
        <w:lastRenderedPageBreak/>
        <w:t>Planifikim</w:t>
      </w:r>
      <w:r w:rsidR="004F7DFB" w:rsidRPr="00012E50">
        <w:rPr>
          <w:rFonts w:ascii="Times New Roman" w:hAnsi="Times New Roman" w:cs="Times New Roman"/>
        </w:rPr>
        <w:t>i</w:t>
      </w:r>
      <w:r w:rsidRPr="00012E50">
        <w:rPr>
          <w:rFonts w:ascii="Times New Roman" w:hAnsi="Times New Roman" w:cs="Times New Roman"/>
        </w:rPr>
        <w:t xml:space="preserve"> më i mirë i infrastrukturës fizike sportive dhe shfrytëzim</w:t>
      </w:r>
      <w:r w:rsidR="004F7DFB" w:rsidRPr="00012E50">
        <w:rPr>
          <w:rFonts w:ascii="Times New Roman" w:hAnsi="Times New Roman" w:cs="Times New Roman"/>
        </w:rPr>
        <w:t>i</w:t>
      </w:r>
      <w:r w:rsidRPr="00012E50">
        <w:rPr>
          <w:rFonts w:ascii="Times New Roman" w:hAnsi="Times New Roman" w:cs="Times New Roman"/>
        </w:rPr>
        <w:t xml:space="preserve"> racional dhe mirëmbajtj</w:t>
      </w:r>
      <w:r w:rsidR="004F7DFB" w:rsidRPr="00012E50">
        <w:rPr>
          <w:rFonts w:ascii="Times New Roman" w:hAnsi="Times New Roman" w:cs="Times New Roman"/>
        </w:rPr>
        <w:t>e</w:t>
      </w:r>
      <w:r w:rsidRPr="00012E50">
        <w:rPr>
          <w:rFonts w:ascii="Times New Roman" w:hAnsi="Times New Roman" w:cs="Times New Roman"/>
        </w:rPr>
        <w:t xml:space="preserve"> më e mirë </w:t>
      </w:r>
      <w:r w:rsidR="004F7DFB" w:rsidRPr="00012E50">
        <w:rPr>
          <w:rFonts w:ascii="Times New Roman" w:hAnsi="Times New Roman" w:cs="Times New Roman"/>
        </w:rPr>
        <w:t>e</w:t>
      </w:r>
      <w:r w:rsidRPr="00012E50">
        <w:rPr>
          <w:rFonts w:ascii="Times New Roman" w:hAnsi="Times New Roman" w:cs="Times New Roman"/>
        </w:rPr>
        <w:t xml:space="preserve"> palestrave dhe hapësirave</w:t>
      </w:r>
      <w:r w:rsidR="004F7DFB" w:rsidRPr="00012E50">
        <w:rPr>
          <w:rFonts w:ascii="Times New Roman" w:hAnsi="Times New Roman" w:cs="Times New Roman"/>
        </w:rPr>
        <w:t xml:space="preserve"> të sportit</w:t>
      </w:r>
      <w:r w:rsidRPr="00012E50">
        <w:rPr>
          <w:rFonts w:ascii="Times New Roman" w:hAnsi="Times New Roman" w:cs="Times New Roman"/>
        </w:rPr>
        <w:t xml:space="preserve">; </w:t>
      </w:r>
    </w:p>
    <w:p w14:paraId="2C999101" w14:textId="5E418A9F" w:rsidR="00C65E62" w:rsidRPr="00012E50" w:rsidRDefault="00C65E62" w:rsidP="00C34C1A">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Nxisë pjesëmarrjen në </w:t>
      </w:r>
      <w:r w:rsidR="00757CB4">
        <w:rPr>
          <w:rFonts w:ascii="Times New Roman" w:hAnsi="Times New Roman" w:cs="Times New Roman"/>
        </w:rPr>
        <w:t xml:space="preserve">sport dhe </w:t>
      </w:r>
      <w:r w:rsidRPr="00012E50">
        <w:rPr>
          <w:rFonts w:ascii="Times New Roman" w:hAnsi="Times New Roman" w:cs="Times New Roman"/>
        </w:rPr>
        <w:t xml:space="preserve">aktivitet fizik </w:t>
      </w:r>
      <w:r w:rsidR="00757CB4">
        <w:rPr>
          <w:rFonts w:ascii="Times New Roman" w:hAnsi="Times New Roman" w:cs="Times New Roman"/>
        </w:rPr>
        <w:t>p</w:t>
      </w:r>
      <w:r w:rsidRPr="00012E50">
        <w:rPr>
          <w:rFonts w:ascii="Times New Roman" w:hAnsi="Times New Roman" w:cs="Times New Roman"/>
        </w:rPr>
        <w:t>ë</w:t>
      </w:r>
      <w:r w:rsidR="00757CB4">
        <w:rPr>
          <w:rFonts w:ascii="Times New Roman" w:hAnsi="Times New Roman" w:cs="Times New Roman"/>
        </w:rPr>
        <w:t>r</w:t>
      </w:r>
      <w:r w:rsidRPr="00012E50">
        <w:rPr>
          <w:rFonts w:ascii="Times New Roman" w:hAnsi="Times New Roman" w:cs="Times New Roman"/>
        </w:rPr>
        <w:t xml:space="preserve"> të gjitha </w:t>
      </w:r>
      <w:r w:rsidR="00757CB4">
        <w:rPr>
          <w:rFonts w:ascii="Times New Roman" w:hAnsi="Times New Roman" w:cs="Times New Roman"/>
        </w:rPr>
        <w:t>grupmosha</w:t>
      </w:r>
      <w:r w:rsidR="00774B31">
        <w:rPr>
          <w:rFonts w:ascii="Times New Roman" w:hAnsi="Times New Roman" w:cs="Times New Roman"/>
        </w:rPr>
        <w:t>t</w:t>
      </w:r>
      <w:r w:rsidRPr="00012E50">
        <w:rPr>
          <w:rFonts w:ascii="Times New Roman" w:hAnsi="Times New Roman" w:cs="Times New Roman"/>
        </w:rPr>
        <w:t xml:space="preserve">; </w:t>
      </w:r>
    </w:p>
    <w:p w14:paraId="1A5CA99C" w14:textId="6C8F324B" w:rsidR="000E4AF6" w:rsidRPr="00012E50" w:rsidRDefault="004F7DFB" w:rsidP="00C34C1A">
      <w:pPr>
        <w:pStyle w:val="ListParagraph"/>
        <w:numPr>
          <w:ilvl w:val="0"/>
          <w:numId w:val="24"/>
        </w:numPr>
        <w:jc w:val="both"/>
        <w:rPr>
          <w:rFonts w:ascii="Times New Roman" w:hAnsi="Times New Roman" w:cs="Times New Roman"/>
        </w:rPr>
      </w:pPr>
      <w:r w:rsidRPr="00012E50">
        <w:rPr>
          <w:rFonts w:ascii="Times New Roman" w:hAnsi="Times New Roman" w:cs="Times New Roman"/>
        </w:rPr>
        <w:t xml:space="preserve">Krijoj </w:t>
      </w:r>
      <w:r w:rsidR="000E4AF6" w:rsidRPr="00012E50">
        <w:rPr>
          <w:rFonts w:ascii="Times New Roman" w:hAnsi="Times New Roman" w:cs="Times New Roman"/>
        </w:rPr>
        <w:t>mundësi për shfrytëzimin maksimal të kapaciteteve të profesionistëve të fushës së sportit si dhe përkujdes për sportistët</w:t>
      </w:r>
      <w:r w:rsidR="00184383">
        <w:rPr>
          <w:rFonts w:ascii="Times New Roman" w:hAnsi="Times New Roman" w:cs="Times New Roman"/>
        </w:rPr>
        <w:t xml:space="preserve"> gjat</w:t>
      </w:r>
      <w:r w:rsidR="00184383" w:rsidRPr="00012E50">
        <w:rPr>
          <w:rFonts w:ascii="Times New Roman" w:hAnsi="Times New Roman" w:cs="Times New Roman"/>
        </w:rPr>
        <w:t>ë</w:t>
      </w:r>
      <w:r w:rsidR="00184383">
        <w:rPr>
          <w:rFonts w:ascii="Times New Roman" w:hAnsi="Times New Roman" w:cs="Times New Roman"/>
        </w:rPr>
        <w:t xml:space="preserve"> dhe pas karrier</w:t>
      </w:r>
      <w:r w:rsidR="00184383" w:rsidRPr="00012E50">
        <w:rPr>
          <w:rFonts w:ascii="Times New Roman" w:hAnsi="Times New Roman" w:cs="Times New Roman"/>
        </w:rPr>
        <w:t>ë</w:t>
      </w:r>
      <w:r w:rsidR="00184383">
        <w:rPr>
          <w:rFonts w:ascii="Times New Roman" w:hAnsi="Times New Roman" w:cs="Times New Roman"/>
        </w:rPr>
        <w:t>s s</w:t>
      </w:r>
      <w:r w:rsidR="00184383" w:rsidRPr="00012E50">
        <w:rPr>
          <w:rFonts w:ascii="Times New Roman" w:hAnsi="Times New Roman" w:cs="Times New Roman"/>
        </w:rPr>
        <w:t>ë</w:t>
      </w:r>
      <w:r w:rsidR="00184383">
        <w:rPr>
          <w:rFonts w:ascii="Times New Roman" w:hAnsi="Times New Roman" w:cs="Times New Roman"/>
        </w:rPr>
        <w:t xml:space="preserve"> tyre sportive</w:t>
      </w:r>
      <w:r w:rsidR="000E4AF6" w:rsidRPr="00012E50">
        <w:rPr>
          <w:rFonts w:ascii="Times New Roman" w:hAnsi="Times New Roman" w:cs="Times New Roman"/>
        </w:rPr>
        <w:t xml:space="preserve">; </w:t>
      </w:r>
    </w:p>
    <w:p w14:paraId="6FE37BC4" w14:textId="27DCF7DD" w:rsidR="000E4AF6" w:rsidRPr="00012E50" w:rsidRDefault="000E4AF6" w:rsidP="00C34C1A">
      <w:pPr>
        <w:pStyle w:val="ListParagraph"/>
        <w:numPr>
          <w:ilvl w:val="0"/>
          <w:numId w:val="24"/>
        </w:numPr>
        <w:jc w:val="both"/>
        <w:rPr>
          <w:rFonts w:ascii="Times New Roman" w:hAnsi="Times New Roman" w:cs="Times New Roman"/>
        </w:rPr>
      </w:pPr>
      <w:r w:rsidRPr="00012E50">
        <w:rPr>
          <w:rFonts w:ascii="Times New Roman" w:hAnsi="Times New Roman" w:cs="Times New Roman"/>
        </w:rPr>
        <w:t>Krijoj bazë të të dhënave/platformë e cila do të përditësohe</w:t>
      </w:r>
      <w:r w:rsidR="00757CB4">
        <w:rPr>
          <w:rFonts w:ascii="Times New Roman" w:hAnsi="Times New Roman" w:cs="Times New Roman"/>
        </w:rPr>
        <w:t>j</w:t>
      </w:r>
      <w:r w:rsidR="00C65E62" w:rsidRPr="00012E50">
        <w:rPr>
          <w:rFonts w:ascii="Times New Roman" w:hAnsi="Times New Roman" w:cs="Times New Roman"/>
        </w:rPr>
        <w:t xml:space="preserve"> dhe mirëmbahe</w:t>
      </w:r>
      <w:r w:rsidR="00757CB4">
        <w:rPr>
          <w:rFonts w:ascii="Times New Roman" w:hAnsi="Times New Roman" w:cs="Times New Roman"/>
        </w:rPr>
        <w:t>j</w:t>
      </w:r>
      <w:r w:rsidR="00C65E62" w:rsidRPr="00012E50">
        <w:rPr>
          <w:rFonts w:ascii="Times New Roman" w:hAnsi="Times New Roman" w:cs="Times New Roman"/>
        </w:rPr>
        <w:t xml:space="preserve"> </w:t>
      </w:r>
      <w:r w:rsidRPr="00012E50">
        <w:rPr>
          <w:rFonts w:ascii="Times New Roman" w:hAnsi="Times New Roman" w:cs="Times New Roman"/>
        </w:rPr>
        <w:t>në baza të rregullta dhe do të ofroj të dhëna të cilat do të shërbejnë për planifikim të politikave, orientim të buxhetit dhe zhvillim të sektorit si dhe do mundësoj identifikimin e nevojave për ndërhyrje;</w:t>
      </w:r>
    </w:p>
    <w:p w14:paraId="051013F4" w14:textId="77777777" w:rsidR="00AB6D7D" w:rsidRPr="00012E50" w:rsidRDefault="000E4AF6" w:rsidP="00C34C1A">
      <w:pPr>
        <w:pStyle w:val="ListParagraph"/>
        <w:numPr>
          <w:ilvl w:val="0"/>
          <w:numId w:val="24"/>
        </w:numPr>
        <w:jc w:val="both"/>
        <w:rPr>
          <w:rFonts w:ascii="Times New Roman" w:hAnsi="Times New Roman" w:cs="Times New Roman"/>
        </w:rPr>
      </w:pPr>
      <w:r w:rsidRPr="00012E50">
        <w:rPr>
          <w:rFonts w:ascii="Times New Roman" w:hAnsi="Times New Roman" w:cs="Times New Roman"/>
        </w:rPr>
        <w:t>Rrisë potencialin për zhvillimin e dimensionit ekonomik përmes zhvillimit dhe avancimit të sportit;</w:t>
      </w:r>
    </w:p>
    <w:p w14:paraId="5208204F" w14:textId="02259FDC" w:rsidR="000E4AF6" w:rsidRPr="00012E50" w:rsidRDefault="000E4AF6" w:rsidP="00C34C1A">
      <w:pPr>
        <w:pStyle w:val="ListParagraph"/>
        <w:numPr>
          <w:ilvl w:val="0"/>
          <w:numId w:val="24"/>
        </w:numPr>
        <w:jc w:val="both"/>
        <w:rPr>
          <w:rFonts w:ascii="Times New Roman" w:hAnsi="Times New Roman" w:cs="Times New Roman"/>
        </w:rPr>
      </w:pPr>
      <w:r w:rsidRPr="00012E50">
        <w:rPr>
          <w:rFonts w:ascii="Times New Roman" w:hAnsi="Times New Roman" w:cs="Times New Roman"/>
        </w:rPr>
        <w:t>Përcaktimin e politikave zhvillimore dhe koncepteve të reja të fushës së sportit</w:t>
      </w:r>
      <w:r w:rsidR="00757CB4">
        <w:rPr>
          <w:rFonts w:ascii="Times New Roman" w:hAnsi="Times New Roman" w:cs="Times New Roman"/>
        </w:rPr>
        <w:t>.</w:t>
      </w:r>
      <w:r w:rsidRPr="00012E50">
        <w:rPr>
          <w:rFonts w:ascii="Times New Roman" w:hAnsi="Times New Roman" w:cs="Times New Roman"/>
        </w:rPr>
        <w:t xml:space="preserve"> </w:t>
      </w:r>
    </w:p>
    <w:p w14:paraId="1CCC5C87" w14:textId="114D22E5" w:rsidR="000E4AF6" w:rsidRPr="00012E50" w:rsidRDefault="000E4AF6" w:rsidP="00757CB4">
      <w:pPr>
        <w:pStyle w:val="ListParagraph"/>
        <w:ind w:left="360"/>
        <w:jc w:val="both"/>
        <w:rPr>
          <w:rFonts w:ascii="Times New Roman" w:hAnsi="Times New Roman" w:cs="Times New Roman"/>
        </w:rPr>
      </w:pPr>
    </w:p>
    <w:p w14:paraId="7EADD9BA" w14:textId="6B933582" w:rsidR="00005AD6" w:rsidRDefault="00005AD6" w:rsidP="00C34C1A">
      <w:pPr>
        <w:jc w:val="both"/>
        <w:rPr>
          <w:rFonts w:ascii="Times New Roman" w:hAnsi="Times New Roman" w:cs="Times New Roman"/>
        </w:rPr>
      </w:pPr>
      <w:r w:rsidRPr="00012E50">
        <w:rPr>
          <w:rFonts w:ascii="Times New Roman" w:hAnsi="Times New Roman" w:cs="Times New Roman"/>
        </w:rPr>
        <w:t>Ligji i ri i sportit do të njeh autonominë e plotë të pjesës jo-qeveritare të sportit. Megjithatë, ligji do të përcaktoj standarde dhe parime të qeverisjes së mirë duke i lënë fleksibilitet sektorit jo-qeveritar që ti arrij ato objektiva dhe qëllime pa ndërhyrje dhe interferim. Në këtë drejtim, Ligji për Lirinë e Asociimit në Organizata Jo-qeveritare do të zbatohet në plotni duke i shtuar elementet e qeveri</w:t>
      </w:r>
      <w:r w:rsidR="00907B60">
        <w:rPr>
          <w:rFonts w:ascii="Times New Roman" w:hAnsi="Times New Roman" w:cs="Times New Roman"/>
        </w:rPr>
        <w:t>s</w:t>
      </w:r>
      <w:r w:rsidRPr="00012E50">
        <w:rPr>
          <w:rFonts w:ascii="Times New Roman" w:hAnsi="Times New Roman" w:cs="Times New Roman"/>
        </w:rPr>
        <w:t xml:space="preserve">jes së mirë dhe aspekte </w:t>
      </w:r>
      <w:r w:rsidR="00184383">
        <w:rPr>
          <w:rFonts w:ascii="Times New Roman" w:hAnsi="Times New Roman" w:cs="Times New Roman"/>
        </w:rPr>
        <w:t xml:space="preserve">tjera sportive </w:t>
      </w:r>
      <w:r w:rsidRPr="00012E50">
        <w:rPr>
          <w:rFonts w:ascii="Times New Roman" w:hAnsi="Times New Roman" w:cs="Times New Roman"/>
        </w:rPr>
        <w:t>të cilat mundësojnë zhvillimin e</w:t>
      </w:r>
      <w:r w:rsidR="00184383">
        <w:rPr>
          <w:rFonts w:ascii="Times New Roman" w:hAnsi="Times New Roman" w:cs="Times New Roman"/>
        </w:rPr>
        <w:t xml:space="preserve"> p</w:t>
      </w:r>
      <w:r w:rsidR="00184383" w:rsidRPr="00012E50">
        <w:rPr>
          <w:rFonts w:ascii="Times New Roman" w:hAnsi="Times New Roman" w:cs="Times New Roman"/>
        </w:rPr>
        <w:t>ë</w:t>
      </w:r>
      <w:r w:rsidR="00184383">
        <w:rPr>
          <w:rFonts w:ascii="Times New Roman" w:hAnsi="Times New Roman" w:cs="Times New Roman"/>
        </w:rPr>
        <w:t>rgjithshë</w:t>
      </w:r>
      <w:r w:rsidR="00184383" w:rsidRPr="00012E50">
        <w:rPr>
          <w:rFonts w:ascii="Times New Roman" w:hAnsi="Times New Roman" w:cs="Times New Roman"/>
        </w:rPr>
        <w:t>m</w:t>
      </w:r>
      <w:r w:rsidR="00184383">
        <w:rPr>
          <w:rFonts w:ascii="Times New Roman" w:hAnsi="Times New Roman" w:cs="Times New Roman"/>
        </w:rPr>
        <w:t xml:space="preserve"> t</w:t>
      </w:r>
      <w:r w:rsidR="00184383" w:rsidRPr="00012E50">
        <w:rPr>
          <w:rFonts w:ascii="Times New Roman" w:hAnsi="Times New Roman" w:cs="Times New Roman"/>
        </w:rPr>
        <w:t>ë</w:t>
      </w:r>
      <w:r w:rsidR="00184383">
        <w:rPr>
          <w:rFonts w:ascii="Times New Roman" w:hAnsi="Times New Roman" w:cs="Times New Roman"/>
        </w:rPr>
        <w:t xml:space="preserve"> sektorit t</w:t>
      </w:r>
      <w:r w:rsidR="00184383" w:rsidRPr="00012E50">
        <w:rPr>
          <w:rFonts w:ascii="Times New Roman" w:hAnsi="Times New Roman" w:cs="Times New Roman"/>
        </w:rPr>
        <w:t>ë</w:t>
      </w:r>
      <w:r w:rsidRPr="00012E50">
        <w:rPr>
          <w:rFonts w:ascii="Times New Roman" w:hAnsi="Times New Roman" w:cs="Times New Roman"/>
        </w:rPr>
        <w:t xml:space="preserve"> sportit. </w:t>
      </w:r>
    </w:p>
    <w:p w14:paraId="2BB22EB5" w14:textId="7A7D49F3" w:rsidR="0097219D" w:rsidRPr="00012E50" w:rsidRDefault="0097219D" w:rsidP="00C34C1A">
      <w:pPr>
        <w:jc w:val="both"/>
        <w:rPr>
          <w:rFonts w:ascii="Times New Roman" w:hAnsi="Times New Roman" w:cs="Times New Roman"/>
        </w:rPr>
      </w:pPr>
      <w:r>
        <w:rPr>
          <w:rFonts w:ascii="Times New Roman" w:hAnsi="Times New Roman" w:cs="Times New Roman"/>
        </w:rPr>
        <w:t>Gjat</w:t>
      </w:r>
      <w:r w:rsidRPr="0097219D">
        <w:rPr>
          <w:rFonts w:ascii="Times New Roman" w:hAnsi="Times New Roman" w:cs="Times New Roman"/>
        </w:rPr>
        <w:t>ë</w:t>
      </w:r>
      <w:r>
        <w:rPr>
          <w:rFonts w:ascii="Times New Roman" w:hAnsi="Times New Roman" w:cs="Times New Roman"/>
        </w:rPr>
        <w:t xml:space="preserve"> hartimit t</w:t>
      </w:r>
      <w:r w:rsidRPr="0097219D">
        <w:rPr>
          <w:rFonts w:ascii="Times New Roman" w:hAnsi="Times New Roman" w:cs="Times New Roman"/>
        </w:rPr>
        <w:t>ë</w:t>
      </w:r>
      <w:r>
        <w:rPr>
          <w:rFonts w:ascii="Times New Roman" w:hAnsi="Times New Roman" w:cs="Times New Roman"/>
        </w:rPr>
        <w:t xml:space="preserve"> ligjit t</w:t>
      </w:r>
      <w:r w:rsidRPr="0097219D">
        <w:rPr>
          <w:rFonts w:ascii="Times New Roman" w:hAnsi="Times New Roman" w:cs="Times New Roman"/>
        </w:rPr>
        <w:t>ë</w:t>
      </w:r>
      <w:r>
        <w:rPr>
          <w:rFonts w:ascii="Times New Roman" w:hAnsi="Times New Roman" w:cs="Times New Roman"/>
        </w:rPr>
        <w:t xml:space="preserve"> ri p</w:t>
      </w:r>
      <w:r w:rsidRPr="0097219D">
        <w:rPr>
          <w:rFonts w:ascii="Times New Roman" w:hAnsi="Times New Roman" w:cs="Times New Roman"/>
        </w:rPr>
        <w:t>ë</w:t>
      </w:r>
      <w:r>
        <w:rPr>
          <w:rFonts w:ascii="Times New Roman" w:hAnsi="Times New Roman" w:cs="Times New Roman"/>
        </w:rPr>
        <w:t>r Sport, Ministria do t</w:t>
      </w:r>
      <w:r w:rsidRPr="0097219D">
        <w:rPr>
          <w:rFonts w:ascii="Times New Roman" w:hAnsi="Times New Roman" w:cs="Times New Roman"/>
        </w:rPr>
        <w:t>ë</w:t>
      </w:r>
      <w:r w:rsidR="006166CD">
        <w:rPr>
          <w:rFonts w:ascii="Times New Roman" w:hAnsi="Times New Roman" w:cs="Times New Roman"/>
        </w:rPr>
        <w:t xml:space="preserve"> ket</w:t>
      </w:r>
      <w:r w:rsidR="006166CD" w:rsidRPr="00012E50">
        <w:rPr>
          <w:rFonts w:ascii="Times New Roman" w:hAnsi="Times New Roman" w:cs="Times New Roman"/>
        </w:rPr>
        <w:t>ë</w:t>
      </w:r>
      <w:r>
        <w:rPr>
          <w:rFonts w:ascii="Times New Roman" w:hAnsi="Times New Roman" w:cs="Times New Roman"/>
        </w:rPr>
        <w:t xml:space="preserve"> n</w:t>
      </w:r>
      <w:r w:rsidRPr="0097219D">
        <w:rPr>
          <w:rFonts w:ascii="Times New Roman" w:hAnsi="Times New Roman" w:cs="Times New Roman"/>
        </w:rPr>
        <w:t>ë</w:t>
      </w:r>
      <w:r>
        <w:rPr>
          <w:rFonts w:ascii="Times New Roman" w:hAnsi="Times New Roman" w:cs="Times New Roman"/>
        </w:rPr>
        <w:t xml:space="preserve"> konsiderat</w:t>
      </w:r>
      <w:r w:rsidRPr="0097219D">
        <w:rPr>
          <w:rFonts w:ascii="Times New Roman" w:hAnsi="Times New Roman" w:cs="Times New Roman"/>
        </w:rPr>
        <w:t>ë</w:t>
      </w:r>
      <w:r>
        <w:rPr>
          <w:rFonts w:ascii="Times New Roman" w:hAnsi="Times New Roman" w:cs="Times New Roman"/>
        </w:rPr>
        <w:t xml:space="preserve"> legjislacionin e Bashkimit </w:t>
      </w:r>
      <w:r w:rsidR="00184383">
        <w:rPr>
          <w:rFonts w:ascii="Times New Roman" w:hAnsi="Times New Roman" w:cs="Times New Roman"/>
        </w:rPr>
        <w:t>Evropian</w:t>
      </w:r>
      <w:r>
        <w:rPr>
          <w:rFonts w:ascii="Times New Roman" w:hAnsi="Times New Roman" w:cs="Times New Roman"/>
        </w:rPr>
        <w:t xml:space="preserve"> p</w:t>
      </w:r>
      <w:r w:rsidRPr="0022229C">
        <w:rPr>
          <w:rFonts w:ascii="Times New Roman" w:hAnsi="Times New Roman" w:cs="Times New Roman"/>
        </w:rPr>
        <w:t>ë</w:t>
      </w:r>
      <w:r>
        <w:rPr>
          <w:rFonts w:ascii="Times New Roman" w:hAnsi="Times New Roman" w:cs="Times New Roman"/>
        </w:rPr>
        <w:t>r fush</w:t>
      </w:r>
      <w:r w:rsidRPr="0022229C">
        <w:rPr>
          <w:rFonts w:ascii="Times New Roman" w:hAnsi="Times New Roman" w:cs="Times New Roman"/>
        </w:rPr>
        <w:t>ë</w:t>
      </w:r>
      <w:r>
        <w:rPr>
          <w:rFonts w:ascii="Times New Roman" w:hAnsi="Times New Roman" w:cs="Times New Roman"/>
        </w:rPr>
        <w:t>n e sportit t</w:t>
      </w:r>
      <w:r w:rsidRPr="0097219D">
        <w:rPr>
          <w:rFonts w:ascii="Times New Roman" w:hAnsi="Times New Roman" w:cs="Times New Roman"/>
        </w:rPr>
        <w:t>ë</w:t>
      </w:r>
      <w:r>
        <w:rPr>
          <w:rFonts w:ascii="Times New Roman" w:hAnsi="Times New Roman" w:cs="Times New Roman"/>
        </w:rPr>
        <w:t xml:space="preserve"> prezantuar n</w:t>
      </w:r>
      <w:r w:rsidRPr="0097219D">
        <w:rPr>
          <w:rFonts w:ascii="Times New Roman" w:hAnsi="Times New Roman" w:cs="Times New Roman"/>
        </w:rPr>
        <w:t>ë</w:t>
      </w:r>
      <w:r>
        <w:rPr>
          <w:rFonts w:ascii="Times New Roman" w:hAnsi="Times New Roman" w:cs="Times New Roman"/>
        </w:rPr>
        <w:t xml:space="preserve"> k</w:t>
      </w:r>
      <w:r w:rsidRPr="0097219D">
        <w:rPr>
          <w:rFonts w:ascii="Times New Roman" w:hAnsi="Times New Roman" w:cs="Times New Roman"/>
        </w:rPr>
        <w:t>ë</w:t>
      </w:r>
      <w:r>
        <w:rPr>
          <w:rFonts w:ascii="Times New Roman" w:hAnsi="Times New Roman" w:cs="Times New Roman"/>
        </w:rPr>
        <w:t>t</w:t>
      </w:r>
      <w:r w:rsidRPr="0097219D">
        <w:rPr>
          <w:rFonts w:ascii="Times New Roman" w:hAnsi="Times New Roman" w:cs="Times New Roman"/>
        </w:rPr>
        <w:t>ë</w:t>
      </w:r>
      <w:r>
        <w:rPr>
          <w:rFonts w:ascii="Times New Roman" w:hAnsi="Times New Roman" w:cs="Times New Roman"/>
        </w:rPr>
        <w:t xml:space="preserve"> Koncept Dokument.</w:t>
      </w:r>
    </w:p>
    <w:p w14:paraId="4276B7EC" w14:textId="77777777" w:rsidR="00A92200" w:rsidRPr="00012E50" w:rsidRDefault="00A92200" w:rsidP="00C34C1A">
      <w:pPr>
        <w:jc w:val="both"/>
        <w:rPr>
          <w:rFonts w:ascii="Times New Roman" w:hAnsi="Times New Roman" w:cs="Times New Roman"/>
        </w:rPr>
      </w:pPr>
    </w:p>
    <w:p w14:paraId="6E86BEBC" w14:textId="78B80B4B" w:rsidR="00257726" w:rsidRPr="00012E50" w:rsidRDefault="00005AD6" w:rsidP="00C34C1A">
      <w:pPr>
        <w:jc w:val="both"/>
        <w:rPr>
          <w:rFonts w:ascii="Times New Roman" w:hAnsi="Times New Roman" w:cs="Times New Roman"/>
        </w:rPr>
      </w:pPr>
      <w:r w:rsidRPr="00012E50">
        <w:rPr>
          <w:rFonts w:ascii="Times New Roman" w:hAnsi="Times New Roman" w:cs="Times New Roman"/>
        </w:rPr>
        <w:t>Pra,</w:t>
      </w:r>
      <w:r w:rsidR="00D61495">
        <w:rPr>
          <w:rFonts w:ascii="Times New Roman" w:hAnsi="Times New Roman" w:cs="Times New Roman"/>
        </w:rPr>
        <w:t xml:space="preserve"> n</w:t>
      </w:r>
      <w:r w:rsidR="00D61495" w:rsidRPr="00D61495">
        <w:rPr>
          <w:rFonts w:ascii="Times New Roman" w:hAnsi="Times New Roman" w:cs="Times New Roman"/>
        </w:rPr>
        <w:t>ë</w:t>
      </w:r>
      <w:r w:rsidR="00D61495">
        <w:rPr>
          <w:rFonts w:ascii="Times New Roman" w:hAnsi="Times New Roman" w:cs="Times New Roman"/>
        </w:rPr>
        <w:t xml:space="preserve"> linj</w:t>
      </w:r>
      <w:r w:rsidR="00D61495" w:rsidRPr="00D61495">
        <w:rPr>
          <w:rFonts w:ascii="Times New Roman" w:hAnsi="Times New Roman" w:cs="Times New Roman"/>
        </w:rPr>
        <w:t>ë</w:t>
      </w:r>
      <w:r w:rsidR="00D61495">
        <w:rPr>
          <w:rFonts w:ascii="Times New Roman" w:hAnsi="Times New Roman" w:cs="Times New Roman"/>
        </w:rPr>
        <w:t xml:space="preserve"> me at</w:t>
      </w:r>
      <w:r w:rsidR="00D61495" w:rsidRPr="00D61495">
        <w:rPr>
          <w:rFonts w:ascii="Times New Roman" w:hAnsi="Times New Roman" w:cs="Times New Roman"/>
        </w:rPr>
        <w:t>ë</w:t>
      </w:r>
      <w:r w:rsidR="00D61495">
        <w:rPr>
          <w:rFonts w:ascii="Times New Roman" w:hAnsi="Times New Roman" w:cs="Times New Roman"/>
        </w:rPr>
        <w:t xml:space="preserve"> q</w:t>
      </w:r>
      <w:r w:rsidR="00D61495" w:rsidRPr="00D61495">
        <w:rPr>
          <w:rFonts w:ascii="Times New Roman" w:hAnsi="Times New Roman" w:cs="Times New Roman"/>
        </w:rPr>
        <w:t>ë</w:t>
      </w:r>
      <w:r w:rsidR="00D61495">
        <w:rPr>
          <w:rFonts w:ascii="Times New Roman" w:hAnsi="Times New Roman" w:cs="Times New Roman"/>
        </w:rPr>
        <w:t xml:space="preserve"> u theksua m</w:t>
      </w:r>
      <w:r w:rsidR="00D61495" w:rsidRPr="00D61495">
        <w:rPr>
          <w:rFonts w:ascii="Times New Roman" w:hAnsi="Times New Roman" w:cs="Times New Roman"/>
        </w:rPr>
        <w:t>ë</w:t>
      </w:r>
      <w:r w:rsidR="00D61495">
        <w:rPr>
          <w:rFonts w:ascii="Times New Roman" w:hAnsi="Times New Roman" w:cs="Times New Roman"/>
        </w:rPr>
        <w:t xml:space="preserve"> sip</w:t>
      </w:r>
      <w:r w:rsidR="00D61495" w:rsidRPr="00D61495">
        <w:rPr>
          <w:rFonts w:ascii="Times New Roman" w:hAnsi="Times New Roman" w:cs="Times New Roman"/>
        </w:rPr>
        <w:t>ë</w:t>
      </w:r>
      <w:r w:rsidR="00D61495">
        <w:rPr>
          <w:rFonts w:ascii="Times New Roman" w:hAnsi="Times New Roman" w:cs="Times New Roman"/>
        </w:rPr>
        <w:t>r</w:t>
      </w:r>
      <w:r w:rsidRPr="00012E50">
        <w:rPr>
          <w:rFonts w:ascii="Times New Roman" w:hAnsi="Times New Roman" w:cs="Times New Roman"/>
        </w:rPr>
        <w:t xml:space="preserve"> p</w:t>
      </w:r>
      <w:r w:rsidR="00257726" w:rsidRPr="00012E50">
        <w:rPr>
          <w:rFonts w:ascii="Times New Roman" w:hAnsi="Times New Roman" w:cs="Times New Roman"/>
        </w:rPr>
        <w:t xml:space="preserve">ërmbajtja e ligjit të ri për sport do të jetë si në vijim: </w:t>
      </w:r>
    </w:p>
    <w:p w14:paraId="42503067" w14:textId="4E6E3690" w:rsidR="00103221" w:rsidRPr="0053292F" w:rsidRDefault="00103221" w:rsidP="0053292F">
      <w:pPr>
        <w:pStyle w:val="ListParagraph"/>
        <w:numPr>
          <w:ilvl w:val="0"/>
          <w:numId w:val="41"/>
        </w:numPr>
        <w:jc w:val="both"/>
        <w:rPr>
          <w:rFonts w:ascii="Times New Roman" w:hAnsi="Times New Roman" w:cs="Times New Roman"/>
          <w:b/>
          <w:bCs/>
          <w:i/>
          <w:iCs/>
          <w:u w:val="single"/>
        </w:rPr>
      </w:pPr>
      <w:r w:rsidRPr="0053292F">
        <w:rPr>
          <w:rFonts w:ascii="Times New Roman" w:hAnsi="Times New Roman" w:cs="Times New Roman"/>
          <w:b/>
          <w:bCs/>
          <w:i/>
          <w:iCs/>
          <w:u w:val="single"/>
        </w:rPr>
        <w:t>Qëllimi dhe Fushëveprimi</w:t>
      </w:r>
    </w:p>
    <w:p w14:paraId="195DADDF" w14:textId="6331FA13" w:rsidR="00FD3FE3" w:rsidRPr="00012E50" w:rsidRDefault="00257726" w:rsidP="00C34C1A">
      <w:pPr>
        <w:pStyle w:val="ListParagraph"/>
        <w:numPr>
          <w:ilvl w:val="0"/>
          <w:numId w:val="24"/>
        </w:numPr>
        <w:jc w:val="both"/>
        <w:rPr>
          <w:rFonts w:ascii="Times New Roman" w:hAnsi="Times New Roman" w:cs="Times New Roman"/>
        </w:rPr>
      </w:pPr>
      <w:r w:rsidRPr="00012E50">
        <w:rPr>
          <w:rFonts w:ascii="Times New Roman" w:hAnsi="Times New Roman" w:cs="Times New Roman"/>
        </w:rPr>
        <w:t>Ligji ri do të përcaktoj qëllimin e</w:t>
      </w:r>
      <w:r w:rsidR="00103221" w:rsidRPr="00012E50">
        <w:rPr>
          <w:rFonts w:ascii="Times New Roman" w:hAnsi="Times New Roman" w:cs="Times New Roman"/>
        </w:rPr>
        <w:t xml:space="preserve"> qartë </w:t>
      </w:r>
      <w:r w:rsidR="001A21F7" w:rsidRPr="00012E50">
        <w:rPr>
          <w:rFonts w:ascii="Times New Roman" w:hAnsi="Times New Roman" w:cs="Times New Roman"/>
        </w:rPr>
        <w:t>i cili do të definoj qeverisjen e sistemit dhe aktiviteteve të sportit; punën profesionale të sportit; sportin garues; sportin rekreativ; sportin universitar dhe shkoll</w:t>
      </w:r>
      <w:r w:rsidR="00103221" w:rsidRPr="00012E50">
        <w:rPr>
          <w:rFonts w:ascii="Times New Roman" w:hAnsi="Times New Roman" w:cs="Times New Roman"/>
        </w:rPr>
        <w:t>or</w:t>
      </w:r>
      <w:r w:rsidR="001A21F7" w:rsidRPr="00012E50">
        <w:rPr>
          <w:rFonts w:ascii="Times New Roman" w:hAnsi="Times New Roman" w:cs="Times New Roman"/>
        </w:rPr>
        <w:t xml:space="preserve">; sportin në komunitet; konceptet e reja të sportit; financimin </w:t>
      </w:r>
      <w:r w:rsidR="00103221" w:rsidRPr="00012E50">
        <w:rPr>
          <w:rFonts w:ascii="Times New Roman" w:hAnsi="Times New Roman" w:cs="Times New Roman"/>
        </w:rPr>
        <w:t>e sportit; gjithëpërfshirjen dhe të drejtën për pjesëmarrje të barabartë pa diskriminim</w:t>
      </w:r>
      <w:r w:rsidR="00774B31">
        <w:rPr>
          <w:rFonts w:ascii="Times New Roman" w:hAnsi="Times New Roman" w:cs="Times New Roman"/>
        </w:rPr>
        <w:t xml:space="preserve"> n</w:t>
      </w:r>
      <w:r w:rsidR="00774B31" w:rsidRPr="00774B31">
        <w:rPr>
          <w:rFonts w:ascii="Times New Roman" w:hAnsi="Times New Roman" w:cs="Times New Roman"/>
        </w:rPr>
        <w:t>ë</w:t>
      </w:r>
      <w:r w:rsidR="00774B31">
        <w:rPr>
          <w:rFonts w:ascii="Times New Roman" w:hAnsi="Times New Roman" w:cs="Times New Roman"/>
        </w:rPr>
        <w:t xml:space="preserve"> sport dhe aktivitet fizik</w:t>
      </w:r>
      <w:r w:rsidR="006166CD">
        <w:rPr>
          <w:rFonts w:ascii="Times New Roman" w:hAnsi="Times New Roman" w:cs="Times New Roman"/>
        </w:rPr>
        <w:t>.</w:t>
      </w:r>
      <w:r w:rsidR="00103221" w:rsidRPr="00012E50">
        <w:rPr>
          <w:rFonts w:ascii="Times New Roman" w:hAnsi="Times New Roman" w:cs="Times New Roman"/>
        </w:rPr>
        <w:t xml:space="preserve"> </w:t>
      </w:r>
    </w:p>
    <w:p w14:paraId="0DE5C87F" w14:textId="338ADA80" w:rsidR="00907B60" w:rsidRDefault="00103221" w:rsidP="00C34C1A">
      <w:pPr>
        <w:pStyle w:val="ListParagraph"/>
        <w:numPr>
          <w:ilvl w:val="0"/>
          <w:numId w:val="24"/>
        </w:numPr>
        <w:jc w:val="both"/>
        <w:rPr>
          <w:rFonts w:ascii="Times New Roman" w:hAnsi="Times New Roman" w:cs="Times New Roman"/>
        </w:rPr>
      </w:pPr>
      <w:r w:rsidRPr="00012E50">
        <w:rPr>
          <w:rFonts w:ascii="Times New Roman" w:hAnsi="Times New Roman" w:cs="Times New Roman"/>
        </w:rPr>
        <w:t>Ligji do të përmbaj gjithashtu përkufizime për</w:t>
      </w:r>
      <w:r w:rsidR="00907B60">
        <w:rPr>
          <w:rFonts w:ascii="Times New Roman" w:hAnsi="Times New Roman" w:cs="Times New Roman"/>
        </w:rPr>
        <w:t xml:space="preserve"> </w:t>
      </w:r>
      <w:r w:rsidRPr="00012E50">
        <w:rPr>
          <w:rFonts w:ascii="Times New Roman" w:hAnsi="Times New Roman" w:cs="Times New Roman"/>
        </w:rPr>
        <w:t xml:space="preserve">sportin si tërësi; </w:t>
      </w:r>
      <w:r w:rsidR="00907B60">
        <w:rPr>
          <w:rFonts w:ascii="Times New Roman" w:hAnsi="Times New Roman" w:cs="Times New Roman"/>
        </w:rPr>
        <w:t>organizatat sportive; federatat; klubet</w:t>
      </w:r>
      <w:r w:rsidR="00774B31">
        <w:rPr>
          <w:rFonts w:ascii="Times New Roman" w:hAnsi="Times New Roman" w:cs="Times New Roman"/>
        </w:rPr>
        <w:t xml:space="preserve"> e sportit</w:t>
      </w:r>
      <w:r w:rsidR="00907B60">
        <w:rPr>
          <w:rFonts w:ascii="Times New Roman" w:hAnsi="Times New Roman" w:cs="Times New Roman"/>
        </w:rPr>
        <w:t xml:space="preserve">; </w:t>
      </w:r>
      <w:r w:rsidR="00350869">
        <w:rPr>
          <w:rFonts w:ascii="Times New Roman" w:hAnsi="Times New Roman" w:cs="Times New Roman"/>
        </w:rPr>
        <w:t>OJQ-t</w:t>
      </w:r>
      <w:r w:rsidR="00350869" w:rsidRPr="00350869">
        <w:rPr>
          <w:rFonts w:ascii="Times New Roman" w:hAnsi="Times New Roman" w:cs="Times New Roman"/>
        </w:rPr>
        <w:t>ë</w:t>
      </w:r>
      <w:r w:rsidR="00350869">
        <w:rPr>
          <w:rFonts w:ascii="Times New Roman" w:hAnsi="Times New Roman" w:cs="Times New Roman"/>
        </w:rPr>
        <w:t xml:space="preserve"> t</w:t>
      </w:r>
      <w:r w:rsidR="00350869" w:rsidRPr="00350869">
        <w:rPr>
          <w:rFonts w:ascii="Times New Roman" w:hAnsi="Times New Roman" w:cs="Times New Roman"/>
        </w:rPr>
        <w:t>ë</w:t>
      </w:r>
      <w:r w:rsidR="00350869">
        <w:rPr>
          <w:rFonts w:ascii="Times New Roman" w:hAnsi="Times New Roman" w:cs="Times New Roman"/>
        </w:rPr>
        <w:t xml:space="preserve"> cilat e kan</w:t>
      </w:r>
      <w:r w:rsidR="00350869" w:rsidRPr="00350869">
        <w:rPr>
          <w:rFonts w:ascii="Times New Roman" w:hAnsi="Times New Roman" w:cs="Times New Roman"/>
        </w:rPr>
        <w:t>ë</w:t>
      </w:r>
      <w:r w:rsidR="00350869">
        <w:rPr>
          <w:rFonts w:ascii="Times New Roman" w:hAnsi="Times New Roman" w:cs="Times New Roman"/>
        </w:rPr>
        <w:t xml:space="preserve"> n</w:t>
      </w:r>
      <w:r w:rsidR="00350869" w:rsidRPr="00350869">
        <w:rPr>
          <w:rFonts w:ascii="Times New Roman" w:hAnsi="Times New Roman" w:cs="Times New Roman"/>
        </w:rPr>
        <w:t>ë</w:t>
      </w:r>
      <w:r w:rsidR="00350869">
        <w:rPr>
          <w:rFonts w:ascii="Times New Roman" w:hAnsi="Times New Roman" w:cs="Times New Roman"/>
        </w:rPr>
        <w:t xml:space="preserve"> fush</w:t>
      </w:r>
      <w:r w:rsidR="00350869" w:rsidRPr="00350869">
        <w:rPr>
          <w:rFonts w:ascii="Times New Roman" w:hAnsi="Times New Roman" w:cs="Times New Roman"/>
        </w:rPr>
        <w:t>ë</w:t>
      </w:r>
      <w:r w:rsidR="00350869">
        <w:rPr>
          <w:rFonts w:ascii="Times New Roman" w:hAnsi="Times New Roman" w:cs="Times New Roman"/>
        </w:rPr>
        <w:t>veprim sportin por nuk ushtrojn</w:t>
      </w:r>
      <w:r w:rsidR="00350869" w:rsidRPr="00350869">
        <w:rPr>
          <w:rFonts w:ascii="Times New Roman" w:hAnsi="Times New Roman" w:cs="Times New Roman"/>
        </w:rPr>
        <w:t>ë</w:t>
      </w:r>
      <w:r w:rsidR="00350869">
        <w:rPr>
          <w:rFonts w:ascii="Times New Roman" w:hAnsi="Times New Roman" w:cs="Times New Roman"/>
        </w:rPr>
        <w:t xml:space="preserve"> veprimtarin</w:t>
      </w:r>
      <w:r w:rsidR="00350869" w:rsidRPr="00350869">
        <w:rPr>
          <w:rFonts w:ascii="Times New Roman" w:hAnsi="Times New Roman" w:cs="Times New Roman"/>
        </w:rPr>
        <w:t>ë</w:t>
      </w:r>
      <w:r w:rsidR="00350869">
        <w:rPr>
          <w:rFonts w:ascii="Times New Roman" w:hAnsi="Times New Roman" w:cs="Times New Roman"/>
        </w:rPr>
        <w:t xml:space="preserve"> e sportit </w:t>
      </w:r>
      <w:r w:rsidR="00350869" w:rsidRPr="00350869">
        <w:rPr>
          <w:rFonts w:ascii="Times New Roman" w:hAnsi="Times New Roman" w:cs="Times New Roman"/>
          <w:i/>
          <w:iCs/>
        </w:rPr>
        <w:t>(OJQ-të e zakonshme)</w:t>
      </w:r>
      <w:r w:rsidR="00350869">
        <w:rPr>
          <w:rFonts w:ascii="Times New Roman" w:hAnsi="Times New Roman" w:cs="Times New Roman"/>
        </w:rPr>
        <w:t xml:space="preserve">; </w:t>
      </w:r>
      <w:r w:rsidRPr="00012E50">
        <w:rPr>
          <w:rFonts w:ascii="Times New Roman" w:hAnsi="Times New Roman" w:cs="Times New Roman"/>
        </w:rPr>
        <w:t xml:space="preserve">sportistin; </w:t>
      </w:r>
      <w:r w:rsidR="00074F2C" w:rsidRPr="00012E50">
        <w:rPr>
          <w:rFonts w:ascii="Times New Roman" w:hAnsi="Times New Roman" w:cs="Times New Roman"/>
        </w:rPr>
        <w:t xml:space="preserve">trajnerët dhe instruktorët; </w:t>
      </w:r>
      <w:r w:rsidR="00907B60">
        <w:rPr>
          <w:rFonts w:ascii="Times New Roman" w:hAnsi="Times New Roman" w:cs="Times New Roman"/>
        </w:rPr>
        <w:t xml:space="preserve">si dhe </w:t>
      </w:r>
      <w:r w:rsidR="00074F2C" w:rsidRPr="00012E50">
        <w:rPr>
          <w:rFonts w:ascii="Times New Roman" w:hAnsi="Times New Roman" w:cs="Times New Roman"/>
        </w:rPr>
        <w:t>konceptet e sportit</w:t>
      </w:r>
      <w:r w:rsidR="00907B60">
        <w:rPr>
          <w:rFonts w:ascii="Times New Roman" w:hAnsi="Times New Roman" w:cs="Times New Roman"/>
        </w:rPr>
        <w:t xml:space="preserve"> si n</w:t>
      </w:r>
      <w:r w:rsidR="00907B60" w:rsidRPr="00907B60">
        <w:rPr>
          <w:rFonts w:ascii="Times New Roman" w:hAnsi="Times New Roman" w:cs="Times New Roman"/>
        </w:rPr>
        <w:t>ë</w:t>
      </w:r>
      <w:r w:rsidR="00907B60">
        <w:rPr>
          <w:rFonts w:ascii="Times New Roman" w:hAnsi="Times New Roman" w:cs="Times New Roman"/>
        </w:rPr>
        <w:t xml:space="preserve"> vijim: </w:t>
      </w:r>
    </w:p>
    <w:p w14:paraId="720EAD43" w14:textId="31FA988F" w:rsidR="00907B60" w:rsidRDefault="00350869" w:rsidP="00907B60">
      <w:pPr>
        <w:pStyle w:val="ListParagraph"/>
        <w:numPr>
          <w:ilvl w:val="1"/>
          <w:numId w:val="24"/>
        </w:numPr>
        <w:jc w:val="both"/>
        <w:rPr>
          <w:rFonts w:ascii="Times New Roman" w:hAnsi="Times New Roman" w:cs="Times New Roman"/>
        </w:rPr>
      </w:pPr>
      <w:r>
        <w:rPr>
          <w:rFonts w:ascii="Times New Roman" w:hAnsi="Times New Roman" w:cs="Times New Roman"/>
        </w:rPr>
        <w:t>S</w:t>
      </w:r>
      <w:r w:rsidR="00074F2C" w:rsidRPr="00012E50">
        <w:rPr>
          <w:rFonts w:ascii="Times New Roman" w:hAnsi="Times New Roman" w:cs="Times New Roman"/>
        </w:rPr>
        <w:t xml:space="preserve">igurinë në ambientin e sportit; </w:t>
      </w:r>
    </w:p>
    <w:p w14:paraId="6E4C78EF" w14:textId="609E71CA" w:rsidR="009E4677" w:rsidRDefault="006166CD" w:rsidP="00907B60">
      <w:pPr>
        <w:pStyle w:val="ListParagraph"/>
        <w:numPr>
          <w:ilvl w:val="1"/>
          <w:numId w:val="24"/>
        </w:numPr>
        <w:jc w:val="both"/>
        <w:rPr>
          <w:rFonts w:ascii="Times New Roman" w:hAnsi="Times New Roman" w:cs="Times New Roman"/>
        </w:rPr>
      </w:pPr>
      <w:r>
        <w:rPr>
          <w:rFonts w:ascii="Times New Roman" w:hAnsi="Times New Roman" w:cs="Times New Roman"/>
        </w:rPr>
        <w:t>Integritetin n</w:t>
      </w:r>
      <w:r w:rsidRPr="00012E50">
        <w:rPr>
          <w:rFonts w:ascii="Times New Roman" w:hAnsi="Times New Roman" w:cs="Times New Roman"/>
        </w:rPr>
        <w:t>ë</w:t>
      </w:r>
      <w:r>
        <w:rPr>
          <w:rFonts w:ascii="Times New Roman" w:hAnsi="Times New Roman" w:cs="Times New Roman"/>
        </w:rPr>
        <w:t xml:space="preserve"> sport;</w:t>
      </w:r>
    </w:p>
    <w:p w14:paraId="3980348A" w14:textId="78B3D29D" w:rsidR="009E4677" w:rsidRDefault="009E4677" w:rsidP="00907B60">
      <w:pPr>
        <w:pStyle w:val="ListParagraph"/>
        <w:numPr>
          <w:ilvl w:val="1"/>
          <w:numId w:val="24"/>
        </w:numPr>
        <w:jc w:val="both"/>
        <w:rPr>
          <w:rFonts w:ascii="Times New Roman" w:hAnsi="Times New Roman" w:cs="Times New Roman"/>
        </w:rPr>
      </w:pPr>
      <w:r>
        <w:rPr>
          <w:rFonts w:ascii="Times New Roman" w:hAnsi="Times New Roman" w:cs="Times New Roman"/>
        </w:rPr>
        <w:t>Sport</w:t>
      </w:r>
      <w:r w:rsidR="003E1517">
        <w:rPr>
          <w:rFonts w:ascii="Times New Roman" w:hAnsi="Times New Roman" w:cs="Times New Roman"/>
        </w:rPr>
        <w:t>in e</w:t>
      </w:r>
      <w:r>
        <w:rPr>
          <w:rFonts w:ascii="Times New Roman" w:hAnsi="Times New Roman" w:cs="Times New Roman"/>
        </w:rPr>
        <w:t xml:space="preserve"> sigurt</w:t>
      </w:r>
      <w:r w:rsidRPr="00344CCD">
        <w:rPr>
          <w:rFonts w:ascii="Times New Roman" w:hAnsi="Times New Roman" w:cs="Times New Roman"/>
          <w:bCs/>
          <w:i/>
          <w:iCs/>
          <w:shd w:val="clear" w:color="auto" w:fill="FFFFFF"/>
        </w:rPr>
        <w:t xml:space="preserve">, </w:t>
      </w:r>
      <w:r w:rsidRPr="00344CCD">
        <w:rPr>
          <w:rFonts w:ascii="Times New Roman" w:hAnsi="Times New Roman" w:cs="Times New Roman"/>
          <w:bCs/>
          <w:iCs/>
          <w:shd w:val="clear" w:color="auto" w:fill="FFFFFF"/>
        </w:rPr>
        <w:t>gjith</w:t>
      </w:r>
      <w:r w:rsidRPr="002563E9">
        <w:rPr>
          <w:rFonts w:ascii="Times New Roman" w:hAnsi="Times New Roman" w:cs="Times New Roman"/>
        </w:rPr>
        <w:t>ëpërfshir</w:t>
      </w:r>
      <w:r w:rsidRPr="00665282">
        <w:rPr>
          <w:rFonts w:ascii="Times New Roman" w:hAnsi="Times New Roman" w:cs="Times New Roman"/>
        </w:rPr>
        <w:t xml:space="preserve">ës </w:t>
      </w:r>
      <w:r>
        <w:rPr>
          <w:rFonts w:ascii="Times New Roman" w:hAnsi="Times New Roman" w:cs="Times New Roman"/>
        </w:rPr>
        <w:t>dhe i barabart</w:t>
      </w:r>
      <w:r w:rsidRPr="00012E50">
        <w:rPr>
          <w:rFonts w:ascii="Times New Roman" w:hAnsi="Times New Roman" w:cs="Times New Roman"/>
        </w:rPr>
        <w:t>ë</w:t>
      </w:r>
      <w:r>
        <w:rPr>
          <w:rFonts w:ascii="Arial" w:hAnsi="Arial" w:cs="Arial"/>
          <w:b/>
          <w:bCs/>
          <w:i/>
          <w:iCs/>
          <w:color w:val="666666"/>
          <w:sz w:val="18"/>
          <w:szCs w:val="18"/>
          <w:shd w:val="clear" w:color="auto" w:fill="FFFFFF"/>
        </w:rPr>
        <w:t>;</w:t>
      </w:r>
    </w:p>
    <w:p w14:paraId="75BB7538" w14:textId="740B3FAA" w:rsidR="006166CD" w:rsidRPr="00344CCD" w:rsidRDefault="009E4677" w:rsidP="002563E9">
      <w:pPr>
        <w:pStyle w:val="ListParagraph"/>
        <w:numPr>
          <w:ilvl w:val="1"/>
          <w:numId w:val="24"/>
        </w:numPr>
        <w:jc w:val="both"/>
        <w:rPr>
          <w:rFonts w:ascii="Times New Roman" w:hAnsi="Times New Roman" w:cs="Times New Roman"/>
        </w:rPr>
      </w:pPr>
      <w:r>
        <w:rPr>
          <w:rFonts w:ascii="Times New Roman" w:hAnsi="Times New Roman" w:cs="Times New Roman"/>
        </w:rPr>
        <w:t>Jet</w:t>
      </w:r>
      <w:r w:rsidRPr="00012E50">
        <w:rPr>
          <w:rFonts w:ascii="Times New Roman" w:hAnsi="Times New Roman" w:cs="Times New Roman"/>
        </w:rPr>
        <w:t>ë</w:t>
      </w:r>
      <w:r>
        <w:rPr>
          <w:rFonts w:ascii="Times New Roman" w:hAnsi="Times New Roman" w:cs="Times New Roman"/>
        </w:rPr>
        <w:t>n e sh</w:t>
      </w:r>
      <w:r w:rsidRPr="00012E50">
        <w:rPr>
          <w:rFonts w:ascii="Times New Roman" w:hAnsi="Times New Roman" w:cs="Times New Roman"/>
        </w:rPr>
        <w:t>ë</w:t>
      </w:r>
      <w:r>
        <w:rPr>
          <w:rFonts w:ascii="Times New Roman" w:hAnsi="Times New Roman" w:cs="Times New Roman"/>
        </w:rPr>
        <w:t>ndetshme p</w:t>
      </w:r>
      <w:r w:rsidRPr="00012E50">
        <w:rPr>
          <w:rFonts w:ascii="Times New Roman" w:hAnsi="Times New Roman" w:cs="Times New Roman"/>
        </w:rPr>
        <w:t>ë</w:t>
      </w:r>
      <w:r>
        <w:rPr>
          <w:rFonts w:ascii="Times New Roman" w:hAnsi="Times New Roman" w:cs="Times New Roman"/>
        </w:rPr>
        <w:t xml:space="preserve">rmes aktivitetit fizik; </w:t>
      </w:r>
    </w:p>
    <w:p w14:paraId="029B411E" w14:textId="37B2F5D2" w:rsidR="00907B60" w:rsidRDefault="00907B60" w:rsidP="00907B60">
      <w:pPr>
        <w:pStyle w:val="ListParagraph"/>
        <w:numPr>
          <w:ilvl w:val="1"/>
          <w:numId w:val="24"/>
        </w:numPr>
        <w:jc w:val="both"/>
        <w:rPr>
          <w:rFonts w:ascii="Times New Roman" w:hAnsi="Times New Roman" w:cs="Times New Roman"/>
        </w:rPr>
      </w:pPr>
      <w:r>
        <w:rPr>
          <w:rFonts w:ascii="Times New Roman" w:hAnsi="Times New Roman" w:cs="Times New Roman"/>
        </w:rPr>
        <w:t xml:space="preserve">Sportin elitar; </w:t>
      </w:r>
    </w:p>
    <w:p w14:paraId="678D433E" w14:textId="392D55C1" w:rsidR="00907B60" w:rsidRDefault="00907B60" w:rsidP="00907B60">
      <w:pPr>
        <w:pStyle w:val="ListParagraph"/>
        <w:numPr>
          <w:ilvl w:val="1"/>
          <w:numId w:val="24"/>
        </w:numPr>
        <w:jc w:val="both"/>
        <w:rPr>
          <w:rFonts w:ascii="Times New Roman" w:hAnsi="Times New Roman" w:cs="Times New Roman"/>
        </w:rPr>
      </w:pPr>
      <w:r>
        <w:rPr>
          <w:rFonts w:ascii="Times New Roman" w:hAnsi="Times New Roman" w:cs="Times New Roman"/>
        </w:rPr>
        <w:t>Sportin p</w:t>
      </w:r>
      <w:r w:rsidRPr="00907B60">
        <w:rPr>
          <w:rFonts w:ascii="Times New Roman" w:hAnsi="Times New Roman" w:cs="Times New Roman"/>
        </w:rPr>
        <w:t>ë</w:t>
      </w:r>
      <w:r>
        <w:rPr>
          <w:rFonts w:ascii="Times New Roman" w:hAnsi="Times New Roman" w:cs="Times New Roman"/>
        </w:rPr>
        <w:t>r t</w:t>
      </w:r>
      <w:r w:rsidRPr="00907B60">
        <w:rPr>
          <w:rFonts w:ascii="Times New Roman" w:hAnsi="Times New Roman" w:cs="Times New Roman"/>
        </w:rPr>
        <w:t>ë</w:t>
      </w:r>
      <w:r>
        <w:rPr>
          <w:rFonts w:ascii="Times New Roman" w:hAnsi="Times New Roman" w:cs="Times New Roman"/>
        </w:rPr>
        <w:t xml:space="preserve"> gjith</w:t>
      </w:r>
      <w:r w:rsidRPr="00907B60">
        <w:rPr>
          <w:rFonts w:ascii="Times New Roman" w:hAnsi="Times New Roman" w:cs="Times New Roman"/>
        </w:rPr>
        <w:t>ë</w:t>
      </w:r>
      <w:r>
        <w:rPr>
          <w:rFonts w:ascii="Times New Roman" w:hAnsi="Times New Roman" w:cs="Times New Roman"/>
        </w:rPr>
        <w:t xml:space="preserve">; </w:t>
      </w:r>
    </w:p>
    <w:p w14:paraId="006084CC" w14:textId="2CC757DD" w:rsidR="00907B60" w:rsidRDefault="00907B60" w:rsidP="00907B60">
      <w:pPr>
        <w:pStyle w:val="ListParagraph"/>
        <w:numPr>
          <w:ilvl w:val="1"/>
          <w:numId w:val="24"/>
        </w:numPr>
        <w:jc w:val="both"/>
        <w:rPr>
          <w:rFonts w:ascii="Times New Roman" w:hAnsi="Times New Roman" w:cs="Times New Roman"/>
        </w:rPr>
      </w:pPr>
      <w:r>
        <w:rPr>
          <w:rFonts w:ascii="Times New Roman" w:hAnsi="Times New Roman" w:cs="Times New Roman"/>
        </w:rPr>
        <w:t>Diplomacin</w:t>
      </w:r>
      <w:r w:rsidRPr="00907B60">
        <w:rPr>
          <w:rFonts w:ascii="Times New Roman" w:hAnsi="Times New Roman" w:cs="Times New Roman"/>
        </w:rPr>
        <w:t>ë</w:t>
      </w:r>
      <w:r>
        <w:rPr>
          <w:rFonts w:ascii="Times New Roman" w:hAnsi="Times New Roman" w:cs="Times New Roman"/>
        </w:rPr>
        <w:t xml:space="preserve"> sportive. </w:t>
      </w:r>
    </w:p>
    <w:p w14:paraId="42552F82" w14:textId="70ED37A4" w:rsidR="00350869" w:rsidRDefault="00907B60" w:rsidP="00D6482A">
      <w:pPr>
        <w:pStyle w:val="ListParagraph"/>
        <w:numPr>
          <w:ilvl w:val="0"/>
          <w:numId w:val="24"/>
        </w:numPr>
        <w:jc w:val="both"/>
        <w:rPr>
          <w:rFonts w:ascii="Times New Roman" w:hAnsi="Times New Roman" w:cs="Times New Roman"/>
        </w:rPr>
      </w:pPr>
      <w:r w:rsidRPr="00D6482A">
        <w:rPr>
          <w:rFonts w:ascii="Times New Roman" w:hAnsi="Times New Roman" w:cs="Times New Roman"/>
        </w:rPr>
        <w:t>Ligji gjithashtu do të përcaktoj llojet e infrastrukturës fizike të sporti</w:t>
      </w:r>
      <w:r w:rsidR="009E4677">
        <w:rPr>
          <w:rFonts w:ascii="Times New Roman" w:hAnsi="Times New Roman" w:cs="Times New Roman"/>
        </w:rPr>
        <w:t>t</w:t>
      </w:r>
      <w:r w:rsidR="00350869">
        <w:rPr>
          <w:rFonts w:ascii="Times New Roman" w:hAnsi="Times New Roman" w:cs="Times New Roman"/>
        </w:rPr>
        <w:t xml:space="preserve">. </w:t>
      </w:r>
    </w:p>
    <w:p w14:paraId="1D803BEB" w14:textId="153972B8" w:rsidR="00907B60" w:rsidRPr="00D6482A" w:rsidRDefault="00350869" w:rsidP="00D6482A">
      <w:pPr>
        <w:pStyle w:val="ListParagraph"/>
        <w:numPr>
          <w:ilvl w:val="0"/>
          <w:numId w:val="24"/>
        </w:numPr>
        <w:jc w:val="both"/>
        <w:rPr>
          <w:rFonts w:ascii="Times New Roman" w:hAnsi="Times New Roman" w:cs="Times New Roman"/>
        </w:rPr>
      </w:pPr>
      <w:r>
        <w:rPr>
          <w:rFonts w:ascii="Times New Roman" w:hAnsi="Times New Roman" w:cs="Times New Roman"/>
        </w:rPr>
        <w:t>Ligji i ri, do t</w:t>
      </w:r>
      <w:r w:rsidRPr="00350869">
        <w:rPr>
          <w:rFonts w:ascii="Times New Roman" w:hAnsi="Times New Roman" w:cs="Times New Roman"/>
        </w:rPr>
        <w:t>ë</w:t>
      </w:r>
      <w:r>
        <w:rPr>
          <w:rFonts w:ascii="Times New Roman" w:hAnsi="Times New Roman" w:cs="Times New Roman"/>
        </w:rPr>
        <w:t xml:space="preserve"> definoj</w:t>
      </w:r>
      <w:r w:rsidR="009A52A3">
        <w:rPr>
          <w:rFonts w:ascii="Times New Roman" w:hAnsi="Times New Roman" w:cs="Times New Roman"/>
        </w:rPr>
        <w:t xml:space="preserve"> gjithashtu</w:t>
      </w:r>
      <w:r>
        <w:rPr>
          <w:rFonts w:ascii="Times New Roman" w:hAnsi="Times New Roman" w:cs="Times New Roman"/>
        </w:rPr>
        <w:t xml:space="preserve"> fush</w:t>
      </w:r>
      <w:r w:rsidRPr="00350869">
        <w:rPr>
          <w:rFonts w:ascii="Times New Roman" w:hAnsi="Times New Roman" w:cs="Times New Roman"/>
        </w:rPr>
        <w:t>ë</w:t>
      </w:r>
      <w:r>
        <w:rPr>
          <w:rFonts w:ascii="Times New Roman" w:hAnsi="Times New Roman" w:cs="Times New Roman"/>
        </w:rPr>
        <w:t>veprimin e tij dhe zbatueshm</w:t>
      </w:r>
      <w:r w:rsidRPr="00350869">
        <w:rPr>
          <w:rFonts w:ascii="Times New Roman" w:hAnsi="Times New Roman" w:cs="Times New Roman"/>
        </w:rPr>
        <w:t>ë</w:t>
      </w:r>
      <w:r>
        <w:rPr>
          <w:rFonts w:ascii="Times New Roman" w:hAnsi="Times New Roman" w:cs="Times New Roman"/>
        </w:rPr>
        <w:t>rin</w:t>
      </w:r>
      <w:r w:rsidRPr="00350869">
        <w:rPr>
          <w:rFonts w:ascii="Times New Roman" w:hAnsi="Times New Roman" w:cs="Times New Roman"/>
        </w:rPr>
        <w:t>ë</w:t>
      </w:r>
      <w:r>
        <w:rPr>
          <w:rFonts w:ascii="Times New Roman" w:hAnsi="Times New Roman" w:cs="Times New Roman"/>
        </w:rPr>
        <w:t xml:space="preserve"> e legjislacionit </w:t>
      </w:r>
      <w:r w:rsidR="009A52A3">
        <w:rPr>
          <w:rFonts w:ascii="Times New Roman" w:hAnsi="Times New Roman" w:cs="Times New Roman"/>
        </w:rPr>
        <w:t>i cili</w:t>
      </w:r>
      <w:r>
        <w:rPr>
          <w:rFonts w:ascii="Times New Roman" w:hAnsi="Times New Roman" w:cs="Times New Roman"/>
        </w:rPr>
        <w:t xml:space="preserve"> ka t</w:t>
      </w:r>
      <w:r w:rsidRPr="00350869">
        <w:rPr>
          <w:rFonts w:ascii="Times New Roman" w:hAnsi="Times New Roman" w:cs="Times New Roman"/>
        </w:rPr>
        <w:t>ë</w:t>
      </w:r>
      <w:r>
        <w:rPr>
          <w:rFonts w:ascii="Times New Roman" w:hAnsi="Times New Roman" w:cs="Times New Roman"/>
        </w:rPr>
        <w:t xml:space="preserve"> b</w:t>
      </w:r>
      <w:r w:rsidRPr="00350869">
        <w:rPr>
          <w:rFonts w:ascii="Times New Roman" w:hAnsi="Times New Roman" w:cs="Times New Roman"/>
        </w:rPr>
        <w:t>ë</w:t>
      </w:r>
      <w:r>
        <w:rPr>
          <w:rFonts w:ascii="Times New Roman" w:hAnsi="Times New Roman" w:cs="Times New Roman"/>
        </w:rPr>
        <w:t>j</w:t>
      </w:r>
      <w:r w:rsidRPr="00350869">
        <w:rPr>
          <w:rFonts w:ascii="Times New Roman" w:hAnsi="Times New Roman" w:cs="Times New Roman"/>
        </w:rPr>
        <w:t>ë</w:t>
      </w:r>
      <w:r>
        <w:rPr>
          <w:rFonts w:ascii="Times New Roman" w:hAnsi="Times New Roman" w:cs="Times New Roman"/>
        </w:rPr>
        <w:t xml:space="preserve"> me:</w:t>
      </w:r>
      <w:r w:rsidR="00907B60" w:rsidRPr="00D6482A">
        <w:rPr>
          <w:rFonts w:ascii="Times New Roman" w:hAnsi="Times New Roman" w:cs="Times New Roman"/>
        </w:rPr>
        <w:t xml:space="preserve"> </w:t>
      </w:r>
      <w:r w:rsidR="00074F2C" w:rsidRPr="00D6482A">
        <w:rPr>
          <w:rFonts w:ascii="Times New Roman" w:hAnsi="Times New Roman" w:cs="Times New Roman"/>
        </w:rPr>
        <w:t>përpunimin dhe procesimin e të dhënave</w:t>
      </w:r>
      <w:r>
        <w:rPr>
          <w:rFonts w:ascii="Times New Roman" w:hAnsi="Times New Roman" w:cs="Times New Roman"/>
        </w:rPr>
        <w:t xml:space="preserve"> personale;</w:t>
      </w:r>
      <w:r w:rsidR="002F25E6" w:rsidRPr="00D6482A">
        <w:rPr>
          <w:rFonts w:ascii="Times New Roman" w:hAnsi="Times New Roman" w:cs="Times New Roman"/>
        </w:rPr>
        <w:t xml:space="preserve"> lirinë e informacionit</w:t>
      </w:r>
      <w:r>
        <w:rPr>
          <w:rFonts w:ascii="Times New Roman" w:hAnsi="Times New Roman" w:cs="Times New Roman"/>
        </w:rPr>
        <w:t>; barazin</w:t>
      </w:r>
      <w:r w:rsidRPr="00350869">
        <w:rPr>
          <w:rFonts w:ascii="Times New Roman" w:hAnsi="Times New Roman" w:cs="Times New Roman"/>
        </w:rPr>
        <w:t>ë</w:t>
      </w:r>
      <w:r>
        <w:rPr>
          <w:rFonts w:ascii="Times New Roman" w:hAnsi="Times New Roman" w:cs="Times New Roman"/>
        </w:rPr>
        <w:t xml:space="preserve"> gjinore</w:t>
      </w:r>
      <w:r w:rsidR="009A52A3">
        <w:rPr>
          <w:rFonts w:ascii="Times New Roman" w:hAnsi="Times New Roman" w:cs="Times New Roman"/>
        </w:rPr>
        <w:t>,</w:t>
      </w:r>
      <w:r w:rsidR="006166CD">
        <w:rPr>
          <w:rFonts w:ascii="Times New Roman" w:hAnsi="Times New Roman" w:cs="Times New Roman"/>
        </w:rPr>
        <w:t xml:space="preserve"> t</w:t>
      </w:r>
      <w:r w:rsidR="006166CD" w:rsidRPr="00012E50">
        <w:rPr>
          <w:rFonts w:ascii="Times New Roman" w:hAnsi="Times New Roman" w:cs="Times New Roman"/>
        </w:rPr>
        <w:t>ë</w:t>
      </w:r>
      <w:r w:rsidR="006166CD">
        <w:rPr>
          <w:rFonts w:ascii="Times New Roman" w:hAnsi="Times New Roman" w:cs="Times New Roman"/>
        </w:rPr>
        <w:t xml:space="preserve"> drejtat e njeriut n</w:t>
      </w:r>
      <w:r w:rsidR="006166CD" w:rsidRPr="00012E50">
        <w:rPr>
          <w:rFonts w:ascii="Times New Roman" w:hAnsi="Times New Roman" w:cs="Times New Roman"/>
        </w:rPr>
        <w:t>ë</w:t>
      </w:r>
      <w:r w:rsidR="006166CD">
        <w:rPr>
          <w:rFonts w:ascii="Times New Roman" w:hAnsi="Times New Roman" w:cs="Times New Roman"/>
        </w:rPr>
        <w:t xml:space="preserve"> sport;</w:t>
      </w:r>
      <w:r>
        <w:rPr>
          <w:rFonts w:ascii="Times New Roman" w:hAnsi="Times New Roman" w:cs="Times New Roman"/>
        </w:rPr>
        <w:t xml:space="preserve"> </w:t>
      </w:r>
      <w:r w:rsidR="00D6482A" w:rsidRPr="00D6482A">
        <w:rPr>
          <w:rFonts w:ascii="Times New Roman" w:hAnsi="Times New Roman" w:cs="Times New Roman"/>
        </w:rPr>
        <w:t>mbrojtj</w:t>
      </w:r>
      <w:r>
        <w:rPr>
          <w:rFonts w:ascii="Times New Roman" w:hAnsi="Times New Roman" w:cs="Times New Roman"/>
        </w:rPr>
        <w:t>en</w:t>
      </w:r>
      <w:r w:rsidR="00D6482A" w:rsidRPr="00D6482A">
        <w:rPr>
          <w:rFonts w:ascii="Times New Roman" w:hAnsi="Times New Roman" w:cs="Times New Roman"/>
        </w:rPr>
        <w:t xml:space="preserve"> nga diskriminimi; transparenc</w:t>
      </w:r>
      <w:r w:rsidRPr="00350869">
        <w:rPr>
          <w:rFonts w:ascii="Times New Roman" w:hAnsi="Times New Roman" w:cs="Times New Roman"/>
        </w:rPr>
        <w:t>ë</w:t>
      </w:r>
      <w:r>
        <w:rPr>
          <w:rFonts w:ascii="Times New Roman" w:hAnsi="Times New Roman" w:cs="Times New Roman"/>
        </w:rPr>
        <w:t>n</w:t>
      </w:r>
      <w:r w:rsidR="00D6482A" w:rsidRPr="00D6482A">
        <w:rPr>
          <w:rFonts w:ascii="Times New Roman" w:hAnsi="Times New Roman" w:cs="Times New Roman"/>
        </w:rPr>
        <w:t xml:space="preserve"> dhe menaxhimi</w:t>
      </w:r>
      <w:r>
        <w:rPr>
          <w:rFonts w:ascii="Times New Roman" w:hAnsi="Times New Roman" w:cs="Times New Roman"/>
        </w:rPr>
        <w:t>n</w:t>
      </w:r>
      <w:r w:rsidR="00D6482A" w:rsidRPr="00D6482A">
        <w:rPr>
          <w:rFonts w:ascii="Times New Roman" w:hAnsi="Times New Roman" w:cs="Times New Roman"/>
        </w:rPr>
        <w:t xml:space="preserve"> </w:t>
      </w:r>
      <w:r>
        <w:rPr>
          <w:rFonts w:ascii="Times New Roman" w:hAnsi="Times New Roman" w:cs="Times New Roman"/>
        </w:rPr>
        <w:t>e</w:t>
      </w:r>
      <w:r w:rsidR="00D6482A" w:rsidRPr="00D6482A">
        <w:rPr>
          <w:rFonts w:ascii="Times New Roman" w:hAnsi="Times New Roman" w:cs="Times New Roman"/>
        </w:rPr>
        <w:t xml:space="preserve"> parasë publike</w:t>
      </w:r>
      <w:r w:rsidR="002F25E6" w:rsidRPr="00D6482A">
        <w:rPr>
          <w:rFonts w:ascii="Times New Roman" w:hAnsi="Times New Roman" w:cs="Times New Roman"/>
        </w:rPr>
        <w:t>.</w:t>
      </w:r>
      <w:r w:rsidR="00074F2C" w:rsidRPr="00D6482A">
        <w:rPr>
          <w:rFonts w:ascii="Times New Roman" w:hAnsi="Times New Roman" w:cs="Times New Roman"/>
        </w:rPr>
        <w:t xml:space="preserve"> </w:t>
      </w:r>
    </w:p>
    <w:p w14:paraId="39E3FE4E" w14:textId="50C87B39" w:rsidR="002F25E6" w:rsidRPr="00907B60" w:rsidRDefault="00074F2C" w:rsidP="00907B60">
      <w:pPr>
        <w:jc w:val="both"/>
        <w:rPr>
          <w:rFonts w:ascii="Times New Roman" w:hAnsi="Times New Roman" w:cs="Times New Roman"/>
        </w:rPr>
      </w:pPr>
      <w:r w:rsidRPr="00907B60">
        <w:rPr>
          <w:rFonts w:ascii="Times New Roman" w:hAnsi="Times New Roman" w:cs="Times New Roman"/>
        </w:rPr>
        <w:t xml:space="preserve">Varësisht nga nevoja, grupi punues për hartimin e projektligjit mund të </w:t>
      </w:r>
      <w:r w:rsidR="00350869">
        <w:rPr>
          <w:rFonts w:ascii="Times New Roman" w:hAnsi="Times New Roman" w:cs="Times New Roman"/>
        </w:rPr>
        <w:t>b</w:t>
      </w:r>
      <w:r w:rsidR="00350869" w:rsidRPr="00350869">
        <w:rPr>
          <w:rFonts w:ascii="Times New Roman" w:hAnsi="Times New Roman" w:cs="Times New Roman"/>
        </w:rPr>
        <w:t>ë</w:t>
      </w:r>
      <w:r w:rsidR="00350869">
        <w:rPr>
          <w:rFonts w:ascii="Times New Roman" w:hAnsi="Times New Roman" w:cs="Times New Roman"/>
        </w:rPr>
        <w:t>j</w:t>
      </w:r>
      <w:r w:rsidR="00350869" w:rsidRPr="00350869">
        <w:rPr>
          <w:rFonts w:ascii="Times New Roman" w:hAnsi="Times New Roman" w:cs="Times New Roman"/>
        </w:rPr>
        <w:t>ë</w:t>
      </w:r>
      <w:r w:rsidR="00350869">
        <w:rPr>
          <w:rFonts w:ascii="Times New Roman" w:hAnsi="Times New Roman" w:cs="Times New Roman"/>
        </w:rPr>
        <w:t xml:space="preserve"> rregullime tjera </w:t>
      </w:r>
      <w:r w:rsidR="006166CD">
        <w:rPr>
          <w:rFonts w:ascii="Times New Roman" w:hAnsi="Times New Roman" w:cs="Times New Roman"/>
        </w:rPr>
        <w:t>sht</w:t>
      </w:r>
      <w:r w:rsidR="006166CD" w:rsidRPr="00350869">
        <w:rPr>
          <w:rFonts w:ascii="Times New Roman" w:hAnsi="Times New Roman" w:cs="Times New Roman"/>
        </w:rPr>
        <w:t>e</w:t>
      </w:r>
      <w:r w:rsidR="006166CD">
        <w:rPr>
          <w:rFonts w:ascii="Times New Roman" w:hAnsi="Times New Roman" w:cs="Times New Roman"/>
        </w:rPr>
        <w:t>s</w:t>
      </w:r>
      <w:r w:rsidR="006166CD" w:rsidRPr="00012E50">
        <w:rPr>
          <w:rFonts w:ascii="Times New Roman" w:hAnsi="Times New Roman" w:cs="Times New Roman"/>
        </w:rPr>
        <w:t>ë</w:t>
      </w:r>
      <w:r w:rsidRPr="00907B60">
        <w:rPr>
          <w:rFonts w:ascii="Times New Roman" w:hAnsi="Times New Roman" w:cs="Times New Roman"/>
        </w:rPr>
        <w:t xml:space="preserve"> me qëllim të </w:t>
      </w:r>
      <w:r w:rsidR="00350869">
        <w:rPr>
          <w:rFonts w:ascii="Times New Roman" w:hAnsi="Times New Roman" w:cs="Times New Roman"/>
        </w:rPr>
        <w:t>zbatimit m</w:t>
      </w:r>
      <w:r w:rsidR="00350869" w:rsidRPr="00350869">
        <w:rPr>
          <w:rFonts w:ascii="Times New Roman" w:hAnsi="Times New Roman" w:cs="Times New Roman"/>
        </w:rPr>
        <w:t>ë</w:t>
      </w:r>
      <w:r w:rsidR="00350869">
        <w:rPr>
          <w:rFonts w:ascii="Times New Roman" w:hAnsi="Times New Roman" w:cs="Times New Roman"/>
        </w:rPr>
        <w:t xml:space="preserve"> t</w:t>
      </w:r>
      <w:r w:rsidR="00350869" w:rsidRPr="00350869">
        <w:rPr>
          <w:rFonts w:ascii="Times New Roman" w:hAnsi="Times New Roman" w:cs="Times New Roman"/>
        </w:rPr>
        <w:t>ë</w:t>
      </w:r>
      <w:r w:rsidR="00350869">
        <w:rPr>
          <w:rFonts w:ascii="Times New Roman" w:hAnsi="Times New Roman" w:cs="Times New Roman"/>
        </w:rPr>
        <w:t xml:space="preserve"> mir</w:t>
      </w:r>
      <w:r w:rsidR="00350869" w:rsidRPr="00350869">
        <w:rPr>
          <w:rFonts w:ascii="Times New Roman" w:hAnsi="Times New Roman" w:cs="Times New Roman"/>
        </w:rPr>
        <w:t>ë</w:t>
      </w:r>
      <w:r w:rsidR="00350869">
        <w:rPr>
          <w:rFonts w:ascii="Times New Roman" w:hAnsi="Times New Roman" w:cs="Times New Roman"/>
        </w:rPr>
        <w:t xml:space="preserve"> </w:t>
      </w:r>
      <w:r w:rsidR="009A52A3">
        <w:rPr>
          <w:rFonts w:ascii="Times New Roman" w:hAnsi="Times New Roman" w:cs="Times New Roman"/>
        </w:rPr>
        <w:t>t</w:t>
      </w:r>
      <w:r w:rsidR="009A52A3" w:rsidRPr="009A52A3">
        <w:rPr>
          <w:rFonts w:ascii="Times New Roman" w:hAnsi="Times New Roman" w:cs="Times New Roman"/>
        </w:rPr>
        <w:t>ë</w:t>
      </w:r>
      <w:r w:rsidR="009A52A3">
        <w:rPr>
          <w:rFonts w:ascii="Times New Roman" w:hAnsi="Times New Roman" w:cs="Times New Roman"/>
        </w:rPr>
        <w:t xml:space="preserve"> ligjit </w:t>
      </w:r>
      <w:r w:rsidR="00350869">
        <w:rPr>
          <w:rFonts w:ascii="Times New Roman" w:hAnsi="Times New Roman" w:cs="Times New Roman"/>
        </w:rPr>
        <w:t>n</w:t>
      </w:r>
      <w:r w:rsidR="00350869" w:rsidRPr="00350869">
        <w:rPr>
          <w:rFonts w:ascii="Times New Roman" w:hAnsi="Times New Roman" w:cs="Times New Roman"/>
        </w:rPr>
        <w:t>ë</w:t>
      </w:r>
      <w:r w:rsidR="00350869">
        <w:rPr>
          <w:rFonts w:ascii="Times New Roman" w:hAnsi="Times New Roman" w:cs="Times New Roman"/>
        </w:rPr>
        <w:t xml:space="preserve"> praktik</w:t>
      </w:r>
      <w:r w:rsidR="00350869" w:rsidRPr="00350869">
        <w:rPr>
          <w:rFonts w:ascii="Times New Roman" w:hAnsi="Times New Roman" w:cs="Times New Roman"/>
        </w:rPr>
        <w:t>ë</w:t>
      </w:r>
      <w:r w:rsidRPr="00907B60">
        <w:rPr>
          <w:rFonts w:ascii="Times New Roman" w:hAnsi="Times New Roman" w:cs="Times New Roman"/>
        </w:rPr>
        <w:t>.</w:t>
      </w:r>
    </w:p>
    <w:p w14:paraId="7A9FDC4F" w14:textId="77777777" w:rsidR="002F25E6" w:rsidRPr="00012E50" w:rsidRDefault="002F25E6" w:rsidP="00C34C1A">
      <w:pPr>
        <w:pStyle w:val="ListParagraph"/>
        <w:ind w:left="360"/>
        <w:jc w:val="both"/>
        <w:rPr>
          <w:rFonts w:ascii="Times New Roman" w:hAnsi="Times New Roman" w:cs="Times New Roman"/>
        </w:rPr>
      </w:pPr>
    </w:p>
    <w:p w14:paraId="662934D1" w14:textId="362C1352" w:rsidR="009E0917" w:rsidRPr="0053292F" w:rsidRDefault="00CC3CD8" w:rsidP="0053292F">
      <w:pPr>
        <w:pStyle w:val="ListParagraph"/>
        <w:numPr>
          <w:ilvl w:val="0"/>
          <w:numId w:val="41"/>
        </w:numPr>
        <w:jc w:val="both"/>
        <w:rPr>
          <w:rFonts w:ascii="Times New Roman" w:hAnsi="Times New Roman" w:cs="Times New Roman"/>
          <w:b/>
          <w:bCs/>
          <w:i/>
          <w:iCs/>
          <w:u w:val="single"/>
        </w:rPr>
      </w:pPr>
      <w:r w:rsidRPr="0053292F">
        <w:rPr>
          <w:rFonts w:ascii="Times New Roman" w:hAnsi="Times New Roman" w:cs="Times New Roman"/>
          <w:b/>
          <w:bCs/>
          <w:i/>
          <w:iCs/>
          <w:u w:val="single"/>
        </w:rPr>
        <w:t xml:space="preserve">Strukturat </w:t>
      </w:r>
      <w:r w:rsidR="006166CD" w:rsidRPr="0053292F">
        <w:rPr>
          <w:rFonts w:ascii="Times New Roman" w:hAnsi="Times New Roman" w:cs="Times New Roman"/>
          <w:b/>
          <w:bCs/>
          <w:i/>
          <w:iCs/>
          <w:u w:val="single"/>
        </w:rPr>
        <w:t>vendimmarrëse</w:t>
      </w:r>
      <w:r w:rsidR="00350869" w:rsidRPr="0053292F">
        <w:rPr>
          <w:rFonts w:ascii="Times New Roman" w:hAnsi="Times New Roman" w:cs="Times New Roman"/>
          <w:b/>
          <w:bCs/>
          <w:i/>
          <w:iCs/>
          <w:u w:val="single"/>
        </w:rPr>
        <w:t xml:space="preserve"> të institucioneve publike të nivelit qendror dhe atij lokal</w:t>
      </w:r>
    </w:p>
    <w:p w14:paraId="2DD2BE6F" w14:textId="77777777" w:rsidR="00026275" w:rsidRDefault="00026275" w:rsidP="00026275">
      <w:pPr>
        <w:pStyle w:val="ListParagraph"/>
        <w:ind w:left="360"/>
        <w:jc w:val="both"/>
        <w:rPr>
          <w:rFonts w:ascii="Times New Roman" w:hAnsi="Times New Roman" w:cs="Times New Roman"/>
        </w:rPr>
      </w:pPr>
    </w:p>
    <w:p w14:paraId="6DF0B0CE" w14:textId="6F7F041F" w:rsidR="00B17417" w:rsidRPr="0053292F" w:rsidRDefault="00026275" w:rsidP="0053292F">
      <w:pPr>
        <w:pStyle w:val="ListParagraph"/>
        <w:numPr>
          <w:ilvl w:val="0"/>
          <w:numId w:val="24"/>
        </w:numPr>
        <w:spacing w:after="0"/>
        <w:jc w:val="both"/>
        <w:rPr>
          <w:rFonts w:ascii="Times New Roman" w:hAnsi="Times New Roman" w:cs="Times New Roman"/>
        </w:rPr>
      </w:pPr>
      <w:r w:rsidRPr="0053292F">
        <w:rPr>
          <w:rFonts w:ascii="Times New Roman" w:hAnsi="Times New Roman" w:cs="Times New Roman"/>
        </w:rPr>
        <w:t>Struktura</w:t>
      </w:r>
      <w:r w:rsidR="00CC3CD8" w:rsidRPr="0053292F">
        <w:rPr>
          <w:rFonts w:ascii="Times New Roman" w:hAnsi="Times New Roman" w:cs="Times New Roman"/>
        </w:rPr>
        <w:t>t</w:t>
      </w:r>
      <w:r w:rsidRPr="0053292F">
        <w:rPr>
          <w:rFonts w:ascii="Times New Roman" w:hAnsi="Times New Roman" w:cs="Times New Roman"/>
        </w:rPr>
        <w:t xml:space="preserve"> vendimmarrës</w:t>
      </w:r>
      <w:r w:rsidR="00CC3CD8" w:rsidRPr="0053292F">
        <w:rPr>
          <w:rFonts w:ascii="Times New Roman" w:hAnsi="Times New Roman" w:cs="Times New Roman"/>
        </w:rPr>
        <w:t>e</w:t>
      </w:r>
      <w:r w:rsidRPr="0053292F">
        <w:rPr>
          <w:rFonts w:ascii="Times New Roman" w:hAnsi="Times New Roman" w:cs="Times New Roman"/>
        </w:rPr>
        <w:t xml:space="preserve"> </w:t>
      </w:r>
      <w:r w:rsidR="00350869" w:rsidRPr="0053292F">
        <w:rPr>
          <w:rFonts w:ascii="Times New Roman" w:hAnsi="Times New Roman" w:cs="Times New Roman"/>
        </w:rPr>
        <w:t xml:space="preserve">në kuadër të institucioneve të nivelit qendror për sa i përket </w:t>
      </w:r>
      <w:r w:rsidRPr="0053292F">
        <w:rPr>
          <w:rFonts w:ascii="Times New Roman" w:hAnsi="Times New Roman" w:cs="Times New Roman"/>
        </w:rPr>
        <w:t>hartimi</w:t>
      </w:r>
      <w:r w:rsidR="00350869" w:rsidRPr="0053292F">
        <w:rPr>
          <w:rFonts w:ascii="Times New Roman" w:hAnsi="Times New Roman" w:cs="Times New Roman"/>
        </w:rPr>
        <w:t>t</w:t>
      </w:r>
      <w:r w:rsidR="00CC3CD8" w:rsidRPr="0053292F">
        <w:rPr>
          <w:rFonts w:ascii="Times New Roman" w:hAnsi="Times New Roman" w:cs="Times New Roman"/>
        </w:rPr>
        <w:t>, zbatimi</w:t>
      </w:r>
      <w:r w:rsidR="00350869" w:rsidRPr="0053292F">
        <w:rPr>
          <w:rFonts w:ascii="Times New Roman" w:hAnsi="Times New Roman" w:cs="Times New Roman"/>
        </w:rPr>
        <w:t>t</w:t>
      </w:r>
      <w:r w:rsidR="00CC3CD8" w:rsidRPr="0053292F">
        <w:rPr>
          <w:rFonts w:ascii="Times New Roman" w:hAnsi="Times New Roman" w:cs="Times New Roman"/>
        </w:rPr>
        <w:t xml:space="preserve"> dhe</w:t>
      </w:r>
      <w:r w:rsidRPr="0053292F">
        <w:rPr>
          <w:rFonts w:ascii="Times New Roman" w:hAnsi="Times New Roman" w:cs="Times New Roman"/>
        </w:rPr>
        <w:t xml:space="preserve"> monitorimi</w:t>
      </w:r>
      <w:r w:rsidR="00350869" w:rsidRPr="0053292F">
        <w:rPr>
          <w:rFonts w:ascii="Times New Roman" w:hAnsi="Times New Roman" w:cs="Times New Roman"/>
        </w:rPr>
        <w:t>t</w:t>
      </w:r>
      <w:r w:rsidRPr="0053292F">
        <w:rPr>
          <w:rFonts w:ascii="Times New Roman" w:hAnsi="Times New Roman" w:cs="Times New Roman"/>
        </w:rPr>
        <w:t xml:space="preserve"> </w:t>
      </w:r>
      <w:r w:rsidR="00350869" w:rsidRPr="0053292F">
        <w:rPr>
          <w:rFonts w:ascii="Times New Roman" w:hAnsi="Times New Roman" w:cs="Times New Roman"/>
        </w:rPr>
        <w:t>të</w:t>
      </w:r>
      <w:r w:rsidRPr="0053292F">
        <w:rPr>
          <w:rFonts w:ascii="Times New Roman" w:hAnsi="Times New Roman" w:cs="Times New Roman"/>
        </w:rPr>
        <w:t xml:space="preserve"> politikave dhe legjislacionit </w:t>
      </w:r>
      <w:r w:rsidR="00350869" w:rsidRPr="0053292F">
        <w:rPr>
          <w:rFonts w:ascii="Times New Roman" w:hAnsi="Times New Roman" w:cs="Times New Roman"/>
        </w:rPr>
        <w:t>do të rivlerësohen për të adresuar përgjegjësitë në Ligjin e Sportit.</w:t>
      </w:r>
      <w:r w:rsidR="00CC3CD8" w:rsidRPr="0053292F">
        <w:rPr>
          <w:rFonts w:ascii="Times New Roman" w:hAnsi="Times New Roman" w:cs="Times New Roman"/>
        </w:rPr>
        <w:t xml:space="preserve"> </w:t>
      </w:r>
      <w:r w:rsidR="00B17417" w:rsidRPr="0053292F">
        <w:rPr>
          <w:rFonts w:ascii="Times New Roman" w:hAnsi="Times New Roman" w:cs="Times New Roman"/>
        </w:rPr>
        <w:t xml:space="preserve">Rivlerësimi do të merr parasysh reformat që e ngritin sportin si prioritet shtetëror dhe që e trajton atë si një </w:t>
      </w:r>
      <w:r w:rsidR="006166CD" w:rsidRPr="0053292F">
        <w:rPr>
          <w:rFonts w:ascii="Times New Roman" w:hAnsi="Times New Roman" w:cs="Times New Roman"/>
        </w:rPr>
        <w:t>çështje</w:t>
      </w:r>
      <w:r w:rsidR="00B17417" w:rsidRPr="0053292F">
        <w:rPr>
          <w:rFonts w:ascii="Times New Roman" w:hAnsi="Times New Roman" w:cs="Times New Roman"/>
        </w:rPr>
        <w:t xml:space="preserve"> ndër</w:t>
      </w:r>
      <w:r w:rsidR="000E7931">
        <w:rPr>
          <w:rFonts w:ascii="Times New Roman" w:hAnsi="Times New Roman" w:cs="Times New Roman"/>
        </w:rPr>
        <w:t>-</w:t>
      </w:r>
      <w:r w:rsidR="00B17417" w:rsidRPr="0053292F">
        <w:rPr>
          <w:rFonts w:ascii="Times New Roman" w:hAnsi="Times New Roman" w:cs="Times New Roman"/>
        </w:rPr>
        <w:t>sektoriale me përfshirjen e ministrive dhe autoriteteve</w:t>
      </w:r>
      <w:r w:rsidR="009A52A3">
        <w:rPr>
          <w:rFonts w:ascii="Times New Roman" w:hAnsi="Times New Roman" w:cs="Times New Roman"/>
        </w:rPr>
        <w:t xml:space="preserve"> tjera</w:t>
      </w:r>
      <w:r w:rsidR="00B17417" w:rsidRPr="0053292F">
        <w:rPr>
          <w:rFonts w:ascii="Times New Roman" w:hAnsi="Times New Roman" w:cs="Times New Roman"/>
        </w:rPr>
        <w:t xml:space="preserve"> në funksion të zbatimit të kornizës ligjore</w:t>
      </w:r>
      <w:r w:rsidR="009A52A3">
        <w:rPr>
          <w:rFonts w:ascii="Times New Roman" w:hAnsi="Times New Roman" w:cs="Times New Roman"/>
        </w:rPr>
        <w:t xml:space="preserve"> t</w:t>
      </w:r>
      <w:r w:rsidR="009A52A3" w:rsidRPr="009A52A3">
        <w:rPr>
          <w:rFonts w:ascii="Times New Roman" w:hAnsi="Times New Roman" w:cs="Times New Roman"/>
        </w:rPr>
        <w:t>ë</w:t>
      </w:r>
      <w:r w:rsidR="009A52A3">
        <w:rPr>
          <w:rFonts w:ascii="Times New Roman" w:hAnsi="Times New Roman" w:cs="Times New Roman"/>
        </w:rPr>
        <w:t xml:space="preserve"> sportit</w:t>
      </w:r>
      <w:r w:rsidR="00B17417" w:rsidRPr="0053292F">
        <w:rPr>
          <w:rFonts w:ascii="Times New Roman" w:hAnsi="Times New Roman" w:cs="Times New Roman"/>
        </w:rPr>
        <w:t>. Ky opsion kërkon reforma strukturore që lehtëson bashkëpunimin, koordinimin dhe efikasitetin e të gjithë mekanizmave në zbatim të kornizës strategjike dhe ligjore.</w:t>
      </w:r>
      <w:r w:rsidR="0053292F">
        <w:rPr>
          <w:rFonts w:ascii="Times New Roman" w:hAnsi="Times New Roman" w:cs="Times New Roman"/>
        </w:rPr>
        <w:t xml:space="preserve"> P</w:t>
      </w:r>
      <w:r w:rsidR="0053292F" w:rsidRPr="0053292F">
        <w:rPr>
          <w:rFonts w:ascii="Times New Roman" w:hAnsi="Times New Roman" w:cs="Times New Roman"/>
        </w:rPr>
        <w:t>ë</w:t>
      </w:r>
      <w:r w:rsidR="0053292F">
        <w:rPr>
          <w:rFonts w:ascii="Times New Roman" w:hAnsi="Times New Roman" w:cs="Times New Roman"/>
        </w:rPr>
        <w:t>r reform</w:t>
      </w:r>
      <w:r w:rsidR="0053292F" w:rsidRPr="0053292F">
        <w:rPr>
          <w:rFonts w:ascii="Times New Roman" w:hAnsi="Times New Roman" w:cs="Times New Roman"/>
        </w:rPr>
        <w:t>ë</w:t>
      </w:r>
      <w:r w:rsidR="0053292F">
        <w:rPr>
          <w:rFonts w:ascii="Times New Roman" w:hAnsi="Times New Roman" w:cs="Times New Roman"/>
        </w:rPr>
        <w:t>n e struktur</w:t>
      </w:r>
      <w:r w:rsidR="0053292F" w:rsidRPr="0053292F">
        <w:rPr>
          <w:rFonts w:ascii="Times New Roman" w:hAnsi="Times New Roman" w:cs="Times New Roman"/>
        </w:rPr>
        <w:t>ë</w:t>
      </w:r>
      <w:r w:rsidR="0053292F">
        <w:rPr>
          <w:rFonts w:ascii="Times New Roman" w:hAnsi="Times New Roman" w:cs="Times New Roman"/>
        </w:rPr>
        <w:t>s vendimmarr</w:t>
      </w:r>
      <w:r w:rsidR="0053292F" w:rsidRPr="0053292F">
        <w:rPr>
          <w:rFonts w:ascii="Times New Roman" w:hAnsi="Times New Roman" w:cs="Times New Roman"/>
        </w:rPr>
        <w:t>ë</w:t>
      </w:r>
      <w:r w:rsidR="0053292F">
        <w:rPr>
          <w:rFonts w:ascii="Times New Roman" w:hAnsi="Times New Roman" w:cs="Times New Roman"/>
        </w:rPr>
        <w:t>se</w:t>
      </w:r>
      <w:r w:rsidR="009A52A3">
        <w:rPr>
          <w:rFonts w:ascii="Times New Roman" w:hAnsi="Times New Roman" w:cs="Times New Roman"/>
        </w:rPr>
        <w:t xml:space="preserve"> nd</w:t>
      </w:r>
      <w:r w:rsidR="009A52A3" w:rsidRPr="009A52A3">
        <w:rPr>
          <w:rFonts w:ascii="Times New Roman" w:hAnsi="Times New Roman" w:cs="Times New Roman"/>
        </w:rPr>
        <w:t>ë</w:t>
      </w:r>
      <w:r w:rsidR="009A52A3">
        <w:rPr>
          <w:rFonts w:ascii="Times New Roman" w:hAnsi="Times New Roman" w:cs="Times New Roman"/>
        </w:rPr>
        <w:t>r t</w:t>
      </w:r>
      <w:r w:rsidR="009A52A3" w:rsidRPr="009A52A3">
        <w:rPr>
          <w:rFonts w:ascii="Times New Roman" w:hAnsi="Times New Roman" w:cs="Times New Roman"/>
        </w:rPr>
        <w:t>ë</w:t>
      </w:r>
      <w:r w:rsidR="009A52A3">
        <w:rPr>
          <w:rFonts w:ascii="Times New Roman" w:hAnsi="Times New Roman" w:cs="Times New Roman"/>
        </w:rPr>
        <w:t xml:space="preserve"> tjera</w:t>
      </w:r>
      <w:r w:rsidR="0053292F">
        <w:rPr>
          <w:rFonts w:ascii="Times New Roman" w:hAnsi="Times New Roman" w:cs="Times New Roman"/>
        </w:rPr>
        <w:t xml:space="preserve"> do t</w:t>
      </w:r>
      <w:r w:rsidR="0053292F" w:rsidRPr="0053292F">
        <w:rPr>
          <w:rFonts w:ascii="Times New Roman" w:hAnsi="Times New Roman" w:cs="Times New Roman"/>
        </w:rPr>
        <w:t>ë</w:t>
      </w:r>
      <w:r w:rsidR="0053292F">
        <w:rPr>
          <w:rFonts w:ascii="Times New Roman" w:hAnsi="Times New Roman" w:cs="Times New Roman"/>
        </w:rPr>
        <w:t xml:space="preserve"> merre</w:t>
      </w:r>
      <w:r w:rsidR="009A52A3">
        <w:rPr>
          <w:rFonts w:ascii="Times New Roman" w:hAnsi="Times New Roman" w:cs="Times New Roman"/>
        </w:rPr>
        <w:t>t</w:t>
      </w:r>
      <w:r w:rsidR="0053292F">
        <w:rPr>
          <w:rFonts w:ascii="Times New Roman" w:hAnsi="Times New Roman" w:cs="Times New Roman"/>
        </w:rPr>
        <w:t xml:space="preserve"> p</w:t>
      </w:r>
      <w:r w:rsidR="0053292F" w:rsidRPr="0053292F">
        <w:rPr>
          <w:rFonts w:ascii="Times New Roman" w:hAnsi="Times New Roman" w:cs="Times New Roman"/>
        </w:rPr>
        <w:t>ë</w:t>
      </w:r>
      <w:r w:rsidR="0053292F">
        <w:rPr>
          <w:rFonts w:ascii="Times New Roman" w:hAnsi="Times New Roman" w:cs="Times New Roman"/>
        </w:rPr>
        <w:t>r baz</w:t>
      </w:r>
      <w:r w:rsidR="0053292F" w:rsidRPr="0053292F">
        <w:rPr>
          <w:rFonts w:ascii="Times New Roman" w:hAnsi="Times New Roman" w:cs="Times New Roman"/>
        </w:rPr>
        <w:t>ë</w:t>
      </w:r>
      <w:r w:rsidR="0053292F">
        <w:rPr>
          <w:rFonts w:ascii="Times New Roman" w:hAnsi="Times New Roman" w:cs="Times New Roman"/>
        </w:rPr>
        <w:t xml:space="preserve"> po ashtu analiza e konkur</w:t>
      </w:r>
      <w:r w:rsidR="006166CD">
        <w:rPr>
          <w:rFonts w:ascii="Times New Roman" w:hAnsi="Times New Roman" w:cs="Times New Roman"/>
        </w:rPr>
        <w:t>r</w:t>
      </w:r>
      <w:r w:rsidR="0053292F">
        <w:rPr>
          <w:rFonts w:ascii="Times New Roman" w:hAnsi="Times New Roman" w:cs="Times New Roman"/>
        </w:rPr>
        <w:t>ueshm</w:t>
      </w:r>
      <w:r w:rsidR="0053292F" w:rsidRPr="0053292F">
        <w:rPr>
          <w:rFonts w:ascii="Times New Roman" w:hAnsi="Times New Roman" w:cs="Times New Roman"/>
        </w:rPr>
        <w:t>ë</w:t>
      </w:r>
      <w:r w:rsidR="0053292F">
        <w:rPr>
          <w:rFonts w:ascii="Times New Roman" w:hAnsi="Times New Roman" w:cs="Times New Roman"/>
        </w:rPr>
        <w:t>ris</w:t>
      </w:r>
      <w:r w:rsidR="0053292F" w:rsidRPr="0053292F">
        <w:rPr>
          <w:rFonts w:ascii="Times New Roman" w:hAnsi="Times New Roman" w:cs="Times New Roman"/>
        </w:rPr>
        <w:t>ë</w:t>
      </w:r>
      <w:r w:rsidR="0053292F">
        <w:rPr>
          <w:rFonts w:ascii="Times New Roman" w:hAnsi="Times New Roman" w:cs="Times New Roman"/>
        </w:rPr>
        <w:t xml:space="preserve"> rregul</w:t>
      </w:r>
      <w:r w:rsidR="000E7931">
        <w:rPr>
          <w:rFonts w:ascii="Times New Roman" w:hAnsi="Times New Roman" w:cs="Times New Roman"/>
        </w:rPr>
        <w:t>l</w:t>
      </w:r>
      <w:r w:rsidR="0053292F">
        <w:rPr>
          <w:rFonts w:ascii="Times New Roman" w:hAnsi="Times New Roman" w:cs="Times New Roman"/>
        </w:rPr>
        <w:t>ative.</w:t>
      </w:r>
    </w:p>
    <w:p w14:paraId="0DB5FA9D" w14:textId="77777777" w:rsidR="00B17417" w:rsidRPr="00B17417" w:rsidRDefault="00B17417" w:rsidP="00B17417">
      <w:pPr>
        <w:spacing w:after="0"/>
        <w:jc w:val="both"/>
        <w:rPr>
          <w:rFonts w:ascii="Times New Roman" w:hAnsi="Times New Roman" w:cs="Times New Roman"/>
        </w:rPr>
      </w:pPr>
    </w:p>
    <w:p w14:paraId="3D14F68A" w14:textId="30C3A5BA" w:rsidR="00286BC8" w:rsidRPr="0053292F" w:rsidRDefault="00026275" w:rsidP="0053292F">
      <w:pPr>
        <w:pStyle w:val="ListParagraph"/>
        <w:numPr>
          <w:ilvl w:val="0"/>
          <w:numId w:val="24"/>
        </w:numPr>
        <w:spacing w:after="0"/>
        <w:jc w:val="both"/>
        <w:rPr>
          <w:rFonts w:ascii="Times New Roman" w:hAnsi="Times New Roman" w:cs="Times New Roman"/>
        </w:rPr>
      </w:pPr>
      <w:r w:rsidRPr="0053292F">
        <w:rPr>
          <w:rFonts w:ascii="Times New Roman" w:hAnsi="Times New Roman" w:cs="Times New Roman"/>
        </w:rPr>
        <w:t xml:space="preserve">Gjatë rivlerësimit </w:t>
      </w:r>
      <w:r w:rsidR="002F01AE" w:rsidRPr="0053292F">
        <w:rPr>
          <w:rFonts w:ascii="Times New Roman" w:hAnsi="Times New Roman" w:cs="Times New Roman"/>
        </w:rPr>
        <w:t>t</w:t>
      </w:r>
      <w:r w:rsidRPr="0053292F">
        <w:rPr>
          <w:rFonts w:ascii="Times New Roman" w:hAnsi="Times New Roman" w:cs="Times New Roman"/>
        </w:rPr>
        <w:t>ë</w:t>
      </w:r>
      <w:r w:rsidR="000E7931">
        <w:rPr>
          <w:rFonts w:ascii="Times New Roman" w:hAnsi="Times New Roman" w:cs="Times New Roman"/>
        </w:rPr>
        <w:t xml:space="preserve"> struk</w:t>
      </w:r>
      <w:r w:rsidR="002F01AE" w:rsidRPr="0053292F">
        <w:rPr>
          <w:rFonts w:ascii="Times New Roman" w:hAnsi="Times New Roman" w:cs="Times New Roman"/>
        </w:rPr>
        <w:t>t</w:t>
      </w:r>
      <w:r w:rsidR="000E7931">
        <w:rPr>
          <w:rFonts w:ascii="Times New Roman" w:hAnsi="Times New Roman" w:cs="Times New Roman"/>
        </w:rPr>
        <w:t>u</w:t>
      </w:r>
      <w:r w:rsidR="002F01AE" w:rsidRPr="0053292F">
        <w:rPr>
          <w:rFonts w:ascii="Times New Roman" w:hAnsi="Times New Roman" w:cs="Times New Roman"/>
        </w:rPr>
        <w:t xml:space="preserve">rave vendimmarrëse </w:t>
      </w:r>
      <w:r w:rsidR="009E4677">
        <w:rPr>
          <w:rFonts w:ascii="Times New Roman" w:hAnsi="Times New Roman" w:cs="Times New Roman"/>
        </w:rPr>
        <w:t>n</w:t>
      </w:r>
      <w:r w:rsidR="002F01AE" w:rsidRPr="0053292F">
        <w:rPr>
          <w:rFonts w:ascii="Times New Roman" w:hAnsi="Times New Roman" w:cs="Times New Roman"/>
        </w:rPr>
        <w:t>ë</w:t>
      </w:r>
      <w:r w:rsidR="009E4677">
        <w:rPr>
          <w:rFonts w:ascii="Times New Roman" w:hAnsi="Times New Roman" w:cs="Times New Roman"/>
        </w:rPr>
        <w:t xml:space="preserve"> sektorin e sportit </w:t>
      </w:r>
      <w:r w:rsidR="002F01AE" w:rsidRPr="0053292F">
        <w:rPr>
          <w:rFonts w:ascii="Times New Roman" w:hAnsi="Times New Roman" w:cs="Times New Roman"/>
        </w:rPr>
        <w:t>do të respektohet</w:t>
      </w:r>
      <w:r w:rsidRPr="0053292F">
        <w:rPr>
          <w:rFonts w:ascii="Times New Roman" w:hAnsi="Times New Roman" w:cs="Times New Roman"/>
        </w:rPr>
        <w:t xml:space="preserve"> </w:t>
      </w:r>
      <w:r w:rsidR="00393320" w:rsidRPr="0053292F">
        <w:rPr>
          <w:rFonts w:ascii="Times New Roman" w:hAnsi="Times New Roman" w:cs="Times New Roman"/>
        </w:rPr>
        <w:t xml:space="preserve">pavarësia e nivelit lokal dhe pavarësia </w:t>
      </w:r>
      <w:r w:rsidRPr="0053292F">
        <w:rPr>
          <w:rFonts w:ascii="Times New Roman" w:hAnsi="Times New Roman" w:cs="Times New Roman"/>
        </w:rPr>
        <w:t xml:space="preserve">e plotë të sektorit jo-qeveritar.  </w:t>
      </w:r>
    </w:p>
    <w:p w14:paraId="6842E85E" w14:textId="77777777" w:rsidR="00286BC8" w:rsidRPr="00286BC8" w:rsidRDefault="00286BC8" w:rsidP="00286BC8">
      <w:pPr>
        <w:pStyle w:val="ListParagraph"/>
        <w:rPr>
          <w:rFonts w:ascii="Times New Roman" w:hAnsi="Times New Roman" w:cs="Times New Roman"/>
        </w:rPr>
      </w:pPr>
    </w:p>
    <w:p w14:paraId="7E7B4642" w14:textId="65858BC7" w:rsidR="00286BC8" w:rsidRPr="0053292F" w:rsidRDefault="00286BC8" w:rsidP="0053292F">
      <w:pPr>
        <w:pStyle w:val="ListParagraph"/>
        <w:numPr>
          <w:ilvl w:val="0"/>
          <w:numId w:val="24"/>
        </w:numPr>
        <w:spacing w:after="0"/>
        <w:jc w:val="both"/>
        <w:rPr>
          <w:rFonts w:ascii="Times New Roman" w:hAnsi="Times New Roman" w:cs="Times New Roman"/>
        </w:rPr>
      </w:pPr>
      <w:r w:rsidRPr="0053292F">
        <w:rPr>
          <w:rFonts w:ascii="Times New Roman" w:hAnsi="Times New Roman" w:cs="Times New Roman"/>
        </w:rPr>
        <w:t xml:space="preserve">Në përputhje me ligjin për vetëqeverisje lokale, ligji i ri për sport do të </w:t>
      </w:r>
      <w:r w:rsidR="00A63ACD">
        <w:rPr>
          <w:rFonts w:ascii="Times New Roman" w:hAnsi="Times New Roman" w:cs="Times New Roman"/>
        </w:rPr>
        <w:t>rishikoj</w:t>
      </w:r>
      <w:r w:rsidRPr="0053292F">
        <w:rPr>
          <w:rFonts w:ascii="Times New Roman" w:hAnsi="Times New Roman" w:cs="Times New Roman"/>
        </w:rPr>
        <w:t xml:space="preserve"> rol</w:t>
      </w:r>
      <w:r w:rsidR="00A63ACD">
        <w:rPr>
          <w:rFonts w:ascii="Times New Roman" w:hAnsi="Times New Roman" w:cs="Times New Roman"/>
        </w:rPr>
        <w:t>in</w:t>
      </w:r>
      <w:r w:rsidRPr="0053292F">
        <w:rPr>
          <w:rFonts w:ascii="Times New Roman" w:hAnsi="Times New Roman" w:cs="Times New Roman"/>
        </w:rPr>
        <w:t xml:space="preserve"> </w:t>
      </w:r>
      <w:r w:rsidR="00A63ACD">
        <w:rPr>
          <w:rFonts w:ascii="Times New Roman" w:hAnsi="Times New Roman" w:cs="Times New Roman"/>
        </w:rPr>
        <w:t>e</w:t>
      </w:r>
      <w:r w:rsidRPr="0053292F">
        <w:rPr>
          <w:rFonts w:ascii="Times New Roman" w:hAnsi="Times New Roman" w:cs="Times New Roman"/>
        </w:rPr>
        <w:t xml:space="preserve"> komunave në: zhvillimin e sportit në nivel të komunës; inkurajimin për shfrytëzimin e potencialit për bashkëpunim ndër-komunal në sektorin e sportit në </w:t>
      </w:r>
      <w:r w:rsidR="006166CD" w:rsidRPr="0053292F">
        <w:rPr>
          <w:rFonts w:ascii="Times New Roman" w:hAnsi="Times New Roman" w:cs="Times New Roman"/>
        </w:rPr>
        <w:t>veçanti</w:t>
      </w:r>
      <w:r w:rsidRPr="0053292F">
        <w:rPr>
          <w:rFonts w:ascii="Times New Roman" w:hAnsi="Times New Roman" w:cs="Times New Roman"/>
        </w:rPr>
        <w:t xml:space="preserve"> për sa ka të bëjë me infrastrukturën fizike sportive; përgjegjësinë për planifikimin, ndërtimin, menaxhimin e infrastrukturës fizike sportive; regjistrimin e klubeve dhe qasjen në sistemin/platformën e të dhënave; ngritjen e buxhetit për sektorin e sportit; organizimin e ngjarjeve të mëdha sportive për të cilat sipas nevojës mbështetje do të ofrohet nga institucionet e nivelit qendror.</w:t>
      </w:r>
    </w:p>
    <w:p w14:paraId="5A433B79" w14:textId="77777777" w:rsidR="00286BC8" w:rsidRPr="00286BC8" w:rsidRDefault="00286BC8" w:rsidP="00286BC8">
      <w:pPr>
        <w:pStyle w:val="ListParagraph"/>
        <w:rPr>
          <w:rFonts w:ascii="Times New Roman" w:hAnsi="Times New Roman" w:cs="Times New Roman"/>
        </w:rPr>
      </w:pPr>
    </w:p>
    <w:p w14:paraId="10BBB933" w14:textId="6B5A1AFF" w:rsidR="00286BC8" w:rsidRPr="0053292F" w:rsidRDefault="00286BC8" w:rsidP="0053292F">
      <w:pPr>
        <w:pStyle w:val="ListParagraph"/>
        <w:numPr>
          <w:ilvl w:val="0"/>
          <w:numId w:val="24"/>
        </w:numPr>
        <w:spacing w:after="0"/>
        <w:jc w:val="both"/>
        <w:rPr>
          <w:rFonts w:ascii="Times New Roman" w:hAnsi="Times New Roman" w:cs="Times New Roman"/>
        </w:rPr>
      </w:pPr>
      <w:r w:rsidRPr="0053292F">
        <w:rPr>
          <w:rFonts w:ascii="Times New Roman" w:hAnsi="Times New Roman" w:cs="Times New Roman"/>
        </w:rPr>
        <w:t xml:space="preserve">Korniza e re ligjore do të përcaktoj përgjegjësitë për të gjitha institucionet relevante që të bashkëpunojnë me komunat për zhvillimin e sportit përmes strategjisë së sportit si dhe instrumenteve tjera zbatuese.  </w:t>
      </w:r>
    </w:p>
    <w:p w14:paraId="7D05BD0D" w14:textId="77777777" w:rsidR="00286BC8" w:rsidRDefault="00286BC8" w:rsidP="00286BC8">
      <w:pPr>
        <w:pStyle w:val="ListParagraph"/>
        <w:spacing w:after="0"/>
        <w:ind w:left="360"/>
        <w:jc w:val="both"/>
        <w:rPr>
          <w:rFonts w:ascii="Times New Roman" w:hAnsi="Times New Roman" w:cs="Times New Roman"/>
        </w:rPr>
      </w:pPr>
    </w:p>
    <w:p w14:paraId="635DE6EA" w14:textId="77777777" w:rsidR="00393320" w:rsidRPr="00393320" w:rsidRDefault="00393320" w:rsidP="00393320">
      <w:pPr>
        <w:pStyle w:val="ListParagraph"/>
        <w:rPr>
          <w:rFonts w:ascii="Times New Roman" w:hAnsi="Times New Roman" w:cs="Times New Roman"/>
        </w:rPr>
      </w:pPr>
    </w:p>
    <w:p w14:paraId="621BE646" w14:textId="57194B27" w:rsidR="00393320" w:rsidRDefault="00393320" w:rsidP="0053292F">
      <w:pPr>
        <w:pStyle w:val="ListParagraph"/>
        <w:numPr>
          <w:ilvl w:val="0"/>
          <w:numId w:val="41"/>
        </w:numPr>
        <w:spacing w:after="0"/>
        <w:jc w:val="both"/>
        <w:rPr>
          <w:rFonts w:ascii="Times New Roman" w:hAnsi="Times New Roman" w:cs="Times New Roman"/>
          <w:b/>
          <w:bCs/>
          <w:i/>
          <w:iCs/>
          <w:u w:val="single"/>
        </w:rPr>
      </w:pPr>
      <w:r w:rsidRPr="00393320">
        <w:rPr>
          <w:rFonts w:ascii="Times New Roman" w:hAnsi="Times New Roman" w:cs="Times New Roman"/>
          <w:b/>
          <w:bCs/>
          <w:i/>
          <w:iCs/>
          <w:u w:val="single"/>
        </w:rPr>
        <w:t>Mekanizmat bashkërendues</w:t>
      </w:r>
      <w:r w:rsidR="00802CB8">
        <w:rPr>
          <w:rFonts w:ascii="Times New Roman" w:hAnsi="Times New Roman" w:cs="Times New Roman"/>
          <w:b/>
          <w:bCs/>
          <w:i/>
          <w:iCs/>
          <w:u w:val="single"/>
        </w:rPr>
        <w:t xml:space="preserve"> institucional</w:t>
      </w:r>
    </w:p>
    <w:p w14:paraId="0065070A" w14:textId="77777777" w:rsidR="00A63ACD" w:rsidRPr="00344CCD" w:rsidRDefault="00A63ACD" w:rsidP="00344CCD">
      <w:pPr>
        <w:spacing w:after="0"/>
        <w:ind w:left="360"/>
        <w:jc w:val="both"/>
        <w:rPr>
          <w:rFonts w:ascii="Times New Roman" w:hAnsi="Times New Roman" w:cs="Times New Roman"/>
          <w:b/>
          <w:bCs/>
          <w:i/>
          <w:iCs/>
          <w:u w:val="single"/>
        </w:rPr>
      </w:pPr>
    </w:p>
    <w:p w14:paraId="72906CA5" w14:textId="568A0FDC" w:rsidR="00733045" w:rsidRDefault="00393320" w:rsidP="0053292F">
      <w:pPr>
        <w:pStyle w:val="ListParagraph"/>
        <w:numPr>
          <w:ilvl w:val="0"/>
          <w:numId w:val="24"/>
        </w:numPr>
        <w:spacing w:after="0" w:line="240" w:lineRule="auto"/>
        <w:jc w:val="both"/>
        <w:rPr>
          <w:rFonts w:ascii="Times New Roman" w:eastAsia="Times New Roman" w:hAnsi="Times New Roman" w:cs="Times New Roman"/>
          <w:color w:val="000000"/>
        </w:rPr>
      </w:pPr>
      <w:r w:rsidRPr="0053292F">
        <w:rPr>
          <w:rFonts w:ascii="Times New Roman" w:eastAsia="Times New Roman" w:hAnsi="Times New Roman" w:cs="Times New Roman"/>
          <w:color w:val="000000"/>
        </w:rPr>
        <w:t>Opsioni i politikës për mekanizmat bashkërendues në sektorin e sportit propozon krijimin e një hierarkie e cila</w:t>
      </w:r>
      <w:r w:rsidR="007A6089">
        <w:rPr>
          <w:rFonts w:ascii="Times New Roman" w:eastAsia="Times New Roman" w:hAnsi="Times New Roman" w:cs="Times New Roman"/>
          <w:color w:val="000000"/>
        </w:rPr>
        <w:t xml:space="preserve"> siguron shtrirje,</w:t>
      </w:r>
      <w:r w:rsidRPr="0053292F">
        <w:rPr>
          <w:rFonts w:ascii="Times New Roman" w:eastAsia="Times New Roman" w:hAnsi="Times New Roman" w:cs="Times New Roman"/>
          <w:color w:val="000000"/>
        </w:rPr>
        <w:t xml:space="preserve"> menaxh</w:t>
      </w:r>
      <w:r w:rsidR="007A6089">
        <w:rPr>
          <w:rFonts w:ascii="Times New Roman" w:eastAsia="Times New Roman" w:hAnsi="Times New Roman" w:cs="Times New Roman"/>
          <w:color w:val="000000"/>
        </w:rPr>
        <w:t>im dhe zhvillim t</w:t>
      </w:r>
      <w:r w:rsidR="007A6089" w:rsidRPr="00012E50">
        <w:rPr>
          <w:rFonts w:ascii="Times New Roman" w:hAnsi="Times New Roman" w:cs="Times New Roman"/>
        </w:rPr>
        <w:t>ë</w:t>
      </w:r>
      <w:r w:rsidR="007A6089">
        <w:rPr>
          <w:rFonts w:ascii="Times New Roman" w:hAnsi="Times New Roman" w:cs="Times New Roman"/>
        </w:rPr>
        <w:t xml:space="preserve"> sportit</w:t>
      </w:r>
      <w:r w:rsidRPr="0053292F">
        <w:rPr>
          <w:rFonts w:ascii="Times New Roman" w:eastAsia="Times New Roman" w:hAnsi="Times New Roman" w:cs="Times New Roman"/>
          <w:color w:val="000000"/>
        </w:rPr>
        <w:t xml:space="preserve"> si vertikalisht ashtu edhe horizontalisht me synimin kryesor nxitjen e pjesëmarrjes në aktivitetin fizik dhe në sport në tërësi. </w:t>
      </w:r>
    </w:p>
    <w:p w14:paraId="18D881EE" w14:textId="2AC9FD04" w:rsidR="00393320" w:rsidRPr="0053292F" w:rsidRDefault="00393320" w:rsidP="0053292F">
      <w:pPr>
        <w:pStyle w:val="ListParagraph"/>
        <w:numPr>
          <w:ilvl w:val="0"/>
          <w:numId w:val="24"/>
        </w:numPr>
        <w:spacing w:after="0" w:line="240" w:lineRule="auto"/>
        <w:jc w:val="both"/>
        <w:rPr>
          <w:rFonts w:ascii="Times New Roman" w:eastAsia="Times New Roman" w:hAnsi="Times New Roman" w:cs="Times New Roman"/>
          <w:color w:val="000000"/>
        </w:rPr>
      </w:pPr>
      <w:r w:rsidRPr="0053292F">
        <w:rPr>
          <w:rFonts w:ascii="Times New Roman" w:eastAsia="Times New Roman" w:hAnsi="Times New Roman" w:cs="Times New Roman"/>
          <w:color w:val="000000"/>
        </w:rPr>
        <w:t xml:space="preserve">Qëllimi i reformës është ngritja e sportit </w:t>
      </w:r>
      <w:r w:rsidR="00733045">
        <w:rPr>
          <w:rFonts w:ascii="Times New Roman" w:eastAsia="Times New Roman" w:hAnsi="Times New Roman" w:cs="Times New Roman"/>
          <w:color w:val="000000"/>
        </w:rPr>
        <w:t>n</w:t>
      </w:r>
      <w:r w:rsidR="00733045" w:rsidRPr="00733045">
        <w:rPr>
          <w:rFonts w:ascii="Times New Roman" w:eastAsia="Times New Roman" w:hAnsi="Times New Roman" w:cs="Times New Roman"/>
          <w:color w:val="000000"/>
        </w:rPr>
        <w:t>ë</w:t>
      </w:r>
      <w:r w:rsidR="00733045">
        <w:rPr>
          <w:rFonts w:ascii="Times New Roman" w:eastAsia="Times New Roman" w:hAnsi="Times New Roman" w:cs="Times New Roman"/>
          <w:color w:val="000000"/>
        </w:rPr>
        <w:t xml:space="preserve"> nivelin e d</w:t>
      </w:r>
      <w:r w:rsidR="00733045" w:rsidRPr="00733045">
        <w:rPr>
          <w:rFonts w:ascii="Times New Roman" w:eastAsia="Times New Roman" w:hAnsi="Times New Roman" w:cs="Times New Roman"/>
          <w:color w:val="000000"/>
        </w:rPr>
        <w:t>ë</w:t>
      </w:r>
      <w:r w:rsidR="00733045">
        <w:rPr>
          <w:rFonts w:ascii="Times New Roman" w:eastAsia="Times New Roman" w:hAnsi="Times New Roman" w:cs="Times New Roman"/>
          <w:color w:val="000000"/>
        </w:rPr>
        <w:t>shiruar p</w:t>
      </w:r>
      <w:r w:rsidR="00733045" w:rsidRPr="00733045">
        <w:rPr>
          <w:rFonts w:ascii="Times New Roman" w:eastAsia="Times New Roman" w:hAnsi="Times New Roman" w:cs="Times New Roman"/>
          <w:color w:val="000000"/>
        </w:rPr>
        <w:t>ë</w:t>
      </w:r>
      <w:r w:rsidR="00733045">
        <w:rPr>
          <w:rFonts w:ascii="Times New Roman" w:eastAsia="Times New Roman" w:hAnsi="Times New Roman" w:cs="Times New Roman"/>
          <w:color w:val="000000"/>
        </w:rPr>
        <w:t>rmes korniz</w:t>
      </w:r>
      <w:r w:rsidR="00733045" w:rsidRPr="00733045">
        <w:rPr>
          <w:rFonts w:ascii="Times New Roman" w:eastAsia="Times New Roman" w:hAnsi="Times New Roman" w:cs="Times New Roman"/>
          <w:color w:val="000000"/>
        </w:rPr>
        <w:t>ë</w:t>
      </w:r>
      <w:r w:rsidR="00733045">
        <w:rPr>
          <w:rFonts w:ascii="Times New Roman" w:eastAsia="Times New Roman" w:hAnsi="Times New Roman" w:cs="Times New Roman"/>
          <w:color w:val="000000"/>
        </w:rPr>
        <w:t>s strategjike dhe ligjore e cila mund</w:t>
      </w:r>
      <w:r w:rsidR="00733045" w:rsidRPr="00733045">
        <w:rPr>
          <w:rFonts w:ascii="Times New Roman" w:eastAsia="Times New Roman" w:hAnsi="Times New Roman" w:cs="Times New Roman"/>
          <w:color w:val="000000"/>
        </w:rPr>
        <w:t>ë</w:t>
      </w:r>
      <w:r w:rsidR="00733045">
        <w:rPr>
          <w:rFonts w:ascii="Times New Roman" w:eastAsia="Times New Roman" w:hAnsi="Times New Roman" w:cs="Times New Roman"/>
          <w:color w:val="000000"/>
        </w:rPr>
        <w:t>son nj</w:t>
      </w:r>
      <w:r w:rsidR="00733045" w:rsidRPr="00733045">
        <w:rPr>
          <w:rFonts w:ascii="Times New Roman" w:eastAsia="Times New Roman" w:hAnsi="Times New Roman" w:cs="Times New Roman"/>
          <w:color w:val="000000"/>
        </w:rPr>
        <w:t>ë</w:t>
      </w:r>
      <w:r w:rsidR="00733045">
        <w:rPr>
          <w:rFonts w:ascii="Times New Roman" w:eastAsia="Times New Roman" w:hAnsi="Times New Roman" w:cs="Times New Roman"/>
          <w:color w:val="000000"/>
        </w:rPr>
        <w:t xml:space="preserve"> qasje nd</w:t>
      </w:r>
      <w:r w:rsidR="00733045" w:rsidRPr="00733045">
        <w:rPr>
          <w:rFonts w:ascii="Times New Roman" w:eastAsia="Times New Roman" w:hAnsi="Times New Roman" w:cs="Times New Roman"/>
          <w:color w:val="000000"/>
        </w:rPr>
        <w:t>ë</w:t>
      </w:r>
      <w:r w:rsidR="00733045">
        <w:rPr>
          <w:rFonts w:ascii="Times New Roman" w:eastAsia="Times New Roman" w:hAnsi="Times New Roman" w:cs="Times New Roman"/>
          <w:color w:val="000000"/>
        </w:rPr>
        <w:t>r</w:t>
      </w:r>
      <w:r w:rsidR="000E7931">
        <w:rPr>
          <w:rFonts w:ascii="Times New Roman" w:eastAsia="Times New Roman" w:hAnsi="Times New Roman" w:cs="Times New Roman"/>
          <w:color w:val="000000"/>
        </w:rPr>
        <w:t>-</w:t>
      </w:r>
      <w:r w:rsidRPr="0053292F">
        <w:rPr>
          <w:rFonts w:ascii="Times New Roman" w:eastAsia="Times New Roman" w:hAnsi="Times New Roman" w:cs="Times New Roman"/>
          <w:color w:val="000000"/>
        </w:rPr>
        <w:t>sektoriale</w:t>
      </w:r>
      <w:r w:rsidR="00733045">
        <w:rPr>
          <w:rFonts w:ascii="Times New Roman" w:eastAsia="Times New Roman" w:hAnsi="Times New Roman" w:cs="Times New Roman"/>
          <w:color w:val="000000"/>
        </w:rPr>
        <w:t xml:space="preserve"> t</w:t>
      </w:r>
      <w:r w:rsidR="00733045" w:rsidRPr="00733045">
        <w:rPr>
          <w:rFonts w:ascii="Times New Roman" w:eastAsia="Times New Roman" w:hAnsi="Times New Roman" w:cs="Times New Roman"/>
          <w:color w:val="000000"/>
        </w:rPr>
        <w:t>ë</w:t>
      </w:r>
      <w:r w:rsidR="00733045">
        <w:rPr>
          <w:rFonts w:ascii="Times New Roman" w:eastAsia="Times New Roman" w:hAnsi="Times New Roman" w:cs="Times New Roman"/>
          <w:color w:val="000000"/>
        </w:rPr>
        <w:t xml:space="preserve"> p</w:t>
      </w:r>
      <w:r w:rsidR="00733045" w:rsidRPr="00733045">
        <w:rPr>
          <w:rFonts w:ascii="Times New Roman" w:eastAsia="Times New Roman" w:hAnsi="Times New Roman" w:cs="Times New Roman"/>
          <w:color w:val="000000"/>
        </w:rPr>
        <w:t>ë</w:t>
      </w:r>
      <w:r w:rsidR="00733045">
        <w:rPr>
          <w:rFonts w:ascii="Times New Roman" w:eastAsia="Times New Roman" w:hAnsi="Times New Roman" w:cs="Times New Roman"/>
          <w:color w:val="000000"/>
        </w:rPr>
        <w:t>rfshirjes n</w:t>
      </w:r>
      <w:r w:rsidR="00733045" w:rsidRPr="00733045">
        <w:rPr>
          <w:rFonts w:ascii="Times New Roman" w:eastAsia="Times New Roman" w:hAnsi="Times New Roman" w:cs="Times New Roman"/>
          <w:color w:val="000000"/>
        </w:rPr>
        <w:t>ë</w:t>
      </w:r>
      <w:r w:rsidR="00733045">
        <w:rPr>
          <w:rFonts w:ascii="Times New Roman" w:eastAsia="Times New Roman" w:hAnsi="Times New Roman" w:cs="Times New Roman"/>
          <w:color w:val="000000"/>
        </w:rPr>
        <w:t xml:space="preserve"> sektorin e sportit ku</w:t>
      </w:r>
      <w:r w:rsidRPr="0053292F">
        <w:rPr>
          <w:rFonts w:ascii="Times New Roman" w:eastAsia="Times New Roman" w:hAnsi="Times New Roman" w:cs="Times New Roman"/>
          <w:color w:val="000000"/>
        </w:rPr>
        <w:t xml:space="preserve"> të gjitha institucionet publike </w:t>
      </w:r>
      <w:r w:rsidR="007A6089">
        <w:rPr>
          <w:rFonts w:ascii="Times New Roman" w:eastAsia="Times New Roman" w:hAnsi="Times New Roman" w:cs="Times New Roman"/>
          <w:color w:val="000000"/>
        </w:rPr>
        <w:t>bashk</w:t>
      </w:r>
      <w:r w:rsidR="007A6089" w:rsidRPr="00012E50">
        <w:rPr>
          <w:rFonts w:ascii="Times New Roman" w:hAnsi="Times New Roman" w:cs="Times New Roman"/>
        </w:rPr>
        <w:t>ë</w:t>
      </w:r>
      <w:r w:rsidR="007A6089">
        <w:rPr>
          <w:rFonts w:ascii="Times New Roman" w:hAnsi="Times New Roman" w:cs="Times New Roman"/>
        </w:rPr>
        <w:t>rend</w:t>
      </w:r>
      <w:r w:rsidR="00733045">
        <w:rPr>
          <w:rFonts w:ascii="Times New Roman" w:hAnsi="Times New Roman" w:cs="Times New Roman"/>
        </w:rPr>
        <w:t>ojn</w:t>
      </w:r>
      <w:r w:rsidR="00733045" w:rsidRPr="00733045">
        <w:rPr>
          <w:rFonts w:ascii="Times New Roman" w:hAnsi="Times New Roman" w:cs="Times New Roman"/>
        </w:rPr>
        <w:t>ë</w:t>
      </w:r>
      <w:r w:rsidRPr="0053292F">
        <w:rPr>
          <w:rFonts w:ascii="Times New Roman" w:eastAsia="Times New Roman" w:hAnsi="Times New Roman" w:cs="Times New Roman"/>
          <w:color w:val="000000"/>
        </w:rPr>
        <w:t xml:space="preserve"> politikat, programet</w:t>
      </w:r>
      <w:r w:rsidR="00733045">
        <w:rPr>
          <w:rFonts w:ascii="Times New Roman" w:eastAsia="Times New Roman" w:hAnsi="Times New Roman" w:cs="Times New Roman"/>
          <w:color w:val="000000"/>
        </w:rPr>
        <w:t xml:space="preserve">, </w:t>
      </w:r>
      <w:r w:rsidRPr="0053292F">
        <w:rPr>
          <w:rFonts w:ascii="Times New Roman" w:eastAsia="Times New Roman" w:hAnsi="Times New Roman" w:cs="Times New Roman"/>
          <w:color w:val="000000"/>
        </w:rPr>
        <w:t>skemat e financimit për sport</w:t>
      </w:r>
      <w:r w:rsidR="00733045">
        <w:rPr>
          <w:rFonts w:ascii="Times New Roman" w:eastAsia="Times New Roman" w:hAnsi="Times New Roman" w:cs="Times New Roman"/>
          <w:color w:val="000000"/>
        </w:rPr>
        <w:t xml:space="preserve"> duke p</w:t>
      </w:r>
      <w:r w:rsidR="00733045" w:rsidRPr="00733045">
        <w:rPr>
          <w:rFonts w:ascii="Times New Roman" w:eastAsia="Times New Roman" w:hAnsi="Times New Roman" w:cs="Times New Roman"/>
          <w:color w:val="000000"/>
        </w:rPr>
        <w:t>ë</w:t>
      </w:r>
      <w:r w:rsidR="00733045">
        <w:rPr>
          <w:rFonts w:ascii="Times New Roman" w:eastAsia="Times New Roman" w:hAnsi="Times New Roman" w:cs="Times New Roman"/>
          <w:color w:val="000000"/>
        </w:rPr>
        <w:t>rfshir</w:t>
      </w:r>
      <w:r w:rsidR="00733045" w:rsidRPr="00733045">
        <w:rPr>
          <w:rFonts w:ascii="Times New Roman" w:eastAsia="Times New Roman" w:hAnsi="Times New Roman" w:cs="Times New Roman"/>
          <w:color w:val="000000"/>
        </w:rPr>
        <w:t>ë</w:t>
      </w:r>
      <w:r w:rsidR="00733045">
        <w:rPr>
          <w:rFonts w:ascii="Times New Roman" w:eastAsia="Times New Roman" w:hAnsi="Times New Roman" w:cs="Times New Roman"/>
          <w:color w:val="000000"/>
        </w:rPr>
        <w:t xml:space="preserve"> p</w:t>
      </w:r>
      <w:r w:rsidR="00733045" w:rsidRPr="00733045">
        <w:rPr>
          <w:rFonts w:ascii="Times New Roman" w:eastAsia="Times New Roman" w:hAnsi="Times New Roman" w:cs="Times New Roman"/>
          <w:color w:val="000000"/>
        </w:rPr>
        <w:t>ë</w:t>
      </w:r>
      <w:r w:rsidR="00733045">
        <w:rPr>
          <w:rFonts w:ascii="Times New Roman" w:eastAsia="Times New Roman" w:hAnsi="Times New Roman" w:cs="Times New Roman"/>
          <w:color w:val="000000"/>
        </w:rPr>
        <w:t>rgjegj</w:t>
      </w:r>
      <w:r w:rsidR="00733045" w:rsidRPr="00733045">
        <w:rPr>
          <w:rFonts w:ascii="Times New Roman" w:eastAsia="Times New Roman" w:hAnsi="Times New Roman" w:cs="Times New Roman"/>
          <w:color w:val="000000"/>
        </w:rPr>
        <w:t>ë</w:t>
      </w:r>
      <w:r w:rsidR="00733045">
        <w:rPr>
          <w:rFonts w:ascii="Times New Roman" w:eastAsia="Times New Roman" w:hAnsi="Times New Roman" w:cs="Times New Roman"/>
          <w:color w:val="000000"/>
        </w:rPr>
        <w:t>sin[ e zbatimit dhe monitorimit</w:t>
      </w:r>
      <w:r w:rsidRPr="0053292F">
        <w:rPr>
          <w:rFonts w:ascii="Times New Roman" w:eastAsia="Times New Roman" w:hAnsi="Times New Roman" w:cs="Times New Roman"/>
          <w:color w:val="000000"/>
        </w:rPr>
        <w:t>.</w:t>
      </w:r>
    </w:p>
    <w:p w14:paraId="44FD3B63" w14:textId="16183927" w:rsidR="00393320" w:rsidRPr="00344CCD" w:rsidRDefault="00733045" w:rsidP="0053292F">
      <w:pPr>
        <w:pStyle w:val="ListParagraph"/>
        <w:numPr>
          <w:ilvl w:val="0"/>
          <w:numId w:val="2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Hartimi i Strategjis</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 xml:space="preserve"> Shtet</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rore t</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 xml:space="preserve"> Sportit duhet t</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 xml:space="preserve"> p</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rfshij objektiva t</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 xml:space="preserve"> p</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rgjithshme dhe specifike e cila do t</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 xml:space="preserve"> siguroj nj</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 xml:space="preserve"> qasje gjith</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p</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rfshir</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se t</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 xml:space="preserve"> institucioneve t</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 xml:space="preserve"> nivelit qendror dhe atij lokal duke p</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rfshir</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 xml:space="preserve"> organizatat p</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rgjegj</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se n</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 xml:space="preserve"> sektorin e sportit e cila do t</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 xml:space="preserve"> ket</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 xml:space="preserve"> planin e veprimit p</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r secilin aktivitet n</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 xml:space="preserve"> p</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rputhje me korniz</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n ligjore p</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r hartimin e dokumenteve strategjike. Miratimi i k</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tij Koncept Dokumenti dhe Strategjis</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 xml:space="preserve"> p</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r Sport do t</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 xml:space="preserve"> p</w:t>
      </w:r>
      <w:r w:rsidRPr="00733045">
        <w:rPr>
          <w:rFonts w:ascii="Times New Roman" w:eastAsia="Times New Roman" w:hAnsi="Times New Roman" w:cs="Times New Roman"/>
          <w:color w:val="000000"/>
        </w:rPr>
        <w:t>ë</w:t>
      </w:r>
      <w:r>
        <w:rPr>
          <w:rFonts w:ascii="Times New Roman" w:eastAsia="Times New Roman" w:hAnsi="Times New Roman" w:cs="Times New Roman"/>
          <w:color w:val="000000"/>
        </w:rPr>
        <w:t xml:space="preserve">rcillet me aktivitete </w:t>
      </w:r>
      <w:r w:rsidR="001B1C49">
        <w:rPr>
          <w:rFonts w:ascii="Times New Roman" w:eastAsia="Times New Roman" w:hAnsi="Times New Roman" w:cs="Times New Roman"/>
          <w:color w:val="000000"/>
        </w:rPr>
        <w:t>p</w:t>
      </w:r>
      <w:r w:rsidR="001B1C49" w:rsidRPr="001B1C49">
        <w:rPr>
          <w:rFonts w:ascii="Times New Roman" w:eastAsia="Times New Roman" w:hAnsi="Times New Roman" w:cs="Times New Roman"/>
          <w:color w:val="000000"/>
        </w:rPr>
        <w:t>ë</w:t>
      </w:r>
      <w:r w:rsidR="001B1C49">
        <w:rPr>
          <w:rFonts w:ascii="Times New Roman" w:eastAsia="Times New Roman" w:hAnsi="Times New Roman" w:cs="Times New Roman"/>
          <w:color w:val="000000"/>
        </w:rPr>
        <w:t>rkat</w:t>
      </w:r>
      <w:r w:rsidR="001B1C49" w:rsidRPr="001B1C49">
        <w:rPr>
          <w:rFonts w:ascii="Times New Roman" w:eastAsia="Times New Roman" w:hAnsi="Times New Roman" w:cs="Times New Roman"/>
          <w:color w:val="000000"/>
        </w:rPr>
        <w:t>ë</w:t>
      </w:r>
      <w:r w:rsidR="001B1C49">
        <w:rPr>
          <w:rFonts w:ascii="Times New Roman" w:eastAsia="Times New Roman" w:hAnsi="Times New Roman" w:cs="Times New Roman"/>
          <w:color w:val="000000"/>
        </w:rPr>
        <w:t>se n</w:t>
      </w:r>
      <w:r w:rsidR="001B1C49" w:rsidRPr="001B1C49">
        <w:rPr>
          <w:rFonts w:ascii="Times New Roman" w:eastAsia="Times New Roman" w:hAnsi="Times New Roman" w:cs="Times New Roman"/>
          <w:color w:val="000000"/>
        </w:rPr>
        <w:t>ë</w:t>
      </w:r>
      <w:r w:rsidR="001B1C49">
        <w:rPr>
          <w:rFonts w:ascii="Times New Roman" w:eastAsia="Times New Roman" w:hAnsi="Times New Roman" w:cs="Times New Roman"/>
          <w:color w:val="000000"/>
        </w:rPr>
        <w:t xml:space="preserve"> promovimin e politik</w:t>
      </w:r>
      <w:r w:rsidR="001B1C49" w:rsidRPr="001B1C49">
        <w:rPr>
          <w:rFonts w:ascii="Times New Roman" w:eastAsia="Times New Roman" w:hAnsi="Times New Roman" w:cs="Times New Roman"/>
          <w:color w:val="000000"/>
        </w:rPr>
        <w:t>ë</w:t>
      </w:r>
      <w:r w:rsidR="001B1C49">
        <w:rPr>
          <w:rFonts w:ascii="Times New Roman" w:eastAsia="Times New Roman" w:hAnsi="Times New Roman" w:cs="Times New Roman"/>
          <w:color w:val="000000"/>
        </w:rPr>
        <w:t>s s</w:t>
      </w:r>
      <w:r w:rsidR="001B1C49" w:rsidRPr="001B1C49">
        <w:rPr>
          <w:rFonts w:ascii="Times New Roman" w:eastAsia="Times New Roman" w:hAnsi="Times New Roman" w:cs="Times New Roman"/>
          <w:color w:val="000000"/>
        </w:rPr>
        <w:t>ë</w:t>
      </w:r>
      <w:r w:rsidR="001B1C49">
        <w:rPr>
          <w:rFonts w:ascii="Times New Roman" w:eastAsia="Times New Roman" w:hAnsi="Times New Roman" w:cs="Times New Roman"/>
          <w:color w:val="000000"/>
        </w:rPr>
        <w:t xml:space="preserve"> re ku Ministria do t</w:t>
      </w:r>
      <w:r w:rsidR="001B1C49" w:rsidRPr="001B1C49">
        <w:rPr>
          <w:rFonts w:ascii="Times New Roman" w:eastAsia="Times New Roman" w:hAnsi="Times New Roman" w:cs="Times New Roman"/>
          <w:color w:val="000000"/>
        </w:rPr>
        <w:t>ë</w:t>
      </w:r>
      <w:r w:rsidR="001B1C49">
        <w:rPr>
          <w:rFonts w:ascii="Times New Roman" w:eastAsia="Times New Roman" w:hAnsi="Times New Roman" w:cs="Times New Roman"/>
          <w:color w:val="000000"/>
        </w:rPr>
        <w:t xml:space="preserve"> b</w:t>
      </w:r>
      <w:r w:rsidR="001B1C49" w:rsidRPr="001B1C49">
        <w:rPr>
          <w:rFonts w:ascii="Times New Roman" w:eastAsia="Times New Roman" w:hAnsi="Times New Roman" w:cs="Times New Roman"/>
          <w:color w:val="000000"/>
        </w:rPr>
        <w:t>ë</w:t>
      </w:r>
      <w:r w:rsidR="001B1C49">
        <w:rPr>
          <w:rFonts w:ascii="Times New Roman" w:eastAsia="Times New Roman" w:hAnsi="Times New Roman" w:cs="Times New Roman"/>
          <w:color w:val="000000"/>
        </w:rPr>
        <w:t>j</w:t>
      </w:r>
      <w:r w:rsidR="001B1C49" w:rsidRPr="001B1C49">
        <w:rPr>
          <w:rFonts w:ascii="Times New Roman" w:eastAsia="Times New Roman" w:hAnsi="Times New Roman" w:cs="Times New Roman"/>
          <w:color w:val="000000"/>
        </w:rPr>
        <w:t>ë</w:t>
      </w:r>
      <w:r w:rsidR="001B1C49">
        <w:rPr>
          <w:rFonts w:ascii="Times New Roman" w:eastAsia="Times New Roman" w:hAnsi="Times New Roman" w:cs="Times New Roman"/>
          <w:color w:val="000000"/>
        </w:rPr>
        <w:t xml:space="preserve"> koordinimin dhe p</w:t>
      </w:r>
      <w:r w:rsidR="001B1C49" w:rsidRPr="001B1C49">
        <w:rPr>
          <w:rFonts w:ascii="Times New Roman" w:eastAsia="Times New Roman" w:hAnsi="Times New Roman" w:cs="Times New Roman"/>
          <w:color w:val="000000"/>
        </w:rPr>
        <w:t>ë</w:t>
      </w:r>
      <w:r w:rsidR="001B1C49">
        <w:rPr>
          <w:rFonts w:ascii="Times New Roman" w:eastAsia="Times New Roman" w:hAnsi="Times New Roman" w:cs="Times New Roman"/>
          <w:color w:val="000000"/>
        </w:rPr>
        <w:t>rfshirjen e mekanizmave p</w:t>
      </w:r>
      <w:r w:rsidR="001B1C49" w:rsidRPr="001B1C49">
        <w:rPr>
          <w:rFonts w:ascii="Times New Roman" w:eastAsia="Times New Roman" w:hAnsi="Times New Roman" w:cs="Times New Roman"/>
          <w:color w:val="000000"/>
        </w:rPr>
        <w:t>ë</w:t>
      </w:r>
      <w:r w:rsidR="001B1C49">
        <w:rPr>
          <w:rFonts w:ascii="Times New Roman" w:eastAsia="Times New Roman" w:hAnsi="Times New Roman" w:cs="Times New Roman"/>
          <w:color w:val="000000"/>
        </w:rPr>
        <w:t>rgjegj</w:t>
      </w:r>
      <w:r w:rsidR="001B1C49" w:rsidRPr="001B1C49">
        <w:rPr>
          <w:rFonts w:ascii="Times New Roman" w:eastAsia="Times New Roman" w:hAnsi="Times New Roman" w:cs="Times New Roman"/>
          <w:color w:val="000000"/>
        </w:rPr>
        <w:t>ë</w:t>
      </w:r>
      <w:r w:rsidR="001B1C49">
        <w:rPr>
          <w:rFonts w:ascii="Times New Roman" w:eastAsia="Times New Roman" w:hAnsi="Times New Roman" w:cs="Times New Roman"/>
          <w:color w:val="000000"/>
        </w:rPr>
        <w:t>s n</w:t>
      </w:r>
      <w:r w:rsidR="001B1C49" w:rsidRPr="001B1C49">
        <w:rPr>
          <w:rFonts w:ascii="Times New Roman" w:eastAsia="Times New Roman" w:hAnsi="Times New Roman" w:cs="Times New Roman"/>
          <w:color w:val="000000"/>
        </w:rPr>
        <w:t>ë</w:t>
      </w:r>
      <w:r w:rsidR="001B1C49">
        <w:rPr>
          <w:rFonts w:ascii="Times New Roman" w:eastAsia="Times New Roman" w:hAnsi="Times New Roman" w:cs="Times New Roman"/>
          <w:color w:val="000000"/>
        </w:rPr>
        <w:t xml:space="preserve"> </w:t>
      </w:r>
      <w:r w:rsidR="001B1C49" w:rsidRPr="00344CCD">
        <w:rPr>
          <w:rFonts w:ascii="Times New Roman" w:eastAsia="Times New Roman" w:hAnsi="Times New Roman" w:cs="Times New Roman"/>
          <w:color w:val="000000"/>
        </w:rPr>
        <w:t>sektorin e sportit në funksion të zbatimit të politikës së re në sektorin e sportit.</w:t>
      </w:r>
    </w:p>
    <w:p w14:paraId="649956B4" w14:textId="34D34FC6" w:rsidR="00393320" w:rsidRPr="00344CCD" w:rsidRDefault="00393320" w:rsidP="0053292F">
      <w:pPr>
        <w:pStyle w:val="ListParagraph"/>
        <w:numPr>
          <w:ilvl w:val="0"/>
          <w:numId w:val="24"/>
        </w:numPr>
        <w:spacing w:after="0" w:line="240" w:lineRule="auto"/>
        <w:jc w:val="both"/>
        <w:rPr>
          <w:rFonts w:ascii="Times New Roman" w:eastAsia="Times New Roman" w:hAnsi="Times New Roman" w:cs="Times New Roman"/>
          <w:color w:val="000000"/>
        </w:rPr>
      </w:pPr>
      <w:r w:rsidRPr="00344CCD">
        <w:rPr>
          <w:rFonts w:ascii="Times New Roman" w:eastAsia="Times New Roman" w:hAnsi="Times New Roman" w:cs="Times New Roman"/>
          <w:color w:val="000000"/>
        </w:rPr>
        <w:t xml:space="preserve">Ky opsion kërkon vlerësimin e nevojës të një organi të nivelit të lartë </w:t>
      </w:r>
      <w:r w:rsidR="00802CB8" w:rsidRPr="00344CCD">
        <w:rPr>
          <w:rFonts w:ascii="Times New Roman" w:eastAsia="Times New Roman" w:hAnsi="Times New Roman" w:cs="Times New Roman"/>
          <w:color w:val="000000"/>
        </w:rPr>
        <w:t>zbatue</w:t>
      </w:r>
      <w:r w:rsidR="00203F88" w:rsidRPr="00344CCD">
        <w:rPr>
          <w:rFonts w:ascii="Times New Roman" w:eastAsia="Times New Roman" w:hAnsi="Times New Roman" w:cs="Times New Roman"/>
          <w:color w:val="000000"/>
        </w:rPr>
        <w:t>s</w:t>
      </w:r>
      <w:r w:rsidR="00802CB8" w:rsidRPr="00344CCD">
        <w:rPr>
          <w:rFonts w:ascii="Times New Roman" w:eastAsia="Times New Roman" w:hAnsi="Times New Roman" w:cs="Times New Roman"/>
          <w:color w:val="000000"/>
        </w:rPr>
        <w:t xml:space="preserve"> e </w:t>
      </w:r>
      <w:r w:rsidRPr="00344CCD">
        <w:rPr>
          <w:rFonts w:ascii="Times New Roman" w:eastAsia="Times New Roman" w:hAnsi="Times New Roman" w:cs="Times New Roman"/>
          <w:color w:val="000000"/>
        </w:rPr>
        <w:t>koordinues për fushën e sportit i cili përfshin pjesëmarrjen ndërministrore dhe ndër</w:t>
      </w:r>
      <w:r w:rsidR="000E7931" w:rsidRPr="00344CCD">
        <w:rPr>
          <w:rFonts w:ascii="Times New Roman" w:eastAsia="Times New Roman" w:hAnsi="Times New Roman" w:cs="Times New Roman"/>
          <w:color w:val="000000"/>
        </w:rPr>
        <w:t>-</w:t>
      </w:r>
      <w:r w:rsidRPr="00344CCD">
        <w:rPr>
          <w:rFonts w:ascii="Times New Roman" w:eastAsia="Times New Roman" w:hAnsi="Times New Roman" w:cs="Times New Roman"/>
          <w:color w:val="000000"/>
        </w:rPr>
        <w:t>sektoriale me qëllim të adresimit dhe propozimit të zgjidhjeve për çështjet që janë në dobi për sportin.</w:t>
      </w:r>
      <w:r w:rsidR="0053292F" w:rsidRPr="00344CCD">
        <w:rPr>
          <w:rFonts w:ascii="Times New Roman" w:eastAsia="Times New Roman" w:hAnsi="Times New Roman" w:cs="Times New Roman"/>
          <w:color w:val="000000"/>
        </w:rPr>
        <w:t xml:space="preserve"> Për këtë qëllim, grupi punues për hartimin e ligjit</w:t>
      </w:r>
      <w:r w:rsidR="001B1C49" w:rsidRPr="00344CCD">
        <w:rPr>
          <w:rFonts w:ascii="Times New Roman" w:eastAsia="Times New Roman" w:hAnsi="Times New Roman" w:cs="Times New Roman"/>
          <w:color w:val="000000"/>
        </w:rPr>
        <w:t xml:space="preserve">, ndër të tjera do të merrë në konsideratë </w:t>
      </w:r>
      <w:r w:rsidR="0053292F" w:rsidRPr="00344CCD">
        <w:rPr>
          <w:rFonts w:ascii="Times New Roman" w:eastAsia="Times New Roman" w:hAnsi="Times New Roman" w:cs="Times New Roman"/>
          <w:color w:val="000000"/>
        </w:rPr>
        <w:t xml:space="preserve">analizën e konkurrueshmërisë rregullative si dhe përvojën </w:t>
      </w:r>
      <w:r w:rsidR="001B1C49" w:rsidRPr="00344CCD">
        <w:rPr>
          <w:rFonts w:ascii="Times New Roman" w:eastAsia="Times New Roman" w:hAnsi="Times New Roman" w:cs="Times New Roman"/>
          <w:color w:val="000000"/>
        </w:rPr>
        <w:t>dhe praktikat e mira të</w:t>
      </w:r>
      <w:r w:rsidR="0053292F" w:rsidRPr="00344CCD">
        <w:rPr>
          <w:rFonts w:ascii="Times New Roman" w:eastAsia="Times New Roman" w:hAnsi="Times New Roman" w:cs="Times New Roman"/>
          <w:color w:val="000000"/>
        </w:rPr>
        <w:t xml:space="preserve"> </w:t>
      </w:r>
      <w:r w:rsidR="001B1C49" w:rsidRPr="00344CCD">
        <w:rPr>
          <w:rFonts w:ascii="Times New Roman" w:eastAsia="Times New Roman" w:hAnsi="Times New Roman" w:cs="Times New Roman"/>
          <w:color w:val="000000"/>
        </w:rPr>
        <w:t xml:space="preserve">shteteve </w:t>
      </w:r>
      <w:r w:rsidR="0053292F" w:rsidRPr="00344CCD">
        <w:rPr>
          <w:rFonts w:ascii="Times New Roman" w:eastAsia="Times New Roman" w:hAnsi="Times New Roman" w:cs="Times New Roman"/>
          <w:color w:val="000000"/>
        </w:rPr>
        <w:t xml:space="preserve">anëtare të </w:t>
      </w:r>
      <w:r w:rsidR="00A63ACD" w:rsidRPr="00344CCD">
        <w:rPr>
          <w:rFonts w:ascii="Times New Roman" w:eastAsia="Times New Roman" w:hAnsi="Times New Roman" w:cs="Times New Roman"/>
          <w:color w:val="000000"/>
        </w:rPr>
        <w:t>B</w:t>
      </w:r>
      <w:r w:rsidR="0053292F" w:rsidRPr="00344CCD">
        <w:rPr>
          <w:rFonts w:ascii="Times New Roman" w:eastAsia="Times New Roman" w:hAnsi="Times New Roman" w:cs="Times New Roman"/>
          <w:color w:val="000000"/>
        </w:rPr>
        <w:t xml:space="preserve">ashkimit </w:t>
      </w:r>
      <w:r w:rsidR="00A63ACD" w:rsidRPr="00344CCD">
        <w:rPr>
          <w:rFonts w:ascii="Times New Roman" w:eastAsia="Times New Roman" w:hAnsi="Times New Roman" w:cs="Times New Roman"/>
          <w:color w:val="000000"/>
        </w:rPr>
        <w:t>E</w:t>
      </w:r>
      <w:r w:rsidR="0053292F" w:rsidRPr="00344CCD">
        <w:rPr>
          <w:rFonts w:ascii="Times New Roman" w:eastAsia="Times New Roman" w:hAnsi="Times New Roman" w:cs="Times New Roman"/>
          <w:color w:val="000000"/>
        </w:rPr>
        <w:t xml:space="preserve">vropian. </w:t>
      </w:r>
      <w:r w:rsidRPr="00344CCD">
        <w:rPr>
          <w:rFonts w:ascii="Times New Roman" w:eastAsia="Times New Roman" w:hAnsi="Times New Roman" w:cs="Times New Roman"/>
          <w:color w:val="000000"/>
        </w:rPr>
        <w:t> </w:t>
      </w:r>
    </w:p>
    <w:p w14:paraId="0E822E52" w14:textId="77777777" w:rsidR="00802CB8" w:rsidRPr="00344CCD" w:rsidRDefault="00802CB8" w:rsidP="00344CCD">
      <w:pPr>
        <w:jc w:val="both"/>
        <w:rPr>
          <w:rFonts w:ascii="Times New Roman" w:hAnsi="Times New Roman" w:cs="Times New Roman"/>
        </w:rPr>
      </w:pPr>
    </w:p>
    <w:p w14:paraId="0458205F" w14:textId="3065E867" w:rsidR="00A47DEA" w:rsidRPr="00344CCD" w:rsidRDefault="00A47DEA" w:rsidP="0053292F">
      <w:pPr>
        <w:pStyle w:val="ListParagraph"/>
        <w:numPr>
          <w:ilvl w:val="0"/>
          <w:numId w:val="41"/>
        </w:numPr>
        <w:jc w:val="both"/>
        <w:rPr>
          <w:rFonts w:ascii="Times New Roman" w:hAnsi="Times New Roman" w:cs="Times New Roman"/>
          <w:b/>
          <w:bCs/>
          <w:i/>
          <w:iCs/>
          <w:u w:val="single"/>
        </w:rPr>
      </w:pPr>
      <w:r w:rsidRPr="00344CCD">
        <w:rPr>
          <w:rFonts w:ascii="Times New Roman" w:hAnsi="Times New Roman" w:cs="Times New Roman"/>
          <w:b/>
          <w:bCs/>
          <w:i/>
          <w:iCs/>
          <w:u w:val="single"/>
        </w:rPr>
        <w:lastRenderedPageBreak/>
        <w:t>Organizatat ombrellë</w:t>
      </w:r>
      <w:r w:rsidR="00393320" w:rsidRPr="00344CCD">
        <w:rPr>
          <w:rFonts w:ascii="Times New Roman" w:hAnsi="Times New Roman" w:cs="Times New Roman"/>
          <w:b/>
          <w:bCs/>
          <w:i/>
          <w:iCs/>
          <w:u w:val="single"/>
        </w:rPr>
        <w:t xml:space="preserve"> </w:t>
      </w:r>
      <w:r w:rsidR="00802CB8" w:rsidRPr="00344CCD">
        <w:rPr>
          <w:rFonts w:ascii="Times New Roman" w:hAnsi="Times New Roman" w:cs="Times New Roman"/>
          <w:b/>
          <w:bCs/>
          <w:i/>
          <w:iCs/>
          <w:u w:val="single"/>
        </w:rPr>
        <w:t>të sek</w:t>
      </w:r>
      <w:r w:rsidR="0053292F" w:rsidRPr="00344CCD">
        <w:rPr>
          <w:rFonts w:ascii="Times New Roman" w:hAnsi="Times New Roman" w:cs="Times New Roman"/>
          <w:b/>
          <w:bCs/>
          <w:i/>
          <w:iCs/>
          <w:u w:val="single"/>
        </w:rPr>
        <w:t>t</w:t>
      </w:r>
      <w:r w:rsidR="00802CB8" w:rsidRPr="00344CCD">
        <w:rPr>
          <w:rFonts w:ascii="Times New Roman" w:hAnsi="Times New Roman" w:cs="Times New Roman"/>
          <w:b/>
          <w:bCs/>
          <w:i/>
          <w:iCs/>
          <w:u w:val="single"/>
        </w:rPr>
        <w:t>orit jo-qeveritar</w:t>
      </w:r>
      <w:r w:rsidR="009E0917" w:rsidRPr="00344CCD">
        <w:rPr>
          <w:rFonts w:ascii="Times New Roman" w:hAnsi="Times New Roman" w:cs="Times New Roman"/>
          <w:b/>
          <w:bCs/>
          <w:i/>
          <w:iCs/>
          <w:u w:val="single"/>
        </w:rPr>
        <w:t>:</w:t>
      </w:r>
    </w:p>
    <w:p w14:paraId="43DE923C" w14:textId="613918B7" w:rsidR="00A47DEA" w:rsidRPr="00344CCD" w:rsidRDefault="00A47DEA" w:rsidP="0053292F">
      <w:pPr>
        <w:pStyle w:val="ListParagraph"/>
        <w:numPr>
          <w:ilvl w:val="0"/>
          <w:numId w:val="24"/>
        </w:numPr>
        <w:jc w:val="both"/>
        <w:rPr>
          <w:rFonts w:ascii="Times New Roman" w:hAnsi="Times New Roman" w:cs="Times New Roman"/>
        </w:rPr>
      </w:pPr>
      <w:r w:rsidRPr="00344CCD">
        <w:rPr>
          <w:rFonts w:ascii="Times New Roman" w:hAnsi="Times New Roman" w:cs="Times New Roman"/>
        </w:rPr>
        <w:t xml:space="preserve">Organizatat </w:t>
      </w:r>
      <w:r w:rsidR="007A6089" w:rsidRPr="00344CCD">
        <w:rPr>
          <w:rFonts w:ascii="Times New Roman" w:hAnsi="Times New Roman" w:cs="Times New Roman"/>
        </w:rPr>
        <w:t>e</w:t>
      </w:r>
      <w:r w:rsidR="0053292F" w:rsidRPr="00344CCD">
        <w:rPr>
          <w:rFonts w:ascii="Times New Roman" w:hAnsi="Times New Roman" w:cs="Times New Roman"/>
        </w:rPr>
        <w:t xml:space="preserve"> sektorit jo-qeveritar</w:t>
      </w:r>
      <w:r w:rsidRPr="00344CCD">
        <w:rPr>
          <w:rFonts w:ascii="Times New Roman" w:hAnsi="Times New Roman" w:cs="Times New Roman"/>
        </w:rPr>
        <w:t xml:space="preserve"> do të mbeten partnerë kryesor </w:t>
      </w:r>
      <w:r w:rsidR="00802CB8" w:rsidRPr="00344CCD">
        <w:rPr>
          <w:rFonts w:ascii="Times New Roman" w:hAnsi="Times New Roman" w:cs="Times New Roman"/>
        </w:rPr>
        <w:t>t</w:t>
      </w:r>
      <w:r w:rsidRPr="00344CCD">
        <w:rPr>
          <w:rFonts w:ascii="Times New Roman" w:hAnsi="Times New Roman" w:cs="Times New Roman"/>
        </w:rPr>
        <w:t>ë zbatimi</w:t>
      </w:r>
      <w:r w:rsidR="00802CB8" w:rsidRPr="00344CCD">
        <w:rPr>
          <w:rFonts w:ascii="Times New Roman" w:hAnsi="Times New Roman" w:cs="Times New Roman"/>
        </w:rPr>
        <w:t>t</w:t>
      </w:r>
      <w:r w:rsidRPr="00344CCD">
        <w:rPr>
          <w:rFonts w:ascii="Times New Roman" w:hAnsi="Times New Roman" w:cs="Times New Roman"/>
        </w:rPr>
        <w:t xml:space="preserve"> </w:t>
      </w:r>
      <w:r w:rsidR="00802CB8" w:rsidRPr="00344CCD">
        <w:rPr>
          <w:rFonts w:ascii="Times New Roman" w:hAnsi="Times New Roman" w:cs="Times New Roman"/>
        </w:rPr>
        <w:t>të</w:t>
      </w:r>
      <w:r w:rsidRPr="00344CCD">
        <w:rPr>
          <w:rFonts w:ascii="Times New Roman" w:hAnsi="Times New Roman" w:cs="Times New Roman"/>
        </w:rPr>
        <w:t xml:space="preserve"> </w:t>
      </w:r>
      <w:r w:rsidR="00026275" w:rsidRPr="00344CCD">
        <w:rPr>
          <w:rFonts w:ascii="Times New Roman" w:hAnsi="Times New Roman" w:cs="Times New Roman"/>
        </w:rPr>
        <w:t>S</w:t>
      </w:r>
      <w:r w:rsidRPr="00344CCD">
        <w:rPr>
          <w:rFonts w:ascii="Times New Roman" w:hAnsi="Times New Roman" w:cs="Times New Roman"/>
        </w:rPr>
        <w:t xml:space="preserve">trategjisë së </w:t>
      </w:r>
      <w:r w:rsidR="00026275" w:rsidRPr="00344CCD">
        <w:rPr>
          <w:rFonts w:ascii="Times New Roman" w:hAnsi="Times New Roman" w:cs="Times New Roman"/>
        </w:rPr>
        <w:t>S</w:t>
      </w:r>
      <w:r w:rsidRPr="00344CCD">
        <w:rPr>
          <w:rFonts w:ascii="Times New Roman" w:hAnsi="Times New Roman" w:cs="Times New Roman"/>
        </w:rPr>
        <w:t>portit të Kosovës</w:t>
      </w:r>
      <w:r w:rsidR="009A52A3" w:rsidRPr="00344CCD">
        <w:rPr>
          <w:rFonts w:ascii="Times New Roman" w:hAnsi="Times New Roman" w:cs="Times New Roman"/>
        </w:rPr>
        <w:t>.</w:t>
      </w:r>
      <w:r w:rsidRPr="00344CCD">
        <w:rPr>
          <w:rFonts w:ascii="Times New Roman" w:hAnsi="Times New Roman" w:cs="Times New Roman"/>
        </w:rPr>
        <w:t xml:space="preserve"> </w:t>
      </w:r>
    </w:p>
    <w:p w14:paraId="4C9CEAB4" w14:textId="7147F035" w:rsidR="00A47DEA" w:rsidRDefault="00A47DEA" w:rsidP="0053292F">
      <w:pPr>
        <w:pStyle w:val="ListParagraph"/>
        <w:numPr>
          <w:ilvl w:val="0"/>
          <w:numId w:val="24"/>
        </w:numPr>
        <w:jc w:val="both"/>
        <w:rPr>
          <w:rFonts w:ascii="Times New Roman" w:hAnsi="Times New Roman" w:cs="Times New Roman"/>
        </w:rPr>
      </w:pPr>
      <w:r w:rsidRPr="00344CCD">
        <w:rPr>
          <w:rFonts w:ascii="Times New Roman" w:hAnsi="Times New Roman" w:cs="Times New Roman"/>
        </w:rPr>
        <w:t xml:space="preserve">Rëndësi e </w:t>
      </w:r>
      <w:r w:rsidR="00A63ACD" w:rsidRPr="00344CCD">
        <w:rPr>
          <w:rFonts w:ascii="Times New Roman" w:hAnsi="Times New Roman" w:cs="Times New Roman"/>
        </w:rPr>
        <w:t>veçante</w:t>
      </w:r>
      <w:r w:rsidRPr="00344CCD">
        <w:rPr>
          <w:rFonts w:ascii="Times New Roman" w:hAnsi="Times New Roman" w:cs="Times New Roman"/>
        </w:rPr>
        <w:t xml:space="preserve"> do ti kushtohet Komitetit Olimpik të Kosovës dhe Komitetit Paralimpik të Kosovës të cilat veprojnë si organizata ombrellë</w:t>
      </w:r>
      <w:r w:rsidR="0053292F" w:rsidRPr="00344CCD">
        <w:rPr>
          <w:rFonts w:ascii="Times New Roman" w:hAnsi="Times New Roman" w:cs="Times New Roman"/>
        </w:rPr>
        <w:t xml:space="preserve"> kryesore</w:t>
      </w:r>
      <w:r w:rsidRPr="00344CCD">
        <w:rPr>
          <w:rFonts w:ascii="Times New Roman" w:hAnsi="Times New Roman" w:cs="Times New Roman"/>
        </w:rPr>
        <w:t xml:space="preserve"> për sportin olimpik dhe </w:t>
      </w:r>
      <w:r w:rsidR="00A63ACD" w:rsidRPr="00344CCD">
        <w:rPr>
          <w:rFonts w:ascii="Times New Roman" w:hAnsi="Times New Roman" w:cs="Times New Roman"/>
        </w:rPr>
        <w:t>para</w:t>
      </w:r>
      <w:r w:rsidR="00454C9E" w:rsidRPr="00344CCD">
        <w:rPr>
          <w:rFonts w:ascii="Times New Roman" w:hAnsi="Times New Roman" w:cs="Times New Roman"/>
        </w:rPr>
        <w:t>-</w:t>
      </w:r>
      <w:r w:rsidR="00A63ACD" w:rsidRPr="00344CCD">
        <w:rPr>
          <w:rFonts w:ascii="Times New Roman" w:hAnsi="Times New Roman" w:cs="Times New Roman"/>
        </w:rPr>
        <w:t>sportin</w:t>
      </w:r>
      <w:r w:rsidR="00207071" w:rsidRPr="00344CCD">
        <w:rPr>
          <w:rFonts w:ascii="Times New Roman" w:hAnsi="Times New Roman" w:cs="Times New Roman"/>
        </w:rPr>
        <w:t>,</w:t>
      </w:r>
      <w:r w:rsidR="00454C9E" w:rsidRPr="00344CCD">
        <w:rPr>
          <w:rFonts w:ascii="Times New Roman" w:hAnsi="Times New Roman" w:cs="Times New Roman"/>
        </w:rPr>
        <w:t xml:space="preserve"> me fokus të veçantë në prezantimin e Kosovës në arenën ndërkombëtare, ngritjen</w:t>
      </w:r>
      <w:r w:rsidR="00314A01" w:rsidRPr="00344CCD">
        <w:rPr>
          <w:rFonts w:ascii="Times New Roman" w:hAnsi="Times New Roman" w:cs="Times New Roman"/>
        </w:rPr>
        <w:t xml:space="preserve"> e kapaciteteve</w:t>
      </w:r>
      <w:r w:rsidR="00454C9E" w:rsidRPr="00344CCD">
        <w:rPr>
          <w:rFonts w:ascii="Times New Roman" w:hAnsi="Times New Roman" w:cs="Times New Roman"/>
        </w:rPr>
        <w:t xml:space="preserve"> në kuadër të organizatave sportive</w:t>
      </w:r>
      <w:r w:rsidR="00314A01" w:rsidRPr="00344CCD">
        <w:rPr>
          <w:rFonts w:ascii="Times New Roman" w:hAnsi="Times New Roman" w:cs="Times New Roman"/>
        </w:rPr>
        <w:t>,</w:t>
      </w:r>
      <w:r w:rsidR="00454C9E" w:rsidRPr="00344CCD">
        <w:rPr>
          <w:rFonts w:ascii="Times New Roman" w:hAnsi="Times New Roman" w:cs="Times New Roman"/>
        </w:rPr>
        <w:t xml:space="preserve"> dhe zhvillimin e sportit në nivel vendor. P</w:t>
      </w:r>
      <w:r w:rsidR="00DE5C80" w:rsidRPr="00344CCD">
        <w:rPr>
          <w:rFonts w:ascii="Times New Roman" w:hAnsi="Times New Roman" w:cs="Times New Roman"/>
        </w:rPr>
        <w:t>ërmes ligjit të ri për sport do të pë</w:t>
      </w:r>
      <w:r w:rsidR="00454C9E" w:rsidRPr="00344CCD">
        <w:rPr>
          <w:rFonts w:ascii="Times New Roman" w:hAnsi="Times New Roman" w:cs="Times New Roman"/>
        </w:rPr>
        <w:t>rcaktohen qartë</w:t>
      </w:r>
      <w:r w:rsidR="00DE5C80" w:rsidRPr="00344CCD">
        <w:rPr>
          <w:rFonts w:ascii="Times New Roman" w:hAnsi="Times New Roman" w:cs="Times New Roman"/>
        </w:rPr>
        <w:t xml:space="preserve"> roli dhe përgjegjë</w:t>
      </w:r>
      <w:r w:rsidR="00454C9E" w:rsidRPr="00344CCD">
        <w:rPr>
          <w:rFonts w:ascii="Times New Roman" w:hAnsi="Times New Roman" w:cs="Times New Roman"/>
        </w:rPr>
        <w:t>sit e</w:t>
      </w:r>
      <w:r w:rsidR="00DE5C80" w:rsidRPr="00344CCD">
        <w:rPr>
          <w:rFonts w:ascii="Times New Roman" w:hAnsi="Times New Roman" w:cs="Times New Roman"/>
        </w:rPr>
        <w:t xml:space="preserve"> të të dy organizatave. </w:t>
      </w:r>
    </w:p>
    <w:p w14:paraId="6FD72041" w14:textId="7595383B" w:rsidR="00600707" w:rsidRPr="00344CCD" w:rsidRDefault="00600707" w:rsidP="0053292F">
      <w:pPr>
        <w:pStyle w:val="ListParagraph"/>
        <w:numPr>
          <w:ilvl w:val="0"/>
          <w:numId w:val="24"/>
        </w:numPr>
        <w:jc w:val="both"/>
        <w:rPr>
          <w:rFonts w:ascii="Times New Roman" w:hAnsi="Times New Roman" w:cs="Times New Roman"/>
        </w:rPr>
      </w:pPr>
      <w:r>
        <w:rPr>
          <w:rFonts w:ascii="Times New Roman" w:hAnsi="Times New Roman" w:cs="Times New Roman"/>
        </w:rPr>
        <w:t>Ligji do t</w:t>
      </w:r>
      <w:r w:rsidRPr="00DA151E">
        <w:rPr>
          <w:rFonts w:ascii="Times New Roman" w:hAnsi="Times New Roman" w:cs="Times New Roman"/>
        </w:rPr>
        <w:t>ë</w:t>
      </w:r>
      <w:r>
        <w:rPr>
          <w:rFonts w:ascii="Times New Roman" w:hAnsi="Times New Roman" w:cs="Times New Roman"/>
        </w:rPr>
        <w:t xml:space="preserve"> ofroj qart</w:t>
      </w:r>
      <w:r w:rsidRPr="00DA151E">
        <w:rPr>
          <w:rFonts w:ascii="Times New Roman" w:hAnsi="Times New Roman" w:cs="Times New Roman"/>
        </w:rPr>
        <w:t>ë</w:t>
      </w:r>
      <w:r>
        <w:rPr>
          <w:rFonts w:ascii="Times New Roman" w:hAnsi="Times New Roman" w:cs="Times New Roman"/>
        </w:rPr>
        <w:t>si p</w:t>
      </w:r>
      <w:r w:rsidRPr="00DA151E">
        <w:rPr>
          <w:rFonts w:ascii="Times New Roman" w:hAnsi="Times New Roman" w:cs="Times New Roman"/>
        </w:rPr>
        <w:t>ë</w:t>
      </w:r>
      <w:r>
        <w:rPr>
          <w:rFonts w:ascii="Times New Roman" w:hAnsi="Times New Roman" w:cs="Times New Roman"/>
        </w:rPr>
        <w:t>r rolin dhe p</w:t>
      </w:r>
      <w:r w:rsidRPr="00DA151E">
        <w:rPr>
          <w:rFonts w:ascii="Times New Roman" w:hAnsi="Times New Roman" w:cs="Times New Roman"/>
        </w:rPr>
        <w:t>ë</w:t>
      </w:r>
      <w:r>
        <w:rPr>
          <w:rFonts w:ascii="Times New Roman" w:hAnsi="Times New Roman" w:cs="Times New Roman"/>
        </w:rPr>
        <w:t>rgjegj</w:t>
      </w:r>
      <w:r w:rsidRPr="00DA151E">
        <w:rPr>
          <w:rFonts w:ascii="Times New Roman" w:hAnsi="Times New Roman" w:cs="Times New Roman"/>
        </w:rPr>
        <w:t>ë</w:t>
      </w:r>
      <w:r>
        <w:rPr>
          <w:rFonts w:ascii="Times New Roman" w:hAnsi="Times New Roman" w:cs="Times New Roman"/>
        </w:rPr>
        <w:t>sit</w:t>
      </w:r>
      <w:r w:rsidRPr="00DA151E">
        <w:rPr>
          <w:rFonts w:ascii="Times New Roman" w:hAnsi="Times New Roman" w:cs="Times New Roman"/>
        </w:rPr>
        <w:t>ë</w:t>
      </w:r>
      <w:r>
        <w:rPr>
          <w:rFonts w:ascii="Times New Roman" w:hAnsi="Times New Roman" w:cs="Times New Roman"/>
        </w:rPr>
        <w:t xml:space="preserve"> e organizatave sportive ekzistuese dhe atyre t</w:t>
      </w:r>
      <w:r w:rsidRPr="00DA151E">
        <w:rPr>
          <w:rFonts w:ascii="Times New Roman" w:hAnsi="Times New Roman" w:cs="Times New Roman"/>
        </w:rPr>
        <w:t>ë</w:t>
      </w:r>
      <w:r>
        <w:rPr>
          <w:rFonts w:ascii="Times New Roman" w:hAnsi="Times New Roman" w:cs="Times New Roman"/>
        </w:rPr>
        <w:t xml:space="preserve"> rejave t</w:t>
      </w:r>
      <w:r w:rsidRPr="00DA151E">
        <w:rPr>
          <w:rFonts w:ascii="Times New Roman" w:hAnsi="Times New Roman" w:cs="Times New Roman"/>
        </w:rPr>
        <w:t>ë</w:t>
      </w:r>
      <w:r>
        <w:rPr>
          <w:rFonts w:ascii="Times New Roman" w:hAnsi="Times New Roman" w:cs="Times New Roman"/>
        </w:rPr>
        <w:t xml:space="preserve"> cilat n</w:t>
      </w:r>
      <w:r w:rsidRPr="00DA151E">
        <w:rPr>
          <w:rFonts w:ascii="Times New Roman" w:hAnsi="Times New Roman" w:cs="Times New Roman"/>
        </w:rPr>
        <w:t>ë</w:t>
      </w:r>
      <w:r>
        <w:rPr>
          <w:rFonts w:ascii="Times New Roman" w:hAnsi="Times New Roman" w:cs="Times New Roman"/>
        </w:rPr>
        <w:t xml:space="preserve"> qend</w:t>
      </w:r>
      <w:r w:rsidRPr="00DA151E">
        <w:rPr>
          <w:rFonts w:ascii="Times New Roman" w:hAnsi="Times New Roman" w:cs="Times New Roman"/>
        </w:rPr>
        <w:t>ë</w:t>
      </w:r>
      <w:r>
        <w:rPr>
          <w:rFonts w:ascii="Times New Roman" w:hAnsi="Times New Roman" w:cs="Times New Roman"/>
        </w:rPr>
        <w:t>r t</w:t>
      </w:r>
      <w:r w:rsidRPr="00DA151E">
        <w:rPr>
          <w:rFonts w:ascii="Times New Roman" w:hAnsi="Times New Roman" w:cs="Times New Roman"/>
        </w:rPr>
        <w:t>ë</w:t>
      </w:r>
      <w:r>
        <w:rPr>
          <w:rFonts w:ascii="Times New Roman" w:hAnsi="Times New Roman" w:cs="Times New Roman"/>
        </w:rPr>
        <w:t xml:space="preserve"> veprimtaris</w:t>
      </w:r>
      <w:r w:rsidRPr="00DA151E">
        <w:rPr>
          <w:rFonts w:ascii="Times New Roman" w:hAnsi="Times New Roman" w:cs="Times New Roman"/>
        </w:rPr>
        <w:t>ë</w:t>
      </w:r>
      <w:r>
        <w:rPr>
          <w:rFonts w:ascii="Times New Roman" w:hAnsi="Times New Roman" w:cs="Times New Roman"/>
        </w:rPr>
        <w:t xml:space="preserve"> s</w:t>
      </w:r>
      <w:r w:rsidRPr="00DA151E">
        <w:rPr>
          <w:rFonts w:ascii="Times New Roman" w:hAnsi="Times New Roman" w:cs="Times New Roman"/>
        </w:rPr>
        <w:t>ë</w:t>
      </w:r>
      <w:r>
        <w:rPr>
          <w:rFonts w:ascii="Times New Roman" w:hAnsi="Times New Roman" w:cs="Times New Roman"/>
        </w:rPr>
        <w:t xml:space="preserve"> tyre </w:t>
      </w:r>
      <w:r w:rsidRPr="0057169F">
        <w:rPr>
          <w:rFonts w:ascii="Times New Roman" w:hAnsi="Times New Roman" w:cs="Times New Roman"/>
        </w:rPr>
        <w:t>kanë personat me aftësi të kufizuara siç janë: Olimpiada Speciale, Shoqata e Sporteve</w:t>
      </w:r>
      <w:r w:rsidRPr="00D61495">
        <w:rPr>
          <w:rFonts w:ascii="Times New Roman" w:hAnsi="Times New Roman" w:cs="Times New Roman"/>
        </w:rPr>
        <w:t xml:space="preserve"> pë</w:t>
      </w:r>
      <w:r w:rsidRPr="0024566D">
        <w:rPr>
          <w:rFonts w:ascii="Times New Roman" w:hAnsi="Times New Roman" w:cs="Times New Roman"/>
        </w:rPr>
        <w:t>r të Shurdhë</w:t>
      </w:r>
      <w:r w:rsidRPr="00BD69EC">
        <w:rPr>
          <w:rFonts w:ascii="Times New Roman" w:hAnsi="Times New Roman" w:cs="Times New Roman"/>
        </w:rPr>
        <w:t>ritë n</w:t>
      </w:r>
      <w:r w:rsidRPr="00DA151E">
        <w:rPr>
          <w:rFonts w:ascii="Times New Roman" w:hAnsi="Times New Roman" w:cs="Times New Roman"/>
        </w:rPr>
        <w:t>ë</w:t>
      </w:r>
      <w:r>
        <w:rPr>
          <w:rFonts w:ascii="Times New Roman" w:hAnsi="Times New Roman" w:cs="Times New Roman"/>
        </w:rPr>
        <w:t xml:space="preserve"> Kosov</w:t>
      </w:r>
      <w:r w:rsidRPr="00DA151E">
        <w:rPr>
          <w:rFonts w:ascii="Times New Roman" w:hAnsi="Times New Roman" w:cs="Times New Roman"/>
        </w:rPr>
        <w:t>ë</w:t>
      </w:r>
      <w:r>
        <w:rPr>
          <w:rFonts w:ascii="Times New Roman" w:hAnsi="Times New Roman" w:cs="Times New Roman"/>
        </w:rPr>
        <w:t>, Federata e Sportit p</w:t>
      </w:r>
      <w:r w:rsidRPr="00DA151E">
        <w:rPr>
          <w:rFonts w:ascii="Times New Roman" w:hAnsi="Times New Roman" w:cs="Times New Roman"/>
        </w:rPr>
        <w:t>ë</w:t>
      </w:r>
      <w:r>
        <w:rPr>
          <w:rFonts w:ascii="Times New Roman" w:hAnsi="Times New Roman" w:cs="Times New Roman"/>
        </w:rPr>
        <w:t>r t</w:t>
      </w:r>
      <w:r w:rsidRPr="00DA151E">
        <w:rPr>
          <w:rFonts w:ascii="Times New Roman" w:hAnsi="Times New Roman" w:cs="Times New Roman"/>
        </w:rPr>
        <w:t>ë</w:t>
      </w:r>
      <w:r>
        <w:rPr>
          <w:rFonts w:ascii="Times New Roman" w:hAnsi="Times New Roman" w:cs="Times New Roman"/>
        </w:rPr>
        <w:t xml:space="preserve"> Verb</w:t>
      </w:r>
      <w:r w:rsidRPr="00DA151E">
        <w:rPr>
          <w:rFonts w:ascii="Times New Roman" w:hAnsi="Times New Roman" w:cs="Times New Roman"/>
        </w:rPr>
        <w:t>ë</w:t>
      </w:r>
      <w:r>
        <w:rPr>
          <w:rFonts w:ascii="Times New Roman" w:hAnsi="Times New Roman" w:cs="Times New Roman"/>
        </w:rPr>
        <w:t xml:space="preserve">r, etj. </w:t>
      </w:r>
    </w:p>
    <w:p w14:paraId="2DCF47FE" w14:textId="792ABB39" w:rsidR="00286BC8" w:rsidRPr="00344CCD" w:rsidRDefault="00A63ACD" w:rsidP="00344CCD">
      <w:pPr>
        <w:pStyle w:val="ListParagraph"/>
        <w:numPr>
          <w:ilvl w:val="0"/>
          <w:numId w:val="24"/>
        </w:numPr>
        <w:jc w:val="both"/>
        <w:rPr>
          <w:rFonts w:ascii="Times New Roman" w:hAnsi="Times New Roman" w:cs="Times New Roman"/>
        </w:rPr>
      </w:pPr>
      <w:r w:rsidRPr="00344CCD">
        <w:rPr>
          <w:rFonts w:ascii="Times New Roman" w:hAnsi="Times New Roman" w:cs="Times New Roman"/>
        </w:rPr>
        <w:t>Do të vlerësohet nevoja për krijimin e organizatave tjera ombrellë të cilat i mungojnë komunitetit,</w:t>
      </w:r>
      <w:r w:rsidR="002F55EE" w:rsidRPr="00344CCD">
        <w:rPr>
          <w:rFonts w:ascii="Times New Roman" w:hAnsi="Times New Roman" w:cs="Times New Roman"/>
        </w:rPr>
        <w:t xml:space="preserve"> ku</w:t>
      </w:r>
      <w:r w:rsidRPr="00344CCD">
        <w:rPr>
          <w:rFonts w:ascii="Times New Roman" w:hAnsi="Times New Roman" w:cs="Times New Roman"/>
        </w:rPr>
        <w:t xml:space="preserve"> rrjedhimisht l</w:t>
      </w:r>
      <w:r w:rsidR="00286BC8" w:rsidRPr="00344CCD">
        <w:rPr>
          <w:rFonts w:ascii="Times New Roman" w:hAnsi="Times New Roman" w:cs="Times New Roman"/>
        </w:rPr>
        <w:t>igji i ri do të përcaktoj bazën ligjore për krijimin e organizatave</w:t>
      </w:r>
      <w:r w:rsidR="001B1C49" w:rsidRPr="00344CCD">
        <w:rPr>
          <w:rFonts w:ascii="Times New Roman" w:hAnsi="Times New Roman" w:cs="Times New Roman"/>
        </w:rPr>
        <w:t xml:space="preserve"> të cilat do të jenë zëri kryesor për avokimin e të drejtave të pejsëmarrëve në sport. </w:t>
      </w:r>
    </w:p>
    <w:p w14:paraId="0C951757" w14:textId="2E117A32" w:rsidR="00291921" w:rsidRDefault="00A47DEA" w:rsidP="0021401A">
      <w:pPr>
        <w:pStyle w:val="ListParagraph"/>
        <w:numPr>
          <w:ilvl w:val="0"/>
          <w:numId w:val="24"/>
        </w:numPr>
        <w:jc w:val="both"/>
        <w:rPr>
          <w:rFonts w:ascii="Times New Roman" w:hAnsi="Times New Roman" w:cs="Times New Roman"/>
        </w:rPr>
      </w:pPr>
      <w:r w:rsidRPr="00291921">
        <w:rPr>
          <w:rFonts w:ascii="Times New Roman" w:hAnsi="Times New Roman" w:cs="Times New Roman"/>
        </w:rPr>
        <w:t>Federat</w:t>
      </w:r>
      <w:r w:rsidR="00207071" w:rsidRPr="00291921">
        <w:rPr>
          <w:rFonts w:ascii="Times New Roman" w:hAnsi="Times New Roman" w:cs="Times New Roman"/>
        </w:rPr>
        <w:t>a</w:t>
      </w:r>
      <w:r w:rsidRPr="00291921">
        <w:rPr>
          <w:rFonts w:ascii="Times New Roman" w:hAnsi="Times New Roman" w:cs="Times New Roman"/>
        </w:rPr>
        <w:t xml:space="preserve"> </w:t>
      </w:r>
      <w:r w:rsidR="00207071" w:rsidRPr="00291921">
        <w:rPr>
          <w:rFonts w:ascii="Times New Roman" w:hAnsi="Times New Roman" w:cs="Times New Roman"/>
        </w:rPr>
        <w:t>e</w:t>
      </w:r>
      <w:r w:rsidRPr="00291921">
        <w:rPr>
          <w:rFonts w:ascii="Times New Roman" w:hAnsi="Times New Roman" w:cs="Times New Roman"/>
        </w:rPr>
        <w:t xml:space="preserve"> Sportit Shkollor</w:t>
      </w:r>
      <w:r w:rsidR="00291921" w:rsidRPr="00291921">
        <w:rPr>
          <w:rFonts w:ascii="Times New Roman" w:hAnsi="Times New Roman" w:cs="Times New Roman"/>
        </w:rPr>
        <w:t xml:space="preserve"> dhe</w:t>
      </w:r>
      <w:r w:rsidRPr="00291921">
        <w:rPr>
          <w:rFonts w:ascii="Times New Roman" w:hAnsi="Times New Roman" w:cs="Times New Roman"/>
        </w:rPr>
        <w:t xml:space="preserve"> </w:t>
      </w:r>
      <w:r w:rsidR="00291921" w:rsidRPr="00291921">
        <w:rPr>
          <w:rFonts w:ascii="Times New Roman" w:hAnsi="Times New Roman" w:cs="Times New Roman"/>
        </w:rPr>
        <w:t>ajo</w:t>
      </w:r>
      <w:r w:rsidRPr="00291921">
        <w:rPr>
          <w:rFonts w:ascii="Times New Roman" w:hAnsi="Times New Roman" w:cs="Times New Roman"/>
        </w:rPr>
        <w:t xml:space="preserve"> </w:t>
      </w:r>
      <w:r w:rsidR="00207071" w:rsidRPr="00291921">
        <w:rPr>
          <w:rFonts w:ascii="Times New Roman" w:hAnsi="Times New Roman" w:cs="Times New Roman"/>
        </w:rPr>
        <w:t>e</w:t>
      </w:r>
      <w:r w:rsidRPr="00291921">
        <w:rPr>
          <w:rFonts w:ascii="Times New Roman" w:hAnsi="Times New Roman" w:cs="Times New Roman"/>
        </w:rPr>
        <w:t xml:space="preserve"> Sportit Universitar</w:t>
      </w:r>
      <w:r w:rsidR="00207071" w:rsidRPr="00291921">
        <w:rPr>
          <w:rFonts w:ascii="Times New Roman" w:hAnsi="Times New Roman" w:cs="Times New Roman"/>
        </w:rPr>
        <w:t xml:space="preserve"> </w:t>
      </w:r>
      <w:r w:rsidR="00A63ACD" w:rsidRPr="00291921">
        <w:rPr>
          <w:rFonts w:ascii="Times New Roman" w:hAnsi="Times New Roman" w:cs="Times New Roman"/>
        </w:rPr>
        <w:t>përveç</w:t>
      </w:r>
      <w:r w:rsidR="00207071" w:rsidRPr="00291921">
        <w:rPr>
          <w:rFonts w:ascii="Times New Roman" w:hAnsi="Times New Roman" w:cs="Times New Roman"/>
        </w:rPr>
        <w:t xml:space="preserve"> që do të ke</w:t>
      </w:r>
      <w:r w:rsidR="0053292F" w:rsidRPr="00291921">
        <w:rPr>
          <w:rFonts w:ascii="Times New Roman" w:hAnsi="Times New Roman" w:cs="Times New Roman"/>
        </w:rPr>
        <w:t>në</w:t>
      </w:r>
      <w:r w:rsidR="00207071" w:rsidRPr="00291921">
        <w:rPr>
          <w:rFonts w:ascii="Times New Roman" w:hAnsi="Times New Roman" w:cs="Times New Roman"/>
        </w:rPr>
        <w:t xml:space="preserve"> funksionet e zhvillimit të aktivitetit si federat</w:t>
      </w:r>
      <w:r w:rsidR="0053292F" w:rsidRPr="00291921">
        <w:rPr>
          <w:rFonts w:ascii="Times New Roman" w:hAnsi="Times New Roman" w:cs="Times New Roman"/>
        </w:rPr>
        <w:t>a</w:t>
      </w:r>
      <w:r w:rsidR="00207071" w:rsidRPr="00291921">
        <w:rPr>
          <w:rFonts w:ascii="Times New Roman" w:hAnsi="Times New Roman" w:cs="Times New Roman"/>
        </w:rPr>
        <w:t xml:space="preserve"> sportive, </w:t>
      </w:r>
      <w:r w:rsidR="0053292F" w:rsidRPr="00291921">
        <w:rPr>
          <w:rFonts w:ascii="Times New Roman" w:hAnsi="Times New Roman" w:cs="Times New Roman"/>
        </w:rPr>
        <w:t>të</w:t>
      </w:r>
      <w:r w:rsidR="00207071" w:rsidRPr="00291921">
        <w:rPr>
          <w:rFonts w:ascii="Times New Roman" w:hAnsi="Times New Roman" w:cs="Times New Roman"/>
        </w:rPr>
        <w:t xml:space="preserve"> </w:t>
      </w:r>
      <w:r w:rsidR="00A63ACD" w:rsidRPr="00291921">
        <w:rPr>
          <w:rFonts w:ascii="Times New Roman" w:hAnsi="Times New Roman" w:cs="Times New Roman"/>
        </w:rPr>
        <w:t>njëjtat</w:t>
      </w:r>
      <w:r w:rsidR="00207071" w:rsidRPr="00291921">
        <w:rPr>
          <w:rFonts w:ascii="Times New Roman" w:hAnsi="Times New Roman" w:cs="Times New Roman"/>
        </w:rPr>
        <w:t xml:space="preserve"> do të fuqizohe</w:t>
      </w:r>
      <w:r w:rsidR="0053292F" w:rsidRPr="00291921">
        <w:rPr>
          <w:rFonts w:ascii="Times New Roman" w:hAnsi="Times New Roman" w:cs="Times New Roman"/>
        </w:rPr>
        <w:t>n</w:t>
      </w:r>
      <w:r w:rsidR="00207071" w:rsidRPr="00291921">
        <w:rPr>
          <w:rFonts w:ascii="Times New Roman" w:hAnsi="Times New Roman" w:cs="Times New Roman"/>
        </w:rPr>
        <w:t xml:space="preserve"> edhe përmes politikave zhvillimore për </w:t>
      </w:r>
      <w:r w:rsidRPr="00291921">
        <w:rPr>
          <w:rFonts w:ascii="Times New Roman" w:hAnsi="Times New Roman" w:cs="Times New Roman"/>
        </w:rPr>
        <w:t>ngritje</w:t>
      </w:r>
      <w:r w:rsidR="00207071" w:rsidRPr="00291921">
        <w:rPr>
          <w:rFonts w:ascii="Times New Roman" w:hAnsi="Times New Roman" w:cs="Times New Roman"/>
        </w:rPr>
        <w:t>n</w:t>
      </w:r>
      <w:r w:rsidRPr="00291921">
        <w:rPr>
          <w:rFonts w:ascii="Times New Roman" w:hAnsi="Times New Roman" w:cs="Times New Roman"/>
        </w:rPr>
        <w:t xml:space="preserve"> </w:t>
      </w:r>
      <w:r w:rsidR="00207071" w:rsidRPr="00291921">
        <w:rPr>
          <w:rFonts w:ascii="Times New Roman" w:hAnsi="Times New Roman" w:cs="Times New Roman"/>
        </w:rPr>
        <w:t>e</w:t>
      </w:r>
      <w:r w:rsidRPr="00291921">
        <w:rPr>
          <w:rFonts w:ascii="Times New Roman" w:hAnsi="Times New Roman" w:cs="Times New Roman"/>
        </w:rPr>
        <w:t xml:space="preserve"> kapaciteteve</w:t>
      </w:r>
      <w:r w:rsidR="00207071" w:rsidRPr="00291921">
        <w:rPr>
          <w:rFonts w:ascii="Times New Roman" w:hAnsi="Times New Roman" w:cs="Times New Roman"/>
        </w:rPr>
        <w:t xml:space="preserve"> dhe ndërlidhjen më të mirë me mekanizmat e sportit dhe institucionet </w:t>
      </w:r>
      <w:r w:rsidR="00286BC8" w:rsidRPr="00291921">
        <w:rPr>
          <w:rFonts w:ascii="Times New Roman" w:hAnsi="Times New Roman" w:cs="Times New Roman"/>
        </w:rPr>
        <w:t xml:space="preserve">e </w:t>
      </w:r>
      <w:r w:rsidR="00207071" w:rsidRPr="00291921">
        <w:rPr>
          <w:rFonts w:ascii="Times New Roman" w:hAnsi="Times New Roman" w:cs="Times New Roman"/>
        </w:rPr>
        <w:t>arsim</w:t>
      </w:r>
      <w:r w:rsidR="00286BC8" w:rsidRPr="00291921">
        <w:rPr>
          <w:rFonts w:ascii="Times New Roman" w:hAnsi="Times New Roman" w:cs="Times New Roman"/>
        </w:rPr>
        <w:t>it</w:t>
      </w:r>
      <w:r w:rsidR="00291921">
        <w:rPr>
          <w:rFonts w:ascii="Times New Roman" w:hAnsi="Times New Roman" w:cs="Times New Roman"/>
        </w:rPr>
        <w:t>.</w:t>
      </w:r>
    </w:p>
    <w:p w14:paraId="4FEE05A0" w14:textId="386660B6" w:rsidR="0053292F" w:rsidRPr="00291921" w:rsidRDefault="00207071" w:rsidP="0021401A">
      <w:pPr>
        <w:pStyle w:val="ListParagraph"/>
        <w:numPr>
          <w:ilvl w:val="0"/>
          <w:numId w:val="24"/>
        </w:numPr>
        <w:jc w:val="both"/>
        <w:rPr>
          <w:rFonts w:ascii="Times New Roman" w:hAnsi="Times New Roman" w:cs="Times New Roman"/>
        </w:rPr>
      </w:pPr>
      <w:r w:rsidRPr="00291921">
        <w:rPr>
          <w:rFonts w:ascii="Times New Roman" w:hAnsi="Times New Roman" w:cs="Times New Roman"/>
        </w:rPr>
        <w:t xml:space="preserve">Ligji do të ofroj qartësi të rregullave për </w:t>
      </w:r>
      <w:r w:rsidR="00F10731">
        <w:rPr>
          <w:rFonts w:ascii="Times New Roman" w:hAnsi="Times New Roman" w:cs="Times New Roman"/>
        </w:rPr>
        <w:t>funksionimin e federatave</w:t>
      </w:r>
      <w:r w:rsidRPr="00291921">
        <w:rPr>
          <w:rFonts w:ascii="Times New Roman" w:hAnsi="Times New Roman" w:cs="Times New Roman"/>
        </w:rPr>
        <w:t xml:space="preserve"> </w:t>
      </w:r>
      <w:r w:rsidR="00286BC8" w:rsidRPr="00291921">
        <w:rPr>
          <w:rFonts w:ascii="Times New Roman" w:hAnsi="Times New Roman" w:cs="Times New Roman"/>
        </w:rPr>
        <w:t>qofshin ato edhe jo-olimpike</w:t>
      </w:r>
      <w:r w:rsidR="00A63ACD">
        <w:rPr>
          <w:rFonts w:ascii="Times New Roman" w:hAnsi="Times New Roman" w:cs="Times New Roman"/>
        </w:rPr>
        <w:t xml:space="preserve"> apo shoqatave sportive t</w:t>
      </w:r>
      <w:r w:rsidR="00A63ACD" w:rsidRPr="00012E50">
        <w:rPr>
          <w:rFonts w:ascii="Times New Roman" w:hAnsi="Times New Roman" w:cs="Times New Roman"/>
        </w:rPr>
        <w:t>ë</w:t>
      </w:r>
      <w:r w:rsidR="00A63ACD">
        <w:rPr>
          <w:rFonts w:ascii="Times New Roman" w:hAnsi="Times New Roman" w:cs="Times New Roman"/>
        </w:rPr>
        <w:t xml:space="preserve"> cilat</w:t>
      </w:r>
      <w:r w:rsidR="00DE5C80">
        <w:rPr>
          <w:rFonts w:ascii="Times New Roman" w:hAnsi="Times New Roman" w:cs="Times New Roman"/>
        </w:rPr>
        <w:t xml:space="preserve"> p</w:t>
      </w:r>
      <w:r w:rsidR="00DE5C80" w:rsidRPr="00012E50">
        <w:rPr>
          <w:rFonts w:ascii="Times New Roman" w:hAnsi="Times New Roman" w:cs="Times New Roman"/>
        </w:rPr>
        <w:t>ë</w:t>
      </w:r>
      <w:r w:rsidR="00DE5C80">
        <w:rPr>
          <w:rFonts w:ascii="Times New Roman" w:hAnsi="Times New Roman" w:cs="Times New Roman"/>
        </w:rPr>
        <w:t>rveç sportit garues mund t</w:t>
      </w:r>
      <w:r w:rsidR="00DE5C80" w:rsidRPr="00012E50">
        <w:rPr>
          <w:rFonts w:ascii="Times New Roman" w:hAnsi="Times New Roman" w:cs="Times New Roman"/>
        </w:rPr>
        <w:t>ë</w:t>
      </w:r>
      <w:r w:rsidR="00DE5C80">
        <w:rPr>
          <w:rFonts w:ascii="Times New Roman" w:hAnsi="Times New Roman" w:cs="Times New Roman"/>
        </w:rPr>
        <w:t xml:space="preserve"> ke</w:t>
      </w:r>
      <w:r w:rsidR="00A63ACD">
        <w:rPr>
          <w:rFonts w:ascii="Times New Roman" w:hAnsi="Times New Roman" w:cs="Times New Roman"/>
        </w:rPr>
        <w:t>n</w:t>
      </w:r>
      <w:r w:rsidR="00A63ACD" w:rsidRPr="00012E50">
        <w:rPr>
          <w:rFonts w:ascii="Times New Roman" w:hAnsi="Times New Roman" w:cs="Times New Roman"/>
        </w:rPr>
        <w:t>ë</w:t>
      </w:r>
      <w:r w:rsidR="00A63ACD">
        <w:rPr>
          <w:rFonts w:ascii="Times New Roman" w:hAnsi="Times New Roman" w:cs="Times New Roman"/>
        </w:rPr>
        <w:t xml:space="preserve"> n</w:t>
      </w:r>
      <w:r w:rsidR="00A63ACD" w:rsidRPr="00012E50">
        <w:rPr>
          <w:rFonts w:ascii="Times New Roman" w:hAnsi="Times New Roman" w:cs="Times New Roman"/>
        </w:rPr>
        <w:t>ë</w:t>
      </w:r>
      <w:r w:rsidR="00A63ACD">
        <w:rPr>
          <w:rFonts w:ascii="Times New Roman" w:hAnsi="Times New Roman" w:cs="Times New Roman"/>
        </w:rPr>
        <w:t xml:space="preserve"> fokus </w:t>
      </w:r>
      <w:r w:rsidRPr="00291921">
        <w:rPr>
          <w:rFonts w:ascii="Times New Roman" w:hAnsi="Times New Roman" w:cs="Times New Roman"/>
        </w:rPr>
        <w:t>nxit</w:t>
      </w:r>
      <w:r w:rsidR="00DE5C80">
        <w:rPr>
          <w:rFonts w:ascii="Times New Roman" w:hAnsi="Times New Roman" w:cs="Times New Roman"/>
        </w:rPr>
        <w:t>jen e</w:t>
      </w:r>
      <w:r w:rsidRPr="00291921">
        <w:rPr>
          <w:rFonts w:ascii="Times New Roman" w:hAnsi="Times New Roman" w:cs="Times New Roman"/>
        </w:rPr>
        <w:t xml:space="preserve"> pjesëmarrje</w:t>
      </w:r>
      <w:r w:rsidR="00DE5C80">
        <w:rPr>
          <w:rFonts w:ascii="Times New Roman" w:hAnsi="Times New Roman" w:cs="Times New Roman"/>
        </w:rPr>
        <w:t>s</w:t>
      </w:r>
      <w:r w:rsidRPr="00291921">
        <w:rPr>
          <w:rFonts w:ascii="Times New Roman" w:hAnsi="Times New Roman" w:cs="Times New Roman"/>
        </w:rPr>
        <w:t xml:space="preserve"> në aktivitetin fizik</w:t>
      </w:r>
      <w:r w:rsidR="00DE5C80">
        <w:rPr>
          <w:rFonts w:ascii="Times New Roman" w:hAnsi="Times New Roman" w:cs="Times New Roman"/>
        </w:rPr>
        <w:t xml:space="preserve">, </w:t>
      </w:r>
      <w:r w:rsidRPr="00291921">
        <w:rPr>
          <w:rFonts w:ascii="Times New Roman" w:hAnsi="Times New Roman" w:cs="Times New Roman"/>
        </w:rPr>
        <w:t xml:space="preserve">përfshirjen e </w:t>
      </w:r>
      <w:r w:rsidR="00D20A83" w:rsidRPr="00291921">
        <w:rPr>
          <w:rFonts w:ascii="Times New Roman" w:hAnsi="Times New Roman" w:cs="Times New Roman"/>
        </w:rPr>
        <w:t>të rinjëve</w:t>
      </w:r>
      <w:r w:rsidR="00454C9E">
        <w:rPr>
          <w:rFonts w:ascii="Times New Roman" w:hAnsi="Times New Roman" w:cs="Times New Roman"/>
        </w:rPr>
        <w:t xml:space="preserve"> dhe</w:t>
      </w:r>
      <w:r w:rsidR="00D20A83" w:rsidRPr="00291921">
        <w:rPr>
          <w:rFonts w:ascii="Times New Roman" w:hAnsi="Times New Roman" w:cs="Times New Roman"/>
        </w:rPr>
        <w:t xml:space="preserve"> </w:t>
      </w:r>
      <w:r w:rsidR="00725AA0" w:rsidRPr="00291921">
        <w:rPr>
          <w:rFonts w:ascii="Times New Roman" w:hAnsi="Times New Roman" w:cs="Times New Roman"/>
        </w:rPr>
        <w:t xml:space="preserve">të </w:t>
      </w:r>
      <w:r w:rsidR="00D20A83" w:rsidRPr="00291921">
        <w:rPr>
          <w:rFonts w:ascii="Times New Roman" w:hAnsi="Times New Roman" w:cs="Times New Roman"/>
        </w:rPr>
        <w:t>gjitha</w:t>
      </w:r>
      <w:r w:rsidRPr="00291921">
        <w:rPr>
          <w:rFonts w:ascii="Times New Roman" w:hAnsi="Times New Roman" w:cs="Times New Roman"/>
        </w:rPr>
        <w:t xml:space="preserve"> grupmoshave</w:t>
      </w:r>
      <w:r w:rsidR="00DE5C80">
        <w:rPr>
          <w:rFonts w:ascii="Times New Roman" w:hAnsi="Times New Roman" w:cs="Times New Roman"/>
        </w:rPr>
        <w:t xml:space="preserve"> n</w:t>
      </w:r>
      <w:r w:rsidR="00DE5C80" w:rsidRPr="00012E50">
        <w:rPr>
          <w:rFonts w:ascii="Times New Roman" w:hAnsi="Times New Roman" w:cs="Times New Roman"/>
        </w:rPr>
        <w:t>ë</w:t>
      </w:r>
      <w:r w:rsidR="00DE5C80">
        <w:rPr>
          <w:rFonts w:ascii="Times New Roman" w:hAnsi="Times New Roman" w:cs="Times New Roman"/>
        </w:rPr>
        <w:t xml:space="preserve"> sport, apo edhe grupeve tjera t</w:t>
      </w:r>
      <w:r w:rsidR="00DE5C80" w:rsidRPr="00012E50">
        <w:rPr>
          <w:rFonts w:ascii="Times New Roman" w:hAnsi="Times New Roman" w:cs="Times New Roman"/>
        </w:rPr>
        <w:t>ë</w:t>
      </w:r>
      <w:r w:rsidR="00DE5C80">
        <w:rPr>
          <w:rFonts w:ascii="Times New Roman" w:hAnsi="Times New Roman" w:cs="Times New Roman"/>
        </w:rPr>
        <w:t xml:space="preserve"> veçanta</w:t>
      </w:r>
      <w:r w:rsidR="00291921">
        <w:rPr>
          <w:rFonts w:ascii="Times New Roman" w:hAnsi="Times New Roman" w:cs="Times New Roman"/>
        </w:rPr>
        <w:t>.</w:t>
      </w:r>
      <w:r w:rsidR="00D20A83" w:rsidRPr="00291921">
        <w:rPr>
          <w:rFonts w:ascii="Times New Roman" w:hAnsi="Times New Roman" w:cs="Times New Roman"/>
        </w:rPr>
        <w:t xml:space="preserve"> </w:t>
      </w:r>
    </w:p>
    <w:p w14:paraId="6EAC0689" w14:textId="53E21C1A" w:rsidR="00F8525D" w:rsidRDefault="00793853" w:rsidP="00F8525D">
      <w:pPr>
        <w:pStyle w:val="ListParagraph"/>
        <w:numPr>
          <w:ilvl w:val="0"/>
          <w:numId w:val="24"/>
        </w:numPr>
        <w:jc w:val="both"/>
        <w:rPr>
          <w:rFonts w:ascii="Times New Roman" w:hAnsi="Times New Roman" w:cs="Times New Roman"/>
        </w:rPr>
      </w:pPr>
      <w:r w:rsidRPr="0053292F">
        <w:rPr>
          <w:rFonts w:ascii="Times New Roman" w:hAnsi="Times New Roman" w:cs="Times New Roman"/>
        </w:rPr>
        <w:t xml:space="preserve">Korniza e re ligjore do të mundësoj përfshirjen </w:t>
      </w:r>
      <w:r w:rsidR="00DE5C80">
        <w:rPr>
          <w:rFonts w:ascii="Times New Roman" w:hAnsi="Times New Roman" w:cs="Times New Roman"/>
        </w:rPr>
        <w:t>dhe p</w:t>
      </w:r>
      <w:r w:rsidR="00DE5C80" w:rsidRPr="00012E50">
        <w:rPr>
          <w:rFonts w:ascii="Times New Roman" w:hAnsi="Times New Roman" w:cs="Times New Roman"/>
        </w:rPr>
        <w:t>ë</w:t>
      </w:r>
      <w:r w:rsidR="00DE5C80">
        <w:rPr>
          <w:rFonts w:ascii="Times New Roman" w:hAnsi="Times New Roman" w:cs="Times New Roman"/>
        </w:rPr>
        <w:t>rcaktimin e rolit t</w:t>
      </w:r>
      <w:r w:rsidR="00DE5C80" w:rsidRPr="00012E50">
        <w:rPr>
          <w:rFonts w:ascii="Times New Roman" w:hAnsi="Times New Roman" w:cs="Times New Roman"/>
        </w:rPr>
        <w:t>ë</w:t>
      </w:r>
      <w:r w:rsidRPr="0053292F">
        <w:rPr>
          <w:rFonts w:ascii="Times New Roman" w:hAnsi="Times New Roman" w:cs="Times New Roman"/>
        </w:rPr>
        <w:t xml:space="preserve"> </w:t>
      </w:r>
      <w:r w:rsidR="00DE5C80">
        <w:rPr>
          <w:rFonts w:ascii="Times New Roman" w:hAnsi="Times New Roman" w:cs="Times New Roman"/>
        </w:rPr>
        <w:t>sportist</w:t>
      </w:r>
      <w:r w:rsidR="00DE5C80" w:rsidRPr="00012E50">
        <w:rPr>
          <w:rFonts w:ascii="Times New Roman" w:hAnsi="Times New Roman" w:cs="Times New Roman"/>
        </w:rPr>
        <w:t>ë</w:t>
      </w:r>
      <w:r w:rsidR="00DE5C80">
        <w:rPr>
          <w:rFonts w:ascii="Times New Roman" w:hAnsi="Times New Roman" w:cs="Times New Roman"/>
        </w:rPr>
        <w:t>ve, trajner</w:t>
      </w:r>
      <w:r w:rsidR="00DE5C80" w:rsidRPr="00012E50">
        <w:rPr>
          <w:rFonts w:ascii="Times New Roman" w:hAnsi="Times New Roman" w:cs="Times New Roman"/>
        </w:rPr>
        <w:t>ë</w:t>
      </w:r>
      <w:r w:rsidR="00DE5C80">
        <w:rPr>
          <w:rFonts w:ascii="Times New Roman" w:hAnsi="Times New Roman" w:cs="Times New Roman"/>
        </w:rPr>
        <w:t xml:space="preserve">ve dhe </w:t>
      </w:r>
      <w:r w:rsidRPr="0053292F">
        <w:rPr>
          <w:rFonts w:ascii="Times New Roman" w:hAnsi="Times New Roman" w:cs="Times New Roman"/>
        </w:rPr>
        <w:t>prindërve në nivel</w:t>
      </w:r>
      <w:r w:rsidR="00DE5C80">
        <w:rPr>
          <w:rFonts w:ascii="Times New Roman" w:hAnsi="Times New Roman" w:cs="Times New Roman"/>
        </w:rPr>
        <w:t>et</w:t>
      </w:r>
      <w:r w:rsidRPr="0053292F">
        <w:rPr>
          <w:rFonts w:ascii="Times New Roman" w:hAnsi="Times New Roman" w:cs="Times New Roman"/>
        </w:rPr>
        <w:t xml:space="preserve"> </w:t>
      </w:r>
      <w:r w:rsidR="00DE5C80">
        <w:rPr>
          <w:rFonts w:ascii="Times New Roman" w:hAnsi="Times New Roman" w:cs="Times New Roman"/>
        </w:rPr>
        <w:t>e strukturave organizative t</w:t>
      </w:r>
      <w:r w:rsidR="00DE5C80" w:rsidRPr="00012E50">
        <w:rPr>
          <w:rFonts w:ascii="Times New Roman" w:hAnsi="Times New Roman" w:cs="Times New Roman"/>
        </w:rPr>
        <w:t>ë</w:t>
      </w:r>
      <w:r w:rsidR="00DE5C80">
        <w:rPr>
          <w:rFonts w:ascii="Times New Roman" w:hAnsi="Times New Roman" w:cs="Times New Roman"/>
        </w:rPr>
        <w:t xml:space="preserve"> sportit </w:t>
      </w:r>
      <w:r w:rsidRPr="0053292F">
        <w:rPr>
          <w:rFonts w:ascii="Times New Roman" w:hAnsi="Times New Roman" w:cs="Times New Roman"/>
        </w:rPr>
        <w:t>për të mundësuar shfrytëzimin e potencialit për zhvillim</w:t>
      </w:r>
      <w:r w:rsidR="00291921">
        <w:rPr>
          <w:rFonts w:ascii="Times New Roman" w:hAnsi="Times New Roman" w:cs="Times New Roman"/>
        </w:rPr>
        <w:t>.</w:t>
      </w:r>
    </w:p>
    <w:p w14:paraId="344D88B7" w14:textId="245D0596" w:rsidR="00793853" w:rsidRDefault="00286BC8" w:rsidP="00A65A09">
      <w:pPr>
        <w:pStyle w:val="ListParagraph"/>
        <w:numPr>
          <w:ilvl w:val="0"/>
          <w:numId w:val="24"/>
        </w:numPr>
        <w:jc w:val="both"/>
        <w:rPr>
          <w:rFonts w:ascii="Times New Roman" w:hAnsi="Times New Roman" w:cs="Times New Roman"/>
        </w:rPr>
      </w:pPr>
      <w:r w:rsidRPr="00F8525D">
        <w:rPr>
          <w:rFonts w:ascii="Times New Roman" w:hAnsi="Times New Roman" w:cs="Times New Roman"/>
        </w:rPr>
        <w:t xml:space="preserve">Grupi punues gjatë hartimit të ligjit, varësisht nga nevoja mund të bëjë </w:t>
      </w:r>
      <w:r w:rsidR="00454C9E">
        <w:rPr>
          <w:rFonts w:ascii="Times New Roman" w:hAnsi="Times New Roman" w:cs="Times New Roman"/>
        </w:rPr>
        <w:t>propozime</w:t>
      </w:r>
      <w:r w:rsidRPr="00F8525D">
        <w:rPr>
          <w:rFonts w:ascii="Times New Roman" w:hAnsi="Times New Roman" w:cs="Times New Roman"/>
        </w:rPr>
        <w:t xml:space="preserve"> përkatëse të organizatave ombrellë të lartcekura</w:t>
      </w:r>
      <w:r w:rsidR="00291921">
        <w:rPr>
          <w:rFonts w:ascii="Times New Roman" w:hAnsi="Times New Roman" w:cs="Times New Roman"/>
        </w:rPr>
        <w:t>.</w:t>
      </w:r>
    </w:p>
    <w:p w14:paraId="0CAAA050" w14:textId="029BD333" w:rsidR="00F8525D" w:rsidRPr="00291921" w:rsidRDefault="00F8525D" w:rsidP="0021401A">
      <w:pPr>
        <w:pStyle w:val="ListParagraph"/>
        <w:numPr>
          <w:ilvl w:val="0"/>
          <w:numId w:val="24"/>
        </w:numPr>
        <w:jc w:val="both"/>
        <w:rPr>
          <w:rFonts w:ascii="Times New Roman" w:hAnsi="Times New Roman" w:cs="Times New Roman"/>
        </w:rPr>
      </w:pPr>
      <w:r w:rsidRPr="00291921">
        <w:rPr>
          <w:rFonts w:ascii="Times New Roman" w:hAnsi="Times New Roman" w:cs="Times New Roman"/>
        </w:rPr>
        <w:t xml:space="preserve">Ligji i ri, </w:t>
      </w:r>
      <w:r w:rsidR="00DE5C80" w:rsidRPr="00291921">
        <w:rPr>
          <w:rFonts w:ascii="Times New Roman" w:hAnsi="Times New Roman" w:cs="Times New Roman"/>
        </w:rPr>
        <w:t>përveç</w:t>
      </w:r>
      <w:r w:rsidRPr="00291921">
        <w:rPr>
          <w:rFonts w:ascii="Times New Roman" w:hAnsi="Times New Roman" w:cs="Times New Roman"/>
        </w:rPr>
        <w:t xml:space="preserve"> që do të njeh </w:t>
      </w:r>
      <w:r w:rsidR="00DE5C80" w:rsidRPr="00291921">
        <w:rPr>
          <w:rFonts w:ascii="Times New Roman" w:hAnsi="Times New Roman" w:cs="Times New Roman"/>
        </w:rPr>
        <w:t>autonominë</w:t>
      </w:r>
      <w:r w:rsidRPr="00291921">
        <w:rPr>
          <w:rFonts w:ascii="Times New Roman" w:hAnsi="Times New Roman" w:cs="Times New Roman"/>
        </w:rPr>
        <w:t xml:space="preserve"> e plotë të organizatave sportive, statusi i tyre </w:t>
      </w:r>
      <w:r w:rsidRPr="00291921">
        <w:rPr>
          <w:rFonts w:ascii="Times New Roman" w:hAnsi="Times New Roman" w:cs="Times New Roman"/>
          <w:i/>
          <w:iCs/>
        </w:rPr>
        <w:t>(Federatave dhe Klubeve të Sportit)</w:t>
      </w:r>
      <w:r w:rsidRPr="00291921">
        <w:rPr>
          <w:rFonts w:ascii="Times New Roman" w:hAnsi="Times New Roman" w:cs="Times New Roman"/>
        </w:rPr>
        <w:t xml:space="preserve"> do të jetë i interesit të </w:t>
      </w:r>
      <w:r w:rsidR="00DE5C80">
        <w:rPr>
          <w:rFonts w:ascii="Times New Roman" w:hAnsi="Times New Roman" w:cs="Times New Roman"/>
        </w:rPr>
        <w:t>veçant</w:t>
      </w:r>
      <w:r w:rsidR="00DE5C80" w:rsidRPr="00012E50">
        <w:rPr>
          <w:rFonts w:ascii="Times New Roman" w:hAnsi="Times New Roman" w:cs="Times New Roman"/>
        </w:rPr>
        <w:t>ë</w:t>
      </w:r>
      <w:r w:rsidRPr="00291921">
        <w:rPr>
          <w:rFonts w:ascii="Times New Roman" w:hAnsi="Times New Roman" w:cs="Times New Roman"/>
        </w:rPr>
        <w:t xml:space="preserve"> publik i cili do të reflektohet gjithashtu në kornizën e re ligjore. Përjashtim nga ky status, do të bëjnë organizatat e rregullta jo-qeveritare të cilat merren me sektorin e sportit por nuk ushtrojnë veprimtari sportive.</w:t>
      </w:r>
    </w:p>
    <w:p w14:paraId="667F393E" w14:textId="77777777" w:rsidR="00F8525D" w:rsidRPr="00F8525D" w:rsidRDefault="00F8525D" w:rsidP="00F8525D">
      <w:pPr>
        <w:pStyle w:val="ListParagraph"/>
        <w:ind w:left="360"/>
        <w:jc w:val="both"/>
        <w:rPr>
          <w:rFonts w:ascii="Times New Roman" w:hAnsi="Times New Roman" w:cs="Times New Roman"/>
        </w:rPr>
      </w:pPr>
    </w:p>
    <w:p w14:paraId="1D829BBD" w14:textId="77777777" w:rsidR="00793853" w:rsidRPr="00012E50" w:rsidRDefault="00793853" w:rsidP="00D70E8D">
      <w:pPr>
        <w:pStyle w:val="ListParagraph"/>
        <w:jc w:val="both"/>
        <w:rPr>
          <w:rFonts w:ascii="Times New Roman" w:hAnsi="Times New Roman" w:cs="Times New Roman"/>
        </w:rPr>
      </w:pPr>
    </w:p>
    <w:p w14:paraId="369D7189" w14:textId="3F6CE77F" w:rsidR="00793853" w:rsidRPr="009E0917" w:rsidRDefault="00793853" w:rsidP="0053292F">
      <w:pPr>
        <w:pStyle w:val="ListParagraph"/>
        <w:numPr>
          <w:ilvl w:val="0"/>
          <w:numId w:val="41"/>
        </w:numPr>
        <w:jc w:val="both"/>
        <w:rPr>
          <w:rFonts w:ascii="Times New Roman" w:hAnsi="Times New Roman" w:cs="Times New Roman"/>
          <w:b/>
          <w:bCs/>
          <w:i/>
          <w:iCs/>
          <w:u w:val="single"/>
        </w:rPr>
      </w:pPr>
      <w:r w:rsidRPr="009E0917">
        <w:rPr>
          <w:rFonts w:ascii="Times New Roman" w:hAnsi="Times New Roman" w:cs="Times New Roman"/>
          <w:b/>
          <w:bCs/>
          <w:i/>
          <w:iCs/>
          <w:u w:val="single"/>
        </w:rPr>
        <w:t>Strukturat tjera</w:t>
      </w:r>
    </w:p>
    <w:p w14:paraId="5206BE1F" w14:textId="77777777" w:rsidR="00D20A83" w:rsidRPr="00D70E8D" w:rsidRDefault="00D20A83" w:rsidP="004C40A5">
      <w:pPr>
        <w:ind w:firstLine="360"/>
        <w:jc w:val="both"/>
        <w:rPr>
          <w:rFonts w:ascii="Times New Roman" w:hAnsi="Times New Roman" w:cs="Times New Roman"/>
          <w:b/>
          <w:bCs/>
          <w:u w:val="single"/>
        </w:rPr>
      </w:pPr>
      <w:r w:rsidRPr="00D70E8D">
        <w:rPr>
          <w:rFonts w:ascii="Times New Roman" w:hAnsi="Times New Roman" w:cs="Times New Roman"/>
          <w:b/>
          <w:bCs/>
          <w:u w:val="single"/>
        </w:rPr>
        <w:t>Agjencia anti-doping</w:t>
      </w:r>
    </w:p>
    <w:p w14:paraId="67B887F2" w14:textId="2F020ED0" w:rsidR="00A47DEA" w:rsidRPr="00F8525D" w:rsidRDefault="00F8525D" w:rsidP="00F8525D">
      <w:pPr>
        <w:pStyle w:val="ListParagraph"/>
        <w:numPr>
          <w:ilvl w:val="0"/>
          <w:numId w:val="24"/>
        </w:numPr>
        <w:jc w:val="both"/>
        <w:rPr>
          <w:rFonts w:ascii="Times New Roman" w:hAnsi="Times New Roman" w:cs="Times New Roman"/>
        </w:rPr>
      </w:pPr>
      <w:r>
        <w:rPr>
          <w:rFonts w:ascii="Times New Roman" w:hAnsi="Times New Roman" w:cs="Times New Roman"/>
        </w:rPr>
        <w:t>Ligji p</w:t>
      </w:r>
      <w:r w:rsidRPr="00F8525D">
        <w:rPr>
          <w:rFonts w:ascii="Times New Roman" w:hAnsi="Times New Roman" w:cs="Times New Roman"/>
        </w:rPr>
        <w:t>ë</w:t>
      </w:r>
      <w:r>
        <w:rPr>
          <w:rFonts w:ascii="Times New Roman" w:hAnsi="Times New Roman" w:cs="Times New Roman"/>
        </w:rPr>
        <w:t>r Sport d</w:t>
      </w:r>
      <w:r w:rsidR="00D20A83" w:rsidRPr="00F8525D">
        <w:rPr>
          <w:rFonts w:ascii="Times New Roman" w:hAnsi="Times New Roman" w:cs="Times New Roman"/>
        </w:rPr>
        <w:t xml:space="preserve">o të bëjë referencë në ligjin e </w:t>
      </w:r>
      <w:r w:rsidR="00DE5C80" w:rsidRPr="00F8525D">
        <w:rPr>
          <w:rFonts w:ascii="Times New Roman" w:hAnsi="Times New Roman" w:cs="Times New Roman"/>
        </w:rPr>
        <w:t>veçantë</w:t>
      </w:r>
      <w:r w:rsidR="00D20A83" w:rsidRPr="00F8525D">
        <w:rPr>
          <w:rFonts w:ascii="Times New Roman" w:hAnsi="Times New Roman" w:cs="Times New Roman"/>
        </w:rPr>
        <w:t xml:space="preserve"> për anti-doping dhe do të njoh pavarësinë e ushtrimit të veprimtarisë së plotë. </w:t>
      </w:r>
    </w:p>
    <w:p w14:paraId="2D444334" w14:textId="7C38CAAE" w:rsidR="00D20A83" w:rsidRPr="00D70E8D" w:rsidRDefault="00D20A83" w:rsidP="004C40A5">
      <w:pPr>
        <w:tabs>
          <w:tab w:val="left" w:pos="450"/>
          <w:tab w:val="left" w:pos="540"/>
        </w:tabs>
        <w:ind w:left="360"/>
        <w:jc w:val="both"/>
        <w:rPr>
          <w:rFonts w:ascii="Times New Roman" w:hAnsi="Times New Roman" w:cs="Times New Roman"/>
          <w:b/>
          <w:bCs/>
          <w:u w:val="single"/>
        </w:rPr>
      </w:pPr>
      <w:r w:rsidRPr="00D70E8D">
        <w:rPr>
          <w:rFonts w:ascii="Times New Roman" w:hAnsi="Times New Roman" w:cs="Times New Roman"/>
          <w:b/>
          <w:bCs/>
          <w:u w:val="single"/>
        </w:rPr>
        <w:t>Këshilli i Arbitrazhit Sportiv</w:t>
      </w:r>
    </w:p>
    <w:p w14:paraId="2ED2F822" w14:textId="337CE1DB" w:rsidR="00AD4A89" w:rsidRPr="00F8525D" w:rsidRDefault="00D20A83" w:rsidP="00F8525D">
      <w:pPr>
        <w:pStyle w:val="ListParagraph"/>
        <w:numPr>
          <w:ilvl w:val="0"/>
          <w:numId w:val="24"/>
        </w:numPr>
        <w:jc w:val="both"/>
        <w:rPr>
          <w:rFonts w:ascii="Times New Roman" w:hAnsi="Times New Roman" w:cs="Times New Roman"/>
          <w:i/>
          <w:iCs/>
          <w:u w:val="single"/>
        </w:rPr>
      </w:pPr>
      <w:r w:rsidRPr="00F8525D">
        <w:rPr>
          <w:rFonts w:ascii="Times New Roman" w:hAnsi="Times New Roman" w:cs="Times New Roman"/>
        </w:rPr>
        <w:t>Do të</w:t>
      </w:r>
      <w:r w:rsidR="00F10731">
        <w:rPr>
          <w:rFonts w:ascii="Times New Roman" w:hAnsi="Times New Roman" w:cs="Times New Roman"/>
        </w:rPr>
        <w:t xml:space="preserve"> vazhdoj t</w:t>
      </w:r>
      <w:r w:rsidR="00F10731" w:rsidRPr="00012E50">
        <w:rPr>
          <w:rFonts w:ascii="Times New Roman" w:hAnsi="Times New Roman" w:cs="Times New Roman"/>
        </w:rPr>
        <w:t>ë</w:t>
      </w:r>
      <w:r w:rsidR="00F10731">
        <w:rPr>
          <w:rFonts w:ascii="Times New Roman" w:hAnsi="Times New Roman" w:cs="Times New Roman"/>
        </w:rPr>
        <w:t xml:space="preserve"> funksionoj duke u </w:t>
      </w:r>
      <w:r w:rsidRPr="00F8525D">
        <w:rPr>
          <w:rFonts w:ascii="Times New Roman" w:hAnsi="Times New Roman" w:cs="Times New Roman"/>
        </w:rPr>
        <w:t>përcakt</w:t>
      </w:r>
      <w:r w:rsidR="00F10731">
        <w:rPr>
          <w:rFonts w:ascii="Times New Roman" w:hAnsi="Times New Roman" w:cs="Times New Roman"/>
        </w:rPr>
        <w:t>uar</w:t>
      </w:r>
      <w:r w:rsidRPr="00F8525D">
        <w:rPr>
          <w:rFonts w:ascii="Times New Roman" w:hAnsi="Times New Roman" w:cs="Times New Roman"/>
        </w:rPr>
        <w:t xml:space="preserve"> si </w:t>
      </w:r>
      <w:r w:rsidR="00AD4A89" w:rsidRPr="00F8525D">
        <w:rPr>
          <w:rFonts w:ascii="Times New Roman" w:hAnsi="Times New Roman" w:cs="Times New Roman"/>
        </w:rPr>
        <w:t>organ</w:t>
      </w:r>
      <w:r w:rsidRPr="00F8525D">
        <w:rPr>
          <w:rFonts w:ascii="Times New Roman" w:hAnsi="Times New Roman" w:cs="Times New Roman"/>
        </w:rPr>
        <w:t xml:space="preserve"> plotësisht i pavarur </w:t>
      </w:r>
      <w:r w:rsidR="00AD4A89" w:rsidRPr="00F8525D">
        <w:rPr>
          <w:rFonts w:ascii="Times New Roman" w:hAnsi="Times New Roman" w:cs="Times New Roman"/>
        </w:rPr>
        <w:t>i</w:t>
      </w:r>
      <w:r w:rsidRPr="00F8525D">
        <w:rPr>
          <w:rFonts w:ascii="Times New Roman" w:hAnsi="Times New Roman" w:cs="Times New Roman"/>
        </w:rPr>
        <w:t xml:space="preserve"> cil</w:t>
      </w:r>
      <w:r w:rsidR="00AD4A89" w:rsidRPr="00F8525D">
        <w:rPr>
          <w:rFonts w:ascii="Times New Roman" w:hAnsi="Times New Roman" w:cs="Times New Roman"/>
        </w:rPr>
        <w:t>i</w:t>
      </w:r>
      <w:r w:rsidRPr="00F8525D">
        <w:rPr>
          <w:rFonts w:ascii="Times New Roman" w:hAnsi="Times New Roman" w:cs="Times New Roman"/>
        </w:rPr>
        <w:t xml:space="preserve"> do të </w:t>
      </w:r>
      <w:r w:rsidR="00553FF6">
        <w:rPr>
          <w:rFonts w:ascii="Times New Roman" w:hAnsi="Times New Roman" w:cs="Times New Roman"/>
        </w:rPr>
        <w:t>funksionoj n</w:t>
      </w:r>
      <w:r w:rsidR="00553FF6" w:rsidRPr="00012E50">
        <w:rPr>
          <w:rFonts w:ascii="Times New Roman" w:hAnsi="Times New Roman" w:cs="Times New Roman"/>
        </w:rPr>
        <w:t>ë</w:t>
      </w:r>
      <w:r w:rsidR="00553FF6">
        <w:rPr>
          <w:rFonts w:ascii="Times New Roman" w:hAnsi="Times New Roman" w:cs="Times New Roman"/>
        </w:rPr>
        <w:t xml:space="preserve"> p</w:t>
      </w:r>
      <w:r w:rsidR="00553FF6" w:rsidRPr="00012E50">
        <w:rPr>
          <w:rFonts w:ascii="Times New Roman" w:hAnsi="Times New Roman" w:cs="Times New Roman"/>
        </w:rPr>
        <w:t>ë</w:t>
      </w:r>
      <w:r w:rsidR="00553FF6">
        <w:rPr>
          <w:rFonts w:ascii="Times New Roman" w:hAnsi="Times New Roman" w:cs="Times New Roman"/>
        </w:rPr>
        <w:t>rputhje me standardet nd</w:t>
      </w:r>
      <w:r w:rsidR="00553FF6" w:rsidRPr="00012E50">
        <w:rPr>
          <w:rFonts w:ascii="Times New Roman" w:hAnsi="Times New Roman" w:cs="Times New Roman"/>
        </w:rPr>
        <w:t>ë</w:t>
      </w:r>
      <w:r w:rsidR="00553FF6">
        <w:rPr>
          <w:rFonts w:ascii="Times New Roman" w:hAnsi="Times New Roman" w:cs="Times New Roman"/>
        </w:rPr>
        <w:t>rkomb</w:t>
      </w:r>
      <w:r w:rsidR="00553FF6" w:rsidRPr="00012E50">
        <w:rPr>
          <w:rFonts w:ascii="Times New Roman" w:hAnsi="Times New Roman" w:cs="Times New Roman"/>
        </w:rPr>
        <w:t>ë</w:t>
      </w:r>
      <w:r w:rsidR="00553FF6">
        <w:rPr>
          <w:rFonts w:ascii="Times New Roman" w:hAnsi="Times New Roman" w:cs="Times New Roman"/>
        </w:rPr>
        <w:t xml:space="preserve">tare </w:t>
      </w:r>
      <w:r w:rsidR="00AD4A89" w:rsidRPr="00F8525D">
        <w:rPr>
          <w:rFonts w:ascii="Times New Roman" w:hAnsi="Times New Roman" w:cs="Times New Roman"/>
        </w:rPr>
        <w:t xml:space="preserve">si dhe do të gëzoj pavarësi në ushtrimin e funksioneve dhe kompetencave funksionale, organizative dhe në administrimin financiar në pajtim me ligjin. </w:t>
      </w:r>
    </w:p>
    <w:p w14:paraId="6E860CD0" w14:textId="7D81A66D" w:rsidR="00AD4A89" w:rsidRPr="00D70E8D" w:rsidRDefault="00AD4A89" w:rsidP="004C40A5">
      <w:pPr>
        <w:ind w:left="360"/>
        <w:jc w:val="both"/>
        <w:rPr>
          <w:rFonts w:ascii="Times New Roman" w:hAnsi="Times New Roman" w:cs="Times New Roman"/>
          <w:b/>
          <w:bCs/>
          <w:u w:val="single"/>
        </w:rPr>
      </w:pPr>
      <w:r w:rsidRPr="00D70E8D">
        <w:rPr>
          <w:rFonts w:ascii="Times New Roman" w:hAnsi="Times New Roman" w:cs="Times New Roman"/>
          <w:b/>
          <w:bCs/>
          <w:u w:val="single"/>
        </w:rPr>
        <w:t>Këshilli kombëtar për parandalimin e dhunës, sjelljeve të palejuara, dukurive negative në ngjarjet sportive</w:t>
      </w:r>
    </w:p>
    <w:p w14:paraId="27A666F3" w14:textId="58F15F7B" w:rsidR="0004603B" w:rsidRPr="00F8525D" w:rsidRDefault="00AD4A89" w:rsidP="00F8525D">
      <w:pPr>
        <w:pStyle w:val="ListParagraph"/>
        <w:numPr>
          <w:ilvl w:val="0"/>
          <w:numId w:val="24"/>
        </w:numPr>
        <w:jc w:val="both"/>
        <w:rPr>
          <w:rFonts w:ascii="Times New Roman" w:hAnsi="Times New Roman" w:cs="Times New Roman"/>
        </w:rPr>
      </w:pPr>
      <w:r w:rsidRPr="00F8525D">
        <w:rPr>
          <w:rFonts w:ascii="Times New Roman" w:hAnsi="Times New Roman" w:cs="Times New Roman"/>
        </w:rPr>
        <w:lastRenderedPageBreak/>
        <w:t xml:space="preserve">Do të </w:t>
      </w:r>
      <w:r w:rsidR="002720C8" w:rsidRPr="00F8525D">
        <w:rPr>
          <w:rFonts w:ascii="Times New Roman" w:hAnsi="Times New Roman" w:cs="Times New Roman"/>
        </w:rPr>
        <w:t>vazhdoj të funksionoj si organ</w:t>
      </w:r>
      <w:r w:rsidRPr="00F8525D">
        <w:rPr>
          <w:rFonts w:ascii="Times New Roman" w:hAnsi="Times New Roman" w:cs="Times New Roman"/>
        </w:rPr>
        <w:t xml:space="preserve"> në kuadër të ligjit përkatës për parandalimin dhe sanksionimin e dhunës </w:t>
      </w:r>
      <w:r w:rsidR="0004603B" w:rsidRPr="00F8525D">
        <w:rPr>
          <w:rFonts w:ascii="Times New Roman" w:hAnsi="Times New Roman" w:cs="Times New Roman"/>
        </w:rPr>
        <w:t>dhe dukurive negative në ngjarjet sportive</w:t>
      </w:r>
      <w:r w:rsidR="00F35E2B" w:rsidRPr="00F8525D">
        <w:rPr>
          <w:rFonts w:ascii="Times New Roman" w:hAnsi="Times New Roman" w:cs="Times New Roman"/>
        </w:rPr>
        <w:t xml:space="preserve">. Paralelisht me procesin e hartimit të ligjit të ri për sport do të vlerësohet </w:t>
      </w:r>
      <w:r w:rsidR="0004603B" w:rsidRPr="00F8525D">
        <w:rPr>
          <w:rFonts w:ascii="Times New Roman" w:hAnsi="Times New Roman" w:cs="Times New Roman"/>
        </w:rPr>
        <w:t>nevoj</w:t>
      </w:r>
      <w:r w:rsidR="00F35E2B" w:rsidRPr="00F8525D">
        <w:rPr>
          <w:rFonts w:ascii="Times New Roman" w:hAnsi="Times New Roman" w:cs="Times New Roman"/>
        </w:rPr>
        <w:t>a</w:t>
      </w:r>
      <w:r w:rsidR="0004603B" w:rsidRPr="00F8525D">
        <w:rPr>
          <w:rFonts w:ascii="Times New Roman" w:hAnsi="Times New Roman" w:cs="Times New Roman"/>
        </w:rPr>
        <w:t xml:space="preserve"> për ndryshimin dhe plotësimin e ligjit</w:t>
      </w:r>
      <w:r w:rsidR="00F35E2B" w:rsidRPr="00F8525D">
        <w:rPr>
          <w:rFonts w:ascii="Times New Roman" w:hAnsi="Times New Roman" w:cs="Times New Roman"/>
        </w:rPr>
        <w:t xml:space="preserve"> për parandalimin e dhunës, sjelljeve të </w:t>
      </w:r>
      <w:r w:rsidR="00553FF6" w:rsidRPr="00F8525D">
        <w:rPr>
          <w:rFonts w:ascii="Times New Roman" w:hAnsi="Times New Roman" w:cs="Times New Roman"/>
        </w:rPr>
        <w:t>palejuara</w:t>
      </w:r>
      <w:r w:rsidR="00F35E2B" w:rsidRPr="00F8525D">
        <w:rPr>
          <w:rFonts w:ascii="Times New Roman" w:hAnsi="Times New Roman" w:cs="Times New Roman"/>
        </w:rPr>
        <w:t xml:space="preserve">, </w:t>
      </w:r>
      <w:r w:rsidR="00C647A1" w:rsidRPr="00F8525D">
        <w:rPr>
          <w:rFonts w:ascii="Times New Roman" w:hAnsi="Times New Roman" w:cs="Times New Roman"/>
        </w:rPr>
        <w:t>dukurive negative në ngjarjet sportive,</w:t>
      </w:r>
      <w:r w:rsidR="0004603B" w:rsidRPr="00F8525D">
        <w:rPr>
          <w:rFonts w:ascii="Times New Roman" w:hAnsi="Times New Roman" w:cs="Times New Roman"/>
        </w:rPr>
        <w:t xml:space="preserve"> për të mundësuar funksionim</w:t>
      </w:r>
      <w:r w:rsidR="002720C8" w:rsidRPr="00F8525D">
        <w:rPr>
          <w:rFonts w:ascii="Times New Roman" w:hAnsi="Times New Roman" w:cs="Times New Roman"/>
        </w:rPr>
        <w:t>in e</w:t>
      </w:r>
      <w:r w:rsidR="0004603B" w:rsidRPr="00F8525D">
        <w:rPr>
          <w:rFonts w:ascii="Times New Roman" w:hAnsi="Times New Roman" w:cs="Times New Roman"/>
        </w:rPr>
        <w:t xml:space="preserve"> plotë të këtij mekanizmi</w:t>
      </w:r>
      <w:r w:rsidR="00C647A1" w:rsidRPr="00F8525D">
        <w:rPr>
          <w:rFonts w:ascii="Times New Roman" w:hAnsi="Times New Roman" w:cs="Times New Roman"/>
        </w:rPr>
        <w:t xml:space="preserve">. </w:t>
      </w:r>
    </w:p>
    <w:p w14:paraId="35C83498" w14:textId="77777777" w:rsidR="0004603B" w:rsidRPr="00D70E8D" w:rsidRDefault="0004603B" w:rsidP="004C40A5">
      <w:pPr>
        <w:ind w:firstLine="360"/>
        <w:jc w:val="both"/>
        <w:rPr>
          <w:rFonts w:ascii="Times New Roman" w:hAnsi="Times New Roman" w:cs="Times New Roman"/>
          <w:b/>
          <w:bCs/>
          <w:u w:val="single"/>
        </w:rPr>
      </w:pPr>
      <w:r w:rsidRPr="00D70E8D">
        <w:rPr>
          <w:rFonts w:ascii="Times New Roman" w:hAnsi="Times New Roman" w:cs="Times New Roman"/>
          <w:b/>
          <w:bCs/>
          <w:u w:val="single"/>
        </w:rPr>
        <w:t>Qendra Kombëtare e Mjekësisë Sportive</w:t>
      </w:r>
    </w:p>
    <w:p w14:paraId="5C968D86" w14:textId="780CAD76" w:rsidR="0004603B" w:rsidRDefault="0004603B" w:rsidP="00F8525D">
      <w:pPr>
        <w:pStyle w:val="ListParagraph"/>
        <w:numPr>
          <w:ilvl w:val="0"/>
          <w:numId w:val="24"/>
        </w:numPr>
        <w:jc w:val="both"/>
        <w:rPr>
          <w:rFonts w:ascii="Times New Roman" w:hAnsi="Times New Roman" w:cs="Times New Roman"/>
        </w:rPr>
      </w:pPr>
      <w:r w:rsidRPr="00F8525D">
        <w:rPr>
          <w:rFonts w:ascii="Times New Roman" w:hAnsi="Times New Roman" w:cs="Times New Roman"/>
        </w:rPr>
        <w:t xml:space="preserve">Do të </w:t>
      </w:r>
      <w:r w:rsidR="002720C8" w:rsidRPr="00F8525D">
        <w:rPr>
          <w:rFonts w:ascii="Times New Roman" w:hAnsi="Times New Roman" w:cs="Times New Roman"/>
        </w:rPr>
        <w:t xml:space="preserve">vazhdoj të funksionoj si organ </w:t>
      </w:r>
      <w:r w:rsidRPr="00F8525D">
        <w:rPr>
          <w:rFonts w:ascii="Times New Roman" w:hAnsi="Times New Roman" w:cs="Times New Roman"/>
        </w:rPr>
        <w:t xml:space="preserve">në kuadër të kornizës ligjore përkatëse të shëndetësisë i cili do të ketë rol </w:t>
      </w:r>
      <w:r w:rsidR="00553FF6" w:rsidRPr="00F8525D">
        <w:rPr>
          <w:rFonts w:ascii="Times New Roman" w:hAnsi="Times New Roman" w:cs="Times New Roman"/>
        </w:rPr>
        <w:t>kyç</w:t>
      </w:r>
      <w:r w:rsidRPr="00F8525D">
        <w:rPr>
          <w:rFonts w:ascii="Times New Roman" w:hAnsi="Times New Roman" w:cs="Times New Roman"/>
        </w:rPr>
        <w:t xml:space="preserve"> në kujdesin shëndetësor</w:t>
      </w:r>
      <w:r w:rsidR="00553FF6">
        <w:rPr>
          <w:rFonts w:ascii="Times New Roman" w:hAnsi="Times New Roman" w:cs="Times New Roman"/>
        </w:rPr>
        <w:t xml:space="preserve"> t</w:t>
      </w:r>
      <w:r w:rsidR="00553FF6" w:rsidRPr="00012E50">
        <w:rPr>
          <w:rFonts w:ascii="Times New Roman" w:hAnsi="Times New Roman" w:cs="Times New Roman"/>
        </w:rPr>
        <w:t>ë</w:t>
      </w:r>
      <w:r w:rsidR="00553FF6">
        <w:rPr>
          <w:rFonts w:ascii="Times New Roman" w:hAnsi="Times New Roman" w:cs="Times New Roman"/>
        </w:rPr>
        <w:t xml:space="preserve"> sportist</w:t>
      </w:r>
      <w:r w:rsidR="00553FF6" w:rsidRPr="00012E50">
        <w:rPr>
          <w:rFonts w:ascii="Times New Roman" w:hAnsi="Times New Roman" w:cs="Times New Roman"/>
        </w:rPr>
        <w:t>ë</w:t>
      </w:r>
      <w:r w:rsidR="00553FF6">
        <w:rPr>
          <w:rFonts w:ascii="Times New Roman" w:hAnsi="Times New Roman" w:cs="Times New Roman"/>
        </w:rPr>
        <w:t>ve profesional dhe t</w:t>
      </w:r>
      <w:r w:rsidR="00553FF6" w:rsidRPr="00012E50">
        <w:rPr>
          <w:rFonts w:ascii="Times New Roman" w:hAnsi="Times New Roman" w:cs="Times New Roman"/>
        </w:rPr>
        <w:t>ë</w:t>
      </w:r>
      <w:r w:rsidR="00553FF6">
        <w:rPr>
          <w:rFonts w:ascii="Times New Roman" w:hAnsi="Times New Roman" w:cs="Times New Roman"/>
        </w:rPr>
        <w:t xml:space="preserve"> tjer</w:t>
      </w:r>
      <w:r w:rsidR="00553FF6" w:rsidRPr="00012E50">
        <w:rPr>
          <w:rFonts w:ascii="Times New Roman" w:hAnsi="Times New Roman" w:cs="Times New Roman"/>
        </w:rPr>
        <w:t>ë</w:t>
      </w:r>
      <w:r w:rsidR="00553FF6">
        <w:rPr>
          <w:rFonts w:ascii="Times New Roman" w:hAnsi="Times New Roman" w:cs="Times New Roman"/>
        </w:rPr>
        <w:t xml:space="preserve">ve </w:t>
      </w:r>
      <w:r w:rsidR="00553FF6" w:rsidRPr="002F55EE">
        <w:rPr>
          <w:rFonts w:ascii="Times New Roman" w:hAnsi="Times New Roman" w:cs="Times New Roman"/>
        </w:rPr>
        <w:t xml:space="preserve">të </w:t>
      </w:r>
      <w:r w:rsidR="00553FF6" w:rsidRPr="00344CCD">
        <w:rPr>
          <w:rFonts w:ascii="Times New Roman" w:hAnsi="Times New Roman" w:cs="Times New Roman"/>
        </w:rPr>
        <w:t>p</w:t>
      </w:r>
      <w:r w:rsidR="00553FF6" w:rsidRPr="002F55EE">
        <w:rPr>
          <w:rFonts w:ascii="Times New Roman" w:hAnsi="Times New Roman" w:cs="Times New Roman"/>
        </w:rPr>
        <w:t>ër</w:t>
      </w:r>
      <w:r w:rsidR="00553FF6">
        <w:rPr>
          <w:rFonts w:ascii="Times New Roman" w:hAnsi="Times New Roman" w:cs="Times New Roman"/>
        </w:rPr>
        <w:t>fshir</w:t>
      </w:r>
      <w:r w:rsidR="00553FF6" w:rsidRPr="00012E50">
        <w:rPr>
          <w:rFonts w:ascii="Times New Roman" w:hAnsi="Times New Roman" w:cs="Times New Roman"/>
        </w:rPr>
        <w:t>ë</w:t>
      </w:r>
      <w:r w:rsidR="00553FF6">
        <w:rPr>
          <w:rFonts w:ascii="Times New Roman" w:hAnsi="Times New Roman" w:cs="Times New Roman"/>
        </w:rPr>
        <w:t xml:space="preserve"> n</w:t>
      </w:r>
      <w:r w:rsidR="00553FF6" w:rsidRPr="00012E50">
        <w:rPr>
          <w:rFonts w:ascii="Times New Roman" w:hAnsi="Times New Roman" w:cs="Times New Roman"/>
        </w:rPr>
        <w:t>ë</w:t>
      </w:r>
      <w:r w:rsidR="00553FF6">
        <w:rPr>
          <w:rFonts w:ascii="Times New Roman" w:hAnsi="Times New Roman" w:cs="Times New Roman"/>
        </w:rPr>
        <w:t xml:space="preserve"> aktivitet fizik t</w:t>
      </w:r>
      <w:r w:rsidR="00553FF6" w:rsidRPr="00012E50">
        <w:rPr>
          <w:rFonts w:ascii="Times New Roman" w:hAnsi="Times New Roman" w:cs="Times New Roman"/>
        </w:rPr>
        <w:t>ë</w:t>
      </w:r>
      <w:r w:rsidR="00553FF6">
        <w:rPr>
          <w:rFonts w:ascii="Times New Roman" w:hAnsi="Times New Roman" w:cs="Times New Roman"/>
        </w:rPr>
        <w:t xml:space="preserve"> </w:t>
      </w:r>
      <w:r w:rsidR="00553FF6" w:rsidRPr="002F55EE">
        <w:rPr>
          <w:rFonts w:ascii="Times New Roman" w:hAnsi="Times New Roman" w:cs="Times New Roman"/>
        </w:rPr>
        <w:t>organizuar si</w:t>
      </w:r>
      <w:r w:rsidRPr="00F8525D">
        <w:rPr>
          <w:rFonts w:ascii="Times New Roman" w:hAnsi="Times New Roman" w:cs="Times New Roman"/>
        </w:rPr>
        <w:t xml:space="preserve"> dhe parandalimin</w:t>
      </w:r>
      <w:r w:rsidR="00553FF6">
        <w:rPr>
          <w:rFonts w:ascii="Times New Roman" w:hAnsi="Times New Roman" w:cs="Times New Roman"/>
        </w:rPr>
        <w:t xml:space="preserve"> dhe trajtimin e l</w:t>
      </w:r>
      <w:r w:rsidR="00553FF6" w:rsidRPr="00012E50">
        <w:rPr>
          <w:rFonts w:ascii="Times New Roman" w:hAnsi="Times New Roman" w:cs="Times New Roman"/>
        </w:rPr>
        <w:t>ë</w:t>
      </w:r>
      <w:r w:rsidR="00553FF6">
        <w:rPr>
          <w:rFonts w:ascii="Times New Roman" w:hAnsi="Times New Roman" w:cs="Times New Roman"/>
        </w:rPr>
        <w:t>ndimeve potenciale</w:t>
      </w:r>
      <w:r w:rsidR="00314A01">
        <w:rPr>
          <w:rFonts w:ascii="Times New Roman" w:hAnsi="Times New Roman" w:cs="Times New Roman"/>
        </w:rPr>
        <w:t xml:space="preserve"> sportive</w:t>
      </w:r>
      <w:r w:rsidR="00553FF6">
        <w:rPr>
          <w:rFonts w:ascii="Times New Roman" w:hAnsi="Times New Roman" w:cs="Times New Roman"/>
        </w:rPr>
        <w:t xml:space="preserve">. </w:t>
      </w:r>
      <w:r w:rsidRPr="00F8525D">
        <w:rPr>
          <w:rFonts w:ascii="Times New Roman" w:hAnsi="Times New Roman" w:cs="Times New Roman"/>
        </w:rPr>
        <w:t>Ligji i ri</w:t>
      </w:r>
      <w:r w:rsidR="00F35E2B" w:rsidRPr="00F8525D">
        <w:rPr>
          <w:rFonts w:ascii="Times New Roman" w:hAnsi="Times New Roman" w:cs="Times New Roman"/>
        </w:rPr>
        <w:t xml:space="preserve"> i sportit</w:t>
      </w:r>
      <w:r w:rsidRPr="00F8525D">
        <w:rPr>
          <w:rFonts w:ascii="Times New Roman" w:hAnsi="Times New Roman" w:cs="Times New Roman"/>
        </w:rPr>
        <w:t xml:space="preserve"> do të përcaktoj rregulla dhe detyrime për realizimin e </w:t>
      </w:r>
      <w:r w:rsidR="00553FF6" w:rsidRPr="00F8525D">
        <w:rPr>
          <w:rFonts w:ascii="Times New Roman" w:hAnsi="Times New Roman" w:cs="Times New Roman"/>
        </w:rPr>
        <w:t>kontrolleve</w:t>
      </w:r>
      <w:r w:rsidR="00F35E2B" w:rsidRPr="00F8525D">
        <w:rPr>
          <w:rFonts w:ascii="Times New Roman" w:hAnsi="Times New Roman" w:cs="Times New Roman"/>
        </w:rPr>
        <w:t xml:space="preserve"> mjekësore</w:t>
      </w:r>
      <w:r w:rsidRPr="00F8525D">
        <w:rPr>
          <w:rFonts w:ascii="Times New Roman" w:hAnsi="Times New Roman" w:cs="Times New Roman"/>
        </w:rPr>
        <w:t xml:space="preserve"> si dhe do të paraqes nevojën për ndryshimin dhe plotësimin e kornizës ligjore për të qenë në harmoni me ligjin e ri të sportit</w:t>
      </w:r>
      <w:r w:rsidR="00F8525D">
        <w:rPr>
          <w:rFonts w:ascii="Times New Roman" w:hAnsi="Times New Roman" w:cs="Times New Roman"/>
        </w:rPr>
        <w:t xml:space="preserve"> dhe p</w:t>
      </w:r>
      <w:r w:rsidR="00F8525D" w:rsidRPr="00F8525D">
        <w:rPr>
          <w:rFonts w:ascii="Times New Roman" w:hAnsi="Times New Roman" w:cs="Times New Roman"/>
        </w:rPr>
        <w:t>ë</w:t>
      </w:r>
      <w:r w:rsidR="00F8525D">
        <w:rPr>
          <w:rFonts w:ascii="Times New Roman" w:hAnsi="Times New Roman" w:cs="Times New Roman"/>
        </w:rPr>
        <w:t>r t</w:t>
      </w:r>
      <w:r w:rsidR="00F8525D" w:rsidRPr="00F8525D">
        <w:rPr>
          <w:rFonts w:ascii="Times New Roman" w:hAnsi="Times New Roman" w:cs="Times New Roman"/>
        </w:rPr>
        <w:t>ë</w:t>
      </w:r>
      <w:r w:rsidR="00F8525D">
        <w:rPr>
          <w:rFonts w:ascii="Times New Roman" w:hAnsi="Times New Roman" w:cs="Times New Roman"/>
        </w:rPr>
        <w:t xml:space="preserve"> mund</w:t>
      </w:r>
      <w:r w:rsidR="00F8525D" w:rsidRPr="00F8525D">
        <w:rPr>
          <w:rFonts w:ascii="Times New Roman" w:hAnsi="Times New Roman" w:cs="Times New Roman"/>
        </w:rPr>
        <w:t>ë</w:t>
      </w:r>
      <w:r w:rsidR="00F8525D">
        <w:rPr>
          <w:rFonts w:ascii="Times New Roman" w:hAnsi="Times New Roman" w:cs="Times New Roman"/>
        </w:rPr>
        <w:t>suar lidhjen m</w:t>
      </w:r>
      <w:r w:rsidR="00F8525D" w:rsidRPr="00F8525D">
        <w:rPr>
          <w:rFonts w:ascii="Times New Roman" w:hAnsi="Times New Roman" w:cs="Times New Roman"/>
        </w:rPr>
        <w:t>ë</w:t>
      </w:r>
      <w:r w:rsidR="00F8525D">
        <w:rPr>
          <w:rFonts w:ascii="Times New Roman" w:hAnsi="Times New Roman" w:cs="Times New Roman"/>
        </w:rPr>
        <w:t xml:space="preserve"> t</w:t>
      </w:r>
      <w:r w:rsidR="00F8525D" w:rsidRPr="00F8525D">
        <w:rPr>
          <w:rFonts w:ascii="Times New Roman" w:hAnsi="Times New Roman" w:cs="Times New Roman"/>
        </w:rPr>
        <w:t>ë</w:t>
      </w:r>
      <w:r w:rsidR="00F8525D">
        <w:rPr>
          <w:rFonts w:ascii="Times New Roman" w:hAnsi="Times New Roman" w:cs="Times New Roman"/>
        </w:rPr>
        <w:t xml:space="preserve"> mir</w:t>
      </w:r>
      <w:r w:rsidR="00F8525D" w:rsidRPr="00F8525D">
        <w:rPr>
          <w:rFonts w:ascii="Times New Roman" w:hAnsi="Times New Roman" w:cs="Times New Roman"/>
        </w:rPr>
        <w:t>ë</w:t>
      </w:r>
      <w:r w:rsidR="00F8525D">
        <w:rPr>
          <w:rFonts w:ascii="Times New Roman" w:hAnsi="Times New Roman" w:cs="Times New Roman"/>
        </w:rPr>
        <w:t xml:space="preserve"> me institucionet dhe organizatat e sportit dhe ato t</w:t>
      </w:r>
      <w:r w:rsidR="00F8525D" w:rsidRPr="00F8525D">
        <w:rPr>
          <w:rFonts w:ascii="Times New Roman" w:hAnsi="Times New Roman" w:cs="Times New Roman"/>
        </w:rPr>
        <w:t>ë</w:t>
      </w:r>
      <w:r w:rsidR="00F8525D">
        <w:rPr>
          <w:rFonts w:ascii="Times New Roman" w:hAnsi="Times New Roman" w:cs="Times New Roman"/>
        </w:rPr>
        <w:t xml:space="preserve"> arsimit.</w:t>
      </w:r>
      <w:r w:rsidR="00F35E2B" w:rsidRPr="00F8525D">
        <w:rPr>
          <w:rFonts w:ascii="Times New Roman" w:hAnsi="Times New Roman" w:cs="Times New Roman"/>
        </w:rPr>
        <w:t xml:space="preserve"> </w:t>
      </w:r>
    </w:p>
    <w:p w14:paraId="37DD2A2B" w14:textId="77777777" w:rsidR="0097219D" w:rsidRPr="00F8525D" w:rsidRDefault="0097219D" w:rsidP="00DA151E">
      <w:pPr>
        <w:pStyle w:val="ListParagraph"/>
        <w:ind w:left="360"/>
        <w:jc w:val="both"/>
        <w:rPr>
          <w:rFonts w:ascii="Times New Roman" w:hAnsi="Times New Roman" w:cs="Times New Roman"/>
        </w:rPr>
      </w:pPr>
    </w:p>
    <w:p w14:paraId="16C03383" w14:textId="3C21803F" w:rsidR="0004603B" w:rsidRPr="00D70E8D" w:rsidRDefault="005568E3" w:rsidP="004C40A5">
      <w:pPr>
        <w:tabs>
          <w:tab w:val="left" w:pos="450"/>
        </w:tabs>
        <w:ind w:left="360"/>
        <w:jc w:val="both"/>
        <w:rPr>
          <w:rFonts w:ascii="Times New Roman" w:hAnsi="Times New Roman" w:cs="Times New Roman"/>
          <w:b/>
          <w:bCs/>
          <w:u w:val="single"/>
        </w:rPr>
      </w:pPr>
      <w:r w:rsidRPr="00D70E8D">
        <w:rPr>
          <w:rFonts w:ascii="Times New Roman" w:hAnsi="Times New Roman" w:cs="Times New Roman"/>
          <w:b/>
          <w:bCs/>
          <w:u w:val="single"/>
        </w:rPr>
        <w:t>Këshilli Konsultativ</w:t>
      </w:r>
    </w:p>
    <w:p w14:paraId="6684D64B" w14:textId="5215D8EE" w:rsidR="005568E3" w:rsidRPr="00F8525D" w:rsidRDefault="00F8525D" w:rsidP="00F8525D">
      <w:pPr>
        <w:pStyle w:val="ListParagraph"/>
        <w:numPr>
          <w:ilvl w:val="0"/>
          <w:numId w:val="24"/>
        </w:numPr>
        <w:jc w:val="both"/>
        <w:rPr>
          <w:rFonts w:ascii="Times New Roman" w:hAnsi="Times New Roman" w:cs="Times New Roman"/>
        </w:rPr>
      </w:pPr>
      <w:r>
        <w:rPr>
          <w:rFonts w:ascii="Times New Roman" w:hAnsi="Times New Roman" w:cs="Times New Roman"/>
        </w:rPr>
        <w:t>Korniza e re ligjore d</w:t>
      </w:r>
      <w:r w:rsidR="005568E3" w:rsidRPr="00F8525D">
        <w:rPr>
          <w:rFonts w:ascii="Times New Roman" w:hAnsi="Times New Roman" w:cs="Times New Roman"/>
        </w:rPr>
        <w:t xml:space="preserve">o </w:t>
      </w:r>
      <w:r w:rsidR="00553FF6">
        <w:rPr>
          <w:rFonts w:ascii="Times New Roman" w:hAnsi="Times New Roman" w:cs="Times New Roman"/>
        </w:rPr>
        <w:t>rivlerësoj</w:t>
      </w:r>
      <w:r>
        <w:rPr>
          <w:rFonts w:ascii="Times New Roman" w:hAnsi="Times New Roman" w:cs="Times New Roman"/>
        </w:rPr>
        <w:t xml:space="preserve"> rolin e k</w:t>
      </w:r>
      <w:r w:rsidRPr="00F8525D">
        <w:rPr>
          <w:rFonts w:ascii="Times New Roman" w:hAnsi="Times New Roman" w:cs="Times New Roman"/>
        </w:rPr>
        <w:t>ë</w:t>
      </w:r>
      <w:r>
        <w:rPr>
          <w:rFonts w:ascii="Times New Roman" w:hAnsi="Times New Roman" w:cs="Times New Roman"/>
        </w:rPr>
        <w:t xml:space="preserve">shillit konsultativ </w:t>
      </w:r>
      <w:r w:rsidR="00553FF6">
        <w:rPr>
          <w:rFonts w:ascii="Times New Roman" w:hAnsi="Times New Roman" w:cs="Times New Roman"/>
        </w:rPr>
        <w:t>ekzistues</w:t>
      </w:r>
      <w:r>
        <w:rPr>
          <w:rFonts w:ascii="Times New Roman" w:hAnsi="Times New Roman" w:cs="Times New Roman"/>
        </w:rPr>
        <w:t xml:space="preserve"> p</w:t>
      </w:r>
      <w:r w:rsidRPr="00F8525D">
        <w:rPr>
          <w:rFonts w:ascii="Times New Roman" w:hAnsi="Times New Roman" w:cs="Times New Roman"/>
        </w:rPr>
        <w:t>ë</w:t>
      </w:r>
      <w:r>
        <w:rPr>
          <w:rFonts w:ascii="Times New Roman" w:hAnsi="Times New Roman" w:cs="Times New Roman"/>
        </w:rPr>
        <w:t>r t</w:t>
      </w:r>
      <w:r w:rsidRPr="00F8525D">
        <w:rPr>
          <w:rFonts w:ascii="Times New Roman" w:hAnsi="Times New Roman" w:cs="Times New Roman"/>
        </w:rPr>
        <w:t>ë</w:t>
      </w:r>
      <w:r>
        <w:rPr>
          <w:rFonts w:ascii="Times New Roman" w:hAnsi="Times New Roman" w:cs="Times New Roman"/>
        </w:rPr>
        <w:t xml:space="preserve"> siguruar shmangien e duplifikimit t</w:t>
      </w:r>
      <w:r w:rsidRPr="00F8525D">
        <w:rPr>
          <w:rFonts w:ascii="Times New Roman" w:hAnsi="Times New Roman" w:cs="Times New Roman"/>
        </w:rPr>
        <w:t>ë</w:t>
      </w:r>
      <w:r>
        <w:rPr>
          <w:rFonts w:ascii="Times New Roman" w:hAnsi="Times New Roman" w:cs="Times New Roman"/>
        </w:rPr>
        <w:t xml:space="preserve"> rolit dhe p</w:t>
      </w:r>
      <w:r w:rsidRPr="00F8525D">
        <w:rPr>
          <w:rFonts w:ascii="Times New Roman" w:hAnsi="Times New Roman" w:cs="Times New Roman"/>
        </w:rPr>
        <w:t>ë</w:t>
      </w:r>
      <w:r>
        <w:rPr>
          <w:rFonts w:ascii="Times New Roman" w:hAnsi="Times New Roman" w:cs="Times New Roman"/>
        </w:rPr>
        <w:t>rgjegj</w:t>
      </w:r>
      <w:r w:rsidRPr="00F8525D">
        <w:rPr>
          <w:rFonts w:ascii="Times New Roman" w:hAnsi="Times New Roman" w:cs="Times New Roman"/>
        </w:rPr>
        <w:t>ë</w:t>
      </w:r>
      <w:r>
        <w:rPr>
          <w:rFonts w:ascii="Times New Roman" w:hAnsi="Times New Roman" w:cs="Times New Roman"/>
        </w:rPr>
        <w:t>sive, ku roli kryesor i k</w:t>
      </w:r>
      <w:r w:rsidRPr="00F8525D">
        <w:rPr>
          <w:rFonts w:ascii="Times New Roman" w:hAnsi="Times New Roman" w:cs="Times New Roman"/>
        </w:rPr>
        <w:t>ë</w:t>
      </w:r>
      <w:r>
        <w:rPr>
          <w:rFonts w:ascii="Times New Roman" w:hAnsi="Times New Roman" w:cs="Times New Roman"/>
        </w:rPr>
        <w:t>tij k</w:t>
      </w:r>
      <w:r w:rsidRPr="00F8525D">
        <w:rPr>
          <w:rFonts w:ascii="Times New Roman" w:hAnsi="Times New Roman" w:cs="Times New Roman"/>
        </w:rPr>
        <w:t>ë</w:t>
      </w:r>
      <w:r>
        <w:rPr>
          <w:rFonts w:ascii="Times New Roman" w:hAnsi="Times New Roman" w:cs="Times New Roman"/>
        </w:rPr>
        <w:t xml:space="preserve">shilli </w:t>
      </w:r>
      <w:r w:rsidRPr="00F8525D">
        <w:rPr>
          <w:rFonts w:ascii="Times New Roman" w:hAnsi="Times New Roman" w:cs="Times New Roman"/>
        </w:rPr>
        <w:t>ë</w:t>
      </w:r>
      <w:r>
        <w:rPr>
          <w:rFonts w:ascii="Times New Roman" w:hAnsi="Times New Roman" w:cs="Times New Roman"/>
        </w:rPr>
        <w:t>sht</w:t>
      </w:r>
      <w:r w:rsidRPr="00F8525D">
        <w:rPr>
          <w:rFonts w:ascii="Times New Roman" w:hAnsi="Times New Roman" w:cs="Times New Roman"/>
        </w:rPr>
        <w:t>ë</w:t>
      </w:r>
      <w:r>
        <w:rPr>
          <w:rFonts w:ascii="Times New Roman" w:hAnsi="Times New Roman" w:cs="Times New Roman"/>
        </w:rPr>
        <w:t xml:space="preserve"> ofrimi i</w:t>
      </w:r>
      <w:r w:rsidR="005568E3" w:rsidRPr="00F8525D">
        <w:rPr>
          <w:rFonts w:ascii="Times New Roman" w:hAnsi="Times New Roman" w:cs="Times New Roman"/>
        </w:rPr>
        <w:t xml:space="preserve"> këshilla</w:t>
      </w:r>
      <w:r>
        <w:rPr>
          <w:rFonts w:ascii="Times New Roman" w:hAnsi="Times New Roman" w:cs="Times New Roman"/>
        </w:rPr>
        <w:t>ve</w:t>
      </w:r>
      <w:r w:rsidR="005568E3" w:rsidRPr="00F8525D">
        <w:rPr>
          <w:rFonts w:ascii="Times New Roman" w:hAnsi="Times New Roman" w:cs="Times New Roman"/>
        </w:rPr>
        <w:t xml:space="preserve"> profesionale. </w:t>
      </w:r>
    </w:p>
    <w:p w14:paraId="111DF3CF" w14:textId="77777777" w:rsidR="00AD4A89" w:rsidRPr="00012E50" w:rsidRDefault="00AD4A89" w:rsidP="00C34C1A">
      <w:pPr>
        <w:pStyle w:val="ListParagraph"/>
        <w:ind w:left="1440"/>
        <w:jc w:val="both"/>
        <w:rPr>
          <w:rFonts w:ascii="Times New Roman" w:hAnsi="Times New Roman" w:cs="Times New Roman"/>
          <w:i/>
          <w:iCs/>
          <w:u w:val="single"/>
        </w:rPr>
      </w:pPr>
    </w:p>
    <w:p w14:paraId="303253BE" w14:textId="316BFF7A" w:rsidR="00F10731" w:rsidRDefault="00103221" w:rsidP="002563E9">
      <w:pPr>
        <w:pStyle w:val="ListParagraph"/>
        <w:numPr>
          <w:ilvl w:val="0"/>
          <w:numId w:val="41"/>
        </w:numPr>
        <w:jc w:val="both"/>
        <w:rPr>
          <w:rFonts w:ascii="Times New Roman" w:hAnsi="Times New Roman" w:cs="Times New Roman"/>
          <w:b/>
          <w:bCs/>
          <w:i/>
          <w:iCs/>
          <w:u w:val="single"/>
        </w:rPr>
      </w:pPr>
      <w:r w:rsidRPr="00F8525D">
        <w:rPr>
          <w:rFonts w:ascii="Times New Roman" w:hAnsi="Times New Roman" w:cs="Times New Roman"/>
          <w:b/>
          <w:bCs/>
          <w:i/>
          <w:iCs/>
          <w:u w:val="single"/>
        </w:rPr>
        <w:t xml:space="preserve">Dispozitat e përgjithshme dhe dispozitat tjera specifike procedurale </w:t>
      </w:r>
    </w:p>
    <w:p w14:paraId="1734B2E1" w14:textId="77777777" w:rsidR="00F10731" w:rsidRPr="00344CCD" w:rsidRDefault="00F10731" w:rsidP="00344CCD">
      <w:pPr>
        <w:pStyle w:val="ListParagraph"/>
        <w:jc w:val="both"/>
        <w:rPr>
          <w:rFonts w:ascii="Times New Roman" w:hAnsi="Times New Roman" w:cs="Times New Roman"/>
          <w:b/>
          <w:bCs/>
          <w:i/>
          <w:iCs/>
          <w:u w:val="single"/>
        </w:rPr>
      </w:pPr>
    </w:p>
    <w:p w14:paraId="52C1B051" w14:textId="2FDCC3B9" w:rsidR="00E8685E" w:rsidRPr="00F8525D" w:rsidRDefault="005568E3" w:rsidP="00F8525D">
      <w:pPr>
        <w:pStyle w:val="ListParagraph"/>
        <w:numPr>
          <w:ilvl w:val="0"/>
          <w:numId w:val="24"/>
        </w:numPr>
        <w:jc w:val="both"/>
        <w:rPr>
          <w:rFonts w:ascii="Times New Roman" w:hAnsi="Times New Roman" w:cs="Times New Roman"/>
        </w:rPr>
      </w:pPr>
      <w:r w:rsidRPr="00F8525D">
        <w:rPr>
          <w:rFonts w:ascii="Times New Roman" w:hAnsi="Times New Roman" w:cs="Times New Roman"/>
        </w:rPr>
        <w:t xml:space="preserve">Ligji i ri do të parasheh dispozitat e përgjithshme dhe dispozitat specifike procedurale të planifikimit, menaxhimit dhe zhvillimit të sportit në të gjitha nivelet. </w:t>
      </w:r>
      <w:r w:rsidR="00F56A4C" w:rsidRPr="00F8525D">
        <w:rPr>
          <w:rFonts w:ascii="Times New Roman" w:hAnsi="Times New Roman" w:cs="Times New Roman"/>
        </w:rPr>
        <w:t xml:space="preserve">Ligji po ashtu do të krijoj bazë të qartë ligjore për nxjerrjen e akteve nënligjore dhe nxjerrjen e kodeve dhe udhëzuesve për zbatimin e fushave të caktuara në ligj. </w:t>
      </w:r>
    </w:p>
    <w:p w14:paraId="6B960829" w14:textId="6ED17AE5" w:rsidR="00E8685E" w:rsidRPr="00F8525D" w:rsidRDefault="00E8685E" w:rsidP="00F8525D">
      <w:pPr>
        <w:pStyle w:val="ListParagraph"/>
        <w:numPr>
          <w:ilvl w:val="0"/>
          <w:numId w:val="24"/>
        </w:numPr>
        <w:jc w:val="both"/>
        <w:rPr>
          <w:rFonts w:ascii="Times New Roman" w:hAnsi="Times New Roman" w:cs="Times New Roman"/>
        </w:rPr>
      </w:pPr>
      <w:r w:rsidRPr="00F8525D">
        <w:rPr>
          <w:rFonts w:ascii="Times New Roman" w:hAnsi="Times New Roman" w:cs="Times New Roman"/>
        </w:rPr>
        <w:t>Ligji do të përcaktoj Strategjinë e Sportit si dokumentin kryesor strategjik e orientues për zhvillimin e sportit</w:t>
      </w:r>
      <w:r w:rsidR="002D405E" w:rsidRPr="00F8525D">
        <w:rPr>
          <w:rFonts w:ascii="Times New Roman" w:hAnsi="Times New Roman" w:cs="Times New Roman"/>
        </w:rPr>
        <w:t xml:space="preserve">, si dhe do të njoh autonominë e plotë </w:t>
      </w:r>
      <w:r w:rsidR="00F10731">
        <w:rPr>
          <w:rFonts w:ascii="Times New Roman" w:hAnsi="Times New Roman" w:cs="Times New Roman"/>
        </w:rPr>
        <w:t>t</w:t>
      </w:r>
      <w:r w:rsidR="002D405E" w:rsidRPr="00F8525D">
        <w:rPr>
          <w:rFonts w:ascii="Times New Roman" w:hAnsi="Times New Roman" w:cs="Times New Roman"/>
        </w:rPr>
        <w:t>ë sektorit jo-qeveritar duke inkurajuar vet</w:t>
      </w:r>
      <w:r w:rsidR="00817BA3">
        <w:rPr>
          <w:rFonts w:ascii="Times New Roman" w:hAnsi="Times New Roman" w:cs="Times New Roman"/>
        </w:rPr>
        <w:t>-</w:t>
      </w:r>
      <w:r w:rsidR="002D405E" w:rsidRPr="00F8525D">
        <w:rPr>
          <w:rFonts w:ascii="Times New Roman" w:hAnsi="Times New Roman" w:cs="Times New Roman"/>
        </w:rPr>
        <w:t>rregullimin në funksion të arritjes së objektivave të Strategjisë së Sportit.</w:t>
      </w:r>
    </w:p>
    <w:p w14:paraId="75C40CF2" w14:textId="75649C7F" w:rsidR="00257726" w:rsidRPr="00344CCD" w:rsidRDefault="00F56A4C" w:rsidP="00F8525D">
      <w:pPr>
        <w:pStyle w:val="ListParagraph"/>
        <w:numPr>
          <w:ilvl w:val="0"/>
          <w:numId w:val="24"/>
        </w:numPr>
        <w:jc w:val="both"/>
        <w:rPr>
          <w:rFonts w:ascii="Times New Roman" w:hAnsi="Times New Roman" w:cs="Times New Roman"/>
        </w:rPr>
      </w:pPr>
      <w:r w:rsidRPr="00F8525D">
        <w:rPr>
          <w:rFonts w:ascii="Times New Roman" w:hAnsi="Times New Roman" w:cs="Times New Roman"/>
        </w:rPr>
        <w:t xml:space="preserve">I </w:t>
      </w:r>
      <w:r w:rsidR="00817BA3" w:rsidRPr="00F8525D">
        <w:rPr>
          <w:rFonts w:ascii="Times New Roman" w:hAnsi="Times New Roman" w:cs="Times New Roman"/>
        </w:rPr>
        <w:t>njëjti</w:t>
      </w:r>
      <w:r w:rsidRPr="00F8525D">
        <w:rPr>
          <w:rFonts w:ascii="Times New Roman" w:hAnsi="Times New Roman" w:cs="Times New Roman"/>
        </w:rPr>
        <w:t xml:space="preserve"> do të përcaktoj parimet dhe standardet e qeverisjes së mirë, llogaridhënien dhe transparencën në sektor, të drejtat dhe detyrimet për të gjitha institucionet</w:t>
      </w:r>
      <w:r w:rsidR="00022A52" w:rsidRPr="00F8525D">
        <w:rPr>
          <w:rFonts w:ascii="Times New Roman" w:hAnsi="Times New Roman" w:cs="Times New Roman"/>
        </w:rPr>
        <w:t xml:space="preserve"> të nivelit qendror dhe lokal si dhe organizatave </w:t>
      </w:r>
      <w:r w:rsidR="00022A52" w:rsidRPr="00344CCD">
        <w:rPr>
          <w:rFonts w:ascii="Times New Roman" w:hAnsi="Times New Roman" w:cs="Times New Roman"/>
        </w:rPr>
        <w:t xml:space="preserve">të sektorit jo-qeveritar </w:t>
      </w:r>
      <w:r w:rsidRPr="00344CCD">
        <w:rPr>
          <w:rFonts w:ascii="Times New Roman" w:hAnsi="Times New Roman" w:cs="Times New Roman"/>
        </w:rPr>
        <w:t xml:space="preserve">në zbatimin e ligjit të sportit. </w:t>
      </w:r>
    </w:p>
    <w:p w14:paraId="2C88AE85" w14:textId="47CC8E91" w:rsidR="00F56A4C" w:rsidRPr="00344CCD" w:rsidRDefault="00F56A4C" w:rsidP="00C04B05">
      <w:pPr>
        <w:pStyle w:val="ListParagraph"/>
        <w:numPr>
          <w:ilvl w:val="0"/>
          <w:numId w:val="24"/>
        </w:numPr>
        <w:jc w:val="both"/>
        <w:rPr>
          <w:rFonts w:ascii="Times New Roman" w:hAnsi="Times New Roman" w:cs="Times New Roman"/>
        </w:rPr>
      </w:pPr>
      <w:r w:rsidRPr="00344CCD">
        <w:rPr>
          <w:rFonts w:ascii="Times New Roman" w:hAnsi="Times New Roman" w:cs="Times New Roman"/>
        </w:rPr>
        <w:t>Duke marrë parasysh se procedurat dhe kriteret për regjistrim</w:t>
      </w:r>
      <w:r w:rsidR="001B1C49" w:rsidRPr="00344CCD">
        <w:rPr>
          <w:rFonts w:ascii="Times New Roman" w:hAnsi="Times New Roman" w:cs="Times New Roman"/>
        </w:rPr>
        <w:t>in dhe licencimin e federatave të sportit të përcaktuara në kornizën ligjore aktuale të Ligjit për Lirinë e Asociimit në Organizata Jo-qeveritare dhe atë të Ligjit të Sportit, grupi punues gjatë hartimit të ligjit të ri, do të shqyrtoj mundësinë dhe praktikat e mira të shteteve anëtare të Bashkimit Evropian, që procesin e regjistrimit dhe licencimit të tyre</w:t>
      </w:r>
      <w:r w:rsidR="00C04B05" w:rsidRPr="00344CCD">
        <w:rPr>
          <w:rFonts w:ascii="Times New Roman" w:hAnsi="Times New Roman" w:cs="Times New Roman"/>
        </w:rPr>
        <w:t xml:space="preserve"> si dhe të organizatave sportive që</w:t>
      </w:r>
      <w:r w:rsidR="001B1C49" w:rsidRPr="00344CCD">
        <w:rPr>
          <w:rFonts w:ascii="Times New Roman" w:hAnsi="Times New Roman" w:cs="Times New Roman"/>
        </w:rPr>
        <w:t xml:space="preserve"> ta </w:t>
      </w:r>
      <w:r w:rsidR="00C04B05" w:rsidRPr="00344CCD">
        <w:rPr>
          <w:rFonts w:ascii="Times New Roman" w:hAnsi="Times New Roman" w:cs="Times New Roman"/>
        </w:rPr>
        <w:t xml:space="preserve">përcaktoj rregullimin e ri ligjor me qëllim të eliminimit të pengesave dhe vështirësive të cilat ekzistojnë aktualisht me kornizën ligjore në fuqi. </w:t>
      </w:r>
    </w:p>
    <w:p w14:paraId="0A787B89" w14:textId="6B1E6274" w:rsidR="00022A52" w:rsidRDefault="00F56A4C" w:rsidP="00F8525D">
      <w:pPr>
        <w:pStyle w:val="ListParagraph"/>
        <w:numPr>
          <w:ilvl w:val="0"/>
          <w:numId w:val="24"/>
        </w:numPr>
        <w:jc w:val="both"/>
        <w:rPr>
          <w:rFonts w:ascii="Times New Roman" w:hAnsi="Times New Roman" w:cs="Times New Roman"/>
        </w:rPr>
      </w:pPr>
      <w:r w:rsidRPr="00F8525D">
        <w:rPr>
          <w:rFonts w:ascii="Times New Roman" w:hAnsi="Times New Roman" w:cs="Times New Roman"/>
        </w:rPr>
        <w:t>Ligji do të njeh mundësinë që klubet</w:t>
      </w:r>
      <w:r w:rsidR="00A91AA7" w:rsidRPr="00F8525D">
        <w:rPr>
          <w:rFonts w:ascii="Times New Roman" w:hAnsi="Times New Roman" w:cs="Times New Roman"/>
        </w:rPr>
        <w:t xml:space="preserve"> e sportit </w:t>
      </w:r>
      <w:r w:rsidRPr="00F8525D">
        <w:rPr>
          <w:rFonts w:ascii="Times New Roman" w:hAnsi="Times New Roman" w:cs="Times New Roman"/>
        </w:rPr>
        <w:t xml:space="preserve">të regjistrohen </w:t>
      </w:r>
      <w:r w:rsidR="00291921">
        <w:rPr>
          <w:rFonts w:ascii="Times New Roman" w:hAnsi="Times New Roman" w:cs="Times New Roman"/>
        </w:rPr>
        <w:t xml:space="preserve">edhe </w:t>
      </w:r>
      <w:r w:rsidR="00022A52" w:rsidRPr="00F8525D">
        <w:rPr>
          <w:rFonts w:ascii="Times New Roman" w:hAnsi="Times New Roman" w:cs="Times New Roman"/>
        </w:rPr>
        <w:t xml:space="preserve">si biznese </w:t>
      </w:r>
      <w:r w:rsidRPr="00F8525D">
        <w:rPr>
          <w:rFonts w:ascii="Times New Roman" w:hAnsi="Times New Roman" w:cs="Times New Roman"/>
        </w:rPr>
        <w:t>në përputhje me ligjin për shoqëritë tregtare</w:t>
      </w:r>
      <w:r w:rsidR="00A91AA7" w:rsidRPr="00F8525D">
        <w:rPr>
          <w:rFonts w:ascii="Times New Roman" w:hAnsi="Times New Roman" w:cs="Times New Roman"/>
        </w:rPr>
        <w:t xml:space="preserve">. </w:t>
      </w:r>
    </w:p>
    <w:p w14:paraId="4826C225" w14:textId="34C66660" w:rsidR="00817BA3" w:rsidRPr="00344CCD" w:rsidRDefault="00817BA3" w:rsidP="002F55EE">
      <w:pPr>
        <w:pStyle w:val="ListParagraph"/>
        <w:numPr>
          <w:ilvl w:val="0"/>
          <w:numId w:val="24"/>
        </w:numPr>
        <w:jc w:val="both"/>
        <w:rPr>
          <w:rFonts w:ascii="Times New Roman" w:hAnsi="Times New Roman" w:cs="Times New Roman"/>
        </w:rPr>
      </w:pPr>
      <w:r>
        <w:rPr>
          <w:rFonts w:ascii="Times New Roman" w:hAnsi="Times New Roman" w:cs="Times New Roman"/>
        </w:rPr>
        <w:t>Ligji do t</w:t>
      </w:r>
      <w:r w:rsidRPr="00012E50">
        <w:rPr>
          <w:rFonts w:ascii="Times New Roman" w:hAnsi="Times New Roman" w:cs="Times New Roman"/>
        </w:rPr>
        <w:t>ë</w:t>
      </w:r>
      <w:r>
        <w:rPr>
          <w:rFonts w:ascii="Times New Roman" w:hAnsi="Times New Roman" w:cs="Times New Roman"/>
        </w:rPr>
        <w:t xml:space="preserve"> </w:t>
      </w:r>
      <w:r w:rsidR="00FD4B2C">
        <w:rPr>
          <w:rFonts w:ascii="Times New Roman" w:hAnsi="Times New Roman" w:cs="Times New Roman"/>
        </w:rPr>
        <w:t xml:space="preserve">njeh </w:t>
      </w:r>
      <w:r w:rsidR="00600707">
        <w:rPr>
          <w:rFonts w:ascii="Times New Roman" w:hAnsi="Times New Roman" w:cs="Times New Roman"/>
        </w:rPr>
        <w:t>aktivitetet</w:t>
      </w:r>
      <w:r w:rsidR="00FD4B2C">
        <w:rPr>
          <w:rFonts w:ascii="Times New Roman" w:hAnsi="Times New Roman" w:cs="Times New Roman"/>
        </w:rPr>
        <w:t xml:space="preserve"> e natyrave t</w:t>
      </w:r>
      <w:r w:rsidR="00FD4B2C" w:rsidRPr="00012E50">
        <w:rPr>
          <w:rFonts w:ascii="Times New Roman" w:hAnsi="Times New Roman" w:cs="Times New Roman"/>
        </w:rPr>
        <w:t>ë</w:t>
      </w:r>
      <w:r w:rsidR="00FD4B2C">
        <w:rPr>
          <w:rFonts w:ascii="Times New Roman" w:hAnsi="Times New Roman" w:cs="Times New Roman"/>
        </w:rPr>
        <w:t xml:space="preserve"> veçanta t</w:t>
      </w:r>
      <w:r w:rsidR="00FD4B2C" w:rsidRPr="00012E50">
        <w:rPr>
          <w:rFonts w:ascii="Times New Roman" w:hAnsi="Times New Roman" w:cs="Times New Roman"/>
        </w:rPr>
        <w:t>ë</w:t>
      </w:r>
      <w:r w:rsidR="00FD4B2C">
        <w:rPr>
          <w:rFonts w:ascii="Times New Roman" w:hAnsi="Times New Roman" w:cs="Times New Roman"/>
        </w:rPr>
        <w:t xml:space="preserve"> cilat zhvillohet n</w:t>
      </w:r>
      <w:r w:rsidR="00FD4B2C" w:rsidRPr="00012E50">
        <w:rPr>
          <w:rFonts w:ascii="Times New Roman" w:hAnsi="Times New Roman" w:cs="Times New Roman"/>
        </w:rPr>
        <w:t>ë</w:t>
      </w:r>
      <w:r w:rsidR="00FD4B2C">
        <w:rPr>
          <w:rFonts w:ascii="Times New Roman" w:hAnsi="Times New Roman" w:cs="Times New Roman"/>
        </w:rPr>
        <w:t xml:space="preserve"> form</w:t>
      </w:r>
      <w:r w:rsidR="00FD4B2C" w:rsidRPr="00012E50">
        <w:rPr>
          <w:rFonts w:ascii="Times New Roman" w:hAnsi="Times New Roman" w:cs="Times New Roman"/>
        </w:rPr>
        <w:t>ë</w:t>
      </w:r>
      <w:r w:rsidR="00FD4B2C">
        <w:rPr>
          <w:rFonts w:ascii="Times New Roman" w:hAnsi="Times New Roman" w:cs="Times New Roman"/>
        </w:rPr>
        <w:t xml:space="preserve"> ndryshe prej sporteve tjera </w:t>
      </w:r>
      <w:r w:rsidR="00600707">
        <w:rPr>
          <w:rFonts w:ascii="Times New Roman" w:hAnsi="Times New Roman" w:cs="Times New Roman"/>
        </w:rPr>
        <w:t>siç</w:t>
      </w:r>
      <w:r w:rsidR="00FD4B2C">
        <w:rPr>
          <w:rFonts w:ascii="Times New Roman" w:hAnsi="Times New Roman" w:cs="Times New Roman"/>
        </w:rPr>
        <w:t xml:space="preserve"> </w:t>
      </w:r>
      <w:r w:rsidR="00FD4B2C" w:rsidRPr="00012E50">
        <w:rPr>
          <w:rFonts w:ascii="Times New Roman" w:hAnsi="Times New Roman" w:cs="Times New Roman"/>
        </w:rPr>
        <w:t>ë</w:t>
      </w:r>
      <w:r w:rsidR="00FD4B2C">
        <w:rPr>
          <w:rFonts w:ascii="Times New Roman" w:hAnsi="Times New Roman" w:cs="Times New Roman"/>
        </w:rPr>
        <w:t>sht</w:t>
      </w:r>
      <w:r w:rsidR="00FD4B2C" w:rsidRPr="00012E50">
        <w:rPr>
          <w:rFonts w:ascii="Times New Roman" w:hAnsi="Times New Roman" w:cs="Times New Roman"/>
        </w:rPr>
        <w:t>ë</w:t>
      </w:r>
      <w:r w:rsidR="00FD4B2C">
        <w:rPr>
          <w:rFonts w:ascii="Times New Roman" w:hAnsi="Times New Roman" w:cs="Times New Roman"/>
        </w:rPr>
        <w:t xml:space="preserve"> esports</w:t>
      </w:r>
      <w:r w:rsidR="00600707">
        <w:rPr>
          <w:rFonts w:ascii="Times New Roman" w:hAnsi="Times New Roman" w:cs="Times New Roman"/>
        </w:rPr>
        <w:t>, dhe do t</w:t>
      </w:r>
      <w:r w:rsidR="00600707" w:rsidRPr="00DA151E">
        <w:rPr>
          <w:rFonts w:ascii="Times New Roman" w:hAnsi="Times New Roman" w:cs="Times New Roman"/>
        </w:rPr>
        <w:t>ë</w:t>
      </w:r>
      <w:r w:rsidR="00600707">
        <w:rPr>
          <w:rFonts w:ascii="Times New Roman" w:hAnsi="Times New Roman" w:cs="Times New Roman"/>
        </w:rPr>
        <w:t xml:space="preserve"> krijoj kushte dhe kritere t</w:t>
      </w:r>
      <w:r w:rsidR="00600707" w:rsidRPr="00DA151E">
        <w:rPr>
          <w:rFonts w:ascii="Times New Roman" w:hAnsi="Times New Roman" w:cs="Times New Roman"/>
        </w:rPr>
        <w:t>ë</w:t>
      </w:r>
      <w:r w:rsidR="00600707">
        <w:rPr>
          <w:rFonts w:ascii="Times New Roman" w:hAnsi="Times New Roman" w:cs="Times New Roman"/>
        </w:rPr>
        <w:t xml:space="preserve"> veçanta p</w:t>
      </w:r>
      <w:r w:rsidR="00600707" w:rsidRPr="00DA151E">
        <w:rPr>
          <w:rFonts w:ascii="Times New Roman" w:hAnsi="Times New Roman" w:cs="Times New Roman"/>
        </w:rPr>
        <w:t>ë</w:t>
      </w:r>
      <w:r w:rsidR="00600707">
        <w:rPr>
          <w:rFonts w:ascii="Times New Roman" w:hAnsi="Times New Roman" w:cs="Times New Roman"/>
        </w:rPr>
        <w:t>r zhvillimin e tyre n</w:t>
      </w:r>
      <w:r w:rsidR="00600707" w:rsidRPr="00DA151E">
        <w:rPr>
          <w:rFonts w:ascii="Times New Roman" w:hAnsi="Times New Roman" w:cs="Times New Roman"/>
        </w:rPr>
        <w:t>ë</w:t>
      </w:r>
      <w:r w:rsidR="00600707">
        <w:rPr>
          <w:rFonts w:ascii="Times New Roman" w:hAnsi="Times New Roman" w:cs="Times New Roman"/>
        </w:rPr>
        <w:t xml:space="preserve"> p</w:t>
      </w:r>
      <w:r w:rsidR="00600707" w:rsidRPr="00DA151E">
        <w:rPr>
          <w:rFonts w:ascii="Times New Roman" w:hAnsi="Times New Roman" w:cs="Times New Roman"/>
        </w:rPr>
        <w:t>ë</w:t>
      </w:r>
      <w:r w:rsidR="00600707">
        <w:rPr>
          <w:rFonts w:ascii="Times New Roman" w:hAnsi="Times New Roman" w:cs="Times New Roman"/>
        </w:rPr>
        <w:t>rputhje me rregullat e Bashkimit Evropian.</w:t>
      </w:r>
      <w:r w:rsidR="00FD4B2C">
        <w:rPr>
          <w:rFonts w:ascii="Times New Roman" w:hAnsi="Times New Roman" w:cs="Times New Roman"/>
        </w:rPr>
        <w:t xml:space="preserve"> </w:t>
      </w:r>
    </w:p>
    <w:p w14:paraId="129BFA6A" w14:textId="17C983BA" w:rsidR="00F56A4C" w:rsidRPr="00F8525D" w:rsidRDefault="00022A52" w:rsidP="00F8525D">
      <w:pPr>
        <w:pStyle w:val="ListParagraph"/>
        <w:numPr>
          <w:ilvl w:val="0"/>
          <w:numId w:val="24"/>
        </w:numPr>
        <w:jc w:val="both"/>
        <w:rPr>
          <w:rFonts w:ascii="Times New Roman" w:hAnsi="Times New Roman" w:cs="Times New Roman"/>
        </w:rPr>
      </w:pPr>
      <w:r w:rsidRPr="00F8525D">
        <w:rPr>
          <w:rFonts w:ascii="Times New Roman" w:hAnsi="Times New Roman" w:cs="Times New Roman"/>
        </w:rPr>
        <w:t xml:space="preserve">Ligji i ri, </w:t>
      </w:r>
      <w:r w:rsidR="00FD4B2C" w:rsidRPr="00F8525D">
        <w:rPr>
          <w:rFonts w:ascii="Times New Roman" w:hAnsi="Times New Roman" w:cs="Times New Roman"/>
        </w:rPr>
        <w:t>përveç</w:t>
      </w:r>
      <w:r w:rsidRPr="00F8525D">
        <w:rPr>
          <w:rFonts w:ascii="Times New Roman" w:hAnsi="Times New Roman" w:cs="Times New Roman"/>
        </w:rPr>
        <w:t xml:space="preserve"> që do të njeh </w:t>
      </w:r>
      <w:r w:rsidR="00FD4B2C" w:rsidRPr="00F8525D">
        <w:rPr>
          <w:rFonts w:ascii="Times New Roman" w:hAnsi="Times New Roman" w:cs="Times New Roman"/>
        </w:rPr>
        <w:t>autonominë</w:t>
      </w:r>
      <w:r w:rsidRPr="00F8525D">
        <w:rPr>
          <w:rFonts w:ascii="Times New Roman" w:hAnsi="Times New Roman" w:cs="Times New Roman"/>
        </w:rPr>
        <w:t xml:space="preserve"> e plotë të organizatave sportive, </w:t>
      </w:r>
      <w:r w:rsidR="00FD4B2C">
        <w:rPr>
          <w:rFonts w:ascii="Times New Roman" w:hAnsi="Times New Roman" w:cs="Times New Roman"/>
        </w:rPr>
        <w:t>do t</w:t>
      </w:r>
      <w:r w:rsidR="00FD4B2C" w:rsidRPr="00012E50">
        <w:rPr>
          <w:rFonts w:ascii="Times New Roman" w:hAnsi="Times New Roman" w:cs="Times New Roman"/>
        </w:rPr>
        <w:t>ë</w:t>
      </w:r>
      <w:r w:rsidR="00FD4B2C">
        <w:rPr>
          <w:rFonts w:ascii="Times New Roman" w:hAnsi="Times New Roman" w:cs="Times New Roman"/>
        </w:rPr>
        <w:t xml:space="preserve"> njeh edhe </w:t>
      </w:r>
      <w:r w:rsidRPr="00F8525D">
        <w:rPr>
          <w:rFonts w:ascii="Times New Roman" w:hAnsi="Times New Roman" w:cs="Times New Roman"/>
        </w:rPr>
        <w:t>statusi</w:t>
      </w:r>
      <w:r w:rsidR="00FD4B2C">
        <w:rPr>
          <w:rFonts w:ascii="Times New Roman" w:hAnsi="Times New Roman" w:cs="Times New Roman"/>
        </w:rPr>
        <w:t>n</w:t>
      </w:r>
      <w:r w:rsidRPr="00F8525D">
        <w:rPr>
          <w:rFonts w:ascii="Times New Roman" w:hAnsi="Times New Roman" w:cs="Times New Roman"/>
        </w:rPr>
        <w:t xml:space="preserve"> </w:t>
      </w:r>
      <w:r w:rsidR="00FD4B2C">
        <w:rPr>
          <w:rFonts w:ascii="Times New Roman" w:hAnsi="Times New Roman" w:cs="Times New Roman"/>
        </w:rPr>
        <w:t xml:space="preserve">e tyre tyre </w:t>
      </w:r>
      <w:r w:rsidRPr="00F8525D">
        <w:rPr>
          <w:rFonts w:ascii="Times New Roman" w:hAnsi="Times New Roman" w:cs="Times New Roman"/>
        </w:rPr>
        <w:t xml:space="preserve">të </w:t>
      </w:r>
      <w:r w:rsidR="00FD4B2C">
        <w:rPr>
          <w:rFonts w:ascii="Times New Roman" w:hAnsi="Times New Roman" w:cs="Times New Roman"/>
        </w:rPr>
        <w:t>veçant</w:t>
      </w:r>
      <w:r w:rsidR="00FD4B2C" w:rsidRPr="00012E50">
        <w:rPr>
          <w:rFonts w:ascii="Times New Roman" w:hAnsi="Times New Roman" w:cs="Times New Roman"/>
        </w:rPr>
        <w:t>ë</w:t>
      </w:r>
      <w:r w:rsidRPr="00F8525D">
        <w:rPr>
          <w:rFonts w:ascii="Times New Roman" w:hAnsi="Times New Roman" w:cs="Times New Roman"/>
        </w:rPr>
        <w:t xml:space="preserve"> publik i cili do të reflektohet në kornizën ligjore. </w:t>
      </w:r>
    </w:p>
    <w:p w14:paraId="04E25CAC" w14:textId="1D0471E3" w:rsidR="00B9574E" w:rsidRPr="00F8525D" w:rsidRDefault="00B9574E" w:rsidP="00F8525D">
      <w:pPr>
        <w:pStyle w:val="ListParagraph"/>
        <w:numPr>
          <w:ilvl w:val="0"/>
          <w:numId w:val="24"/>
        </w:numPr>
        <w:jc w:val="both"/>
        <w:rPr>
          <w:rFonts w:ascii="Times New Roman" w:hAnsi="Times New Roman" w:cs="Times New Roman"/>
        </w:rPr>
      </w:pPr>
      <w:r w:rsidRPr="00F8525D">
        <w:rPr>
          <w:rFonts w:ascii="Times New Roman" w:hAnsi="Times New Roman" w:cs="Times New Roman"/>
        </w:rPr>
        <w:lastRenderedPageBreak/>
        <w:t xml:space="preserve">Kujdesi i sportistëve, trajnerëve dhe ekspertëve të sportit të cilët arrijnë rezultate të larta në sport do të rregullohet me ligjin e ri të sportit si dhe do të vë fokusin në mundësimin e zhvillimit të karrierës duale të sportistëve. </w:t>
      </w:r>
    </w:p>
    <w:p w14:paraId="7B09F3BE" w14:textId="1AAE987E" w:rsidR="00A91AA7" w:rsidRPr="00F8525D" w:rsidRDefault="00A91AA7" w:rsidP="00F8525D">
      <w:pPr>
        <w:pStyle w:val="ListParagraph"/>
        <w:numPr>
          <w:ilvl w:val="0"/>
          <w:numId w:val="24"/>
        </w:numPr>
        <w:jc w:val="both"/>
        <w:rPr>
          <w:rFonts w:ascii="Times New Roman" w:hAnsi="Times New Roman" w:cs="Times New Roman"/>
        </w:rPr>
      </w:pPr>
      <w:r w:rsidRPr="00F8525D">
        <w:rPr>
          <w:rFonts w:ascii="Times New Roman" w:hAnsi="Times New Roman" w:cs="Times New Roman"/>
        </w:rPr>
        <w:t xml:space="preserve">Ligji do të përcaktoj detyrimin </w:t>
      </w:r>
      <w:r w:rsidR="00022A52" w:rsidRPr="00F8525D">
        <w:rPr>
          <w:rFonts w:ascii="Times New Roman" w:hAnsi="Times New Roman" w:cs="Times New Roman"/>
        </w:rPr>
        <w:t xml:space="preserve">të përcaktuar llojet e </w:t>
      </w:r>
      <w:r w:rsidRPr="00F8525D">
        <w:rPr>
          <w:rFonts w:ascii="Times New Roman" w:hAnsi="Times New Roman" w:cs="Times New Roman"/>
        </w:rPr>
        <w:t>infrastrukturë</w:t>
      </w:r>
      <w:r w:rsidR="00022A52" w:rsidRPr="00F8525D">
        <w:rPr>
          <w:rFonts w:ascii="Times New Roman" w:hAnsi="Times New Roman" w:cs="Times New Roman"/>
        </w:rPr>
        <w:t>s</w:t>
      </w:r>
      <w:r w:rsidRPr="00F8525D">
        <w:rPr>
          <w:rFonts w:ascii="Times New Roman" w:hAnsi="Times New Roman" w:cs="Times New Roman"/>
        </w:rPr>
        <w:t xml:space="preserve"> fizike sportive</w:t>
      </w:r>
      <w:r w:rsidR="00022A52" w:rsidRPr="00F8525D">
        <w:rPr>
          <w:rFonts w:ascii="Times New Roman" w:hAnsi="Times New Roman" w:cs="Times New Roman"/>
        </w:rPr>
        <w:t xml:space="preserve"> përfshirë</w:t>
      </w:r>
      <w:r w:rsidRPr="00F8525D">
        <w:rPr>
          <w:rFonts w:ascii="Times New Roman" w:hAnsi="Times New Roman" w:cs="Times New Roman"/>
        </w:rPr>
        <w:t xml:space="preserve"> të hapësira</w:t>
      </w:r>
      <w:r w:rsidR="00022A52" w:rsidRPr="00F8525D">
        <w:rPr>
          <w:rFonts w:ascii="Times New Roman" w:hAnsi="Times New Roman" w:cs="Times New Roman"/>
        </w:rPr>
        <w:t>t</w:t>
      </w:r>
      <w:r w:rsidRPr="00F8525D">
        <w:rPr>
          <w:rFonts w:ascii="Times New Roman" w:hAnsi="Times New Roman" w:cs="Times New Roman"/>
        </w:rPr>
        <w:t xml:space="preserve"> </w:t>
      </w:r>
      <w:r w:rsidR="00022A52" w:rsidRPr="00F8525D">
        <w:rPr>
          <w:rFonts w:ascii="Times New Roman" w:hAnsi="Times New Roman" w:cs="Times New Roman"/>
        </w:rPr>
        <w:t>e</w:t>
      </w:r>
      <w:r w:rsidRPr="00F8525D">
        <w:rPr>
          <w:rFonts w:ascii="Times New Roman" w:hAnsi="Times New Roman" w:cs="Times New Roman"/>
        </w:rPr>
        <w:t xml:space="preserve"> jashtme dhe të brendshme, nacionale apo lokale; përcaktimin e kritere</w:t>
      </w:r>
      <w:r w:rsidR="00BB1ECE" w:rsidRPr="00F8525D">
        <w:rPr>
          <w:rFonts w:ascii="Times New Roman" w:hAnsi="Times New Roman" w:cs="Times New Roman"/>
        </w:rPr>
        <w:t>ve</w:t>
      </w:r>
      <w:r w:rsidRPr="00F8525D">
        <w:rPr>
          <w:rFonts w:ascii="Times New Roman" w:hAnsi="Times New Roman" w:cs="Times New Roman"/>
        </w:rPr>
        <w:t xml:space="preserve"> bazë të standardeve minimale të menaxhimit dhe mirëmbajtjes të cilat pastaj do të zbërthehen përmes akteve nënligjore në zbatim të ligjit. </w:t>
      </w:r>
    </w:p>
    <w:p w14:paraId="467EF43E" w14:textId="28CF421A" w:rsidR="00DA151E" w:rsidRPr="00344CCD" w:rsidRDefault="00A91AA7" w:rsidP="00344CCD">
      <w:pPr>
        <w:pStyle w:val="ListParagraph"/>
        <w:numPr>
          <w:ilvl w:val="0"/>
          <w:numId w:val="24"/>
        </w:numPr>
        <w:jc w:val="both"/>
        <w:rPr>
          <w:rFonts w:ascii="Times New Roman" w:hAnsi="Times New Roman" w:cs="Times New Roman"/>
        </w:rPr>
      </w:pPr>
      <w:r w:rsidRPr="00F8525D">
        <w:rPr>
          <w:rFonts w:ascii="Times New Roman" w:hAnsi="Times New Roman" w:cs="Times New Roman"/>
        </w:rPr>
        <w:t xml:space="preserve">Ligji i ri do të përcaktoj sistemin e të dhënave/platformën dhe digjitalizimin e shërbimeve për brenda kufijve buxhetor ku: </w:t>
      </w:r>
      <w:r w:rsidR="00022A52" w:rsidRPr="00F8525D">
        <w:rPr>
          <w:rFonts w:ascii="Times New Roman" w:hAnsi="Times New Roman" w:cs="Times New Roman"/>
        </w:rPr>
        <w:t>M</w:t>
      </w:r>
      <w:r w:rsidRPr="00F8525D">
        <w:rPr>
          <w:rFonts w:ascii="Times New Roman" w:hAnsi="Times New Roman" w:cs="Times New Roman"/>
        </w:rPr>
        <w:t xml:space="preserve">inistria përkatëse për sport, </w:t>
      </w:r>
      <w:r w:rsidR="00022A52" w:rsidRPr="00F8525D">
        <w:rPr>
          <w:rFonts w:ascii="Times New Roman" w:hAnsi="Times New Roman" w:cs="Times New Roman"/>
        </w:rPr>
        <w:t>Ministria përkatë</w:t>
      </w:r>
      <w:r w:rsidR="00FD4B2C">
        <w:rPr>
          <w:rFonts w:ascii="Times New Roman" w:hAnsi="Times New Roman" w:cs="Times New Roman"/>
        </w:rPr>
        <w:t>s</w:t>
      </w:r>
      <w:r w:rsidR="00022A52" w:rsidRPr="00F8525D">
        <w:rPr>
          <w:rFonts w:ascii="Times New Roman" w:hAnsi="Times New Roman" w:cs="Times New Roman"/>
        </w:rPr>
        <w:t>e për P</w:t>
      </w:r>
      <w:r w:rsidRPr="00F8525D">
        <w:rPr>
          <w:rFonts w:ascii="Times New Roman" w:hAnsi="Times New Roman" w:cs="Times New Roman"/>
        </w:rPr>
        <w:t xml:space="preserve">unë të </w:t>
      </w:r>
      <w:r w:rsidR="00022A52" w:rsidRPr="00F8525D">
        <w:rPr>
          <w:rFonts w:ascii="Times New Roman" w:hAnsi="Times New Roman" w:cs="Times New Roman"/>
        </w:rPr>
        <w:t>B</w:t>
      </w:r>
      <w:r w:rsidRPr="00F8525D">
        <w:rPr>
          <w:rFonts w:ascii="Times New Roman" w:hAnsi="Times New Roman" w:cs="Times New Roman"/>
        </w:rPr>
        <w:t>rendshme,</w:t>
      </w:r>
      <w:r w:rsidR="00022A52" w:rsidRPr="00F8525D">
        <w:rPr>
          <w:rFonts w:ascii="Times New Roman" w:hAnsi="Times New Roman" w:cs="Times New Roman"/>
        </w:rPr>
        <w:t xml:space="preserve"> Ministria përkatëse e Arsimit, K</w:t>
      </w:r>
      <w:r w:rsidRPr="00F8525D">
        <w:rPr>
          <w:rFonts w:ascii="Times New Roman" w:hAnsi="Times New Roman" w:cs="Times New Roman"/>
        </w:rPr>
        <w:t>omun</w:t>
      </w:r>
      <w:r w:rsidR="00E8685E" w:rsidRPr="00F8525D">
        <w:rPr>
          <w:rFonts w:ascii="Times New Roman" w:hAnsi="Times New Roman" w:cs="Times New Roman"/>
        </w:rPr>
        <w:t>a</w:t>
      </w:r>
      <w:r w:rsidRPr="00F8525D">
        <w:rPr>
          <w:rFonts w:ascii="Times New Roman" w:hAnsi="Times New Roman" w:cs="Times New Roman"/>
        </w:rPr>
        <w:t>, KOK</w:t>
      </w:r>
      <w:r w:rsidR="00E8685E" w:rsidRPr="00F8525D">
        <w:rPr>
          <w:rFonts w:ascii="Times New Roman" w:hAnsi="Times New Roman" w:cs="Times New Roman"/>
        </w:rPr>
        <w:t>-u</w:t>
      </w:r>
      <w:r w:rsidRPr="00F8525D">
        <w:rPr>
          <w:rFonts w:ascii="Times New Roman" w:hAnsi="Times New Roman" w:cs="Times New Roman"/>
        </w:rPr>
        <w:t>, KPK</w:t>
      </w:r>
      <w:r w:rsidR="00E8685E" w:rsidRPr="00F8525D">
        <w:rPr>
          <w:rFonts w:ascii="Times New Roman" w:hAnsi="Times New Roman" w:cs="Times New Roman"/>
        </w:rPr>
        <w:t>-ja</w:t>
      </w:r>
      <w:r w:rsidRPr="00F8525D">
        <w:rPr>
          <w:rFonts w:ascii="Times New Roman" w:hAnsi="Times New Roman" w:cs="Times New Roman"/>
        </w:rPr>
        <w:t>, Federat</w:t>
      </w:r>
      <w:r w:rsidR="00E8685E" w:rsidRPr="00F8525D">
        <w:rPr>
          <w:rFonts w:ascii="Times New Roman" w:hAnsi="Times New Roman" w:cs="Times New Roman"/>
        </w:rPr>
        <w:t>a</w:t>
      </w:r>
      <w:r w:rsidR="00022A52" w:rsidRPr="00F8525D">
        <w:rPr>
          <w:rFonts w:ascii="Times New Roman" w:hAnsi="Times New Roman" w:cs="Times New Roman"/>
        </w:rPr>
        <w:t>t</w:t>
      </w:r>
      <w:r w:rsidRPr="00F8525D">
        <w:rPr>
          <w:rFonts w:ascii="Times New Roman" w:hAnsi="Times New Roman" w:cs="Times New Roman"/>
        </w:rPr>
        <w:t xml:space="preserve"> dhe </w:t>
      </w:r>
      <w:r w:rsidR="00E8685E" w:rsidRPr="00F8525D">
        <w:rPr>
          <w:rFonts w:ascii="Times New Roman" w:hAnsi="Times New Roman" w:cs="Times New Roman"/>
        </w:rPr>
        <w:t>K</w:t>
      </w:r>
      <w:r w:rsidRPr="00F8525D">
        <w:rPr>
          <w:rFonts w:ascii="Times New Roman" w:hAnsi="Times New Roman" w:cs="Times New Roman"/>
        </w:rPr>
        <w:t>lub</w:t>
      </w:r>
      <w:r w:rsidR="00022A52" w:rsidRPr="00F8525D">
        <w:rPr>
          <w:rFonts w:ascii="Times New Roman" w:hAnsi="Times New Roman" w:cs="Times New Roman"/>
        </w:rPr>
        <w:t>et</w:t>
      </w:r>
      <w:r w:rsidRPr="00F8525D">
        <w:rPr>
          <w:rFonts w:ascii="Times New Roman" w:hAnsi="Times New Roman" w:cs="Times New Roman"/>
        </w:rPr>
        <w:t xml:space="preserve"> do të kenë qasje në sistemin e të dhënave/platformën, e cila do të përmbaj të dhëna për: infrastrukturën fizike sportive, federatat, klubet, sportistët, gjyqtarët/referet, buxhetin etj. Kjo platformë, do të shërbej për</w:t>
      </w:r>
      <w:r w:rsidR="00E8685E" w:rsidRPr="00F8525D">
        <w:rPr>
          <w:rFonts w:ascii="Times New Roman" w:hAnsi="Times New Roman" w:cs="Times New Roman"/>
        </w:rPr>
        <w:t xml:space="preserve"> një</w:t>
      </w:r>
      <w:r w:rsidRPr="00F8525D">
        <w:rPr>
          <w:rFonts w:ascii="Times New Roman" w:hAnsi="Times New Roman" w:cs="Times New Roman"/>
        </w:rPr>
        <w:t xml:space="preserve"> planifikim</w:t>
      </w:r>
      <w:r w:rsidR="00E8685E" w:rsidRPr="00F8525D">
        <w:rPr>
          <w:rFonts w:ascii="Times New Roman" w:hAnsi="Times New Roman" w:cs="Times New Roman"/>
        </w:rPr>
        <w:t xml:space="preserve"> më të mirë</w:t>
      </w:r>
      <w:r w:rsidRPr="00F8525D">
        <w:rPr>
          <w:rFonts w:ascii="Times New Roman" w:hAnsi="Times New Roman" w:cs="Times New Roman"/>
        </w:rPr>
        <w:t xml:space="preserve"> të politikave, orientim të buxhetit dhe zhvillim të sektorit si dhe do të mundësoj identifikimin e nevojave për ndërhyrje</w:t>
      </w:r>
      <w:r w:rsidR="00E8685E" w:rsidRPr="00F8525D">
        <w:rPr>
          <w:rFonts w:ascii="Times New Roman" w:hAnsi="Times New Roman" w:cs="Times New Roman"/>
        </w:rPr>
        <w:t xml:space="preserve">. </w:t>
      </w:r>
    </w:p>
    <w:p w14:paraId="2C9BE9CE" w14:textId="77777777" w:rsidR="00F8525D" w:rsidRPr="00F8525D" w:rsidRDefault="00F8525D" w:rsidP="00F8525D">
      <w:pPr>
        <w:pStyle w:val="ListParagraph"/>
        <w:ind w:left="360"/>
        <w:jc w:val="both"/>
        <w:rPr>
          <w:rFonts w:ascii="Times New Roman" w:hAnsi="Times New Roman" w:cs="Times New Roman"/>
        </w:rPr>
      </w:pPr>
    </w:p>
    <w:p w14:paraId="6286D50D" w14:textId="38677E37" w:rsidR="00E84BDB" w:rsidRPr="009E0917" w:rsidRDefault="00E84BDB" w:rsidP="0053292F">
      <w:pPr>
        <w:pStyle w:val="ListParagraph"/>
        <w:numPr>
          <w:ilvl w:val="0"/>
          <w:numId w:val="41"/>
        </w:numPr>
        <w:jc w:val="both"/>
        <w:rPr>
          <w:rFonts w:ascii="Times New Roman" w:hAnsi="Times New Roman" w:cs="Times New Roman"/>
          <w:b/>
          <w:bCs/>
          <w:i/>
          <w:iCs/>
          <w:u w:val="single"/>
        </w:rPr>
      </w:pPr>
      <w:r w:rsidRPr="009E0917">
        <w:rPr>
          <w:rFonts w:ascii="Times New Roman" w:hAnsi="Times New Roman" w:cs="Times New Roman"/>
          <w:b/>
          <w:bCs/>
          <w:i/>
          <w:iCs/>
          <w:u w:val="single"/>
        </w:rPr>
        <w:t>Ngritja e kapaciteteve</w:t>
      </w:r>
    </w:p>
    <w:p w14:paraId="69A84E74" w14:textId="12A6FAB6" w:rsidR="00005AD6" w:rsidRDefault="00005AD6" w:rsidP="00F8525D">
      <w:pPr>
        <w:pStyle w:val="ListParagraph"/>
        <w:numPr>
          <w:ilvl w:val="0"/>
          <w:numId w:val="24"/>
        </w:numPr>
        <w:jc w:val="both"/>
        <w:rPr>
          <w:rFonts w:ascii="Times New Roman" w:hAnsi="Times New Roman" w:cs="Times New Roman"/>
        </w:rPr>
      </w:pPr>
      <w:r w:rsidRPr="00F8525D">
        <w:rPr>
          <w:rFonts w:ascii="Times New Roman" w:hAnsi="Times New Roman" w:cs="Times New Roman"/>
        </w:rPr>
        <w:t xml:space="preserve">Ligji do të përcaktoj dispozita ligjore dhe autoritetet përkatëse për ngritjen e kapaciteteve në të gjitha nivelet si dhe do të </w:t>
      </w:r>
      <w:r w:rsidR="00BB1ECE" w:rsidRPr="00F8525D">
        <w:rPr>
          <w:rFonts w:ascii="Times New Roman" w:hAnsi="Times New Roman" w:cs="Times New Roman"/>
        </w:rPr>
        <w:t>bëjë ndërlidhje me</w:t>
      </w:r>
      <w:r w:rsidRPr="00F8525D">
        <w:rPr>
          <w:rFonts w:ascii="Times New Roman" w:hAnsi="Times New Roman" w:cs="Times New Roman"/>
        </w:rPr>
        <w:t xml:space="preserve"> Strategjinë </w:t>
      </w:r>
      <w:r w:rsidR="00BB1ECE" w:rsidRPr="00F8525D">
        <w:rPr>
          <w:rFonts w:ascii="Times New Roman" w:hAnsi="Times New Roman" w:cs="Times New Roman"/>
        </w:rPr>
        <w:t>e re</w:t>
      </w:r>
      <w:r w:rsidRPr="00F8525D">
        <w:rPr>
          <w:rFonts w:ascii="Times New Roman" w:hAnsi="Times New Roman" w:cs="Times New Roman"/>
        </w:rPr>
        <w:t xml:space="preserve"> të Sportit. </w:t>
      </w:r>
    </w:p>
    <w:p w14:paraId="2AECE5E5" w14:textId="77777777" w:rsidR="00F8525D" w:rsidRPr="00F8525D" w:rsidRDefault="00F8525D" w:rsidP="00F8525D">
      <w:pPr>
        <w:pStyle w:val="ListParagraph"/>
        <w:ind w:left="360"/>
        <w:jc w:val="both"/>
        <w:rPr>
          <w:rFonts w:ascii="Times New Roman" w:hAnsi="Times New Roman" w:cs="Times New Roman"/>
        </w:rPr>
      </w:pPr>
    </w:p>
    <w:p w14:paraId="78D6A635" w14:textId="6300774E" w:rsidR="00E84BDB" w:rsidRPr="009E0917" w:rsidRDefault="00E84BDB" w:rsidP="0053292F">
      <w:pPr>
        <w:pStyle w:val="ListParagraph"/>
        <w:numPr>
          <w:ilvl w:val="0"/>
          <w:numId w:val="41"/>
        </w:numPr>
        <w:jc w:val="both"/>
        <w:rPr>
          <w:rFonts w:ascii="Times New Roman" w:hAnsi="Times New Roman" w:cs="Times New Roman"/>
          <w:b/>
          <w:bCs/>
          <w:i/>
          <w:iCs/>
          <w:u w:val="single"/>
        </w:rPr>
      </w:pPr>
      <w:r w:rsidRPr="009E0917">
        <w:rPr>
          <w:rFonts w:ascii="Times New Roman" w:hAnsi="Times New Roman" w:cs="Times New Roman"/>
          <w:b/>
          <w:bCs/>
          <w:i/>
          <w:iCs/>
          <w:u w:val="single"/>
        </w:rPr>
        <w:t>Zbatimi</w:t>
      </w:r>
    </w:p>
    <w:p w14:paraId="5DB338F0" w14:textId="48BB4E52" w:rsidR="00005AD6" w:rsidRPr="00344CCD" w:rsidRDefault="00106E40" w:rsidP="002563E9">
      <w:pPr>
        <w:pStyle w:val="ListParagraph"/>
        <w:numPr>
          <w:ilvl w:val="0"/>
          <w:numId w:val="24"/>
        </w:numPr>
        <w:jc w:val="both"/>
        <w:rPr>
          <w:rFonts w:ascii="Times New Roman" w:hAnsi="Times New Roman" w:cs="Times New Roman"/>
        </w:rPr>
      </w:pPr>
      <w:r w:rsidRPr="00344CCD">
        <w:rPr>
          <w:rFonts w:ascii="Times New Roman" w:hAnsi="Times New Roman" w:cs="Times New Roman"/>
        </w:rPr>
        <w:t>Ligji i ri do të përcaktoj autoritetet për zbatimin e ligjit të ri të sportit ku rolin kryesor në zbatim do ta kenë federatat, klubet e sportit, sportistët, trajnerët, profesionistët e sportit si dhe të gjithë të</w:t>
      </w:r>
      <w:r w:rsidR="00FD4B2C" w:rsidRPr="00344CCD">
        <w:rPr>
          <w:rFonts w:ascii="Times New Roman" w:hAnsi="Times New Roman" w:cs="Times New Roman"/>
        </w:rPr>
        <w:t xml:space="preserve"> tjerët</w:t>
      </w:r>
      <w:r w:rsidRPr="00344CCD">
        <w:rPr>
          <w:rFonts w:ascii="Times New Roman" w:hAnsi="Times New Roman" w:cs="Times New Roman"/>
        </w:rPr>
        <w:t xml:space="preserve"> </w:t>
      </w:r>
      <w:r w:rsidR="003E1517">
        <w:rPr>
          <w:rFonts w:ascii="Times New Roman" w:hAnsi="Times New Roman" w:cs="Times New Roman"/>
        </w:rPr>
        <w:t>t</w:t>
      </w:r>
      <w:r w:rsidR="003E1517" w:rsidRPr="00012E50">
        <w:rPr>
          <w:rFonts w:ascii="Times New Roman" w:hAnsi="Times New Roman" w:cs="Times New Roman"/>
        </w:rPr>
        <w:t>ë</w:t>
      </w:r>
      <w:r w:rsidR="003E1517">
        <w:rPr>
          <w:rFonts w:ascii="Times New Roman" w:hAnsi="Times New Roman" w:cs="Times New Roman"/>
        </w:rPr>
        <w:t xml:space="preserve"> </w:t>
      </w:r>
      <w:r w:rsidRPr="00344CCD">
        <w:rPr>
          <w:rFonts w:ascii="Times New Roman" w:hAnsi="Times New Roman" w:cs="Times New Roman"/>
        </w:rPr>
        <w:t xml:space="preserve">përfshirë në procesin e sportit. </w:t>
      </w:r>
    </w:p>
    <w:p w14:paraId="6D02CED7" w14:textId="77777777" w:rsidR="00F8525D" w:rsidRDefault="00106E40" w:rsidP="00F8525D">
      <w:pPr>
        <w:pStyle w:val="ListParagraph"/>
        <w:numPr>
          <w:ilvl w:val="0"/>
          <w:numId w:val="24"/>
        </w:numPr>
        <w:jc w:val="both"/>
        <w:rPr>
          <w:rFonts w:ascii="Times New Roman" w:hAnsi="Times New Roman" w:cs="Times New Roman"/>
        </w:rPr>
      </w:pPr>
      <w:r w:rsidRPr="00F8525D">
        <w:rPr>
          <w:rFonts w:ascii="Times New Roman" w:hAnsi="Times New Roman" w:cs="Times New Roman"/>
        </w:rPr>
        <w:t xml:space="preserve">Në zbatim të ligjit, </w:t>
      </w:r>
      <w:r w:rsidR="00DA5665" w:rsidRPr="00F8525D">
        <w:rPr>
          <w:rFonts w:ascii="Times New Roman" w:hAnsi="Times New Roman" w:cs="Times New Roman"/>
        </w:rPr>
        <w:t>do të përcaktohen përgjegjësitë e institucioneve të nivelit qendror dhe atij lokal</w:t>
      </w:r>
      <w:r w:rsidR="00866C2C" w:rsidRPr="00F8525D">
        <w:rPr>
          <w:rFonts w:ascii="Times New Roman" w:hAnsi="Times New Roman" w:cs="Times New Roman"/>
        </w:rPr>
        <w:t xml:space="preserve"> si dhe ato të organizatave jo-qeveritare</w:t>
      </w:r>
      <w:r w:rsidR="00DA5665" w:rsidRPr="00F8525D">
        <w:rPr>
          <w:rFonts w:ascii="Times New Roman" w:hAnsi="Times New Roman" w:cs="Times New Roman"/>
        </w:rPr>
        <w:t xml:space="preserve"> për zbatimin e strategjisë dhe legjislacionit</w:t>
      </w:r>
      <w:r w:rsidRPr="00F8525D">
        <w:rPr>
          <w:rFonts w:ascii="Times New Roman" w:hAnsi="Times New Roman" w:cs="Times New Roman"/>
        </w:rPr>
        <w:t xml:space="preserve"> </w:t>
      </w:r>
      <w:r w:rsidR="00DA5665" w:rsidRPr="00F8525D">
        <w:rPr>
          <w:rFonts w:ascii="Times New Roman" w:hAnsi="Times New Roman" w:cs="Times New Roman"/>
        </w:rPr>
        <w:t>në përputhje</w:t>
      </w:r>
      <w:r w:rsidRPr="00F8525D">
        <w:rPr>
          <w:rFonts w:ascii="Times New Roman" w:hAnsi="Times New Roman" w:cs="Times New Roman"/>
        </w:rPr>
        <w:t xml:space="preserve"> me opsionin e rekomanduar në këtë Koncept Dokument</w:t>
      </w:r>
      <w:r w:rsidR="00866C2C" w:rsidRPr="00F8525D">
        <w:rPr>
          <w:rFonts w:ascii="Times New Roman" w:hAnsi="Times New Roman" w:cs="Times New Roman"/>
        </w:rPr>
        <w:t>.</w:t>
      </w:r>
    </w:p>
    <w:p w14:paraId="3F9C286D" w14:textId="5D3C4A7F" w:rsidR="00106E40" w:rsidRPr="00F8525D" w:rsidRDefault="00106E40" w:rsidP="00F8525D">
      <w:pPr>
        <w:pStyle w:val="ListParagraph"/>
        <w:ind w:left="360"/>
        <w:jc w:val="both"/>
        <w:rPr>
          <w:rFonts w:ascii="Times New Roman" w:hAnsi="Times New Roman" w:cs="Times New Roman"/>
        </w:rPr>
      </w:pPr>
      <w:r w:rsidRPr="00F8525D">
        <w:rPr>
          <w:rFonts w:ascii="Times New Roman" w:hAnsi="Times New Roman" w:cs="Times New Roman"/>
        </w:rPr>
        <w:t xml:space="preserve"> </w:t>
      </w:r>
    </w:p>
    <w:p w14:paraId="5EC09F3E" w14:textId="061865DD" w:rsidR="00E84BDB" w:rsidRPr="009E0917" w:rsidRDefault="00E84BDB" w:rsidP="0053292F">
      <w:pPr>
        <w:pStyle w:val="ListParagraph"/>
        <w:numPr>
          <w:ilvl w:val="0"/>
          <w:numId w:val="41"/>
        </w:numPr>
        <w:jc w:val="both"/>
        <w:rPr>
          <w:rFonts w:ascii="Times New Roman" w:hAnsi="Times New Roman" w:cs="Times New Roman"/>
          <w:b/>
          <w:bCs/>
          <w:i/>
          <w:iCs/>
          <w:u w:val="single"/>
        </w:rPr>
      </w:pPr>
      <w:r w:rsidRPr="009E0917">
        <w:rPr>
          <w:rFonts w:ascii="Times New Roman" w:hAnsi="Times New Roman" w:cs="Times New Roman"/>
          <w:b/>
          <w:bCs/>
          <w:i/>
          <w:iCs/>
          <w:u w:val="single"/>
        </w:rPr>
        <w:t>Transparenca</w:t>
      </w:r>
    </w:p>
    <w:p w14:paraId="64B0BE3E" w14:textId="737FBB69" w:rsidR="003E1517" w:rsidRDefault="00106E40" w:rsidP="002563E9">
      <w:pPr>
        <w:pStyle w:val="ListParagraph"/>
        <w:numPr>
          <w:ilvl w:val="0"/>
          <w:numId w:val="24"/>
        </w:numPr>
        <w:jc w:val="both"/>
        <w:rPr>
          <w:rFonts w:ascii="Times New Roman" w:hAnsi="Times New Roman" w:cs="Times New Roman"/>
        </w:rPr>
      </w:pPr>
      <w:r w:rsidRPr="00F8525D">
        <w:rPr>
          <w:rFonts w:ascii="Times New Roman" w:hAnsi="Times New Roman" w:cs="Times New Roman"/>
        </w:rPr>
        <w:t>Ligji i ri do të përcaktoj standarde dhe rregulla të transparencës</w:t>
      </w:r>
      <w:r w:rsidR="00367E8F" w:rsidRPr="00F8525D">
        <w:rPr>
          <w:rFonts w:ascii="Times New Roman" w:hAnsi="Times New Roman" w:cs="Times New Roman"/>
        </w:rPr>
        <w:t xml:space="preserve">, publikimit të </w:t>
      </w:r>
      <w:r w:rsidR="00C647A1" w:rsidRPr="00F8525D">
        <w:rPr>
          <w:rFonts w:ascii="Times New Roman" w:hAnsi="Times New Roman" w:cs="Times New Roman"/>
        </w:rPr>
        <w:t xml:space="preserve">dokumenteve </w:t>
      </w:r>
      <w:r w:rsidR="00367E8F" w:rsidRPr="00F8525D">
        <w:rPr>
          <w:rFonts w:ascii="Times New Roman" w:hAnsi="Times New Roman" w:cs="Times New Roman"/>
        </w:rPr>
        <w:t>si dhe do të garantoj</w:t>
      </w:r>
      <w:r w:rsidRPr="00F8525D">
        <w:rPr>
          <w:rFonts w:ascii="Times New Roman" w:hAnsi="Times New Roman" w:cs="Times New Roman"/>
        </w:rPr>
        <w:t xml:space="preserve"> </w:t>
      </w:r>
      <w:r w:rsidR="00367E8F" w:rsidRPr="00F8525D">
        <w:rPr>
          <w:rFonts w:ascii="Times New Roman" w:hAnsi="Times New Roman" w:cs="Times New Roman"/>
        </w:rPr>
        <w:t>lirinë</w:t>
      </w:r>
      <w:r w:rsidRPr="00F8525D">
        <w:rPr>
          <w:rFonts w:ascii="Times New Roman" w:hAnsi="Times New Roman" w:cs="Times New Roman"/>
        </w:rPr>
        <w:t xml:space="preserve"> </w:t>
      </w:r>
      <w:r w:rsidR="00367E8F" w:rsidRPr="00F8525D">
        <w:rPr>
          <w:rFonts w:ascii="Times New Roman" w:hAnsi="Times New Roman" w:cs="Times New Roman"/>
        </w:rPr>
        <w:t>e</w:t>
      </w:r>
      <w:r w:rsidRPr="00F8525D">
        <w:rPr>
          <w:rFonts w:ascii="Times New Roman" w:hAnsi="Times New Roman" w:cs="Times New Roman"/>
        </w:rPr>
        <w:t xml:space="preserve"> qasjes në informacion në përputhje me dispozitat e ligjit për mbrojtjen e të dhënave personale dhe në përputhje me ligjin për lirinë e informacionit duke respektuar autonominë e sektorit jo-qeverisës. Standardet e pranuara ndërkombëtarisht do të bëhen pjesë e sistemit juridik vendor. </w:t>
      </w:r>
    </w:p>
    <w:p w14:paraId="0645B1A5" w14:textId="77777777" w:rsidR="003E1517" w:rsidRPr="00344CCD" w:rsidRDefault="003E1517" w:rsidP="00344CCD">
      <w:pPr>
        <w:pStyle w:val="ListParagraph"/>
        <w:ind w:left="360"/>
        <w:jc w:val="both"/>
        <w:rPr>
          <w:rFonts w:ascii="Times New Roman" w:hAnsi="Times New Roman" w:cs="Times New Roman"/>
        </w:rPr>
      </w:pPr>
    </w:p>
    <w:p w14:paraId="7AACE375" w14:textId="2E8F6BA2" w:rsidR="00E8685E" w:rsidRPr="009E0917" w:rsidRDefault="00E84BDB" w:rsidP="0053292F">
      <w:pPr>
        <w:pStyle w:val="ListParagraph"/>
        <w:numPr>
          <w:ilvl w:val="0"/>
          <w:numId w:val="41"/>
        </w:numPr>
        <w:jc w:val="both"/>
        <w:rPr>
          <w:rFonts w:ascii="Times New Roman" w:hAnsi="Times New Roman" w:cs="Times New Roman"/>
          <w:b/>
          <w:bCs/>
          <w:i/>
          <w:iCs/>
          <w:u w:val="single"/>
        </w:rPr>
      </w:pPr>
      <w:r w:rsidRPr="009E0917">
        <w:rPr>
          <w:rFonts w:ascii="Times New Roman" w:hAnsi="Times New Roman" w:cs="Times New Roman"/>
          <w:b/>
          <w:bCs/>
          <w:i/>
          <w:iCs/>
          <w:u w:val="single"/>
        </w:rPr>
        <w:t>Sanksionet</w:t>
      </w:r>
    </w:p>
    <w:p w14:paraId="559EFD3C" w14:textId="13C3A3C0" w:rsidR="00106E40" w:rsidRPr="00F8525D" w:rsidRDefault="00106E40" w:rsidP="00F8525D">
      <w:pPr>
        <w:pStyle w:val="ListParagraph"/>
        <w:numPr>
          <w:ilvl w:val="0"/>
          <w:numId w:val="24"/>
        </w:numPr>
        <w:jc w:val="both"/>
        <w:rPr>
          <w:rFonts w:ascii="Times New Roman" w:hAnsi="Times New Roman" w:cs="Times New Roman"/>
        </w:rPr>
      </w:pPr>
      <w:r w:rsidRPr="00F8525D">
        <w:rPr>
          <w:rFonts w:ascii="Times New Roman" w:hAnsi="Times New Roman" w:cs="Times New Roman"/>
        </w:rPr>
        <w:t xml:space="preserve">Ligji i ri do të përmbaj sanksione për dështimin e zbatimit të dispozitave të ligjit të cilat do të drejtohen kryesisht për institucionet e nivelit qendror, komunave si dhe mekanizmave tjerë të sektorit </w:t>
      </w:r>
      <w:r w:rsidR="00D216AA" w:rsidRPr="00F8525D">
        <w:rPr>
          <w:rFonts w:ascii="Times New Roman" w:hAnsi="Times New Roman" w:cs="Times New Roman"/>
        </w:rPr>
        <w:t xml:space="preserve">qeverisës. </w:t>
      </w:r>
    </w:p>
    <w:p w14:paraId="4F65B8D8" w14:textId="488D8681" w:rsidR="00D216AA" w:rsidRDefault="00D216AA" w:rsidP="00A65A09">
      <w:pPr>
        <w:pStyle w:val="ListParagraph"/>
        <w:numPr>
          <w:ilvl w:val="0"/>
          <w:numId w:val="24"/>
        </w:numPr>
        <w:jc w:val="both"/>
        <w:rPr>
          <w:rFonts w:ascii="Times New Roman" w:hAnsi="Times New Roman" w:cs="Times New Roman"/>
        </w:rPr>
      </w:pPr>
      <w:r w:rsidRPr="00A65A09">
        <w:rPr>
          <w:rFonts w:ascii="Times New Roman" w:hAnsi="Times New Roman" w:cs="Times New Roman"/>
        </w:rPr>
        <w:t xml:space="preserve">Përderisa, për sa i përket pjesës së sektorit jo-qeveritar, ligji i ri do të përcaktoj vetë-rregullimin e sektorit ku federatat dhe organizatat e sportit do të kenë fleksibilitetin e tyre të rregullimit të sanksioneve në harmoni me sanksionet dhe masat disiplinore të federatave ndërkombëtare ku ato bëjnë pjesë. Në raste përjashtimore, kur të drejtat e sportistëve, klubeve dhe palëve tjera të përfshira në proces shkelen, ligji do të përcaktoj sanksione </w:t>
      </w:r>
      <w:r w:rsidR="0023263D" w:rsidRPr="00A65A09">
        <w:rPr>
          <w:rFonts w:ascii="Times New Roman" w:hAnsi="Times New Roman" w:cs="Times New Roman"/>
        </w:rPr>
        <w:t>për moszbatimin e ligjit</w:t>
      </w:r>
      <w:r w:rsidR="00866C2C" w:rsidRPr="00A65A09">
        <w:rPr>
          <w:rFonts w:ascii="Times New Roman" w:hAnsi="Times New Roman" w:cs="Times New Roman"/>
        </w:rPr>
        <w:t xml:space="preserve"> për të gjithë pa përjashtim</w:t>
      </w:r>
      <w:r w:rsidR="0023263D" w:rsidRPr="00A65A09">
        <w:rPr>
          <w:rFonts w:ascii="Times New Roman" w:hAnsi="Times New Roman" w:cs="Times New Roman"/>
        </w:rPr>
        <w:t xml:space="preserve">. </w:t>
      </w:r>
    </w:p>
    <w:p w14:paraId="786DD14F" w14:textId="77777777" w:rsidR="00A65A09" w:rsidRPr="00A65A09" w:rsidRDefault="00A65A09" w:rsidP="00A65A09">
      <w:pPr>
        <w:pStyle w:val="ListParagraph"/>
        <w:ind w:left="360"/>
        <w:jc w:val="both"/>
        <w:rPr>
          <w:rFonts w:ascii="Times New Roman" w:hAnsi="Times New Roman" w:cs="Times New Roman"/>
        </w:rPr>
      </w:pPr>
    </w:p>
    <w:p w14:paraId="67F31F39" w14:textId="4B265726" w:rsidR="00E8685E" w:rsidRPr="009E0917" w:rsidRDefault="00E84BDB" w:rsidP="0053292F">
      <w:pPr>
        <w:pStyle w:val="ListParagraph"/>
        <w:numPr>
          <w:ilvl w:val="0"/>
          <w:numId w:val="41"/>
        </w:numPr>
        <w:jc w:val="both"/>
        <w:rPr>
          <w:rFonts w:ascii="Times New Roman" w:hAnsi="Times New Roman" w:cs="Times New Roman"/>
          <w:b/>
          <w:bCs/>
          <w:i/>
          <w:iCs/>
          <w:u w:val="single"/>
        </w:rPr>
      </w:pPr>
      <w:r w:rsidRPr="009E0917">
        <w:rPr>
          <w:rFonts w:ascii="Times New Roman" w:hAnsi="Times New Roman" w:cs="Times New Roman"/>
          <w:b/>
          <w:bCs/>
          <w:i/>
          <w:iCs/>
          <w:u w:val="single"/>
        </w:rPr>
        <w:t>Monitorimi</w:t>
      </w:r>
    </w:p>
    <w:p w14:paraId="7501C1B1" w14:textId="32279685" w:rsidR="00D216AA" w:rsidRPr="00A65A09" w:rsidRDefault="00D216AA" w:rsidP="00A65A09">
      <w:pPr>
        <w:pStyle w:val="ListParagraph"/>
        <w:numPr>
          <w:ilvl w:val="0"/>
          <w:numId w:val="24"/>
        </w:numPr>
        <w:jc w:val="both"/>
        <w:rPr>
          <w:rFonts w:ascii="Times New Roman" w:hAnsi="Times New Roman" w:cs="Times New Roman"/>
        </w:rPr>
      </w:pPr>
      <w:r w:rsidRPr="00A65A09">
        <w:rPr>
          <w:rFonts w:ascii="Times New Roman" w:hAnsi="Times New Roman" w:cs="Times New Roman"/>
        </w:rPr>
        <w:t>Ligji i ri do të përcaktoj sistemin/platformën digjitale si mjet</w:t>
      </w:r>
      <w:r w:rsidR="003E1517">
        <w:rPr>
          <w:rFonts w:ascii="Times New Roman" w:hAnsi="Times New Roman" w:cs="Times New Roman"/>
        </w:rPr>
        <w:t xml:space="preserve"> </w:t>
      </w:r>
      <w:r w:rsidRPr="00A65A09">
        <w:rPr>
          <w:rFonts w:ascii="Times New Roman" w:hAnsi="Times New Roman" w:cs="Times New Roman"/>
        </w:rPr>
        <w:t xml:space="preserve">për monitorim ku gjithashtu roli dhe përgjegjësitë e institucioneve në raport me monitorimin dhe raportimin do të përcaktohen përmes dispozitave ligjore në ligj. </w:t>
      </w:r>
    </w:p>
    <w:p w14:paraId="5F70AA65" w14:textId="3778D500" w:rsidR="00D216AA" w:rsidRDefault="00C04B05" w:rsidP="00A65A09">
      <w:pPr>
        <w:pStyle w:val="ListParagraph"/>
        <w:numPr>
          <w:ilvl w:val="0"/>
          <w:numId w:val="24"/>
        </w:numPr>
        <w:jc w:val="both"/>
        <w:rPr>
          <w:rFonts w:ascii="Times New Roman" w:hAnsi="Times New Roman" w:cs="Times New Roman"/>
        </w:rPr>
      </w:pPr>
      <w:r>
        <w:rPr>
          <w:rFonts w:ascii="Times New Roman" w:hAnsi="Times New Roman" w:cs="Times New Roman"/>
        </w:rPr>
        <w:lastRenderedPageBreak/>
        <w:t>Dispozitat ligjore t</w:t>
      </w:r>
      <w:r w:rsidRPr="00C04B05">
        <w:rPr>
          <w:rFonts w:ascii="Times New Roman" w:hAnsi="Times New Roman" w:cs="Times New Roman"/>
        </w:rPr>
        <w:t>ë</w:t>
      </w:r>
      <w:r>
        <w:rPr>
          <w:rFonts w:ascii="Times New Roman" w:hAnsi="Times New Roman" w:cs="Times New Roman"/>
        </w:rPr>
        <w:t xml:space="preserve"> ligjit t</w:t>
      </w:r>
      <w:r w:rsidRPr="00C04B05">
        <w:rPr>
          <w:rFonts w:ascii="Times New Roman" w:hAnsi="Times New Roman" w:cs="Times New Roman"/>
        </w:rPr>
        <w:t>ë</w:t>
      </w:r>
      <w:r>
        <w:rPr>
          <w:rFonts w:ascii="Times New Roman" w:hAnsi="Times New Roman" w:cs="Times New Roman"/>
        </w:rPr>
        <w:t xml:space="preserve"> sportit do t</w:t>
      </w:r>
      <w:r w:rsidRPr="00C04B05">
        <w:rPr>
          <w:rFonts w:ascii="Times New Roman" w:hAnsi="Times New Roman" w:cs="Times New Roman"/>
        </w:rPr>
        <w:t>ë</w:t>
      </w:r>
      <w:r>
        <w:rPr>
          <w:rFonts w:ascii="Times New Roman" w:hAnsi="Times New Roman" w:cs="Times New Roman"/>
        </w:rPr>
        <w:t xml:space="preserve"> adresojn</w:t>
      </w:r>
      <w:r w:rsidRPr="00C04B05">
        <w:rPr>
          <w:rFonts w:ascii="Times New Roman" w:hAnsi="Times New Roman" w:cs="Times New Roman"/>
        </w:rPr>
        <w:t>ë</w:t>
      </w:r>
      <w:r>
        <w:rPr>
          <w:rFonts w:ascii="Times New Roman" w:hAnsi="Times New Roman" w:cs="Times New Roman"/>
        </w:rPr>
        <w:t xml:space="preserve"> p</w:t>
      </w:r>
      <w:r w:rsidRPr="00C04B05">
        <w:rPr>
          <w:rFonts w:ascii="Times New Roman" w:hAnsi="Times New Roman" w:cs="Times New Roman"/>
        </w:rPr>
        <w:t>ë</w:t>
      </w:r>
      <w:r>
        <w:rPr>
          <w:rFonts w:ascii="Times New Roman" w:hAnsi="Times New Roman" w:cs="Times New Roman"/>
        </w:rPr>
        <w:t>rgjegj</w:t>
      </w:r>
      <w:r w:rsidRPr="00C04B05">
        <w:rPr>
          <w:rFonts w:ascii="Times New Roman" w:hAnsi="Times New Roman" w:cs="Times New Roman"/>
        </w:rPr>
        <w:t>ë</w:t>
      </w:r>
      <w:r>
        <w:rPr>
          <w:rFonts w:ascii="Times New Roman" w:hAnsi="Times New Roman" w:cs="Times New Roman"/>
        </w:rPr>
        <w:t>sit</w:t>
      </w:r>
      <w:r w:rsidRPr="00C04B05">
        <w:rPr>
          <w:rFonts w:ascii="Times New Roman" w:hAnsi="Times New Roman" w:cs="Times New Roman"/>
        </w:rPr>
        <w:t>ë</w:t>
      </w:r>
      <w:r>
        <w:rPr>
          <w:rFonts w:ascii="Times New Roman" w:hAnsi="Times New Roman" w:cs="Times New Roman"/>
        </w:rPr>
        <w:t xml:space="preserve"> e mekanizmave kryesor n</w:t>
      </w:r>
      <w:r w:rsidRPr="00C04B05">
        <w:rPr>
          <w:rFonts w:ascii="Times New Roman" w:hAnsi="Times New Roman" w:cs="Times New Roman"/>
        </w:rPr>
        <w:t>ë</w:t>
      </w:r>
      <w:r>
        <w:rPr>
          <w:rFonts w:ascii="Times New Roman" w:hAnsi="Times New Roman" w:cs="Times New Roman"/>
        </w:rPr>
        <w:t xml:space="preserve"> </w:t>
      </w:r>
      <w:r w:rsidR="00D216AA" w:rsidRPr="00A65A09">
        <w:rPr>
          <w:rFonts w:ascii="Times New Roman" w:hAnsi="Times New Roman" w:cs="Times New Roman"/>
        </w:rPr>
        <w:t xml:space="preserve">zbatimin </w:t>
      </w:r>
      <w:r>
        <w:rPr>
          <w:rFonts w:ascii="Times New Roman" w:hAnsi="Times New Roman" w:cs="Times New Roman"/>
        </w:rPr>
        <w:t>e</w:t>
      </w:r>
      <w:r w:rsidRPr="00A65A09">
        <w:rPr>
          <w:rFonts w:ascii="Times New Roman" w:hAnsi="Times New Roman" w:cs="Times New Roman"/>
        </w:rPr>
        <w:t xml:space="preserve"> </w:t>
      </w:r>
      <w:r w:rsidR="00D216AA" w:rsidRPr="00A65A09">
        <w:rPr>
          <w:rFonts w:ascii="Times New Roman" w:hAnsi="Times New Roman" w:cs="Times New Roman"/>
        </w:rPr>
        <w:t xml:space="preserve">politikave qeveritare dhe pajtueshmërinë me ligjin. </w:t>
      </w:r>
    </w:p>
    <w:p w14:paraId="13D82FC5" w14:textId="77777777" w:rsidR="00A65A09" w:rsidRPr="00A65A09" w:rsidRDefault="00A65A09" w:rsidP="00A65A09">
      <w:pPr>
        <w:pStyle w:val="ListParagraph"/>
        <w:ind w:left="360"/>
        <w:jc w:val="both"/>
        <w:rPr>
          <w:rFonts w:ascii="Times New Roman" w:hAnsi="Times New Roman" w:cs="Times New Roman"/>
        </w:rPr>
      </w:pPr>
    </w:p>
    <w:p w14:paraId="0045D1B7" w14:textId="2933DC3E" w:rsidR="00E84BDB" w:rsidRPr="009E0917" w:rsidRDefault="00E84BDB" w:rsidP="0053292F">
      <w:pPr>
        <w:pStyle w:val="ListParagraph"/>
        <w:numPr>
          <w:ilvl w:val="0"/>
          <w:numId w:val="41"/>
        </w:numPr>
        <w:jc w:val="both"/>
        <w:rPr>
          <w:rFonts w:ascii="Times New Roman" w:hAnsi="Times New Roman" w:cs="Times New Roman"/>
          <w:b/>
          <w:bCs/>
          <w:i/>
          <w:iCs/>
          <w:u w:val="single"/>
        </w:rPr>
      </w:pPr>
      <w:r w:rsidRPr="009E0917">
        <w:rPr>
          <w:rFonts w:ascii="Times New Roman" w:hAnsi="Times New Roman" w:cs="Times New Roman"/>
          <w:b/>
          <w:bCs/>
          <w:i/>
          <w:iCs/>
          <w:u w:val="single"/>
        </w:rPr>
        <w:t xml:space="preserve">Shfuqizimi </w:t>
      </w:r>
      <w:r w:rsidR="00D216AA" w:rsidRPr="009E0917">
        <w:rPr>
          <w:rFonts w:ascii="Times New Roman" w:hAnsi="Times New Roman" w:cs="Times New Roman"/>
          <w:b/>
          <w:bCs/>
          <w:i/>
          <w:iCs/>
          <w:u w:val="single"/>
        </w:rPr>
        <w:t>dhe periudha tranzitore</w:t>
      </w:r>
    </w:p>
    <w:p w14:paraId="118B17F9" w14:textId="31903FB6" w:rsidR="00D216AA" w:rsidRPr="00A65A09" w:rsidRDefault="00D216AA" w:rsidP="00A65A09">
      <w:pPr>
        <w:pStyle w:val="ListParagraph"/>
        <w:numPr>
          <w:ilvl w:val="0"/>
          <w:numId w:val="24"/>
        </w:numPr>
        <w:jc w:val="both"/>
        <w:rPr>
          <w:rFonts w:ascii="Times New Roman" w:hAnsi="Times New Roman" w:cs="Times New Roman"/>
        </w:rPr>
      </w:pPr>
      <w:r w:rsidRPr="00A65A09">
        <w:rPr>
          <w:rFonts w:ascii="Times New Roman" w:hAnsi="Times New Roman" w:cs="Times New Roman"/>
        </w:rPr>
        <w:t xml:space="preserve">Me ligjin e ri do të shfuqizohet ligji aktual i sportit me plotësimet dhe ndryshimet e tij. Gjithashtu me këtë ligj, do të shfuqizohen edhe dispozitat e </w:t>
      </w:r>
      <w:r w:rsidR="003E1517" w:rsidRPr="00A65A09">
        <w:rPr>
          <w:rFonts w:ascii="Times New Roman" w:hAnsi="Times New Roman" w:cs="Times New Roman"/>
        </w:rPr>
        <w:t>veçanta</w:t>
      </w:r>
      <w:r w:rsidRPr="00A65A09">
        <w:rPr>
          <w:rFonts w:ascii="Times New Roman" w:hAnsi="Times New Roman" w:cs="Times New Roman"/>
        </w:rPr>
        <w:t xml:space="preserve"> që rregullojnë pjesë të sportit që nuk janë në përputhje me ligjin e ri të sportit. </w:t>
      </w:r>
    </w:p>
    <w:p w14:paraId="332F1958" w14:textId="77777777" w:rsidR="00A65A09" w:rsidRDefault="00D216AA" w:rsidP="00A65A09">
      <w:pPr>
        <w:pStyle w:val="ListParagraph"/>
        <w:numPr>
          <w:ilvl w:val="0"/>
          <w:numId w:val="24"/>
        </w:numPr>
        <w:jc w:val="both"/>
        <w:rPr>
          <w:rFonts w:ascii="Times New Roman" w:hAnsi="Times New Roman" w:cs="Times New Roman"/>
        </w:rPr>
      </w:pPr>
      <w:r w:rsidRPr="00A65A09">
        <w:rPr>
          <w:rFonts w:ascii="Times New Roman" w:hAnsi="Times New Roman" w:cs="Times New Roman"/>
        </w:rPr>
        <w:t xml:space="preserve">Me qëllim zbatimin e plotë të ligjit, Ministria do të propozoj një periudhë tranzitore të </w:t>
      </w:r>
      <w:r w:rsidR="00A65A09">
        <w:rPr>
          <w:rFonts w:ascii="Times New Roman" w:hAnsi="Times New Roman" w:cs="Times New Roman"/>
        </w:rPr>
        <w:t>hyrjes n</w:t>
      </w:r>
      <w:r w:rsidR="00A65A09" w:rsidRPr="00A65A09">
        <w:rPr>
          <w:rFonts w:ascii="Times New Roman" w:hAnsi="Times New Roman" w:cs="Times New Roman"/>
        </w:rPr>
        <w:t>ë</w:t>
      </w:r>
      <w:r w:rsidR="00A65A09">
        <w:rPr>
          <w:rFonts w:ascii="Times New Roman" w:hAnsi="Times New Roman" w:cs="Times New Roman"/>
        </w:rPr>
        <w:t xml:space="preserve"> fuqi t</w:t>
      </w:r>
      <w:r w:rsidR="00A65A09" w:rsidRPr="00A65A09">
        <w:rPr>
          <w:rFonts w:ascii="Times New Roman" w:hAnsi="Times New Roman" w:cs="Times New Roman"/>
        </w:rPr>
        <w:t>ë</w:t>
      </w:r>
      <w:r w:rsidR="00A65A09">
        <w:rPr>
          <w:rFonts w:ascii="Times New Roman" w:hAnsi="Times New Roman" w:cs="Times New Roman"/>
        </w:rPr>
        <w:t xml:space="preserve"> ligjit prej s</w:t>
      </w:r>
      <w:r w:rsidR="00A65A09" w:rsidRPr="00A65A09">
        <w:rPr>
          <w:rFonts w:ascii="Times New Roman" w:hAnsi="Times New Roman" w:cs="Times New Roman"/>
        </w:rPr>
        <w:t>ë</w:t>
      </w:r>
      <w:r w:rsidR="00A65A09">
        <w:rPr>
          <w:rFonts w:ascii="Times New Roman" w:hAnsi="Times New Roman" w:cs="Times New Roman"/>
        </w:rPr>
        <w:t xml:space="preserve"> paku 6 muaj pas miratimit t</w:t>
      </w:r>
      <w:r w:rsidR="00A65A09" w:rsidRPr="00A65A09">
        <w:rPr>
          <w:rFonts w:ascii="Times New Roman" w:hAnsi="Times New Roman" w:cs="Times New Roman"/>
        </w:rPr>
        <w:t>ë</w:t>
      </w:r>
      <w:r w:rsidR="00A65A09">
        <w:rPr>
          <w:rFonts w:ascii="Times New Roman" w:hAnsi="Times New Roman" w:cs="Times New Roman"/>
        </w:rPr>
        <w:t xml:space="preserve"> tij nga Kuvendi p</w:t>
      </w:r>
      <w:r w:rsidR="00A65A09" w:rsidRPr="00A65A09">
        <w:rPr>
          <w:rFonts w:ascii="Times New Roman" w:hAnsi="Times New Roman" w:cs="Times New Roman"/>
        </w:rPr>
        <w:t>ë</w:t>
      </w:r>
      <w:r w:rsidR="00A65A09">
        <w:rPr>
          <w:rFonts w:ascii="Times New Roman" w:hAnsi="Times New Roman" w:cs="Times New Roman"/>
        </w:rPr>
        <w:t>r t</w:t>
      </w:r>
      <w:r w:rsidR="00A65A09" w:rsidRPr="00A65A09">
        <w:rPr>
          <w:rFonts w:ascii="Times New Roman" w:hAnsi="Times New Roman" w:cs="Times New Roman"/>
        </w:rPr>
        <w:t>ë</w:t>
      </w:r>
      <w:r w:rsidRPr="00A65A09">
        <w:rPr>
          <w:rFonts w:ascii="Times New Roman" w:hAnsi="Times New Roman" w:cs="Times New Roman"/>
        </w:rPr>
        <w:t xml:space="preserve"> mundës</w:t>
      </w:r>
      <w:r w:rsidR="00A65A09">
        <w:rPr>
          <w:rFonts w:ascii="Times New Roman" w:hAnsi="Times New Roman" w:cs="Times New Roman"/>
        </w:rPr>
        <w:t>uar</w:t>
      </w:r>
      <w:r w:rsidRPr="00A65A09">
        <w:rPr>
          <w:rFonts w:ascii="Times New Roman" w:hAnsi="Times New Roman" w:cs="Times New Roman"/>
        </w:rPr>
        <w:t xml:space="preserve"> realizimi</w:t>
      </w:r>
      <w:r w:rsidR="00A65A09">
        <w:rPr>
          <w:rFonts w:ascii="Times New Roman" w:hAnsi="Times New Roman" w:cs="Times New Roman"/>
        </w:rPr>
        <w:t>n</w:t>
      </w:r>
      <w:r w:rsidRPr="00A65A09">
        <w:rPr>
          <w:rFonts w:ascii="Times New Roman" w:hAnsi="Times New Roman" w:cs="Times New Roman"/>
        </w:rPr>
        <w:t xml:space="preserve"> </w:t>
      </w:r>
      <w:r w:rsidR="00A65A09">
        <w:rPr>
          <w:rFonts w:ascii="Times New Roman" w:hAnsi="Times New Roman" w:cs="Times New Roman"/>
        </w:rPr>
        <w:t>e</w:t>
      </w:r>
      <w:r w:rsidRPr="00A65A09">
        <w:rPr>
          <w:rFonts w:ascii="Times New Roman" w:hAnsi="Times New Roman" w:cs="Times New Roman"/>
        </w:rPr>
        <w:t xml:space="preserve"> reformës</w:t>
      </w:r>
      <w:r w:rsidR="00A65A09">
        <w:rPr>
          <w:rFonts w:ascii="Times New Roman" w:hAnsi="Times New Roman" w:cs="Times New Roman"/>
        </w:rPr>
        <w:t>.</w:t>
      </w:r>
    </w:p>
    <w:p w14:paraId="48645EEF" w14:textId="75ED7F07" w:rsidR="00A65A09" w:rsidRPr="00A65A09" w:rsidRDefault="00A65A09" w:rsidP="00A65A09">
      <w:pPr>
        <w:pStyle w:val="ListParagraph"/>
        <w:ind w:left="360"/>
        <w:jc w:val="both"/>
        <w:rPr>
          <w:rFonts w:ascii="Times New Roman" w:hAnsi="Times New Roman" w:cs="Times New Roman"/>
        </w:rPr>
      </w:pPr>
      <w:r w:rsidRPr="00A65A09">
        <w:rPr>
          <w:rFonts w:ascii="Times New Roman" w:hAnsi="Times New Roman" w:cs="Times New Roman"/>
        </w:rPr>
        <w:t xml:space="preserve"> </w:t>
      </w:r>
    </w:p>
    <w:p w14:paraId="0ACC7689" w14:textId="18A19007" w:rsidR="00E84BDB" w:rsidRPr="009E0917" w:rsidRDefault="00E84BDB" w:rsidP="0053292F">
      <w:pPr>
        <w:pStyle w:val="ListParagraph"/>
        <w:numPr>
          <w:ilvl w:val="0"/>
          <w:numId w:val="41"/>
        </w:numPr>
        <w:jc w:val="both"/>
        <w:rPr>
          <w:rFonts w:ascii="Times New Roman" w:hAnsi="Times New Roman" w:cs="Times New Roman"/>
          <w:b/>
          <w:bCs/>
          <w:i/>
          <w:iCs/>
          <w:u w:val="single"/>
        </w:rPr>
      </w:pPr>
      <w:r w:rsidRPr="009E0917">
        <w:rPr>
          <w:rFonts w:ascii="Times New Roman" w:hAnsi="Times New Roman" w:cs="Times New Roman"/>
          <w:b/>
          <w:bCs/>
          <w:i/>
          <w:iCs/>
          <w:u w:val="single"/>
        </w:rPr>
        <w:t xml:space="preserve">Cështjet përcjellëse të ligjit </w:t>
      </w:r>
    </w:p>
    <w:p w14:paraId="5DCAA976" w14:textId="540109F9" w:rsidR="00E84BDB" w:rsidRPr="00A65A09" w:rsidRDefault="009F57FE" w:rsidP="00A65A09">
      <w:pPr>
        <w:pStyle w:val="ListParagraph"/>
        <w:numPr>
          <w:ilvl w:val="0"/>
          <w:numId w:val="24"/>
        </w:numPr>
        <w:jc w:val="both"/>
        <w:rPr>
          <w:rFonts w:ascii="Times New Roman" w:hAnsi="Times New Roman" w:cs="Times New Roman"/>
        </w:rPr>
      </w:pPr>
      <w:r w:rsidRPr="00A65A09">
        <w:rPr>
          <w:rFonts w:ascii="Times New Roman" w:hAnsi="Times New Roman" w:cs="Times New Roman"/>
        </w:rPr>
        <w:t xml:space="preserve">Ligji i ri i sportit do të </w:t>
      </w:r>
      <w:r w:rsidR="003E1517" w:rsidRPr="00A65A09">
        <w:rPr>
          <w:rFonts w:ascii="Times New Roman" w:hAnsi="Times New Roman" w:cs="Times New Roman"/>
        </w:rPr>
        <w:t>përcjellët</w:t>
      </w:r>
      <w:r w:rsidRPr="00A65A09">
        <w:rPr>
          <w:rFonts w:ascii="Times New Roman" w:hAnsi="Times New Roman" w:cs="Times New Roman"/>
        </w:rPr>
        <w:t xml:space="preserve"> edhe me aktivitete tjera shtesë në drejtim të realizimit të ri-organizimit dhe përshtatjes me dispozitat e ligjit. Për këtë qëllim, Ministria do të ngris një </w:t>
      </w:r>
      <w:r w:rsidR="003E1517">
        <w:rPr>
          <w:rFonts w:ascii="Times New Roman" w:hAnsi="Times New Roman" w:cs="Times New Roman"/>
        </w:rPr>
        <w:t>mekaniz</w:t>
      </w:r>
      <w:r w:rsidR="003E1517" w:rsidRPr="00012E50">
        <w:rPr>
          <w:rFonts w:ascii="Times New Roman" w:hAnsi="Times New Roman" w:cs="Times New Roman"/>
        </w:rPr>
        <w:t>ë</w:t>
      </w:r>
      <w:r w:rsidR="003E1517">
        <w:rPr>
          <w:rFonts w:ascii="Times New Roman" w:hAnsi="Times New Roman" w:cs="Times New Roman"/>
        </w:rPr>
        <w:t>m t</w:t>
      </w:r>
      <w:r w:rsidR="003E1517" w:rsidRPr="00012E50">
        <w:rPr>
          <w:rFonts w:ascii="Times New Roman" w:hAnsi="Times New Roman" w:cs="Times New Roman"/>
        </w:rPr>
        <w:t>ë</w:t>
      </w:r>
      <w:r w:rsidR="003E1517">
        <w:rPr>
          <w:rFonts w:ascii="Times New Roman" w:hAnsi="Times New Roman" w:cs="Times New Roman"/>
        </w:rPr>
        <w:t xml:space="preserve"> veçant</w:t>
      </w:r>
      <w:r w:rsidR="003E1517" w:rsidRPr="00012E50">
        <w:rPr>
          <w:rFonts w:ascii="Times New Roman" w:hAnsi="Times New Roman" w:cs="Times New Roman"/>
        </w:rPr>
        <w:t>ë</w:t>
      </w:r>
      <w:r w:rsidR="003E1517">
        <w:rPr>
          <w:rFonts w:ascii="Times New Roman" w:hAnsi="Times New Roman" w:cs="Times New Roman"/>
        </w:rPr>
        <w:t xml:space="preserve"> q</w:t>
      </w:r>
      <w:r w:rsidR="003E1517" w:rsidRPr="00012E50">
        <w:rPr>
          <w:rFonts w:ascii="Times New Roman" w:hAnsi="Times New Roman" w:cs="Times New Roman"/>
        </w:rPr>
        <w:t>ë</w:t>
      </w:r>
      <w:r w:rsidR="003E1517">
        <w:rPr>
          <w:rFonts w:ascii="Times New Roman" w:hAnsi="Times New Roman" w:cs="Times New Roman"/>
        </w:rPr>
        <w:t xml:space="preserve"> </w:t>
      </w:r>
      <w:r w:rsidRPr="00A65A09">
        <w:rPr>
          <w:rFonts w:ascii="Times New Roman" w:hAnsi="Times New Roman" w:cs="Times New Roman"/>
        </w:rPr>
        <w:t xml:space="preserve">do të mbështes punën në përgatitjen e sektorit për zbatimin e ligjit. </w:t>
      </w:r>
      <w:r w:rsidR="00E63E0C">
        <w:rPr>
          <w:rFonts w:ascii="Times New Roman" w:hAnsi="Times New Roman" w:cs="Times New Roman"/>
        </w:rPr>
        <w:t>Mekanizmi i veçant</w:t>
      </w:r>
      <w:r w:rsidR="00E63E0C" w:rsidRPr="00012E50">
        <w:rPr>
          <w:rFonts w:ascii="Times New Roman" w:hAnsi="Times New Roman" w:cs="Times New Roman"/>
        </w:rPr>
        <w:t>ë</w:t>
      </w:r>
      <w:r w:rsidR="00E63E0C">
        <w:rPr>
          <w:rFonts w:ascii="Times New Roman" w:hAnsi="Times New Roman" w:cs="Times New Roman"/>
        </w:rPr>
        <w:t xml:space="preserve"> do t</w:t>
      </w:r>
      <w:r w:rsidR="00E63E0C" w:rsidRPr="00E63E0C">
        <w:rPr>
          <w:rFonts w:ascii="Times New Roman" w:hAnsi="Times New Roman" w:cs="Times New Roman"/>
        </w:rPr>
        <w:t>ë</w:t>
      </w:r>
      <w:r w:rsidR="00E63E0C">
        <w:rPr>
          <w:rFonts w:ascii="Times New Roman" w:hAnsi="Times New Roman" w:cs="Times New Roman"/>
        </w:rPr>
        <w:t xml:space="preserve"> p</w:t>
      </w:r>
      <w:r w:rsidR="00E63E0C" w:rsidRPr="00E63E0C">
        <w:rPr>
          <w:rFonts w:ascii="Times New Roman" w:hAnsi="Times New Roman" w:cs="Times New Roman"/>
        </w:rPr>
        <w:t>ë</w:t>
      </w:r>
      <w:r w:rsidR="00E63E0C">
        <w:rPr>
          <w:rFonts w:ascii="Times New Roman" w:hAnsi="Times New Roman" w:cs="Times New Roman"/>
        </w:rPr>
        <w:t>rb</w:t>
      </w:r>
      <w:r w:rsidR="00E63E0C" w:rsidRPr="00E63E0C">
        <w:rPr>
          <w:rFonts w:ascii="Times New Roman" w:hAnsi="Times New Roman" w:cs="Times New Roman"/>
        </w:rPr>
        <w:t>ë</w:t>
      </w:r>
      <w:r w:rsidR="00E63E0C">
        <w:rPr>
          <w:rFonts w:ascii="Times New Roman" w:hAnsi="Times New Roman" w:cs="Times New Roman"/>
        </w:rPr>
        <w:t>het nga ekspert</w:t>
      </w:r>
      <w:r w:rsidR="00E63E0C" w:rsidRPr="00E63E0C">
        <w:rPr>
          <w:rFonts w:ascii="Times New Roman" w:hAnsi="Times New Roman" w:cs="Times New Roman"/>
        </w:rPr>
        <w:t>ë</w:t>
      </w:r>
      <w:r w:rsidR="00E63E0C">
        <w:rPr>
          <w:rFonts w:ascii="Times New Roman" w:hAnsi="Times New Roman" w:cs="Times New Roman"/>
        </w:rPr>
        <w:t xml:space="preserve"> t</w:t>
      </w:r>
      <w:r w:rsidR="00E63E0C" w:rsidRPr="00E63E0C">
        <w:rPr>
          <w:rFonts w:ascii="Times New Roman" w:hAnsi="Times New Roman" w:cs="Times New Roman"/>
        </w:rPr>
        <w:t>ë</w:t>
      </w:r>
      <w:r w:rsidR="00E63E0C">
        <w:rPr>
          <w:rFonts w:ascii="Times New Roman" w:hAnsi="Times New Roman" w:cs="Times New Roman"/>
        </w:rPr>
        <w:t xml:space="preserve"> fushave t</w:t>
      </w:r>
      <w:r w:rsidR="00E63E0C" w:rsidRPr="00E63E0C">
        <w:rPr>
          <w:rFonts w:ascii="Times New Roman" w:hAnsi="Times New Roman" w:cs="Times New Roman"/>
        </w:rPr>
        <w:t>ë</w:t>
      </w:r>
      <w:r w:rsidR="00E63E0C">
        <w:rPr>
          <w:rFonts w:ascii="Times New Roman" w:hAnsi="Times New Roman" w:cs="Times New Roman"/>
        </w:rPr>
        <w:t xml:space="preserve"> ndryshme t</w:t>
      </w:r>
      <w:r w:rsidR="00E63E0C" w:rsidRPr="00E63E0C">
        <w:rPr>
          <w:rFonts w:ascii="Times New Roman" w:hAnsi="Times New Roman" w:cs="Times New Roman"/>
        </w:rPr>
        <w:t>ë</w:t>
      </w:r>
      <w:r w:rsidR="00E63E0C">
        <w:rPr>
          <w:rFonts w:ascii="Times New Roman" w:hAnsi="Times New Roman" w:cs="Times New Roman"/>
        </w:rPr>
        <w:t xml:space="preserve"> stafit ekzistues t</w:t>
      </w:r>
      <w:r w:rsidR="00E63E0C" w:rsidRPr="00E63E0C">
        <w:rPr>
          <w:rFonts w:ascii="Times New Roman" w:hAnsi="Times New Roman" w:cs="Times New Roman"/>
        </w:rPr>
        <w:t>ë</w:t>
      </w:r>
      <w:r w:rsidR="00E63E0C">
        <w:rPr>
          <w:rFonts w:ascii="Times New Roman" w:hAnsi="Times New Roman" w:cs="Times New Roman"/>
        </w:rPr>
        <w:t xml:space="preserve"> institucioneve publike si nga MKRS, MAShTI, MSH etj. Ky mekanizem, sipas nevoj</w:t>
      </w:r>
      <w:r w:rsidR="00E63E0C" w:rsidRPr="00E63E0C">
        <w:rPr>
          <w:rFonts w:ascii="Times New Roman" w:hAnsi="Times New Roman" w:cs="Times New Roman"/>
        </w:rPr>
        <w:t>ë</w:t>
      </w:r>
      <w:r w:rsidR="00E63E0C">
        <w:rPr>
          <w:rFonts w:ascii="Times New Roman" w:hAnsi="Times New Roman" w:cs="Times New Roman"/>
        </w:rPr>
        <w:t>s mund t</w:t>
      </w:r>
      <w:r w:rsidR="00E63E0C" w:rsidRPr="00E63E0C">
        <w:rPr>
          <w:rFonts w:ascii="Times New Roman" w:hAnsi="Times New Roman" w:cs="Times New Roman"/>
        </w:rPr>
        <w:t>ë</w:t>
      </w:r>
      <w:r w:rsidR="00E63E0C">
        <w:rPr>
          <w:rFonts w:ascii="Times New Roman" w:hAnsi="Times New Roman" w:cs="Times New Roman"/>
        </w:rPr>
        <w:t xml:space="preserve"> ftoj p</w:t>
      </w:r>
      <w:r w:rsidR="00E63E0C" w:rsidRPr="00E63E0C">
        <w:rPr>
          <w:rFonts w:ascii="Times New Roman" w:hAnsi="Times New Roman" w:cs="Times New Roman"/>
        </w:rPr>
        <w:t>ë</w:t>
      </w:r>
      <w:r w:rsidR="00E63E0C">
        <w:rPr>
          <w:rFonts w:ascii="Times New Roman" w:hAnsi="Times New Roman" w:cs="Times New Roman"/>
        </w:rPr>
        <w:t>rfaq</w:t>
      </w:r>
      <w:r w:rsidR="00E63E0C" w:rsidRPr="00E63E0C">
        <w:rPr>
          <w:rFonts w:ascii="Times New Roman" w:hAnsi="Times New Roman" w:cs="Times New Roman"/>
        </w:rPr>
        <w:t>ë</w:t>
      </w:r>
      <w:r w:rsidR="00E63E0C">
        <w:rPr>
          <w:rFonts w:ascii="Times New Roman" w:hAnsi="Times New Roman" w:cs="Times New Roman"/>
        </w:rPr>
        <w:t>sues t</w:t>
      </w:r>
      <w:r w:rsidR="00E63E0C" w:rsidRPr="00E63E0C">
        <w:rPr>
          <w:rFonts w:ascii="Times New Roman" w:hAnsi="Times New Roman" w:cs="Times New Roman"/>
        </w:rPr>
        <w:t>ë</w:t>
      </w:r>
      <w:r w:rsidR="00E63E0C">
        <w:rPr>
          <w:rFonts w:ascii="Times New Roman" w:hAnsi="Times New Roman" w:cs="Times New Roman"/>
        </w:rPr>
        <w:t xml:space="preserve"> jasht</w:t>
      </w:r>
      <w:r w:rsidR="00E63E0C" w:rsidRPr="00E63E0C">
        <w:rPr>
          <w:rFonts w:ascii="Times New Roman" w:hAnsi="Times New Roman" w:cs="Times New Roman"/>
        </w:rPr>
        <w:t>ë</w:t>
      </w:r>
      <w:r w:rsidR="00E63E0C">
        <w:rPr>
          <w:rFonts w:ascii="Times New Roman" w:hAnsi="Times New Roman" w:cs="Times New Roman"/>
        </w:rPr>
        <w:t>m p</w:t>
      </w:r>
      <w:r w:rsidR="00E63E0C" w:rsidRPr="00E63E0C">
        <w:rPr>
          <w:rFonts w:ascii="Times New Roman" w:hAnsi="Times New Roman" w:cs="Times New Roman"/>
        </w:rPr>
        <w:t>ë</w:t>
      </w:r>
      <w:r w:rsidR="00E63E0C">
        <w:rPr>
          <w:rFonts w:ascii="Times New Roman" w:hAnsi="Times New Roman" w:cs="Times New Roman"/>
        </w:rPr>
        <w:t>r mb</w:t>
      </w:r>
      <w:r w:rsidR="00E63E0C" w:rsidRPr="00E63E0C">
        <w:rPr>
          <w:rFonts w:ascii="Times New Roman" w:hAnsi="Times New Roman" w:cs="Times New Roman"/>
        </w:rPr>
        <w:t>ë</w:t>
      </w:r>
      <w:r w:rsidR="00E63E0C">
        <w:rPr>
          <w:rFonts w:ascii="Times New Roman" w:hAnsi="Times New Roman" w:cs="Times New Roman"/>
        </w:rPr>
        <w:t>shtetjen e pun</w:t>
      </w:r>
      <w:r w:rsidR="00E63E0C" w:rsidRPr="00E63E0C">
        <w:rPr>
          <w:rFonts w:ascii="Times New Roman" w:hAnsi="Times New Roman" w:cs="Times New Roman"/>
        </w:rPr>
        <w:t>ë</w:t>
      </w:r>
      <w:r w:rsidR="00E63E0C">
        <w:rPr>
          <w:rFonts w:ascii="Times New Roman" w:hAnsi="Times New Roman" w:cs="Times New Roman"/>
        </w:rPr>
        <w:t>s dhe realizimin e aktiviteve t</w:t>
      </w:r>
      <w:r w:rsidR="00E63E0C" w:rsidRPr="00E63E0C">
        <w:rPr>
          <w:rFonts w:ascii="Times New Roman" w:hAnsi="Times New Roman" w:cs="Times New Roman"/>
        </w:rPr>
        <w:t>ë</w:t>
      </w:r>
      <w:r w:rsidR="00E63E0C">
        <w:rPr>
          <w:rFonts w:ascii="Times New Roman" w:hAnsi="Times New Roman" w:cs="Times New Roman"/>
        </w:rPr>
        <w:t xml:space="preserve"> caktuara t</w:t>
      </w:r>
      <w:r w:rsidR="00E63E0C" w:rsidRPr="00E63E0C">
        <w:rPr>
          <w:rFonts w:ascii="Times New Roman" w:hAnsi="Times New Roman" w:cs="Times New Roman"/>
        </w:rPr>
        <w:t>ë</w:t>
      </w:r>
      <w:r w:rsidR="00E63E0C">
        <w:rPr>
          <w:rFonts w:ascii="Times New Roman" w:hAnsi="Times New Roman" w:cs="Times New Roman"/>
        </w:rPr>
        <w:t xml:space="preserve"> cilat jan</w:t>
      </w:r>
      <w:r w:rsidR="00E63E0C" w:rsidRPr="00E63E0C">
        <w:rPr>
          <w:rFonts w:ascii="Times New Roman" w:hAnsi="Times New Roman" w:cs="Times New Roman"/>
        </w:rPr>
        <w:t>ë</w:t>
      </w:r>
      <w:r w:rsidR="00E63E0C">
        <w:rPr>
          <w:rFonts w:ascii="Times New Roman" w:hAnsi="Times New Roman" w:cs="Times New Roman"/>
        </w:rPr>
        <w:t xml:space="preserve"> p</w:t>
      </w:r>
      <w:r w:rsidR="00E63E0C" w:rsidRPr="00E63E0C">
        <w:rPr>
          <w:rFonts w:ascii="Times New Roman" w:hAnsi="Times New Roman" w:cs="Times New Roman"/>
        </w:rPr>
        <w:t>ë</w:t>
      </w:r>
      <w:r w:rsidR="00E63E0C">
        <w:rPr>
          <w:rFonts w:ascii="Times New Roman" w:hAnsi="Times New Roman" w:cs="Times New Roman"/>
        </w:rPr>
        <w:t>rcaktuar n</w:t>
      </w:r>
      <w:r w:rsidR="00E63E0C" w:rsidRPr="00E63E0C">
        <w:rPr>
          <w:rFonts w:ascii="Times New Roman" w:hAnsi="Times New Roman" w:cs="Times New Roman"/>
        </w:rPr>
        <w:t>ë</w:t>
      </w:r>
      <w:r w:rsidR="00E63E0C">
        <w:rPr>
          <w:rFonts w:ascii="Times New Roman" w:hAnsi="Times New Roman" w:cs="Times New Roman"/>
        </w:rPr>
        <w:t xml:space="preserve"> k</w:t>
      </w:r>
      <w:r w:rsidR="00E63E0C" w:rsidRPr="00E63E0C">
        <w:rPr>
          <w:rFonts w:ascii="Times New Roman" w:hAnsi="Times New Roman" w:cs="Times New Roman"/>
        </w:rPr>
        <w:t>ë</w:t>
      </w:r>
      <w:r w:rsidR="00E63E0C">
        <w:rPr>
          <w:rFonts w:ascii="Times New Roman" w:hAnsi="Times New Roman" w:cs="Times New Roman"/>
        </w:rPr>
        <w:t>t</w:t>
      </w:r>
      <w:r w:rsidR="00E63E0C" w:rsidRPr="00E63E0C">
        <w:rPr>
          <w:rFonts w:ascii="Times New Roman" w:hAnsi="Times New Roman" w:cs="Times New Roman"/>
        </w:rPr>
        <w:t>ë</w:t>
      </w:r>
      <w:r w:rsidR="00E63E0C">
        <w:rPr>
          <w:rFonts w:ascii="Times New Roman" w:hAnsi="Times New Roman" w:cs="Times New Roman"/>
        </w:rPr>
        <w:t xml:space="preserve"> Koncept Dokument. </w:t>
      </w:r>
    </w:p>
    <w:p w14:paraId="784D5746" w14:textId="7199B353" w:rsidR="00E84BDB" w:rsidRPr="00012E50" w:rsidRDefault="00E504BF" w:rsidP="00C34C1A">
      <w:pPr>
        <w:jc w:val="both"/>
        <w:rPr>
          <w:rFonts w:ascii="Times New Roman" w:hAnsi="Times New Roman" w:cs="Times New Roman"/>
          <w:b/>
          <w:bCs/>
        </w:rPr>
      </w:pPr>
      <w:r w:rsidRPr="00012E50">
        <w:rPr>
          <w:rFonts w:ascii="Times New Roman" w:hAnsi="Times New Roman" w:cs="Times New Roman"/>
          <w:b/>
          <w:bCs/>
        </w:rPr>
        <w:t xml:space="preserve">3.3.2 </w:t>
      </w:r>
      <w:r w:rsidR="0024566D">
        <w:rPr>
          <w:rFonts w:ascii="Times New Roman" w:hAnsi="Times New Roman" w:cs="Times New Roman"/>
        </w:rPr>
        <w:t>Finalizimi dhe miratimi i Strategjis</w:t>
      </w:r>
      <w:r w:rsidR="0024566D" w:rsidRPr="00774B31">
        <w:rPr>
          <w:rFonts w:ascii="Times New Roman" w:hAnsi="Times New Roman" w:cs="Times New Roman"/>
        </w:rPr>
        <w:t>ë</w:t>
      </w:r>
      <w:r w:rsidR="0024566D">
        <w:rPr>
          <w:rFonts w:ascii="Times New Roman" w:hAnsi="Times New Roman" w:cs="Times New Roman"/>
        </w:rPr>
        <w:t xml:space="preserve"> s</w:t>
      </w:r>
      <w:r w:rsidR="0024566D" w:rsidRPr="00774B31">
        <w:rPr>
          <w:rFonts w:ascii="Times New Roman" w:hAnsi="Times New Roman" w:cs="Times New Roman"/>
        </w:rPr>
        <w:t>ë</w:t>
      </w:r>
      <w:r w:rsidR="0024566D">
        <w:rPr>
          <w:rFonts w:ascii="Times New Roman" w:hAnsi="Times New Roman" w:cs="Times New Roman"/>
        </w:rPr>
        <w:t xml:space="preserve"> Sportit</w:t>
      </w:r>
    </w:p>
    <w:p w14:paraId="56F3A3BB" w14:textId="30817303" w:rsidR="00291921" w:rsidRDefault="00E504BF" w:rsidP="00291921">
      <w:pPr>
        <w:jc w:val="both"/>
        <w:rPr>
          <w:rFonts w:ascii="Times New Roman" w:hAnsi="Times New Roman" w:cs="Times New Roman"/>
        </w:rPr>
      </w:pPr>
      <w:r w:rsidRPr="00291921">
        <w:rPr>
          <w:rFonts w:ascii="Times New Roman" w:hAnsi="Times New Roman" w:cs="Times New Roman"/>
        </w:rPr>
        <w:t xml:space="preserve">Ministria përgjegjëse për sport, në bashkëpunim Komitetin Olimpik dhe organizatat e sportit, do të </w:t>
      </w:r>
      <w:r w:rsidR="0024566D">
        <w:rPr>
          <w:rFonts w:ascii="Times New Roman" w:hAnsi="Times New Roman" w:cs="Times New Roman"/>
        </w:rPr>
        <w:t>finalizoj</w:t>
      </w:r>
      <w:r w:rsidR="0024566D" w:rsidRPr="00291921">
        <w:rPr>
          <w:rFonts w:ascii="Times New Roman" w:hAnsi="Times New Roman" w:cs="Times New Roman"/>
        </w:rPr>
        <w:t xml:space="preserve"> </w:t>
      </w:r>
      <w:r w:rsidRPr="00291921">
        <w:rPr>
          <w:rFonts w:ascii="Times New Roman" w:hAnsi="Times New Roman" w:cs="Times New Roman"/>
        </w:rPr>
        <w:t xml:space="preserve">Strategjinë </w:t>
      </w:r>
      <w:r w:rsidR="003E1517">
        <w:rPr>
          <w:rFonts w:ascii="Times New Roman" w:hAnsi="Times New Roman" w:cs="Times New Roman"/>
        </w:rPr>
        <w:t>Shtet</w:t>
      </w:r>
      <w:r w:rsidR="003E1517" w:rsidRPr="00012E50">
        <w:rPr>
          <w:rFonts w:ascii="Times New Roman" w:hAnsi="Times New Roman" w:cs="Times New Roman"/>
        </w:rPr>
        <w:t>ë</w:t>
      </w:r>
      <w:r w:rsidR="003E1517">
        <w:rPr>
          <w:rFonts w:ascii="Times New Roman" w:hAnsi="Times New Roman" w:cs="Times New Roman"/>
        </w:rPr>
        <w:t>rore</w:t>
      </w:r>
      <w:r w:rsidRPr="00291921">
        <w:rPr>
          <w:rFonts w:ascii="Times New Roman" w:hAnsi="Times New Roman" w:cs="Times New Roman"/>
        </w:rPr>
        <w:t xml:space="preserve"> të Sportit e cila do të konsultohet me të gjitha palët e përfshira</w:t>
      </w:r>
      <w:r w:rsidR="00291921">
        <w:rPr>
          <w:rFonts w:ascii="Times New Roman" w:hAnsi="Times New Roman" w:cs="Times New Roman"/>
        </w:rPr>
        <w:t xml:space="preserve">. </w:t>
      </w:r>
    </w:p>
    <w:p w14:paraId="4DCFF3B2" w14:textId="5668420B" w:rsidR="00291921" w:rsidRDefault="00291921" w:rsidP="00291921">
      <w:pPr>
        <w:jc w:val="both"/>
        <w:rPr>
          <w:rFonts w:ascii="Times New Roman" w:hAnsi="Times New Roman" w:cs="Times New Roman"/>
        </w:rPr>
      </w:pPr>
      <w:r>
        <w:rPr>
          <w:rFonts w:ascii="Times New Roman" w:hAnsi="Times New Roman" w:cs="Times New Roman"/>
        </w:rPr>
        <w:t>Strategjia</w:t>
      </w:r>
      <w:r w:rsidR="00E504BF" w:rsidRPr="00291921">
        <w:rPr>
          <w:rFonts w:ascii="Times New Roman" w:hAnsi="Times New Roman" w:cs="Times New Roman"/>
        </w:rPr>
        <w:t xml:space="preserve"> do të përcaktoj objektiva dhe targete të qarta për sa i përket orientimit të zhvillimit të sportit, mënyrës së ndarjes buxhetore dhe aspekteve të shfrytëzimit të </w:t>
      </w:r>
      <w:r w:rsidR="003E1517" w:rsidRPr="00291921">
        <w:rPr>
          <w:rFonts w:ascii="Times New Roman" w:hAnsi="Times New Roman" w:cs="Times New Roman"/>
        </w:rPr>
        <w:t>resurseve</w:t>
      </w:r>
      <w:r w:rsidR="00E504BF" w:rsidRPr="00291921">
        <w:rPr>
          <w:rFonts w:ascii="Times New Roman" w:hAnsi="Times New Roman" w:cs="Times New Roman"/>
        </w:rPr>
        <w:t xml:space="preserve"> financiare, njerëzore dhe infrastrukturës të dedikuara për sektorin e sportit. </w:t>
      </w:r>
    </w:p>
    <w:p w14:paraId="12563993" w14:textId="2AFF226A" w:rsidR="00BB1ECE" w:rsidRDefault="00E504BF" w:rsidP="00291921">
      <w:pPr>
        <w:jc w:val="both"/>
        <w:rPr>
          <w:rFonts w:ascii="Times New Roman" w:hAnsi="Times New Roman" w:cs="Times New Roman"/>
        </w:rPr>
      </w:pPr>
      <w:r w:rsidRPr="00291921">
        <w:rPr>
          <w:rFonts w:ascii="Times New Roman" w:hAnsi="Times New Roman" w:cs="Times New Roman"/>
        </w:rPr>
        <w:t xml:space="preserve">Strategjia </w:t>
      </w:r>
      <w:r w:rsidR="003E1517">
        <w:rPr>
          <w:rFonts w:ascii="Times New Roman" w:hAnsi="Times New Roman" w:cs="Times New Roman"/>
        </w:rPr>
        <w:t>Shtet</w:t>
      </w:r>
      <w:r w:rsidR="003E1517" w:rsidRPr="00012E50">
        <w:rPr>
          <w:rFonts w:ascii="Times New Roman" w:hAnsi="Times New Roman" w:cs="Times New Roman"/>
        </w:rPr>
        <w:t>ë</w:t>
      </w:r>
      <w:r w:rsidR="003E1517">
        <w:rPr>
          <w:rFonts w:ascii="Times New Roman" w:hAnsi="Times New Roman" w:cs="Times New Roman"/>
        </w:rPr>
        <w:t>rore</w:t>
      </w:r>
      <w:r w:rsidRPr="00291921">
        <w:rPr>
          <w:rFonts w:ascii="Times New Roman" w:hAnsi="Times New Roman" w:cs="Times New Roman"/>
        </w:rPr>
        <w:t xml:space="preserve"> </w:t>
      </w:r>
      <w:r w:rsidR="003E1517">
        <w:rPr>
          <w:rFonts w:ascii="Times New Roman" w:hAnsi="Times New Roman" w:cs="Times New Roman"/>
        </w:rPr>
        <w:t>p</w:t>
      </w:r>
      <w:r w:rsidRPr="00291921">
        <w:rPr>
          <w:rFonts w:ascii="Times New Roman" w:hAnsi="Times New Roman" w:cs="Times New Roman"/>
        </w:rPr>
        <w:t>ë</w:t>
      </w:r>
      <w:r w:rsidR="003E1517">
        <w:rPr>
          <w:rFonts w:ascii="Times New Roman" w:hAnsi="Times New Roman" w:cs="Times New Roman"/>
        </w:rPr>
        <w:t>r</w:t>
      </w:r>
      <w:r w:rsidRPr="00291921">
        <w:rPr>
          <w:rFonts w:ascii="Times New Roman" w:hAnsi="Times New Roman" w:cs="Times New Roman"/>
        </w:rPr>
        <w:t xml:space="preserve"> Sporti</w:t>
      </w:r>
      <w:r w:rsidR="003E1517">
        <w:rPr>
          <w:rFonts w:ascii="Times New Roman" w:hAnsi="Times New Roman" w:cs="Times New Roman"/>
        </w:rPr>
        <w:t>n</w:t>
      </w:r>
      <w:r w:rsidRPr="00291921">
        <w:rPr>
          <w:rFonts w:ascii="Times New Roman" w:hAnsi="Times New Roman" w:cs="Times New Roman"/>
        </w:rPr>
        <w:t xml:space="preserve"> do të përafroj </w:t>
      </w:r>
      <w:r w:rsidR="003E1517">
        <w:rPr>
          <w:rFonts w:ascii="Times New Roman" w:hAnsi="Times New Roman" w:cs="Times New Roman"/>
        </w:rPr>
        <w:t xml:space="preserve">dhe </w:t>
      </w:r>
      <w:r w:rsidR="00725AA0" w:rsidRPr="00291921">
        <w:rPr>
          <w:rFonts w:ascii="Times New Roman" w:hAnsi="Times New Roman" w:cs="Times New Roman"/>
        </w:rPr>
        <w:t xml:space="preserve">do të bazohet në standardet dhe dokumentet strategjike të BE-së. </w:t>
      </w:r>
    </w:p>
    <w:p w14:paraId="18D7F874" w14:textId="3063399B" w:rsidR="0024566D" w:rsidRDefault="0024566D" w:rsidP="00291921">
      <w:pPr>
        <w:jc w:val="both"/>
        <w:rPr>
          <w:rFonts w:ascii="Times New Roman" w:hAnsi="Times New Roman" w:cs="Times New Roman"/>
        </w:rPr>
      </w:pPr>
    </w:p>
    <w:p w14:paraId="69A5C360" w14:textId="77777777" w:rsidR="0024566D" w:rsidRPr="00291921" w:rsidRDefault="0024566D" w:rsidP="00291921">
      <w:pPr>
        <w:jc w:val="both"/>
        <w:rPr>
          <w:rFonts w:ascii="Times New Roman" w:hAnsi="Times New Roman" w:cs="Times New Roman"/>
        </w:rPr>
      </w:pPr>
    </w:p>
    <w:p w14:paraId="354C0B8E" w14:textId="03440989" w:rsidR="00A65A09" w:rsidRPr="00344CCD" w:rsidRDefault="00A65A09" w:rsidP="00A65A09">
      <w:pPr>
        <w:pStyle w:val="ListParagraph"/>
        <w:numPr>
          <w:ilvl w:val="0"/>
          <w:numId w:val="43"/>
        </w:numPr>
        <w:tabs>
          <w:tab w:val="left" w:pos="450"/>
          <w:tab w:val="left" w:pos="540"/>
          <w:tab w:val="left" w:pos="630"/>
        </w:tabs>
        <w:spacing w:after="118"/>
        <w:ind w:left="360"/>
        <w:jc w:val="both"/>
        <w:rPr>
          <w:rFonts w:ascii="Times New Roman" w:hAnsi="Times New Roman" w:cs="Times New Roman"/>
          <w:b/>
          <w:bCs/>
          <w:i/>
          <w:iCs/>
          <w:u w:val="single"/>
        </w:rPr>
      </w:pPr>
      <w:r>
        <w:rPr>
          <w:rFonts w:ascii="Times New Roman" w:hAnsi="Times New Roman" w:cs="Times New Roman"/>
          <w:b/>
          <w:bCs/>
          <w:i/>
          <w:iCs/>
        </w:rPr>
        <w:t>Politikat zhvillimore do t</w:t>
      </w:r>
      <w:r w:rsidRPr="00A65A09">
        <w:rPr>
          <w:rFonts w:ascii="Times New Roman" w:hAnsi="Times New Roman" w:cs="Times New Roman"/>
          <w:b/>
          <w:bCs/>
          <w:i/>
          <w:iCs/>
        </w:rPr>
        <w:t>ë</w:t>
      </w:r>
      <w:r>
        <w:rPr>
          <w:rFonts w:ascii="Times New Roman" w:hAnsi="Times New Roman" w:cs="Times New Roman"/>
          <w:b/>
          <w:bCs/>
          <w:i/>
          <w:iCs/>
        </w:rPr>
        <w:t xml:space="preserve"> fokusohen gjithashtu n</w:t>
      </w:r>
      <w:r w:rsidRPr="00A65A09">
        <w:rPr>
          <w:rFonts w:ascii="Times New Roman" w:hAnsi="Times New Roman" w:cs="Times New Roman"/>
          <w:b/>
          <w:bCs/>
          <w:i/>
          <w:iCs/>
        </w:rPr>
        <w:t>ë</w:t>
      </w:r>
      <w:r>
        <w:rPr>
          <w:rFonts w:ascii="Times New Roman" w:hAnsi="Times New Roman" w:cs="Times New Roman"/>
          <w:b/>
          <w:bCs/>
          <w:i/>
          <w:iCs/>
        </w:rPr>
        <w:t xml:space="preserve"> sektor</w:t>
      </w:r>
      <w:r w:rsidRPr="00A65A09">
        <w:rPr>
          <w:rFonts w:ascii="Times New Roman" w:hAnsi="Times New Roman" w:cs="Times New Roman"/>
          <w:b/>
          <w:bCs/>
          <w:i/>
          <w:iCs/>
        </w:rPr>
        <w:t>ë</w:t>
      </w:r>
      <w:r>
        <w:rPr>
          <w:rFonts w:ascii="Times New Roman" w:hAnsi="Times New Roman" w:cs="Times New Roman"/>
          <w:b/>
          <w:bCs/>
          <w:i/>
          <w:iCs/>
        </w:rPr>
        <w:t xml:space="preserve">t si vijon: </w:t>
      </w:r>
    </w:p>
    <w:p w14:paraId="642E80D8" w14:textId="77777777" w:rsidR="00665282" w:rsidRPr="00A65A09" w:rsidRDefault="00665282" w:rsidP="00344CCD">
      <w:pPr>
        <w:pStyle w:val="ListParagraph"/>
        <w:tabs>
          <w:tab w:val="left" w:pos="450"/>
          <w:tab w:val="left" w:pos="540"/>
          <w:tab w:val="left" w:pos="630"/>
        </w:tabs>
        <w:spacing w:after="118"/>
        <w:ind w:left="360"/>
        <w:jc w:val="both"/>
        <w:rPr>
          <w:rFonts w:ascii="Times New Roman" w:hAnsi="Times New Roman" w:cs="Times New Roman"/>
          <w:b/>
          <w:bCs/>
          <w:i/>
          <w:iCs/>
          <w:u w:val="single"/>
        </w:rPr>
      </w:pPr>
    </w:p>
    <w:p w14:paraId="10EB67B7" w14:textId="63259EDA" w:rsidR="00BB1ECE" w:rsidRPr="00A65A09" w:rsidRDefault="00BB1ECE" w:rsidP="00A65A09">
      <w:pPr>
        <w:pStyle w:val="ListParagraph"/>
        <w:tabs>
          <w:tab w:val="left" w:pos="270"/>
          <w:tab w:val="left" w:pos="360"/>
        </w:tabs>
        <w:spacing w:after="118"/>
        <w:jc w:val="both"/>
        <w:rPr>
          <w:rFonts w:ascii="Times New Roman" w:hAnsi="Times New Roman" w:cs="Times New Roman"/>
          <w:b/>
          <w:bCs/>
          <w:i/>
          <w:iCs/>
          <w:u w:val="single"/>
        </w:rPr>
      </w:pPr>
      <w:r w:rsidRPr="00A65A09">
        <w:rPr>
          <w:rFonts w:ascii="Times New Roman" w:hAnsi="Times New Roman" w:cs="Times New Roman"/>
          <w:b/>
          <w:bCs/>
          <w:i/>
          <w:iCs/>
        </w:rPr>
        <w:t xml:space="preserve">- </w:t>
      </w:r>
      <w:r w:rsidRPr="00A65A09">
        <w:rPr>
          <w:rFonts w:ascii="Times New Roman" w:hAnsi="Times New Roman" w:cs="Times New Roman"/>
          <w:b/>
          <w:bCs/>
          <w:i/>
          <w:iCs/>
          <w:u w:val="single"/>
        </w:rPr>
        <w:t>Sporti elitar</w:t>
      </w:r>
    </w:p>
    <w:p w14:paraId="31F68A82" w14:textId="07BA6385" w:rsidR="00BB1ECE" w:rsidRDefault="00BB1ECE" w:rsidP="00BB1ECE">
      <w:pPr>
        <w:tabs>
          <w:tab w:val="left" w:pos="270"/>
          <w:tab w:val="left" w:pos="360"/>
        </w:tabs>
        <w:spacing w:after="118"/>
        <w:jc w:val="both"/>
        <w:rPr>
          <w:rFonts w:ascii="Times New Roman" w:hAnsi="Times New Roman" w:cs="Times New Roman"/>
        </w:rPr>
      </w:pPr>
      <w:r>
        <w:rPr>
          <w:rFonts w:ascii="Times New Roman" w:hAnsi="Times New Roman" w:cs="Times New Roman"/>
        </w:rPr>
        <w:t>Potenciali m</w:t>
      </w:r>
      <w:r w:rsidRPr="009F15FD">
        <w:rPr>
          <w:rFonts w:ascii="Times New Roman" w:hAnsi="Times New Roman" w:cs="Times New Roman"/>
        </w:rPr>
        <w:t>ë</w:t>
      </w:r>
      <w:r>
        <w:rPr>
          <w:rFonts w:ascii="Times New Roman" w:hAnsi="Times New Roman" w:cs="Times New Roman"/>
        </w:rPr>
        <w:t xml:space="preserve"> i fort</w:t>
      </w:r>
      <w:r w:rsidRPr="009F15FD">
        <w:rPr>
          <w:rFonts w:ascii="Times New Roman" w:hAnsi="Times New Roman" w:cs="Times New Roman"/>
        </w:rPr>
        <w:t>ë</w:t>
      </w:r>
      <w:r>
        <w:rPr>
          <w:rFonts w:ascii="Times New Roman" w:hAnsi="Times New Roman" w:cs="Times New Roman"/>
        </w:rPr>
        <w:t xml:space="preserve"> t</w:t>
      </w:r>
      <w:r w:rsidRPr="009F15FD">
        <w:rPr>
          <w:rFonts w:ascii="Times New Roman" w:hAnsi="Times New Roman" w:cs="Times New Roman"/>
        </w:rPr>
        <w:t>ë</w:t>
      </w:r>
      <w:r>
        <w:rPr>
          <w:rFonts w:ascii="Times New Roman" w:hAnsi="Times New Roman" w:cs="Times New Roman"/>
        </w:rPr>
        <w:t xml:space="preserve"> cilin e ka Kosova </w:t>
      </w:r>
      <w:r w:rsidRPr="009F15FD">
        <w:rPr>
          <w:rFonts w:ascii="Times New Roman" w:hAnsi="Times New Roman" w:cs="Times New Roman"/>
        </w:rPr>
        <w:t>ë</w:t>
      </w:r>
      <w:r>
        <w:rPr>
          <w:rFonts w:ascii="Times New Roman" w:hAnsi="Times New Roman" w:cs="Times New Roman"/>
        </w:rPr>
        <w:t>sht</w:t>
      </w:r>
      <w:r w:rsidRPr="009F15FD">
        <w:rPr>
          <w:rFonts w:ascii="Times New Roman" w:hAnsi="Times New Roman" w:cs="Times New Roman"/>
        </w:rPr>
        <w:t>ë</w:t>
      </w:r>
      <w:r>
        <w:rPr>
          <w:rFonts w:ascii="Times New Roman" w:hAnsi="Times New Roman" w:cs="Times New Roman"/>
        </w:rPr>
        <w:t xml:space="preserve"> rinia e cila </w:t>
      </w:r>
      <w:r w:rsidR="003E1517">
        <w:rPr>
          <w:rFonts w:ascii="Times New Roman" w:hAnsi="Times New Roman" w:cs="Times New Roman"/>
        </w:rPr>
        <w:t>çdo</w:t>
      </w:r>
      <w:r>
        <w:rPr>
          <w:rFonts w:ascii="Times New Roman" w:hAnsi="Times New Roman" w:cs="Times New Roman"/>
        </w:rPr>
        <w:t xml:space="preserve"> dit</w:t>
      </w:r>
      <w:r w:rsidRPr="009F15FD">
        <w:rPr>
          <w:rFonts w:ascii="Times New Roman" w:hAnsi="Times New Roman" w:cs="Times New Roman"/>
        </w:rPr>
        <w:t>ë</w:t>
      </w:r>
      <w:r>
        <w:rPr>
          <w:rFonts w:ascii="Times New Roman" w:hAnsi="Times New Roman" w:cs="Times New Roman"/>
        </w:rPr>
        <w:t xml:space="preserve"> </w:t>
      </w:r>
      <w:r w:rsidRPr="009F15FD">
        <w:rPr>
          <w:rFonts w:ascii="Times New Roman" w:hAnsi="Times New Roman" w:cs="Times New Roman"/>
        </w:rPr>
        <w:t>ë</w:t>
      </w:r>
      <w:r>
        <w:rPr>
          <w:rFonts w:ascii="Times New Roman" w:hAnsi="Times New Roman" w:cs="Times New Roman"/>
        </w:rPr>
        <w:t>sht</w:t>
      </w:r>
      <w:r w:rsidRPr="009F15FD">
        <w:rPr>
          <w:rFonts w:ascii="Times New Roman" w:hAnsi="Times New Roman" w:cs="Times New Roman"/>
        </w:rPr>
        <w:t>ë</w:t>
      </w:r>
      <w:r>
        <w:rPr>
          <w:rFonts w:ascii="Times New Roman" w:hAnsi="Times New Roman" w:cs="Times New Roman"/>
        </w:rPr>
        <w:t xml:space="preserve"> duke na b</w:t>
      </w:r>
      <w:r w:rsidRPr="009F15FD">
        <w:rPr>
          <w:rFonts w:ascii="Times New Roman" w:hAnsi="Times New Roman" w:cs="Times New Roman"/>
        </w:rPr>
        <w:t>ë</w:t>
      </w:r>
      <w:r>
        <w:rPr>
          <w:rFonts w:ascii="Times New Roman" w:hAnsi="Times New Roman" w:cs="Times New Roman"/>
        </w:rPr>
        <w:t>r</w:t>
      </w:r>
      <w:r w:rsidRPr="009F15FD">
        <w:rPr>
          <w:rFonts w:ascii="Times New Roman" w:hAnsi="Times New Roman" w:cs="Times New Roman"/>
        </w:rPr>
        <w:t>ë</w:t>
      </w:r>
      <w:r>
        <w:rPr>
          <w:rFonts w:ascii="Times New Roman" w:hAnsi="Times New Roman" w:cs="Times New Roman"/>
        </w:rPr>
        <w:t xml:space="preserve"> krenar me sukseset e arritura n</w:t>
      </w:r>
      <w:r w:rsidRPr="009F15FD">
        <w:rPr>
          <w:rFonts w:ascii="Times New Roman" w:hAnsi="Times New Roman" w:cs="Times New Roman"/>
        </w:rPr>
        <w:t>ë</w:t>
      </w:r>
      <w:r>
        <w:rPr>
          <w:rFonts w:ascii="Times New Roman" w:hAnsi="Times New Roman" w:cs="Times New Roman"/>
        </w:rPr>
        <w:t xml:space="preserve"> aren</w:t>
      </w:r>
      <w:r w:rsidRPr="009F15FD">
        <w:rPr>
          <w:rFonts w:ascii="Times New Roman" w:hAnsi="Times New Roman" w:cs="Times New Roman"/>
        </w:rPr>
        <w:t>ë</w:t>
      </w:r>
      <w:r>
        <w:rPr>
          <w:rFonts w:ascii="Times New Roman" w:hAnsi="Times New Roman" w:cs="Times New Roman"/>
        </w:rPr>
        <w:t>n nd</w:t>
      </w:r>
      <w:r w:rsidRPr="009F15FD">
        <w:rPr>
          <w:rFonts w:ascii="Times New Roman" w:hAnsi="Times New Roman" w:cs="Times New Roman"/>
        </w:rPr>
        <w:t>ë</w:t>
      </w:r>
      <w:r>
        <w:rPr>
          <w:rFonts w:ascii="Times New Roman" w:hAnsi="Times New Roman" w:cs="Times New Roman"/>
        </w:rPr>
        <w:t>rkomb</w:t>
      </w:r>
      <w:r w:rsidRPr="009F15FD">
        <w:rPr>
          <w:rFonts w:ascii="Times New Roman" w:hAnsi="Times New Roman" w:cs="Times New Roman"/>
        </w:rPr>
        <w:t>ë</w:t>
      </w:r>
      <w:r>
        <w:rPr>
          <w:rFonts w:ascii="Times New Roman" w:hAnsi="Times New Roman" w:cs="Times New Roman"/>
        </w:rPr>
        <w:t>tare. P</w:t>
      </w:r>
      <w:r w:rsidRPr="009F15FD">
        <w:rPr>
          <w:rFonts w:ascii="Times New Roman" w:hAnsi="Times New Roman" w:cs="Times New Roman"/>
        </w:rPr>
        <w:t>ë</w:t>
      </w:r>
      <w:r>
        <w:rPr>
          <w:rFonts w:ascii="Times New Roman" w:hAnsi="Times New Roman" w:cs="Times New Roman"/>
        </w:rPr>
        <w:t>r t</w:t>
      </w:r>
      <w:r w:rsidRPr="009F15FD">
        <w:rPr>
          <w:rFonts w:ascii="Times New Roman" w:hAnsi="Times New Roman" w:cs="Times New Roman"/>
        </w:rPr>
        <w:t>ë</w:t>
      </w:r>
      <w:r>
        <w:rPr>
          <w:rFonts w:ascii="Times New Roman" w:hAnsi="Times New Roman" w:cs="Times New Roman"/>
        </w:rPr>
        <w:t xml:space="preserve"> fuqizuar edhe m</w:t>
      </w:r>
      <w:r w:rsidRPr="009F15FD">
        <w:rPr>
          <w:rFonts w:ascii="Times New Roman" w:hAnsi="Times New Roman" w:cs="Times New Roman"/>
        </w:rPr>
        <w:t>ë</w:t>
      </w:r>
      <w:r>
        <w:rPr>
          <w:rFonts w:ascii="Times New Roman" w:hAnsi="Times New Roman" w:cs="Times New Roman"/>
        </w:rPr>
        <w:t xml:space="preserve"> tej sportin elitar, sportist</w:t>
      </w:r>
      <w:r w:rsidRPr="009F15FD">
        <w:rPr>
          <w:rFonts w:ascii="Times New Roman" w:hAnsi="Times New Roman" w:cs="Times New Roman"/>
        </w:rPr>
        <w:t>ë</w:t>
      </w:r>
      <w:r w:rsidR="003E1517">
        <w:rPr>
          <w:rFonts w:ascii="Times New Roman" w:hAnsi="Times New Roman" w:cs="Times New Roman"/>
        </w:rPr>
        <w:t>t</w:t>
      </w:r>
      <w:r>
        <w:rPr>
          <w:rFonts w:ascii="Times New Roman" w:hAnsi="Times New Roman" w:cs="Times New Roman"/>
        </w:rPr>
        <w:t>, trajner</w:t>
      </w:r>
      <w:r w:rsidRPr="009F15FD">
        <w:rPr>
          <w:rFonts w:ascii="Times New Roman" w:hAnsi="Times New Roman" w:cs="Times New Roman"/>
        </w:rPr>
        <w:t>ë</w:t>
      </w:r>
      <w:r>
        <w:rPr>
          <w:rFonts w:ascii="Times New Roman" w:hAnsi="Times New Roman" w:cs="Times New Roman"/>
        </w:rPr>
        <w:t>t dhe profesionist</w:t>
      </w:r>
      <w:r w:rsidRPr="009F15FD">
        <w:rPr>
          <w:rFonts w:ascii="Times New Roman" w:hAnsi="Times New Roman" w:cs="Times New Roman"/>
        </w:rPr>
        <w:t>ë</w:t>
      </w:r>
      <w:r>
        <w:rPr>
          <w:rFonts w:ascii="Times New Roman" w:hAnsi="Times New Roman" w:cs="Times New Roman"/>
        </w:rPr>
        <w:t>t e sportit kan</w:t>
      </w:r>
      <w:r w:rsidRPr="009F15FD">
        <w:rPr>
          <w:rFonts w:ascii="Times New Roman" w:hAnsi="Times New Roman" w:cs="Times New Roman"/>
        </w:rPr>
        <w:t>ë</w:t>
      </w:r>
      <w:r>
        <w:rPr>
          <w:rFonts w:ascii="Times New Roman" w:hAnsi="Times New Roman" w:cs="Times New Roman"/>
        </w:rPr>
        <w:t xml:space="preserve"> nevoj</w:t>
      </w:r>
      <w:r w:rsidRPr="009F15FD">
        <w:rPr>
          <w:rFonts w:ascii="Times New Roman" w:hAnsi="Times New Roman" w:cs="Times New Roman"/>
        </w:rPr>
        <w:t>ë</w:t>
      </w:r>
      <w:r>
        <w:rPr>
          <w:rFonts w:ascii="Times New Roman" w:hAnsi="Times New Roman" w:cs="Times New Roman"/>
        </w:rPr>
        <w:t xml:space="preserve"> p</w:t>
      </w:r>
      <w:r w:rsidRPr="009F15FD">
        <w:rPr>
          <w:rFonts w:ascii="Times New Roman" w:hAnsi="Times New Roman" w:cs="Times New Roman"/>
        </w:rPr>
        <w:t>ë</w:t>
      </w:r>
      <w:r>
        <w:rPr>
          <w:rFonts w:ascii="Times New Roman" w:hAnsi="Times New Roman" w:cs="Times New Roman"/>
        </w:rPr>
        <w:t>r udh</w:t>
      </w:r>
      <w:r w:rsidRPr="009F15FD">
        <w:rPr>
          <w:rFonts w:ascii="Times New Roman" w:hAnsi="Times New Roman" w:cs="Times New Roman"/>
        </w:rPr>
        <w:t>ë</w:t>
      </w:r>
      <w:r>
        <w:rPr>
          <w:rFonts w:ascii="Times New Roman" w:hAnsi="Times New Roman" w:cs="Times New Roman"/>
        </w:rPr>
        <w:t>heqje dhe mb</w:t>
      </w:r>
      <w:r w:rsidRPr="009F15FD">
        <w:rPr>
          <w:rFonts w:ascii="Times New Roman" w:hAnsi="Times New Roman" w:cs="Times New Roman"/>
        </w:rPr>
        <w:t>ë</w:t>
      </w:r>
      <w:r>
        <w:rPr>
          <w:rFonts w:ascii="Times New Roman" w:hAnsi="Times New Roman" w:cs="Times New Roman"/>
        </w:rPr>
        <w:t>shtetje t</w:t>
      </w:r>
      <w:r w:rsidRPr="009F15FD">
        <w:rPr>
          <w:rFonts w:ascii="Times New Roman" w:hAnsi="Times New Roman" w:cs="Times New Roman"/>
        </w:rPr>
        <w:t>ë</w:t>
      </w:r>
      <w:r>
        <w:rPr>
          <w:rFonts w:ascii="Times New Roman" w:hAnsi="Times New Roman" w:cs="Times New Roman"/>
        </w:rPr>
        <w:t xml:space="preserve"> cil</w:t>
      </w:r>
      <w:r w:rsidRPr="009F15FD">
        <w:rPr>
          <w:rFonts w:ascii="Times New Roman" w:hAnsi="Times New Roman" w:cs="Times New Roman"/>
        </w:rPr>
        <w:t>ë</w:t>
      </w:r>
      <w:r>
        <w:rPr>
          <w:rFonts w:ascii="Times New Roman" w:hAnsi="Times New Roman" w:cs="Times New Roman"/>
        </w:rPr>
        <w:t>sis</w:t>
      </w:r>
      <w:r w:rsidRPr="009F15FD">
        <w:rPr>
          <w:rFonts w:ascii="Times New Roman" w:hAnsi="Times New Roman" w:cs="Times New Roman"/>
        </w:rPr>
        <w:t>ë</w:t>
      </w:r>
      <w:r>
        <w:rPr>
          <w:rFonts w:ascii="Times New Roman" w:hAnsi="Times New Roman" w:cs="Times New Roman"/>
        </w:rPr>
        <w:t xml:space="preserve"> s</w:t>
      </w:r>
      <w:r w:rsidRPr="009F15FD">
        <w:rPr>
          <w:rFonts w:ascii="Times New Roman" w:hAnsi="Times New Roman" w:cs="Times New Roman"/>
        </w:rPr>
        <w:t>ë</w:t>
      </w:r>
      <w:r>
        <w:rPr>
          <w:rFonts w:ascii="Times New Roman" w:hAnsi="Times New Roman" w:cs="Times New Roman"/>
        </w:rPr>
        <w:t xml:space="preserve"> lart</w:t>
      </w:r>
      <w:r w:rsidRPr="009F15FD">
        <w:rPr>
          <w:rFonts w:ascii="Times New Roman" w:hAnsi="Times New Roman" w:cs="Times New Roman"/>
        </w:rPr>
        <w:t>ë</w:t>
      </w:r>
      <w:r>
        <w:rPr>
          <w:rFonts w:ascii="Times New Roman" w:hAnsi="Times New Roman" w:cs="Times New Roman"/>
        </w:rPr>
        <w:t>, jo vet</w:t>
      </w:r>
      <w:r w:rsidRPr="009F15FD">
        <w:rPr>
          <w:rFonts w:ascii="Times New Roman" w:hAnsi="Times New Roman" w:cs="Times New Roman"/>
        </w:rPr>
        <w:t>ë</w:t>
      </w:r>
      <w:r>
        <w:rPr>
          <w:rFonts w:ascii="Times New Roman" w:hAnsi="Times New Roman" w:cs="Times New Roman"/>
        </w:rPr>
        <w:t>m n</w:t>
      </w:r>
      <w:r w:rsidRPr="009F15FD">
        <w:rPr>
          <w:rFonts w:ascii="Times New Roman" w:hAnsi="Times New Roman" w:cs="Times New Roman"/>
        </w:rPr>
        <w:t>ë</w:t>
      </w:r>
      <w:r>
        <w:rPr>
          <w:rFonts w:ascii="Times New Roman" w:hAnsi="Times New Roman" w:cs="Times New Roman"/>
        </w:rPr>
        <w:t xml:space="preserve"> sportin t</w:t>
      </w:r>
      <w:r w:rsidRPr="009F15FD">
        <w:rPr>
          <w:rFonts w:ascii="Times New Roman" w:hAnsi="Times New Roman" w:cs="Times New Roman"/>
        </w:rPr>
        <w:t>ë</w:t>
      </w:r>
      <w:r>
        <w:rPr>
          <w:rFonts w:ascii="Times New Roman" w:hAnsi="Times New Roman" w:cs="Times New Roman"/>
        </w:rPr>
        <w:t xml:space="preserve"> cilin e praktikojn</w:t>
      </w:r>
      <w:r w:rsidRPr="009F15FD">
        <w:rPr>
          <w:rFonts w:ascii="Times New Roman" w:hAnsi="Times New Roman" w:cs="Times New Roman"/>
        </w:rPr>
        <w:t>ë</w:t>
      </w:r>
      <w:r>
        <w:rPr>
          <w:rFonts w:ascii="Times New Roman" w:hAnsi="Times New Roman" w:cs="Times New Roman"/>
        </w:rPr>
        <w:t>, por gjithashtu nga mjedisi i tyre i pun</w:t>
      </w:r>
      <w:r w:rsidRPr="009F15FD">
        <w:rPr>
          <w:rFonts w:ascii="Times New Roman" w:hAnsi="Times New Roman" w:cs="Times New Roman"/>
        </w:rPr>
        <w:t>ë</w:t>
      </w:r>
      <w:r>
        <w:rPr>
          <w:rFonts w:ascii="Times New Roman" w:hAnsi="Times New Roman" w:cs="Times New Roman"/>
        </w:rPr>
        <w:t>s duke p</w:t>
      </w:r>
      <w:r w:rsidRPr="009F15FD">
        <w:rPr>
          <w:rFonts w:ascii="Times New Roman" w:hAnsi="Times New Roman" w:cs="Times New Roman"/>
        </w:rPr>
        <w:t>ë</w:t>
      </w:r>
      <w:r>
        <w:rPr>
          <w:rFonts w:ascii="Times New Roman" w:hAnsi="Times New Roman" w:cs="Times New Roman"/>
        </w:rPr>
        <w:t>rfshir</w:t>
      </w:r>
      <w:r w:rsidRPr="009F15FD">
        <w:rPr>
          <w:rFonts w:ascii="Times New Roman" w:hAnsi="Times New Roman" w:cs="Times New Roman"/>
        </w:rPr>
        <w:t>ë</w:t>
      </w:r>
      <w:r>
        <w:rPr>
          <w:rFonts w:ascii="Times New Roman" w:hAnsi="Times New Roman" w:cs="Times New Roman"/>
        </w:rPr>
        <w:t xml:space="preserve"> infrastruktur</w:t>
      </w:r>
      <w:r w:rsidRPr="009F15FD">
        <w:rPr>
          <w:rFonts w:ascii="Times New Roman" w:hAnsi="Times New Roman" w:cs="Times New Roman"/>
        </w:rPr>
        <w:t>ë</w:t>
      </w:r>
      <w:r>
        <w:rPr>
          <w:rFonts w:ascii="Times New Roman" w:hAnsi="Times New Roman" w:cs="Times New Roman"/>
        </w:rPr>
        <w:t>n e nevojshme p</w:t>
      </w:r>
      <w:r w:rsidRPr="009F15FD">
        <w:rPr>
          <w:rFonts w:ascii="Times New Roman" w:hAnsi="Times New Roman" w:cs="Times New Roman"/>
        </w:rPr>
        <w:t>ë</w:t>
      </w:r>
      <w:r>
        <w:rPr>
          <w:rFonts w:ascii="Times New Roman" w:hAnsi="Times New Roman" w:cs="Times New Roman"/>
        </w:rPr>
        <w:t>r t</w:t>
      </w:r>
      <w:r w:rsidRPr="009F15FD">
        <w:rPr>
          <w:rFonts w:ascii="Times New Roman" w:hAnsi="Times New Roman" w:cs="Times New Roman"/>
        </w:rPr>
        <w:t>ë</w:t>
      </w:r>
      <w:r>
        <w:rPr>
          <w:rFonts w:ascii="Times New Roman" w:hAnsi="Times New Roman" w:cs="Times New Roman"/>
        </w:rPr>
        <w:t xml:space="preserve"> </w:t>
      </w:r>
      <w:r w:rsidR="003E1517">
        <w:rPr>
          <w:rFonts w:ascii="Times New Roman" w:hAnsi="Times New Roman" w:cs="Times New Roman"/>
        </w:rPr>
        <w:t>maksimizuar</w:t>
      </w:r>
      <w:r>
        <w:rPr>
          <w:rFonts w:ascii="Times New Roman" w:hAnsi="Times New Roman" w:cs="Times New Roman"/>
        </w:rPr>
        <w:t xml:space="preserve"> potencialin n</w:t>
      </w:r>
      <w:r w:rsidRPr="009F15FD">
        <w:rPr>
          <w:rFonts w:ascii="Times New Roman" w:hAnsi="Times New Roman" w:cs="Times New Roman"/>
        </w:rPr>
        <w:t>ë</w:t>
      </w:r>
      <w:r>
        <w:rPr>
          <w:rFonts w:ascii="Times New Roman" w:hAnsi="Times New Roman" w:cs="Times New Roman"/>
        </w:rPr>
        <w:t xml:space="preserve"> arritjen e rezultateve kulminante</w:t>
      </w:r>
      <w:r w:rsidR="006A69E8">
        <w:rPr>
          <w:rFonts w:ascii="Times New Roman" w:hAnsi="Times New Roman" w:cs="Times New Roman"/>
        </w:rPr>
        <w:t xml:space="preserve"> sportive</w:t>
      </w:r>
      <w:r>
        <w:rPr>
          <w:rFonts w:ascii="Times New Roman" w:hAnsi="Times New Roman" w:cs="Times New Roman"/>
        </w:rPr>
        <w:t xml:space="preserve">. </w:t>
      </w:r>
    </w:p>
    <w:p w14:paraId="5A2C6B73" w14:textId="1F0DD86A" w:rsidR="00BB1ECE" w:rsidRDefault="00BB1ECE" w:rsidP="00BB1ECE">
      <w:pPr>
        <w:tabs>
          <w:tab w:val="left" w:pos="270"/>
          <w:tab w:val="left" w:pos="360"/>
        </w:tabs>
        <w:spacing w:after="118"/>
        <w:jc w:val="both"/>
        <w:rPr>
          <w:rFonts w:ascii="Times New Roman" w:hAnsi="Times New Roman" w:cs="Times New Roman"/>
        </w:rPr>
      </w:pPr>
      <w:r>
        <w:rPr>
          <w:rFonts w:ascii="Times New Roman" w:hAnsi="Times New Roman" w:cs="Times New Roman"/>
        </w:rPr>
        <w:t>Ministria p</w:t>
      </w:r>
      <w:r w:rsidRPr="009F15FD">
        <w:rPr>
          <w:rFonts w:ascii="Times New Roman" w:hAnsi="Times New Roman" w:cs="Times New Roman"/>
        </w:rPr>
        <w:t>ë</w:t>
      </w:r>
      <w:r>
        <w:rPr>
          <w:rFonts w:ascii="Times New Roman" w:hAnsi="Times New Roman" w:cs="Times New Roman"/>
        </w:rPr>
        <w:t>rgjegj</w:t>
      </w:r>
      <w:r w:rsidRPr="009F15FD">
        <w:rPr>
          <w:rFonts w:ascii="Times New Roman" w:hAnsi="Times New Roman" w:cs="Times New Roman"/>
        </w:rPr>
        <w:t>ë</w:t>
      </w:r>
      <w:r>
        <w:rPr>
          <w:rFonts w:ascii="Times New Roman" w:hAnsi="Times New Roman" w:cs="Times New Roman"/>
        </w:rPr>
        <w:t>se p</w:t>
      </w:r>
      <w:r w:rsidRPr="009F15FD">
        <w:rPr>
          <w:rFonts w:ascii="Times New Roman" w:hAnsi="Times New Roman" w:cs="Times New Roman"/>
        </w:rPr>
        <w:t>ë</w:t>
      </w:r>
      <w:r>
        <w:rPr>
          <w:rFonts w:ascii="Times New Roman" w:hAnsi="Times New Roman" w:cs="Times New Roman"/>
        </w:rPr>
        <w:t xml:space="preserve">r sport dhe </w:t>
      </w:r>
      <w:r w:rsidR="00A65A09">
        <w:rPr>
          <w:rFonts w:ascii="Times New Roman" w:hAnsi="Times New Roman" w:cs="Times New Roman"/>
        </w:rPr>
        <w:t>strukturat vendimmarr</w:t>
      </w:r>
      <w:r w:rsidR="00A65A09" w:rsidRPr="00A65A09">
        <w:rPr>
          <w:rFonts w:ascii="Times New Roman" w:hAnsi="Times New Roman" w:cs="Times New Roman"/>
        </w:rPr>
        <w:t>ë</w:t>
      </w:r>
      <w:r w:rsidR="00A65A09">
        <w:rPr>
          <w:rFonts w:ascii="Times New Roman" w:hAnsi="Times New Roman" w:cs="Times New Roman"/>
        </w:rPr>
        <w:t>se</w:t>
      </w:r>
      <w:r>
        <w:rPr>
          <w:rFonts w:ascii="Times New Roman" w:hAnsi="Times New Roman" w:cs="Times New Roman"/>
        </w:rPr>
        <w:t>, n</w:t>
      </w:r>
      <w:r w:rsidRPr="009F15FD">
        <w:rPr>
          <w:rFonts w:ascii="Times New Roman" w:hAnsi="Times New Roman" w:cs="Times New Roman"/>
        </w:rPr>
        <w:t>ë</w:t>
      </w:r>
      <w:r>
        <w:rPr>
          <w:rFonts w:ascii="Times New Roman" w:hAnsi="Times New Roman" w:cs="Times New Roman"/>
        </w:rPr>
        <w:t xml:space="preserve"> bashk</w:t>
      </w:r>
      <w:r w:rsidRPr="009F15FD">
        <w:rPr>
          <w:rFonts w:ascii="Times New Roman" w:hAnsi="Times New Roman" w:cs="Times New Roman"/>
        </w:rPr>
        <w:t>ë</w:t>
      </w:r>
      <w:r>
        <w:rPr>
          <w:rFonts w:ascii="Times New Roman" w:hAnsi="Times New Roman" w:cs="Times New Roman"/>
        </w:rPr>
        <w:t>punim t</w:t>
      </w:r>
      <w:r w:rsidRPr="009F15FD">
        <w:rPr>
          <w:rFonts w:ascii="Times New Roman" w:hAnsi="Times New Roman" w:cs="Times New Roman"/>
        </w:rPr>
        <w:t>ë</w:t>
      </w:r>
      <w:r>
        <w:rPr>
          <w:rFonts w:ascii="Times New Roman" w:hAnsi="Times New Roman" w:cs="Times New Roman"/>
        </w:rPr>
        <w:t xml:space="preserve"> ngusht</w:t>
      </w:r>
      <w:r w:rsidRPr="009F15FD">
        <w:rPr>
          <w:rFonts w:ascii="Times New Roman" w:hAnsi="Times New Roman" w:cs="Times New Roman"/>
        </w:rPr>
        <w:t>ë</w:t>
      </w:r>
      <w:r>
        <w:rPr>
          <w:rFonts w:ascii="Times New Roman" w:hAnsi="Times New Roman" w:cs="Times New Roman"/>
        </w:rPr>
        <w:t xml:space="preserve"> me Komitetin Olimpik t</w:t>
      </w:r>
      <w:r w:rsidRPr="009F15FD">
        <w:rPr>
          <w:rFonts w:ascii="Times New Roman" w:hAnsi="Times New Roman" w:cs="Times New Roman"/>
        </w:rPr>
        <w:t>ë</w:t>
      </w:r>
      <w:r>
        <w:rPr>
          <w:rFonts w:ascii="Times New Roman" w:hAnsi="Times New Roman" w:cs="Times New Roman"/>
        </w:rPr>
        <w:t xml:space="preserve"> Kosov</w:t>
      </w:r>
      <w:r w:rsidRPr="009F15FD">
        <w:rPr>
          <w:rFonts w:ascii="Times New Roman" w:hAnsi="Times New Roman" w:cs="Times New Roman"/>
        </w:rPr>
        <w:t>ë</w:t>
      </w:r>
      <w:r>
        <w:rPr>
          <w:rFonts w:ascii="Times New Roman" w:hAnsi="Times New Roman" w:cs="Times New Roman"/>
        </w:rPr>
        <w:t>s</w:t>
      </w:r>
      <w:r w:rsidR="00A65A09">
        <w:rPr>
          <w:rFonts w:ascii="Times New Roman" w:hAnsi="Times New Roman" w:cs="Times New Roman"/>
        </w:rPr>
        <w:t xml:space="preserve">, </w:t>
      </w:r>
      <w:r>
        <w:rPr>
          <w:rFonts w:ascii="Times New Roman" w:hAnsi="Times New Roman" w:cs="Times New Roman"/>
        </w:rPr>
        <w:t>gjat</w:t>
      </w:r>
      <w:r w:rsidRPr="00790BA5">
        <w:rPr>
          <w:rFonts w:ascii="Times New Roman" w:hAnsi="Times New Roman" w:cs="Times New Roman"/>
        </w:rPr>
        <w:t>ë</w:t>
      </w:r>
      <w:r>
        <w:rPr>
          <w:rFonts w:ascii="Times New Roman" w:hAnsi="Times New Roman" w:cs="Times New Roman"/>
        </w:rPr>
        <w:t xml:space="preserve"> krijimit </w:t>
      </w:r>
      <w:r w:rsidR="00A65A09">
        <w:rPr>
          <w:rFonts w:ascii="Times New Roman" w:hAnsi="Times New Roman" w:cs="Times New Roman"/>
        </w:rPr>
        <w:t>t</w:t>
      </w:r>
      <w:r w:rsidR="00A65A09" w:rsidRPr="00A65A09">
        <w:rPr>
          <w:rFonts w:ascii="Times New Roman" w:hAnsi="Times New Roman" w:cs="Times New Roman"/>
        </w:rPr>
        <w:t>ë</w:t>
      </w:r>
      <w:r w:rsidR="00A65A09">
        <w:rPr>
          <w:rFonts w:ascii="Times New Roman" w:hAnsi="Times New Roman" w:cs="Times New Roman"/>
        </w:rPr>
        <w:t xml:space="preserve"> politik</w:t>
      </w:r>
      <w:r w:rsidR="00A65A09" w:rsidRPr="00A65A09">
        <w:rPr>
          <w:rFonts w:ascii="Times New Roman" w:hAnsi="Times New Roman" w:cs="Times New Roman"/>
        </w:rPr>
        <w:t>ë</w:t>
      </w:r>
      <w:r w:rsidR="00A65A09">
        <w:rPr>
          <w:rFonts w:ascii="Times New Roman" w:hAnsi="Times New Roman" w:cs="Times New Roman"/>
        </w:rPr>
        <w:t>s zhvillimore do t</w:t>
      </w:r>
      <w:r w:rsidR="00A65A09" w:rsidRPr="00A65A09">
        <w:rPr>
          <w:rFonts w:ascii="Times New Roman" w:hAnsi="Times New Roman" w:cs="Times New Roman"/>
        </w:rPr>
        <w:t>ë</w:t>
      </w:r>
      <w:r>
        <w:rPr>
          <w:rFonts w:ascii="Times New Roman" w:hAnsi="Times New Roman" w:cs="Times New Roman"/>
        </w:rPr>
        <w:t xml:space="preserve"> p</w:t>
      </w:r>
      <w:r w:rsidRPr="00790BA5">
        <w:rPr>
          <w:rFonts w:ascii="Times New Roman" w:hAnsi="Times New Roman" w:cs="Times New Roman"/>
        </w:rPr>
        <w:t>ë</w:t>
      </w:r>
      <w:r>
        <w:rPr>
          <w:rFonts w:ascii="Times New Roman" w:hAnsi="Times New Roman" w:cs="Times New Roman"/>
        </w:rPr>
        <w:t>rkushtohet</w:t>
      </w:r>
      <w:r w:rsidR="00A65A09">
        <w:rPr>
          <w:rFonts w:ascii="Times New Roman" w:hAnsi="Times New Roman" w:cs="Times New Roman"/>
        </w:rPr>
        <w:t xml:space="preserve"> q</w:t>
      </w:r>
      <w:r w:rsidR="00A65A09" w:rsidRPr="00A65A09">
        <w:rPr>
          <w:rFonts w:ascii="Times New Roman" w:hAnsi="Times New Roman" w:cs="Times New Roman"/>
        </w:rPr>
        <w:t>ë</w:t>
      </w:r>
      <w:r>
        <w:rPr>
          <w:rFonts w:ascii="Times New Roman" w:hAnsi="Times New Roman" w:cs="Times New Roman"/>
        </w:rPr>
        <w:t xml:space="preserve"> t</w:t>
      </w:r>
      <w:r w:rsidRPr="00790BA5">
        <w:rPr>
          <w:rFonts w:ascii="Times New Roman" w:hAnsi="Times New Roman" w:cs="Times New Roman"/>
        </w:rPr>
        <w:t>ë</w:t>
      </w:r>
      <w:r>
        <w:rPr>
          <w:rFonts w:ascii="Times New Roman" w:hAnsi="Times New Roman" w:cs="Times New Roman"/>
        </w:rPr>
        <w:t xml:space="preserve">: </w:t>
      </w:r>
    </w:p>
    <w:p w14:paraId="034F2A13" w14:textId="77777777" w:rsidR="00FA1E89" w:rsidRPr="002563E9" w:rsidRDefault="00BB1ECE" w:rsidP="00665282">
      <w:pPr>
        <w:pStyle w:val="ListParagraph"/>
        <w:numPr>
          <w:ilvl w:val="3"/>
          <w:numId w:val="44"/>
        </w:numPr>
        <w:tabs>
          <w:tab w:val="left" w:pos="270"/>
          <w:tab w:val="left" w:pos="360"/>
        </w:tabs>
        <w:spacing w:after="118"/>
        <w:jc w:val="both"/>
        <w:rPr>
          <w:rFonts w:ascii="Times New Roman" w:hAnsi="Times New Roman" w:cs="Times New Roman"/>
        </w:rPr>
      </w:pPr>
      <w:r w:rsidRPr="00344CCD">
        <w:rPr>
          <w:rFonts w:ascii="Times New Roman" w:hAnsi="Times New Roman" w:cs="Times New Roman"/>
        </w:rPr>
        <w:t xml:space="preserve">Sjellë risi në sportin elitar; </w:t>
      </w:r>
    </w:p>
    <w:p w14:paraId="4151CE63" w14:textId="2CED2BA0" w:rsidR="00FA1E89" w:rsidRDefault="00FA1E89" w:rsidP="00665282">
      <w:pPr>
        <w:pStyle w:val="ListParagraph"/>
        <w:numPr>
          <w:ilvl w:val="3"/>
          <w:numId w:val="44"/>
        </w:numPr>
        <w:tabs>
          <w:tab w:val="left" w:pos="270"/>
          <w:tab w:val="left" w:pos="360"/>
        </w:tabs>
        <w:spacing w:after="118"/>
        <w:jc w:val="both"/>
        <w:rPr>
          <w:rFonts w:ascii="Times New Roman" w:hAnsi="Times New Roman" w:cs="Times New Roman"/>
        </w:rPr>
      </w:pPr>
      <w:r w:rsidRPr="00344CCD">
        <w:rPr>
          <w:rFonts w:ascii="Times New Roman" w:hAnsi="Times New Roman" w:cs="Times New Roman"/>
        </w:rPr>
        <w:t>Krijoj kushte dhe ambient më të favorshëm për trajnimin e sportistëve elitar;</w:t>
      </w:r>
    </w:p>
    <w:p w14:paraId="21AF7464" w14:textId="54B3ED85" w:rsidR="002563E9" w:rsidRDefault="002563E9" w:rsidP="00665282">
      <w:pPr>
        <w:pStyle w:val="ListParagraph"/>
        <w:numPr>
          <w:ilvl w:val="3"/>
          <w:numId w:val="44"/>
        </w:numPr>
        <w:tabs>
          <w:tab w:val="left" w:pos="270"/>
          <w:tab w:val="left" w:pos="360"/>
        </w:tabs>
        <w:spacing w:after="118"/>
        <w:jc w:val="both"/>
        <w:rPr>
          <w:rFonts w:ascii="Times New Roman" w:hAnsi="Times New Roman" w:cs="Times New Roman"/>
        </w:rPr>
      </w:pPr>
      <w:r>
        <w:rPr>
          <w:rFonts w:ascii="Times New Roman" w:hAnsi="Times New Roman" w:cs="Times New Roman"/>
        </w:rPr>
        <w:t>Krijoj kushte dhe sistem t</w:t>
      </w:r>
      <w:r w:rsidRPr="00DA62CC">
        <w:rPr>
          <w:rFonts w:ascii="Times New Roman" w:hAnsi="Times New Roman" w:cs="Times New Roman"/>
        </w:rPr>
        <w:t>ë</w:t>
      </w:r>
      <w:r>
        <w:rPr>
          <w:rFonts w:ascii="Times New Roman" w:hAnsi="Times New Roman" w:cs="Times New Roman"/>
        </w:rPr>
        <w:t xml:space="preserve"> q</w:t>
      </w:r>
      <w:r w:rsidRPr="00DA62CC">
        <w:rPr>
          <w:rFonts w:ascii="Times New Roman" w:hAnsi="Times New Roman" w:cs="Times New Roman"/>
        </w:rPr>
        <w:t>ë</w:t>
      </w:r>
      <w:r>
        <w:rPr>
          <w:rFonts w:ascii="Times New Roman" w:hAnsi="Times New Roman" w:cs="Times New Roman"/>
        </w:rPr>
        <w:t>ndruesh</w:t>
      </w:r>
      <w:r w:rsidRPr="00DA62CC">
        <w:rPr>
          <w:rFonts w:ascii="Times New Roman" w:hAnsi="Times New Roman" w:cs="Times New Roman"/>
        </w:rPr>
        <w:t>ë</w:t>
      </w:r>
      <w:r>
        <w:rPr>
          <w:rFonts w:ascii="Times New Roman" w:hAnsi="Times New Roman" w:cs="Times New Roman"/>
        </w:rPr>
        <w:t>m t</w:t>
      </w:r>
      <w:r w:rsidRPr="00DA62CC">
        <w:rPr>
          <w:rFonts w:ascii="Times New Roman" w:hAnsi="Times New Roman" w:cs="Times New Roman"/>
        </w:rPr>
        <w:t>ë</w:t>
      </w:r>
      <w:r>
        <w:rPr>
          <w:rFonts w:ascii="Times New Roman" w:hAnsi="Times New Roman" w:cs="Times New Roman"/>
        </w:rPr>
        <w:t xml:space="preserve"> identifikimit t</w:t>
      </w:r>
      <w:r w:rsidRPr="00DA62CC">
        <w:rPr>
          <w:rFonts w:ascii="Times New Roman" w:hAnsi="Times New Roman" w:cs="Times New Roman"/>
        </w:rPr>
        <w:t>ë</w:t>
      </w:r>
      <w:r>
        <w:rPr>
          <w:rFonts w:ascii="Times New Roman" w:hAnsi="Times New Roman" w:cs="Times New Roman"/>
        </w:rPr>
        <w:t xml:space="preserve"> talenteve sportiv; </w:t>
      </w:r>
    </w:p>
    <w:p w14:paraId="0DE1B4BE" w14:textId="153B2786" w:rsidR="00FA1E89" w:rsidRPr="002563E9" w:rsidRDefault="00FA1E89" w:rsidP="00665282">
      <w:pPr>
        <w:pStyle w:val="ListParagraph"/>
        <w:numPr>
          <w:ilvl w:val="3"/>
          <w:numId w:val="44"/>
        </w:numPr>
        <w:tabs>
          <w:tab w:val="left" w:pos="270"/>
          <w:tab w:val="left" w:pos="360"/>
        </w:tabs>
        <w:spacing w:after="118"/>
        <w:jc w:val="both"/>
        <w:rPr>
          <w:rFonts w:ascii="Times New Roman" w:hAnsi="Times New Roman" w:cs="Times New Roman"/>
        </w:rPr>
      </w:pPr>
      <w:r w:rsidRPr="00DA62CC">
        <w:rPr>
          <w:rFonts w:ascii="Times New Roman" w:hAnsi="Times New Roman" w:cs="Times New Roman"/>
        </w:rPr>
        <w:t>Ofroj mundësi dhe mbë</w:t>
      </w:r>
      <w:r>
        <w:rPr>
          <w:rFonts w:ascii="Times New Roman" w:hAnsi="Times New Roman" w:cs="Times New Roman"/>
        </w:rPr>
        <w:t>shtetje p</w:t>
      </w:r>
      <w:r w:rsidRPr="00DA62CC">
        <w:rPr>
          <w:rFonts w:ascii="Times New Roman" w:hAnsi="Times New Roman" w:cs="Times New Roman"/>
        </w:rPr>
        <w:t>ë</w:t>
      </w:r>
      <w:r>
        <w:rPr>
          <w:rFonts w:ascii="Times New Roman" w:hAnsi="Times New Roman" w:cs="Times New Roman"/>
        </w:rPr>
        <w:t>r zhvillimin e talenteve t</w:t>
      </w:r>
      <w:r w:rsidRPr="00DA62CC">
        <w:rPr>
          <w:rFonts w:ascii="Times New Roman" w:hAnsi="Times New Roman" w:cs="Times New Roman"/>
        </w:rPr>
        <w:t>ë rinj;</w:t>
      </w:r>
    </w:p>
    <w:p w14:paraId="49BABD98" w14:textId="5707192B" w:rsidR="00FA1E89" w:rsidRPr="00665282" w:rsidRDefault="00A65A09" w:rsidP="00665282">
      <w:pPr>
        <w:pStyle w:val="ListParagraph"/>
        <w:numPr>
          <w:ilvl w:val="3"/>
          <w:numId w:val="44"/>
        </w:numPr>
        <w:tabs>
          <w:tab w:val="left" w:pos="270"/>
          <w:tab w:val="left" w:pos="360"/>
        </w:tabs>
        <w:spacing w:after="118"/>
        <w:jc w:val="both"/>
        <w:rPr>
          <w:rFonts w:ascii="Times New Roman" w:hAnsi="Times New Roman" w:cs="Times New Roman"/>
        </w:rPr>
      </w:pPr>
      <w:r w:rsidRPr="00344CCD">
        <w:rPr>
          <w:rFonts w:ascii="Times New Roman" w:hAnsi="Times New Roman" w:cs="Times New Roman"/>
        </w:rPr>
        <w:t xml:space="preserve">Përcaktoj </w:t>
      </w:r>
      <w:r w:rsidR="002563E9" w:rsidRPr="002563E9">
        <w:rPr>
          <w:rFonts w:ascii="Times New Roman" w:hAnsi="Times New Roman" w:cs="Times New Roman"/>
        </w:rPr>
        <w:t>mbështetjen</w:t>
      </w:r>
      <w:r w:rsidR="00BB1ECE" w:rsidRPr="00665282">
        <w:rPr>
          <w:rFonts w:ascii="Times New Roman" w:hAnsi="Times New Roman" w:cs="Times New Roman"/>
        </w:rPr>
        <w:t xml:space="preserve"> dhe kujdes</w:t>
      </w:r>
      <w:r w:rsidRPr="00665282">
        <w:rPr>
          <w:rFonts w:ascii="Times New Roman" w:hAnsi="Times New Roman" w:cs="Times New Roman"/>
        </w:rPr>
        <w:t>in</w:t>
      </w:r>
      <w:r w:rsidR="00BB1ECE" w:rsidRPr="00665282">
        <w:rPr>
          <w:rFonts w:ascii="Times New Roman" w:hAnsi="Times New Roman" w:cs="Times New Roman"/>
        </w:rPr>
        <w:t xml:space="preserve"> për sportistët elitar</w:t>
      </w:r>
      <w:r w:rsidR="003E1517" w:rsidRPr="00665282">
        <w:rPr>
          <w:rFonts w:ascii="Times New Roman" w:hAnsi="Times New Roman" w:cs="Times New Roman"/>
        </w:rPr>
        <w:t xml:space="preserve"> gjatë karrierës sportive</w:t>
      </w:r>
      <w:r w:rsidR="00BB1ECE" w:rsidRPr="00665282">
        <w:rPr>
          <w:rFonts w:ascii="Times New Roman" w:hAnsi="Times New Roman" w:cs="Times New Roman"/>
        </w:rPr>
        <w:t xml:space="preserve">; </w:t>
      </w:r>
    </w:p>
    <w:p w14:paraId="4526FD07" w14:textId="4F7FE125" w:rsidR="00BB1ECE" w:rsidRPr="00665282" w:rsidRDefault="00A65A09" w:rsidP="00344CCD">
      <w:pPr>
        <w:pStyle w:val="ListParagraph"/>
        <w:numPr>
          <w:ilvl w:val="3"/>
          <w:numId w:val="44"/>
        </w:numPr>
        <w:rPr>
          <w:rFonts w:ascii="Times New Roman" w:hAnsi="Times New Roman" w:cs="Times New Roman"/>
        </w:rPr>
      </w:pPr>
      <w:r w:rsidRPr="00665282">
        <w:rPr>
          <w:rFonts w:ascii="Times New Roman" w:hAnsi="Times New Roman" w:cs="Times New Roman"/>
        </w:rPr>
        <w:lastRenderedPageBreak/>
        <w:t>Mundësoj t</w:t>
      </w:r>
      <w:r w:rsidR="00BB1ECE" w:rsidRPr="00665282">
        <w:rPr>
          <w:rFonts w:ascii="Times New Roman" w:hAnsi="Times New Roman" w:cs="Times New Roman"/>
        </w:rPr>
        <w:t>rajnime specifike dhe mundësi punësimi për sportistët elitar</w:t>
      </w:r>
      <w:r w:rsidR="003E1517" w:rsidRPr="00665282">
        <w:rPr>
          <w:rFonts w:ascii="Times New Roman" w:hAnsi="Times New Roman" w:cs="Times New Roman"/>
        </w:rPr>
        <w:t xml:space="preserve"> gjatë dhe pas karrierës së tyre sportive</w:t>
      </w:r>
      <w:r w:rsidR="00BB1ECE" w:rsidRPr="00665282">
        <w:rPr>
          <w:rFonts w:ascii="Times New Roman" w:hAnsi="Times New Roman" w:cs="Times New Roman"/>
        </w:rPr>
        <w:t xml:space="preserve">. </w:t>
      </w:r>
    </w:p>
    <w:p w14:paraId="03C5C160" w14:textId="77777777" w:rsidR="00BB1ECE" w:rsidRPr="00790BA5" w:rsidRDefault="00BB1ECE" w:rsidP="00BB1ECE">
      <w:pPr>
        <w:pStyle w:val="ListParagraph"/>
        <w:tabs>
          <w:tab w:val="left" w:pos="270"/>
          <w:tab w:val="left" w:pos="360"/>
        </w:tabs>
        <w:spacing w:after="118"/>
        <w:ind w:left="360"/>
        <w:jc w:val="both"/>
        <w:rPr>
          <w:rFonts w:ascii="Times New Roman" w:hAnsi="Times New Roman" w:cs="Times New Roman"/>
        </w:rPr>
      </w:pPr>
    </w:p>
    <w:p w14:paraId="54982C75" w14:textId="379DAFEE" w:rsidR="00BB1ECE" w:rsidRPr="00A65A09" w:rsidRDefault="00BB1ECE" w:rsidP="00A65A09">
      <w:pPr>
        <w:pStyle w:val="ListParagraph"/>
        <w:numPr>
          <w:ilvl w:val="0"/>
          <w:numId w:val="43"/>
        </w:numPr>
        <w:spacing w:after="118"/>
        <w:jc w:val="both"/>
        <w:rPr>
          <w:rFonts w:ascii="Times New Roman" w:hAnsi="Times New Roman" w:cs="Times New Roman"/>
          <w:b/>
          <w:bCs/>
          <w:i/>
          <w:iCs/>
          <w:u w:val="single"/>
        </w:rPr>
      </w:pPr>
      <w:r w:rsidRPr="00A65A09">
        <w:rPr>
          <w:rFonts w:ascii="Times New Roman" w:hAnsi="Times New Roman" w:cs="Times New Roman"/>
          <w:b/>
          <w:bCs/>
          <w:i/>
          <w:iCs/>
          <w:u w:val="single"/>
        </w:rPr>
        <w:t>Sporti për të gjithë</w:t>
      </w:r>
    </w:p>
    <w:p w14:paraId="6CEE6143" w14:textId="6AA800A8" w:rsidR="00BB1ECE" w:rsidRDefault="00F12520" w:rsidP="00BB1ECE">
      <w:pPr>
        <w:spacing w:after="118"/>
        <w:jc w:val="both"/>
        <w:rPr>
          <w:rFonts w:ascii="Times New Roman" w:hAnsi="Times New Roman" w:cs="Times New Roman"/>
        </w:rPr>
      </w:pPr>
      <w:r>
        <w:rPr>
          <w:rFonts w:ascii="Times New Roman" w:hAnsi="Times New Roman" w:cs="Times New Roman"/>
        </w:rPr>
        <w:t>Politik</w:t>
      </w:r>
      <w:r w:rsidRPr="00F12520">
        <w:rPr>
          <w:rFonts w:ascii="Times New Roman" w:hAnsi="Times New Roman" w:cs="Times New Roman"/>
        </w:rPr>
        <w:t>ë</w:t>
      </w:r>
      <w:r>
        <w:rPr>
          <w:rFonts w:ascii="Times New Roman" w:hAnsi="Times New Roman" w:cs="Times New Roman"/>
        </w:rPr>
        <w:t xml:space="preserve"> zhvillimore e </w:t>
      </w:r>
      <w:r w:rsidR="003E1517">
        <w:rPr>
          <w:rFonts w:ascii="Times New Roman" w:hAnsi="Times New Roman" w:cs="Times New Roman"/>
        </w:rPr>
        <w:t>veçan</w:t>
      </w:r>
      <w:r w:rsidR="003E1517" w:rsidRPr="00F12520">
        <w:rPr>
          <w:rFonts w:ascii="Times New Roman" w:hAnsi="Times New Roman" w:cs="Times New Roman"/>
        </w:rPr>
        <w:t>t</w:t>
      </w:r>
      <w:r w:rsidR="003E1517">
        <w:rPr>
          <w:rFonts w:ascii="Times New Roman" w:hAnsi="Times New Roman" w:cs="Times New Roman"/>
        </w:rPr>
        <w:t>ë</w:t>
      </w:r>
      <w:r>
        <w:rPr>
          <w:rFonts w:ascii="Times New Roman" w:hAnsi="Times New Roman" w:cs="Times New Roman"/>
        </w:rPr>
        <w:t xml:space="preserve"> do t</w:t>
      </w:r>
      <w:r w:rsidRPr="00F12520">
        <w:rPr>
          <w:rFonts w:ascii="Times New Roman" w:hAnsi="Times New Roman" w:cs="Times New Roman"/>
        </w:rPr>
        <w:t>ë</w:t>
      </w:r>
      <w:r>
        <w:rPr>
          <w:rFonts w:ascii="Times New Roman" w:hAnsi="Times New Roman" w:cs="Times New Roman"/>
        </w:rPr>
        <w:t xml:space="preserve"> jet</w:t>
      </w:r>
      <w:r w:rsidRPr="00F12520">
        <w:rPr>
          <w:rFonts w:ascii="Times New Roman" w:hAnsi="Times New Roman" w:cs="Times New Roman"/>
        </w:rPr>
        <w:t>ë</w:t>
      </w:r>
      <w:r>
        <w:rPr>
          <w:rFonts w:ascii="Times New Roman" w:hAnsi="Times New Roman" w:cs="Times New Roman"/>
        </w:rPr>
        <w:t xml:space="preserve"> sporti p</w:t>
      </w:r>
      <w:r w:rsidRPr="00F12520">
        <w:rPr>
          <w:rFonts w:ascii="Times New Roman" w:hAnsi="Times New Roman" w:cs="Times New Roman"/>
        </w:rPr>
        <w:t>ë</w:t>
      </w:r>
      <w:r>
        <w:rPr>
          <w:rFonts w:ascii="Times New Roman" w:hAnsi="Times New Roman" w:cs="Times New Roman"/>
        </w:rPr>
        <w:t>r t</w:t>
      </w:r>
      <w:r w:rsidRPr="00F12520">
        <w:rPr>
          <w:rFonts w:ascii="Times New Roman" w:hAnsi="Times New Roman" w:cs="Times New Roman"/>
        </w:rPr>
        <w:t>ë</w:t>
      </w:r>
      <w:r>
        <w:rPr>
          <w:rFonts w:ascii="Times New Roman" w:hAnsi="Times New Roman" w:cs="Times New Roman"/>
        </w:rPr>
        <w:t xml:space="preserve"> gjith</w:t>
      </w:r>
      <w:r w:rsidRPr="00F12520">
        <w:rPr>
          <w:rFonts w:ascii="Times New Roman" w:hAnsi="Times New Roman" w:cs="Times New Roman"/>
        </w:rPr>
        <w:t>ë</w:t>
      </w:r>
      <w:r>
        <w:rPr>
          <w:rFonts w:ascii="Times New Roman" w:hAnsi="Times New Roman" w:cs="Times New Roman"/>
        </w:rPr>
        <w:t>, p</w:t>
      </w:r>
      <w:r w:rsidRPr="00F12520">
        <w:rPr>
          <w:rFonts w:ascii="Times New Roman" w:hAnsi="Times New Roman" w:cs="Times New Roman"/>
        </w:rPr>
        <w:t>ë</w:t>
      </w:r>
      <w:r>
        <w:rPr>
          <w:rFonts w:ascii="Times New Roman" w:hAnsi="Times New Roman" w:cs="Times New Roman"/>
        </w:rPr>
        <w:t>rfshirja e t</w:t>
      </w:r>
      <w:r w:rsidRPr="00F12520">
        <w:rPr>
          <w:rFonts w:ascii="Times New Roman" w:hAnsi="Times New Roman" w:cs="Times New Roman"/>
        </w:rPr>
        <w:t>ë</w:t>
      </w:r>
      <w:r>
        <w:rPr>
          <w:rFonts w:ascii="Times New Roman" w:hAnsi="Times New Roman" w:cs="Times New Roman"/>
        </w:rPr>
        <w:t xml:space="preserve"> gjitha grupmoshave pa dallim n</w:t>
      </w:r>
      <w:r w:rsidRPr="00F12520">
        <w:rPr>
          <w:rFonts w:ascii="Times New Roman" w:hAnsi="Times New Roman" w:cs="Times New Roman"/>
        </w:rPr>
        <w:t>ë</w:t>
      </w:r>
      <w:r>
        <w:rPr>
          <w:rFonts w:ascii="Times New Roman" w:hAnsi="Times New Roman" w:cs="Times New Roman"/>
        </w:rPr>
        <w:t xml:space="preserve"> aktivitetin</w:t>
      </w:r>
      <w:r w:rsidR="00BB1ECE">
        <w:rPr>
          <w:rFonts w:ascii="Times New Roman" w:hAnsi="Times New Roman" w:cs="Times New Roman"/>
        </w:rPr>
        <w:t xml:space="preserve"> fizik </w:t>
      </w:r>
      <w:r>
        <w:rPr>
          <w:rFonts w:ascii="Times New Roman" w:hAnsi="Times New Roman" w:cs="Times New Roman"/>
        </w:rPr>
        <w:t>me q</w:t>
      </w:r>
      <w:r w:rsidRPr="00F12520">
        <w:rPr>
          <w:rFonts w:ascii="Times New Roman" w:hAnsi="Times New Roman" w:cs="Times New Roman"/>
        </w:rPr>
        <w:t>ë</w:t>
      </w:r>
      <w:r>
        <w:rPr>
          <w:rFonts w:ascii="Times New Roman" w:hAnsi="Times New Roman" w:cs="Times New Roman"/>
        </w:rPr>
        <w:t>llim ngritjen e nivelit pjes</w:t>
      </w:r>
      <w:r w:rsidRPr="00F12520">
        <w:rPr>
          <w:rFonts w:ascii="Times New Roman" w:hAnsi="Times New Roman" w:cs="Times New Roman"/>
        </w:rPr>
        <w:t>ë</w:t>
      </w:r>
      <w:r>
        <w:rPr>
          <w:rFonts w:ascii="Times New Roman" w:hAnsi="Times New Roman" w:cs="Times New Roman"/>
        </w:rPr>
        <w:t>marr</w:t>
      </w:r>
      <w:r w:rsidRPr="00F12520">
        <w:rPr>
          <w:rFonts w:ascii="Times New Roman" w:hAnsi="Times New Roman" w:cs="Times New Roman"/>
        </w:rPr>
        <w:t>ë</w:t>
      </w:r>
      <w:r>
        <w:rPr>
          <w:rFonts w:ascii="Times New Roman" w:hAnsi="Times New Roman" w:cs="Times New Roman"/>
        </w:rPr>
        <w:t>s n</w:t>
      </w:r>
      <w:r w:rsidRPr="00F12520">
        <w:rPr>
          <w:rFonts w:ascii="Times New Roman" w:hAnsi="Times New Roman" w:cs="Times New Roman"/>
        </w:rPr>
        <w:t>ë</w:t>
      </w:r>
      <w:r>
        <w:rPr>
          <w:rFonts w:ascii="Times New Roman" w:hAnsi="Times New Roman" w:cs="Times New Roman"/>
        </w:rPr>
        <w:t xml:space="preserve"> aktivitete t</w:t>
      </w:r>
      <w:r w:rsidRPr="00F12520">
        <w:rPr>
          <w:rFonts w:ascii="Times New Roman" w:hAnsi="Times New Roman" w:cs="Times New Roman"/>
        </w:rPr>
        <w:t>ë</w:t>
      </w:r>
      <w:r>
        <w:rPr>
          <w:rFonts w:ascii="Times New Roman" w:hAnsi="Times New Roman" w:cs="Times New Roman"/>
        </w:rPr>
        <w:t xml:space="preserve"> ndryshme </w:t>
      </w:r>
      <w:r w:rsidR="00BB1ECE">
        <w:rPr>
          <w:rFonts w:ascii="Times New Roman" w:hAnsi="Times New Roman" w:cs="Times New Roman"/>
        </w:rPr>
        <w:t>dhe p</w:t>
      </w:r>
      <w:r w:rsidR="00BB1ECE" w:rsidRPr="00223AF5">
        <w:rPr>
          <w:rFonts w:ascii="Times New Roman" w:hAnsi="Times New Roman" w:cs="Times New Roman"/>
        </w:rPr>
        <w:t>ë</w:t>
      </w:r>
      <w:r w:rsidR="00BB1ECE">
        <w:rPr>
          <w:rFonts w:ascii="Times New Roman" w:hAnsi="Times New Roman" w:cs="Times New Roman"/>
        </w:rPr>
        <w:t>rmir</w:t>
      </w:r>
      <w:r w:rsidR="00BB1ECE" w:rsidRPr="00223AF5">
        <w:rPr>
          <w:rFonts w:ascii="Times New Roman" w:hAnsi="Times New Roman" w:cs="Times New Roman"/>
        </w:rPr>
        <w:t>ë</w:t>
      </w:r>
      <w:r w:rsidR="00BB1ECE">
        <w:rPr>
          <w:rFonts w:ascii="Times New Roman" w:hAnsi="Times New Roman" w:cs="Times New Roman"/>
        </w:rPr>
        <w:t>simin e form</w:t>
      </w:r>
      <w:r w:rsidR="00BB1ECE" w:rsidRPr="00223AF5">
        <w:rPr>
          <w:rFonts w:ascii="Times New Roman" w:hAnsi="Times New Roman" w:cs="Times New Roman"/>
        </w:rPr>
        <w:t>ë</w:t>
      </w:r>
      <w:r w:rsidR="00BB1ECE">
        <w:rPr>
          <w:rFonts w:ascii="Times New Roman" w:hAnsi="Times New Roman" w:cs="Times New Roman"/>
        </w:rPr>
        <w:t>s fizike dhe sh</w:t>
      </w:r>
      <w:r w:rsidR="00BB1ECE" w:rsidRPr="00223AF5">
        <w:rPr>
          <w:rFonts w:ascii="Times New Roman" w:hAnsi="Times New Roman" w:cs="Times New Roman"/>
        </w:rPr>
        <w:t>ë</w:t>
      </w:r>
      <w:r w:rsidR="00BB1ECE">
        <w:rPr>
          <w:rFonts w:ascii="Times New Roman" w:hAnsi="Times New Roman" w:cs="Times New Roman"/>
        </w:rPr>
        <w:t>ndeti</w:t>
      </w:r>
      <w:r>
        <w:rPr>
          <w:rFonts w:ascii="Times New Roman" w:hAnsi="Times New Roman" w:cs="Times New Roman"/>
        </w:rPr>
        <w:t>t</w:t>
      </w:r>
      <w:r w:rsidR="00BB1ECE">
        <w:rPr>
          <w:rFonts w:ascii="Times New Roman" w:hAnsi="Times New Roman" w:cs="Times New Roman"/>
        </w:rPr>
        <w:t xml:space="preserve"> mendor</w:t>
      </w:r>
      <w:r>
        <w:rPr>
          <w:rFonts w:ascii="Times New Roman" w:hAnsi="Times New Roman" w:cs="Times New Roman"/>
        </w:rPr>
        <w:t xml:space="preserve"> duke p</w:t>
      </w:r>
      <w:r w:rsidRPr="00F12520">
        <w:rPr>
          <w:rFonts w:ascii="Times New Roman" w:hAnsi="Times New Roman" w:cs="Times New Roman"/>
        </w:rPr>
        <w:t>ë</w:t>
      </w:r>
      <w:r>
        <w:rPr>
          <w:rFonts w:ascii="Times New Roman" w:hAnsi="Times New Roman" w:cs="Times New Roman"/>
        </w:rPr>
        <w:t>rfshir</w:t>
      </w:r>
      <w:r w:rsidRPr="00F12520">
        <w:rPr>
          <w:rFonts w:ascii="Times New Roman" w:hAnsi="Times New Roman" w:cs="Times New Roman"/>
        </w:rPr>
        <w:t>ë</w:t>
      </w:r>
      <w:r>
        <w:rPr>
          <w:rFonts w:ascii="Times New Roman" w:hAnsi="Times New Roman" w:cs="Times New Roman"/>
        </w:rPr>
        <w:t xml:space="preserve"> </w:t>
      </w:r>
      <w:r w:rsidR="00BB1ECE">
        <w:rPr>
          <w:rFonts w:ascii="Times New Roman" w:hAnsi="Times New Roman" w:cs="Times New Roman"/>
        </w:rPr>
        <w:t>forcimin e marr</w:t>
      </w:r>
      <w:r w:rsidR="00BB1ECE" w:rsidRPr="00223AF5">
        <w:rPr>
          <w:rFonts w:ascii="Times New Roman" w:hAnsi="Times New Roman" w:cs="Times New Roman"/>
        </w:rPr>
        <w:t>ë</w:t>
      </w:r>
      <w:r w:rsidR="00BB1ECE">
        <w:rPr>
          <w:rFonts w:ascii="Times New Roman" w:hAnsi="Times New Roman" w:cs="Times New Roman"/>
        </w:rPr>
        <w:t>dh</w:t>
      </w:r>
      <w:r w:rsidR="00BB1ECE" w:rsidRPr="00223AF5">
        <w:rPr>
          <w:rFonts w:ascii="Times New Roman" w:hAnsi="Times New Roman" w:cs="Times New Roman"/>
        </w:rPr>
        <w:t>ë</w:t>
      </w:r>
      <w:r w:rsidR="00BB1ECE">
        <w:rPr>
          <w:rFonts w:ascii="Times New Roman" w:hAnsi="Times New Roman" w:cs="Times New Roman"/>
        </w:rPr>
        <w:t>nieve shoq</w:t>
      </w:r>
      <w:r w:rsidR="00BB1ECE" w:rsidRPr="00223AF5">
        <w:rPr>
          <w:rFonts w:ascii="Times New Roman" w:hAnsi="Times New Roman" w:cs="Times New Roman"/>
        </w:rPr>
        <w:t>ë</w:t>
      </w:r>
      <w:r w:rsidR="00BB1ECE">
        <w:rPr>
          <w:rFonts w:ascii="Times New Roman" w:hAnsi="Times New Roman" w:cs="Times New Roman"/>
        </w:rPr>
        <w:t xml:space="preserve">rore. </w:t>
      </w:r>
      <w:r w:rsidR="00665282">
        <w:rPr>
          <w:rFonts w:ascii="Times New Roman" w:hAnsi="Times New Roman" w:cs="Times New Roman"/>
        </w:rPr>
        <w:t>Strukturat vendimmarr</w:t>
      </w:r>
      <w:r w:rsidR="00665282" w:rsidRPr="00012E50">
        <w:rPr>
          <w:rFonts w:ascii="Times New Roman" w:hAnsi="Times New Roman" w:cs="Times New Roman"/>
        </w:rPr>
        <w:t>ë</w:t>
      </w:r>
      <w:r w:rsidR="00665282">
        <w:rPr>
          <w:rFonts w:ascii="Times New Roman" w:hAnsi="Times New Roman" w:cs="Times New Roman"/>
        </w:rPr>
        <w:t>se n</w:t>
      </w:r>
      <w:r w:rsidR="00665282" w:rsidRPr="00012E50">
        <w:rPr>
          <w:rFonts w:ascii="Times New Roman" w:hAnsi="Times New Roman" w:cs="Times New Roman"/>
        </w:rPr>
        <w:t>ë</w:t>
      </w:r>
      <w:r w:rsidR="00665282">
        <w:rPr>
          <w:rFonts w:ascii="Times New Roman" w:hAnsi="Times New Roman" w:cs="Times New Roman"/>
        </w:rPr>
        <w:t xml:space="preserve"> fush</w:t>
      </w:r>
      <w:r w:rsidR="00665282" w:rsidRPr="00012E50">
        <w:rPr>
          <w:rFonts w:ascii="Times New Roman" w:hAnsi="Times New Roman" w:cs="Times New Roman"/>
        </w:rPr>
        <w:t>ë</w:t>
      </w:r>
      <w:r w:rsidR="00665282">
        <w:rPr>
          <w:rFonts w:ascii="Times New Roman" w:hAnsi="Times New Roman" w:cs="Times New Roman"/>
        </w:rPr>
        <w:t>n e sportit gjat</w:t>
      </w:r>
      <w:r w:rsidR="00665282" w:rsidRPr="00012E50">
        <w:rPr>
          <w:rFonts w:ascii="Times New Roman" w:hAnsi="Times New Roman" w:cs="Times New Roman"/>
        </w:rPr>
        <w:t>ë</w:t>
      </w:r>
      <w:r w:rsidR="00665282">
        <w:rPr>
          <w:rFonts w:ascii="Times New Roman" w:hAnsi="Times New Roman" w:cs="Times New Roman"/>
        </w:rPr>
        <w:t xml:space="preserve"> krijimit t</w:t>
      </w:r>
      <w:r w:rsidR="00665282" w:rsidRPr="00012E50">
        <w:rPr>
          <w:rFonts w:ascii="Times New Roman" w:hAnsi="Times New Roman" w:cs="Times New Roman"/>
        </w:rPr>
        <w:t>ë</w:t>
      </w:r>
      <w:r w:rsidR="00665282">
        <w:rPr>
          <w:rFonts w:ascii="Times New Roman" w:hAnsi="Times New Roman" w:cs="Times New Roman"/>
        </w:rPr>
        <w:t xml:space="preserve"> politik</w:t>
      </w:r>
      <w:r w:rsidR="00665282" w:rsidRPr="00012E50">
        <w:rPr>
          <w:rFonts w:ascii="Times New Roman" w:hAnsi="Times New Roman" w:cs="Times New Roman"/>
        </w:rPr>
        <w:t>ë</w:t>
      </w:r>
      <w:r w:rsidR="00665282">
        <w:rPr>
          <w:rFonts w:ascii="Times New Roman" w:hAnsi="Times New Roman" w:cs="Times New Roman"/>
        </w:rPr>
        <w:t>s zhvillimore</w:t>
      </w:r>
      <w:r w:rsidR="00881B52">
        <w:rPr>
          <w:rFonts w:ascii="Times New Roman" w:hAnsi="Times New Roman" w:cs="Times New Roman"/>
        </w:rPr>
        <w:t xml:space="preserve"> p</w:t>
      </w:r>
      <w:r w:rsidR="00881B52" w:rsidRPr="00012E50">
        <w:rPr>
          <w:rFonts w:ascii="Times New Roman" w:hAnsi="Times New Roman" w:cs="Times New Roman"/>
        </w:rPr>
        <w:t>ë</w:t>
      </w:r>
      <w:r w:rsidR="00881B52">
        <w:rPr>
          <w:rFonts w:ascii="Times New Roman" w:hAnsi="Times New Roman" w:cs="Times New Roman"/>
        </w:rPr>
        <w:t>r sportin p</w:t>
      </w:r>
      <w:r w:rsidR="00881B52" w:rsidRPr="00012E50">
        <w:rPr>
          <w:rFonts w:ascii="Times New Roman" w:hAnsi="Times New Roman" w:cs="Times New Roman"/>
        </w:rPr>
        <w:t>ë</w:t>
      </w:r>
      <w:r w:rsidR="00881B52">
        <w:rPr>
          <w:rFonts w:ascii="Times New Roman" w:hAnsi="Times New Roman" w:cs="Times New Roman"/>
        </w:rPr>
        <w:t>r t</w:t>
      </w:r>
      <w:r w:rsidR="00881B52" w:rsidRPr="00012E50">
        <w:rPr>
          <w:rFonts w:ascii="Times New Roman" w:hAnsi="Times New Roman" w:cs="Times New Roman"/>
        </w:rPr>
        <w:t>ë</w:t>
      </w:r>
      <w:r w:rsidR="00881B52">
        <w:rPr>
          <w:rFonts w:ascii="Times New Roman" w:hAnsi="Times New Roman" w:cs="Times New Roman"/>
        </w:rPr>
        <w:t xml:space="preserve"> gjith</w:t>
      </w:r>
      <w:r w:rsidR="00881B52" w:rsidRPr="00012E50">
        <w:rPr>
          <w:rFonts w:ascii="Times New Roman" w:hAnsi="Times New Roman" w:cs="Times New Roman"/>
        </w:rPr>
        <w:t>ë</w:t>
      </w:r>
      <w:r w:rsidR="00665282">
        <w:rPr>
          <w:rFonts w:ascii="Times New Roman" w:hAnsi="Times New Roman" w:cs="Times New Roman"/>
        </w:rPr>
        <w:t xml:space="preserve"> do t</w:t>
      </w:r>
      <w:r w:rsidR="00665282" w:rsidRPr="00012E50">
        <w:rPr>
          <w:rFonts w:ascii="Times New Roman" w:hAnsi="Times New Roman" w:cs="Times New Roman"/>
        </w:rPr>
        <w:t>ë</w:t>
      </w:r>
      <w:r w:rsidR="00665282">
        <w:rPr>
          <w:rFonts w:ascii="Times New Roman" w:hAnsi="Times New Roman" w:cs="Times New Roman"/>
        </w:rPr>
        <w:t xml:space="preserve"> </w:t>
      </w:r>
      <w:r w:rsidR="00881B52">
        <w:rPr>
          <w:rFonts w:ascii="Times New Roman" w:hAnsi="Times New Roman" w:cs="Times New Roman"/>
        </w:rPr>
        <w:t>p</w:t>
      </w:r>
      <w:r w:rsidR="00881B52" w:rsidRPr="00012E50">
        <w:rPr>
          <w:rFonts w:ascii="Times New Roman" w:hAnsi="Times New Roman" w:cs="Times New Roman"/>
        </w:rPr>
        <w:t>ë</w:t>
      </w:r>
      <w:r w:rsidR="00881B52">
        <w:rPr>
          <w:rFonts w:ascii="Times New Roman" w:hAnsi="Times New Roman" w:cs="Times New Roman"/>
        </w:rPr>
        <w:t>rkushtohen q</w:t>
      </w:r>
      <w:r w:rsidR="00881B52" w:rsidRPr="00012E50">
        <w:rPr>
          <w:rFonts w:ascii="Times New Roman" w:hAnsi="Times New Roman" w:cs="Times New Roman"/>
        </w:rPr>
        <w:t>ë</w:t>
      </w:r>
      <w:r w:rsidR="00881B52">
        <w:rPr>
          <w:rFonts w:ascii="Times New Roman" w:hAnsi="Times New Roman" w:cs="Times New Roman"/>
        </w:rPr>
        <w:t xml:space="preserve"> t</w:t>
      </w:r>
      <w:r w:rsidR="00881B52" w:rsidRPr="00012E50">
        <w:rPr>
          <w:rFonts w:ascii="Times New Roman" w:hAnsi="Times New Roman" w:cs="Times New Roman"/>
        </w:rPr>
        <w:t>ë</w:t>
      </w:r>
      <w:r w:rsidR="00881B52">
        <w:rPr>
          <w:rFonts w:ascii="Times New Roman" w:hAnsi="Times New Roman" w:cs="Times New Roman"/>
        </w:rPr>
        <w:t xml:space="preserve"> fuqizojnë integrimin e aktivitetit fizik dhe sportiv n</w:t>
      </w:r>
      <w:r w:rsidR="00881B52" w:rsidRPr="00012E50">
        <w:rPr>
          <w:rFonts w:ascii="Times New Roman" w:hAnsi="Times New Roman" w:cs="Times New Roman"/>
        </w:rPr>
        <w:t>ë</w:t>
      </w:r>
      <w:r w:rsidR="00881B52">
        <w:rPr>
          <w:rFonts w:ascii="Times New Roman" w:hAnsi="Times New Roman" w:cs="Times New Roman"/>
        </w:rPr>
        <w:t xml:space="preserve"> sistemin e</w:t>
      </w:r>
      <w:r w:rsidR="006A69E8">
        <w:rPr>
          <w:rFonts w:ascii="Times New Roman" w:hAnsi="Times New Roman" w:cs="Times New Roman"/>
        </w:rPr>
        <w:t xml:space="preserve"> arsimit parauniversitar </w:t>
      </w:r>
      <w:r w:rsidR="00881B52">
        <w:rPr>
          <w:rFonts w:ascii="Times New Roman" w:hAnsi="Times New Roman" w:cs="Times New Roman"/>
        </w:rPr>
        <w:t>dhe universitar me fokus t</w:t>
      </w:r>
      <w:r w:rsidR="00881B52" w:rsidRPr="00012E50">
        <w:rPr>
          <w:rFonts w:ascii="Times New Roman" w:hAnsi="Times New Roman" w:cs="Times New Roman"/>
        </w:rPr>
        <w:t>ë</w:t>
      </w:r>
      <w:r w:rsidR="00881B52">
        <w:rPr>
          <w:rFonts w:ascii="Times New Roman" w:hAnsi="Times New Roman" w:cs="Times New Roman"/>
        </w:rPr>
        <w:t xml:space="preserve"> veçant</w:t>
      </w:r>
      <w:r w:rsidR="00881B52" w:rsidRPr="00012E50">
        <w:rPr>
          <w:rFonts w:ascii="Times New Roman" w:hAnsi="Times New Roman" w:cs="Times New Roman"/>
        </w:rPr>
        <w:t>ë</w:t>
      </w:r>
      <w:r w:rsidR="00881B52">
        <w:rPr>
          <w:rFonts w:ascii="Times New Roman" w:hAnsi="Times New Roman" w:cs="Times New Roman"/>
        </w:rPr>
        <w:t xml:space="preserve"> n</w:t>
      </w:r>
      <w:r w:rsidR="00881B52" w:rsidRPr="00012E50">
        <w:rPr>
          <w:rFonts w:ascii="Times New Roman" w:hAnsi="Times New Roman" w:cs="Times New Roman"/>
        </w:rPr>
        <w:t>ë</w:t>
      </w:r>
      <w:r w:rsidR="00881B52">
        <w:rPr>
          <w:rFonts w:ascii="Times New Roman" w:hAnsi="Times New Roman" w:cs="Times New Roman"/>
        </w:rPr>
        <w:t xml:space="preserve"> </w:t>
      </w:r>
      <w:r w:rsidR="00665282">
        <w:rPr>
          <w:rFonts w:ascii="Times New Roman" w:hAnsi="Times New Roman" w:cs="Times New Roman"/>
        </w:rPr>
        <w:t>nivelin parashkollor, nivelin fillor dhe t</w:t>
      </w:r>
      <w:r w:rsidR="00665282" w:rsidRPr="00F12520">
        <w:rPr>
          <w:rFonts w:ascii="Times New Roman" w:hAnsi="Times New Roman" w:cs="Times New Roman"/>
        </w:rPr>
        <w:t>ë</w:t>
      </w:r>
      <w:r w:rsidR="00665282">
        <w:rPr>
          <w:rFonts w:ascii="Times New Roman" w:hAnsi="Times New Roman" w:cs="Times New Roman"/>
        </w:rPr>
        <w:t xml:space="preserve"> mes</w:t>
      </w:r>
      <w:r w:rsidR="00665282" w:rsidRPr="00F12520">
        <w:rPr>
          <w:rFonts w:ascii="Times New Roman" w:hAnsi="Times New Roman" w:cs="Times New Roman"/>
        </w:rPr>
        <w:t>ë</w:t>
      </w:r>
      <w:r w:rsidR="00881B52">
        <w:rPr>
          <w:rFonts w:ascii="Times New Roman" w:hAnsi="Times New Roman" w:cs="Times New Roman"/>
        </w:rPr>
        <w:t>m; zhvillimin e q</w:t>
      </w:r>
      <w:r w:rsidR="00881B52" w:rsidRPr="00012E50">
        <w:rPr>
          <w:rFonts w:ascii="Times New Roman" w:hAnsi="Times New Roman" w:cs="Times New Roman"/>
        </w:rPr>
        <w:t>ë</w:t>
      </w:r>
      <w:r w:rsidR="00881B52">
        <w:rPr>
          <w:rFonts w:ascii="Times New Roman" w:hAnsi="Times New Roman" w:cs="Times New Roman"/>
        </w:rPr>
        <w:t>ndruesh</w:t>
      </w:r>
      <w:r w:rsidR="00881B52" w:rsidRPr="00012E50">
        <w:rPr>
          <w:rFonts w:ascii="Times New Roman" w:hAnsi="Times New Roman" w:cs="Times New Roman"/>
        </w:rPr>
        <w:t>ë</w:t>
      </w:r>
      <w:r w:rsidR="00881B52">
        <w:rPr>
          <w:rFonts w:ascii="Times New Roman" w:hAnsi="Times New Roman" w:cs="Times New Roman"/>
        </w:rPr>
        <w:t>m t</w:t>
      </w:r>
      <w:r w:rsidR="00881B52" w:rsidRPr="00012E50">
        <w:rPr>
          <w:rFonts w:ascii="Times New Roman" w:hAnsi="Times New Roman" w:cs="Times New Roman"/>
        </w:rPr>
        <w:t>ë</w:t>
      </w:r>
      <w:r w:rsidR="00881B52">
        <w:rPr>
          <w:rFonts w:ascii="Times New Roman" w:hAnsi="Times New Roman" w:cs="Times New Roman"/>
        </w:rPr>
        <w:t xml:space="preserve"> aktiviteteve sportive t</w:t>
      </w:r>
      <w:r w:rsidR="00881B52" w:rsidRPr="00012E50">
        <w:rPr>
          <w:rFonts w:ascii="Times New Roman" w:hAnsi="Times New Roman" w:cs="Times New Roman"/>
        </w:rPr>
        <w:t>ë</w:t>
      </w:r>
      <w:r w:rsidR="00881B52">
        <w:rPr>
          <w:rFonts w:ascii="Times New Roman" w:hAnsi="Times New Roman" w:cs="Times New Roman"/>
        </w:rPr>
        <w:t xml:space="preserve"> organizuara; nxitjen e aktivitetit fizik n</w:t>
      </w:r>
      <w:r w:rsidR="00881B52" w:rsidRPr="00012E50">
        <w:rPr>
          <w:rFonts w:ascii="Times New Roman" w:hAnsi="Times New Roman" w:cs="Times New Roman"/>
        </w:rPr>
        <w:t>ë</w:t>
      </w:r>
      <w:r w:rsidR="00881B52">
        <w:rPr>
          <w:rFonts w:ascii="Times New Roman" w:hAnsi="Times New Roman" w:cs="Times New Roman"/>
        </w:rPr>
        <w:t xml:space="preserve"> form</w:t>
      </w:r>
      <w:r w:rsidR="00881B52" w:rsidRPr="00012E50">
        <w:rPr>
          <w:rFonts w:ascii="Times New Roman" w:hAnsi="Times New Roman" w:cs="Times New Roman"/>
        </w:rPr>
        <w:t>ë</w:t>
      </w:r>
      <w:r w:rsidR="00881B52">
        <w:rPr>
          <w:rFonts w:ascii="Times New Roman" w:hAnsi="Times New Roman" w:cs="Times New Roman"/>
        </w:rPr>
        <w:t xml:space="preserve"> jo t</w:t>
      </w:r>
      <w:r w:rsidR="00881B52" w:rsidRPr="00012E50">
        <w:rPr>
          <w:rFonts w:ascii="Times New Roman" w:hAnsi="Times New Roman" w:cs="Times New Roman"/>
        </w:rPr>
        <w:t>ë</w:t>
      </w:r>
      <w:r w:rsidR="00881B52">
        <w:rPr>
          <w:rFonts w:ascii="Times New Roman" w:hAnsi="Times New Roman" w:cs="Times New Roman"/>
        </w:rPr>
        <w:t xml:space="preserve"> organizuar me fokus t</w:t>
      </w:r>
      <w:r w:rsidR="00881B52" w:rsidRPr="00012E50">
        <w:rPr>
          <w:rFonts w:ascii="Times New Roman" w:hAnsi="Times New Roman" w:cs="Times New Roman"/>
        </w:rPr>
        <w:t>ë</w:t>
      </w:r>
      <w:r w:rsidR="00881B52">
        <w:rPr>
          <w:rFonts w:ascii="Times New Roman" w:hAnsi="Times New Roman" w:cs="Times New Roman"/>
        </w:rPr>
        <w:t xml:space="preserve"> veçant</w:t>
      </w:r>
      <w:r w:rsidR="00881B52" w:rsidRPr="00012E50">
        <w:rPr>
          <w:rFonts w:ascii="Times New Roman" w:hAnsi="Times New Roman" w:cs="Times New Roman"/>
        </w:rPr>
        <w:t>ë</w:t>
      </w:r>
      <w:r w:rsidR="00881B52">
        <w:rPr>
          <w:rFonts w:ascii="Times New Roman" w:hAnsi="Times New Roman" w:cs="Times New Roman"/>
        </w:rPr>
        <w:t xml:space="preserve"> tek aktivitetet q</w:t>
      </w:r>
      <w:r w:rsidR="00881B52" w:rsidRPr="00012E50">
        <w:rPr>
          <w:rFonts w:ascii="Times New Roman" w:hAnsi="Times New Roman" w:cs="Times New Roman"/>
        </w:rPr>
        <w:t>ë</w:t>
      </w:r>
      <w:r w:rsidR="00881B52">
        <w:rPr>
          <w:rFonts w:ascii="Times New Roman" w:hAnsi="Times New Roman" w:cs="Times New Roman"/>
        </w:rPr>
        <w:t xml:space="preserve"> zhvillohen n</w:t>
      </w:r>
      <w:r w:rsidR="00881B52" w:rsidRPr="00012E50">
        <w:rPr>
          <w:rFonts w:ascii="Times New Roman" w:hAnsi="Times New Roman" w:cs="Times New Roman"/>
        </w:rPr>
        <w:t>ë</w:t>
      </w:r>
      <w:r w:rsidR="00881B52">
        <w:rPr>
          <w:rFonts w:ascii="Times New Roman" w:hAnsi="Times New Roman" w:cs="Times New Roman"/>
        </w:rPr>
        <w:t xml:space="preserve"> ambiente t</w:t>
      </w:r>
      <w:r w:rsidR="00881B52" w:rsidRPr="00012E50">
        <w:rPr>
          <w:rFonts w:ascii="Times New Roman" w:hAnsi="Times New Roman" w:cs="Times New Roman"/>
        </w:rPr>
        <w:t>ë</w:t>
      </w:r>
      <w:r w:rsidR="00881B52">
        <w:rPr>
          <w:rFonts w:ascii="Times New Roman" w:hAnsi="Times New Roman" w:cs="Times New Roman"/>
        </w:rPr>
        <w:t xml:space="preserve"> hapura dhe natyr</w:t>
      </w:r>
      <w:r w:rsidR="00881B52" w:rsidRPr="00012E50">
        <w:rPr>
          <w:rFonts w:ascii="Times New Roman" w:hAnsi="Times New Roman" w:cs="Times New Roman"/>
        </w:rPr>
        <w:t>ë</w:t>
      </w:r>
      <w:r w:rsidR="00881B52">
        <w:rPr>
          <w:rFonts w:ascii="Times New Roman" w:hAnsi="Times New Roman" w:cs="Times New Roman"/>
        </w:rPr>
        <w:t xml:space="preserve">. </w:t>
      </w:r>
    </w:p>
    <w:p w14:paraId="4A2E0C57" w14:textId="7F17EC6A" w:rsidR="00BF09C4" w:rsidRDefault="00BF09C4" w:rsidP="00BB1ECE">
      <w:pPr>
        <w:spacing w:after="118"/>
        <w:jc w:val="both"/>
        <w:rPr>
          <w:rFonts w:ascii="Times New Roman" w:hAnsi="Times New Roman" w:cs="Times New Roman"/>
        </w:rPr>
      </w:pPr>
      <w:r>
        <w:rPr>
          <w:rFonts w:ascii="Times New Roman" w:hAnsi="Times New Roman" w:cs="Times New Roman"/>
        </w:rPr>
        <w:t>Gjithashtu, kujdes i veçan</w:t>
      </w:r>
      <w:r w:rsidRPr="00F12520">
        <w:rPr>
          <w:rFonts w:ascii="Times New Roman" w:hAnsi="Times New Roman" w:cs="Times New Roman"/>
        </w:rPr>
        <w:t>t</w:t>
      </w:r>
      <w:r>
        <w:rPr>
          <w:rFonts w:ascii="Times New Roman" w:hAnsi="Times New Roman" w:cs="Times New Roman"/>
        </w:rPr>
        <w:t>ë do t’i kushtohet qasjes nd</w:t>
      </w:r>
      <w:r w:rsidRPr="00BF09C4">
        <w:rPr>
          <w:rFonts w:ascii="Times New Roman" w:hAnsi="Times New Roman" w:cs="Times New Roman"/>
        </w:rPr>
        <w:t>ë</w:t>
      </w:r>
      <w:r>
        <w:rPr>
          <w:rFonts w:ascii="Times New Roman" w:hAnsi="Times New Roman" w:cs="Times New Roman"/>
        </w:rPr>
        <w:t>r-sektoriale gjat</w:t>
      </w:r>
      <w:r w:rsidRPr="00BF09C4">
        <w:rPr>
          <w:rFonts w:ascii="Times New Roman" w:hAnsi="Times New Roman" w:cs="Times New Roman"/>
        </w:rPr>
        <w:t>ë</w:t>
      </w:r>
      <w:r>
        <w:rPr>
          <w:rFonts w:ascii="Times New Roman" w:hAnsi="Times New Roman" w:cs="Times New Roman"/>
        </w:rPr>
        <w:t xml:space="preserve"> krijimit t</w:t>
      </w:r>
      <w:r w:rsidRPr="00BF09C4">
        <w:rPr>
          <w:rFonts w:ascii="Times New Roman" w:hAnsi="Times New Roman" w:cs="Times New Roman"/>
        </w:rPr>
        <w:t>ë</w:t>
      </w:r>
      <w:r>
        <w:rPr>
          <w:rFonts w:ascii="Times New Roman" w:hAnsi="Times New Roman" w:cs="Times New Roman"/>
        </w:rPr>
        <w:t xml:space="preserve"> korniz</w:t>
      </w:r>
      <w:r w:rsidRPr="00BF09C4">
        <w:rPr>
          <w:rFonts w:ascii="Times New Roman" w:hAnsi="Times New Roman" w:cs="Times New Roman"/>
        </w:rPr>
        <w:t>ë</w:t>
      </w:r>
      <w:r>
        <w:rPr>
          <w:rFonts w:ascii="Times New Roman" w:hAnsi="Times New Roman" w:cs="Times New Roman"/>
        </w:rPr>
        <w:t>s ligjore dhe zhvillimit t</w:t>
      </w:r>
      <w:r w:rsidRPr="00BF09C4">
        <w:rPr>
          <w:rFonts w:ascii="Times New Roman" w:hAnsi="Times New Roman" w:cs="Times New Roman"/>
        </w:rPr>
        <w:t>ë</w:t>
      </w:r>
      <w:r>
        <w:rPr>
          <w:rFonts w:ascii="Times New Roman" w:hAnsi="Times New Roman" w:cs="Times New Roman"/>
        </w:rPr>
        <w:t xml:space="preserve"> politikave zhvillimore duke p</w:t>
      </w:r>
      <w:r w:rsidRPr="00BF09C4">
        <w:rPr>
          <w:rFonts w:ascii="Times New Roman" w:hAnsi="Times New Roman" w:cs="Times New Roman"/>
        </w:rPr>
        <w:t>ë</w:t>
      </w:r>
      <w:r>
        <w:rPr>
          <w:rFonts w:ascii="Times New Roman" w:hAnsi="Times New Roman" w:cs="Times New Roman"/>
        </w:rPr>
        <w:t>rcaktuar rol aktiv t</w:t>
      </w:r>
      <w:r w:rsidRPr="00BF09C4">
        <w:rPr>
          <w:rFonts w:ascii="Times New Roman" w:hAnsi="Times New Roman" w:cs="Times New Roman"/>
        </w:rPr>
        <w:t>ë</w:t>
      </w:r>
      <w:r>
        <w:rPr>
          <w:rFonts w:ascii="Times New Roman" w:hAnsi="Times New Roman" w:cs="Times New Roman"/>
        </w:rPr>
        <w:t xml:space="preserve"> Ministris</w:t>
      </w:r>
      <w:r w:rsidRPr="00BF09C4">
        <w:rPr>
          <w:rFonts w:ascii="Times New Roman" w:hAnsi="Times New Roman" w:cs="Times New Roman"/>
        </w:rPr>
        <w:t>ë</w:t>
      </w:r>
      <w:r>
        <w:rPr>
          <w:rFonts w:ascii="Times New Roman" w:hAnsi="Times New Roman" w:cs="Times New Roman"/>
        </w:rPr>
        <w:t xml:space="preserve"> s</w:t>
      </w:r>
      <w:r w:rsidRPr="00BF09C4">
        <w:rPr>
          <w:rFonts w:ascii="Times New Roman" w:hAnsi="Times New Roman" w:cs="Times New Roman"/>
        </w:rPr>
        <w:t>ë</w:t>
      </w:r>
      <w:r>
        <w:rPr>
          <w:rFonts w:ascii="Times New Roman" w:hAnsi="Times New Roman" w:cs="Times New Roman"/>
        </w:rPr>
        <w:t xml:space="preserve"> Sh</w:t>
      </w:r>
      <w:r w:rsidRPr="00BF09C4">
        <w:rPr>
          <w:rFonts w:ascii="Times New Roman" w:hAnsi="Times New Roman" w:cs="Times New Roman"/>
        </w:rPr>
        <w:t>ë</w:t>
      </w:r>
      <w:r>
        <w:rPr>
          <w:rFonts w:ascii="Times New Roman" w:hAnsi="Times New Roman" w:cs="Times New Roman"/>
        </w:rPr>
        <w:t>ndet</w:t>
      </w:r>
      <w:r w:rsidRPr="00BF09C4">
        <w:rPr>
          <w:rFonts w:ascii="Times New Roman" w:hAnsi="Times New Roman" w:cs="Times New Roman"/>
        </w:rPr>
        <w:t>ë</w:t>
      </w:r>
      <w:r>
        <w:rPr>
          <w:rFonts w:ascii="Times New Roman" w:hAnsi="Times New Roman" w:cs="Times New Roman"/>
        </w:rPr>
        <w:t>sis</w:t>
      </w:r>
      <w:r w:rsidRPr="00BF09C4">
        <w:rPr>
          <w:rFonts w:ascii="Times New Roman" w:hAnsi="Times New Roman" w:cs="Times New Roman"/>
        </w:rPr>
        <w:t>ë</w:t>
      </w:r>
      <w:r>
        <w:rPr>
          <w:rFonts w:ascii="Times New Roman" w:hAnsi="Times New Roman" w:cs="Times New Roman"/>
        </w:rPr>
        <w:t xml:space="preserve"> dhe institucioneve sh</w:t>
      </w:r>
      <w:r w:rsidRPr="00BF09C4">
        <w:rPr>
          <w:rFonts w:ascii="Times New Roman" w:hAnsi="Times New Roman" w:cs="Times New Roman"/>
        </w:rPr>
        <w:t>ë</w:t>
      </w:r>
      <w:r>
        <w:rPr>
          <w:rFonts w:ascii="Times New Roman" w:hAnsi="Times New Roman" w:cs="Times New Roman"/>
        </w:rPr>
        <w:t>ndet</w:t>
      </w:r>
      <w:r w:rsidRPr="00BF09C4">
        <w:rPr>
          <w:rFonts w:ascii="Times New Roman" w:hAnsi="Times New Roman" w:cs="Times New Roman"/>
        </w:rPr>
        <w:t>ë</w:t>
      </w:r>
      <w:r>
        <w:rPr>
          <w:rFonts w:ascii="Times New Roman" w:hAnsi="Times New Roman" w:cs="Times New Roman"/>
        </w:rPr>
        <w:t>sore, ku roli i tyre do t</w:t>
      </w:r>
      <w:r w:rsidRPr="00BF09C4">
        <w:rPr>
          <w:rFonts w:ascii="Times New Roman" w:hAnsi="Times New Roman" w:cs="Times New Roman"/>
        </w:rPr>
        <w:t>ë</w:t>
      </w:r>
      <w:r>
        <w:rPr>
          <w:rFonts w:ascii="Times New Roman" w:hAnsi="Times New Roman" w:cs="Times New Roman"/>
        </w:rPr>
        <w:t xml:space="preserve"> reflektohet n</w:t>
      </w:r>
      <w:r w:rsidRPr="00BF09C4">
        <w:rPr>
          <w:rFonts w:ascii="Times New Roman" w:hAnsi="Times New Roman" w:cs="Times New Roman"/>
        </w:rPr>
        <w:t>ë</w:t>
      </w:r>
      <w:r>
        <w:rPr>
          <w:rFonts w:ascii="Times New Roman" w:hAnsi="Times New Roman" w:cs="Times New Roman"/>
        </w:rPr>
        <w:t xml:space="preserve"> korniz</w:t>
      </w:r>
      <w:r w:rsidRPr="00BF09C4">
        <w:rPr>
          <w:rFonts w:ascii="Times New Roman" w:hAnsi="Times New Roman" w:cs="Times New Roman"/>
        </w:rPr>
        <w:t>ë</w:t>
      </w:r>
      <w:r>
        <w:rPr>
          <w:rFonts w:ascii="Times New Roman" w:hAnsi="Times New Roman" w:cs="Times New Roman"/>
        </w:rPr>
        <w:t>n e ardhshme ligjore duke synuar arritjen e ndikimeve pozitive sh</w:t>
      </w:r>
      <w:r w:rsidRPr="00BF09C4">
        <w:rPr>
          <w:rFonts w:ascii="Times New Roman" w:hAnsi="Times New Roman" w:cs="Times New Roman"/>
        </w:rPr>
        <w:t>ë</w:t>
      </w:r>
      <w:r>
        <w:rPr>
          <w:rFonts w:ascii="Times New Roman" w:hAnsi="Times New Roman" w:cs="Times New Roman"/>
        </w:rPr>
        <w:t>ndet</w:t>
      </w:r>
      <w:r w:rsidRPr="00BF09C4">
        <w:rPr>
          <w:rFonts w:ascii="Times New Roman" w:hAnsi="Times New Roman" w:cs="Times New Roman"/>
        </w:rPr>
        <w:t>ë</w:t>
      </w:r>
      <w:r>
        <w:rPr>
          <w:rFonts w:ascii="Times New Roman" w:hAnsi="Times New Roman" w:cs="Times New Roman"/>
        </w:rPr>
        <w:t>sore p</w:t>
      </w:r>
      <w:r w:rsidRPr="00BF09C4">
        <w:rPr>
          <w:rFonts w:ascii="Times New Roman" w:hAnsi="Times New Roman" w:cs="Times New Roman"/>
        </w:rPr>
        <w:t>ë</w:t>
      </w:r>
      <w:r>
        <w:rPr>
          <w:rFonts w:ascii="Times New Roman" w:hAnsi="Times New Roman" w:cs="Times New Roman"/>
        </w:rPr>
        <w:t>r t</w:t>
      </w:r>
      <w:r w:rsidRPr="00BF09C4">
        <w:rPr>
          <w:rFonts w:ascii="Times New Roman" w:hAnsi="Times New Roman" w:cs="Times New Roman"/>
        </w:rPr>
        <w:t>ë</w:t>
      </w:r>
      <w:r>
        <w:rPr>
          <w:rFonts w:ascii="Times New Roman" w:hAnsi="Times New Roman" w:cs="Times New Roman"/>
        </w:rPr>
        <w:t xml:space="preserve"> gjith</w:t>
      </w:r>
      <w:r w:rsidRPr="00BF09C4">
        <w:rPr>
          <w:rFonts w:ascii="Times New Roman" w:hAnsi="Times New Roman" w:cs="Times New Roman"/>
        </w:rPr>
        <w:t>ë</w:t>
      </w:r>
      <w:r>
        <w:rPr>
          <w:rFonts w:ascii="Times New Roman" w:hAnsi="Times New Roman" w:cs="Times New Roman"/>
        </w:rPr>
        <w:t xml:space="preserve"> ata q</w:t>
      </w:r>
      <w:r w:rsidRPr="00BF09C4">
        <w:rPr>
          <w:rFonts w:ascii="Times New Roman" w:hAnsi="Times New Roman" w:cs="Times New Roman"/>
        </w:rPr>
        <w:t>ë</w:t>
      </w:r>
      <w:r>
        <w:rPr>
          <w:rFonts w:ascii="Times New Roman" w:hAnsi="Times New Roman" w:cs="Times New Roman"/>
        </w:rPr>
        <w:t xml:space="preserve"> merren me aktivitete fizike. </w:t>
      </w:r>
    </w:p>
    <w:p w14:paraId="6540943F" w14:textId="77777777" w:rsidR="00BF09C4" w:rsidRPr="00223AF5" w:rsidRDefault="00BF09C4" w:rsidP="00BB1ECE">
      <w:pPr>
        <w:spacing w:after="118"/>
        <w:jc w:val="both"/>
        <w:rPr>
          <w:rFonts w:ascii="Times New Roman" w:hAnsi="Times New Roman" w:cs="Times New Roman"/>
        </w:rPr>
      </w:pPr>
    </w:p>
    <w:p w14:paraId="1016429A" w14:textId="4AD18CFD" w:rsidR="00BB1ECE" w:rsidRPr="00F12520" w:rsidRDefault="00BB1ECE" w:rsidP="00F12520">
      <w:pPr>
        <w:pStyle w:val="ListParagraph"/>
        <w:numPr>
          <w:ilvl w:val="0"/>
          <w:numId w:val="43"/>
        </w:numPr>
        <w:spacing w:after="118"/>
        <w:jc w:val="both"/>
        <w:rPr>
          <w:rFonts w:ascii="Times New Roman" w:hAnsi="Times New Roman" w:cs="Times New Roman"/>
          <w:b/>
          <w:bCs/>
          <w:i/>
          <w:iCs/>
          <w:u w:val="single"/>
        </w:rPr>
      </w:pPr>
      <w:r w:rsidRPr="00F12520">
        <w:rPr>
          <w:rFonts w:ascii="Times New Roman" w:hAnsi="Times New Roman" w:cs="Times New Roman"/>
          <w:b/>
          <w:bCs/>
          <w:i/>
          <w:iCs/>
          <w:u w:val="single"/>
        </w:rPr>
        <w:t>Sporti për diplomaci</w:t>
      </w:r>
    </w:p>
    <w:p w14:paraId="46026E07" w14:textId="51868DE6" w:rsidR="00BB1ECE" w:rsidRDefault="00BB1ECE" w:rsidP="00344CCD">
      <w:pPr>
        <w:spacing w:after="118"/>
        <w:jc w:val="both"/>
        <w:rPr>
          <w:rFonts w:ascii="Times New Roman" w:hAnsi="Times New Roman" w:cs="Times New Roman"/>
        </w:rPr>
      </w:pPr>
      <w:r>
        <w:rPr>
          <w:rFonts w:ascii="Times New Roman" w:hAnsi="Times New Roman" w:cs="Times New Roman"/>
        </w:rPr>
        <w:t>Arritjet dhe sukseset e sportisteve tan</w:t>
      </w:r>
      <w:r w:rsidRPr="00D85934">
        <w:rPr>
          <w:rFonts w:ascii="Times New Roman" w:hAnsi="Times New Roman" w:cs="Times New Roman"/>
        </w:rPr>
        <w:t>ë</w:t>
      </w:r>
      <w:r>
        <w:rPr>
          <w:rFonts w:ascii="Times New Roman" w:hAnsi="Times New Roman" w:cs="Times New Roman"/>
        </w:rPr>
        <w:t xml:space="preserve"> n</w:t>
      </w:r>
      <w:r w:rsidRPr="00D85934">
        <w:rPr>
          <w:rFonts w:ascii="Times New Roman" w:hAnsi="Times New Roman" w:cs="Times New Roman"/>
        </w:rPr>
        <w:t>ë</w:t>
      </w:r>
      <w:r>
        <w:rPr>
          <w:rFonts w:ascii="Times New Roman" w:hAnsi="Times New Roman" w:cs="Times New Roman"/>
        </w:rPr>
        <w:t xml:space="preserve"> aren</w:t>
      </w:r>
      <w:r w:rsidRPr="00D85934">
        <w:rPr>
          <w:rFonts w:ascii="Times New Roman" w:hAnsi="Times New Roman" w:cs="Times New Roman"/>
        </w:rPr>
        <w:t>ë</w:t>
      </w:r>
      <w:r>
        <w:rPr>
          <w:rFonts w:ascii="Times New Roman" w:hAnsi="Times New Roman" w:cs="Times New Roman"/>
        </w:rPr>
        <w:t>n nd</w:t>
      </w:r>
      <w:r w:rsidRPr="00D85934">
        <w:rPr>
          <w:rFonts w:ascii="Times New Roman" w:hAnsi="Times New Roman" w:cs="Times New Roman"/>
        </w:rPr>
        <w:t>ë</w:t>
      </w:r>
      <w:r>
        <w:rPr>
          <w:rFonts w:ascii="Times New Roman" w:hAnsi="Times New Roman" w:cs="Times New Roman"/>
        </w:rPr>
        <w:t>rkomb</w:t>
      </w:r>
      <w:r w:rsidRPr="00D85934">
        <w:rPr>
          <w:rFonts w:ascii="Times New Roman" w:hAnsi="Times New Roman" w:cs="Times New Roman"/>
        </w:rPr>
        <w:t>ë</w:t>
      </w:r>
      <w:r>
        <w:rPr>
          <w:rFonts w:ascii="Times New Roman" w:hAnsi="Times New Roman" w:cs="Times New Roman"/>
        </w:rPr>
        <w:t>tare e kan</w:t>
      </w:r>
      <w:r w:rsidRPr="00D867CF">
        <w:rPr>
          <w:rFonts w:ascii="Times New Roman" w:hAnsi="Times New Roman" w:cs="Times New Roman"/>
        </w:rPr>
        <w:t>ë</w:t>
      </w:r>
      <w:r>
        <w:rPr>
          <w:rFonts w:ascii="Times New Roman" w:hAnsi="Times New Roman" w:cs="Times New Roman"/>
        </w:rPr>
        <w:t xml:space="preserve"> b</w:t>
      </w:r>
      <w:r w:rsidRPr="00D867CF">
        <w:rPr>
          <w:rFonts w:ascii="Times New Roman" w:hAnsi="Times New Roman" w:cs="Times New Roman"/>
        </w:rPr>
        <w:t>ë</w:t>
      </w:r>
      <w:r>
        <w:rPr>
          <w:rFonts w:ascii="Times New Roman" w:hAnsi="Times New Roman" w:cs="Times New Roman"/>
        </w:rPr>
        <w:t>r</w:t>
      </w:r>
      <w:r w:rsidRPr="00D867CF">
        <w:rPr>
          <w:rFonts w:ascii="Times New Roman" w:hAnsi="Times New Roman" w:cs="Times New Roman"/>
        </w:rPr>
        <w:t>ë</w:t>
      </w:r>
      <w:r>
        <w:rPr>
          <w:rFonts w:ascii="Times New Roman" w:hAnsi="Times New Roman" w:cs="Times New Roman"/>
        </w:rPr>
        <w:t xml:space="preserve"> krenar t</w:t>
      </w:r>
      <w:r w:rsidRPr="00D85934">
        <w:rPr>
          <w:rFonts w:ascii="Times New Roman" w:hAnsi="Times New Roman" w:cs="Times New Roman"/>
        </w:rPr>
        <w:t>ë</w:t>
      </w:r>
      <w:r>
        <w:rPr>
          <w:rFonts w:ascii="Times New Roman" w:hAnsi="Times New Roman" w:cs="Times New Roman"/>
        </w:rPr>
        <w:t xml:space="preserve"> gjith</w:t>
      </w:r>
      <w:r w:rsidRPr="00D85934">
        <w:rPr>
          <w:rFonts w:ascii="Times New Roman" w:hAnsi="Times New Roman" w:cs="Times New Roman"/>
        </w:rPr>
        <w:t>ë</w:t>
      </w:r>
      <w:r>
        <w:rPr>
          <w:rFonts w:ascii="Times New Roman" w:hAnsi="Times New Roman" w:cs="Times New Roman"/>
        </w:rPr>
        <w:t xml:space="preserve"> popullin. E ardhmja e Kosov</w:t>
      </w:r>
      <w:r w:rsidRPr="00D85934">
        <w:rPr>
          <w:rFonts w:ascii="Times New Roman" w:hAnsi="Times New Roman" w:cs="Times New Roman"/>
        </w:rPr>
        <w:t>ë</w:t>
      </w:r>
      <w:r>
        <w:rPr>
          <w:rFonts w:ascii="Times New Roman" w:hAnsi="Times New Roman" w:cs="Times New Roman"/>
        </w:rPr>
        <w:t xml:space="preserve">s </w:t>
      </w:r>
      <w:r w:rsidRPr="00D85934">
        <w:rPr>
          <w:rFonts w:ascii="Times New Roman" w:hAnsi="Times New Roman" w:cs="Times New Roman"/>
        </w:rPr>
        <w:t>ë</w:t>
      </w:r>
      <w:r>
        <w:rPr>
          <w:rFonts w:ascii="Times New Roman" w:hAnsi="Times New Roman" w:cs="Times New Roman"/>
        </w:rPr>
        <w:t>sht</w:t>
      </w:r>
      <w:r w:rsidRPr="00D85934">
        <w:rPr>
          <w:rFonts w:ascii="Times New Roman" w:hAnsi="Times New Roman" w:cs="Times New Roman"/>
        </w:rPr>
        <w:t>ë</w:t>
      </w:r>
      <w:r>
        <w:rPr>
          <w:rFonts w:ascii="Times New Roman" w:hAnsi="Times New Roman" w:cs="Times New Roman"/>
        </w:rPr>
        <w:t xml:space="preserve"> po aq e ndritur sa e tashmja. Sporti </w:t>
      </w:r>
      <w:r w:rsidRPr="00D85934">
        <w:rPr>
          <w:rFonts w:ascii="Times New Roman" w:hAnsi="Times New Roman" w:cs="Times New Roman"/>
        </w:rPr>
        <w:t>ë</w:t>
      </w:r>
      <w:r>
        <w:rPr>
          <w:rFonts w:ascii="Times New Roman" w:hAnsi="Times New Roman" w:cs="Times New Roman"/>
        </w:rPr>
        <w:t>sht</w:t>
      </w:r>
      <w:r w:rsidRPr="00D85934">
        <w:rPr>
          <w:rFonts w:ascii="Times New Roman" w:hAnsi="Times New Roman" w:cs="Times New Roman"/>
        </w:rPr>
        <w:t>ë</w:t>
      </w:r>
      <w:r>
        <w:rPr>
          <w:rFonts w:ascii="Times New Roman" w:hAnsi="Times New Roman" w:cs="Times New Roman"/>
        </w:rPr>
        <w:t xml:space="preserve"> mjet i r</w:t>
      </w:r>
      <w:r w:rsidRPr="00D85934">
        <w:rPr>
          <w:rFonts w:ascii="Times New Roman" w:hAnsi="Times New Roman" w:cs="Times New Roman"/>
        </w:rPr>
        <w:t>ë</w:t>
      </w:r>
      <w:r>
        <w:rPr>
          <w:rFonts w:ascii="Times New Roman" w:hAnsi="Times New Roman" w:cs="Times New Roman"/>
        </w:rPr>
        <w:t>nd</w:t>
      </w:r>
      <w:r w:rsidRPr="00D85934">
        <w:rPr>
          <w:rFonts w:ascii="Times New Roman" w:hAnsi="Times New Roman" w:cs="Times New Roman"/>
        </w:rPr>
        <w:t>ë</w:t>
      </w:r>
      <w:r>
        <w:rPr>
          <w:rFonts w:ascii="Times New Roman" w:hAnsi="Times New Roman" w:cs="Times New Roman"/>
        </w:rPr>
        <w:t>sish</w:t>
      </w:r>
      <w:r w:rsidRPr="00D85934">
        <w:rPr>
          <w:rFonts w:ascii="Times New Roman" w:hAnsi="Times New Roman" w:cs="Times New Roman"/>
        </w:rPr>
        <w:t>ë</w:t>
      </w:r>
      <w:r>
        <w:rPr>
          <w:rFonts w:ascii="Times New Roman" w:hAnsi="Times New Roman" w:cs="Times New Roman"/>
        </w:rPr>
        <w:t>m n</w:t>
      </w:r>
      <w:r w:rsidRPr="00D85934">
        <w:rPr>
          <w:rFonts w:ascii="Times New Roman" w:hAnsi="Times New Roman" w:cs="Times New Roman"/>
        </w:rPr>
        <w:t>ë</w:t>
      </w:r>
      <w:r>
        <w:rPr>
          <w:rFonts w:ascii="Times New Roman" w:hAnsi="Times New Roman" w:cs="Times New Roman"/>
        </w:rPr>
        <w:t xml:space="preserve"> promovimin e a</w:t>
      </w:r>
      <w:r w:rsidR="006A69E8">
        <w:rPr>
          <w:rFonts w:ascii="Times New Roman" w:hAnsi="Times New Roman" w:cs="Times New Roman"/>
        </w:rPr>
        <w:t>gj</w:t>
      </w:r>
      <w:r>
        <w:rPr>
          <w:rFonts w:ascii="Times New Roman" w:hAnsi="Times New Roman" w:cs="Times New Roman"/>
        </w:rPr>
        <w:t>endave dhe n</w:t>
      </w:r>
      <w:r w:rsidRPr="00D85934">
        <w:rPr>
          <w:rFonts w:ascii="Times New Roman" w:hAnsi="Times New Roman" w:cs="Times New Roman"/>
        </w:rPr>
        <w:t>ë</w:t>
      </w:r>
      <w:r>
        <w:rPr>
          <w:rFonts w:ascii="Times New Roman" w:hAnsi="Times New Roman" w:cs="Times New Roman"/>
        </w:rPr>
        <w:t xml:space="preserve"> nxitjen e ndryshimeve sociale dhe kulturore ku sportist</w:t>
      </w:r>
      <w:r w:rsidRPr="00D85934">
        <w:rPr>
          <w:rFonts w:ascii="Times New Roman" w:hAnsi="Times New Roman" w:cs="Times New Roman"/>
        </w:rPr>
        <w:t>ë</w:t>
      </w:r>
      <w:r>
        <w:rPr>
          <w:rFonts w:ascii="Times New Roman" w:hAnsi="Times New Roman" w:cs="Times New Roman"/>
        </w:rPr>
        <w:t>t tan</w:t>
      </w:r>
      <w:r w:rsidRPr="00D85934">
        <w:rPr>
          <w:rFonts w:ascii="Times New Roman" w:hAnsi="Times New Roman" w:cs="Times New Roman"/>
        </w:rPr>
        <w:t>ë</w:t>
      </w:r>
      <w:r>
        <w:rPr>
          <w:rFonts w:ascii="Times New Roman" w:hAnsi="Times New Roman" w:cs="Times New Roman"/>
        </w:rPr>
        <w:t xml:space="preserve"> jan</w:t>
      </w:r>
      <w:r w:rsidRPr="00D85934">
        <w:rPr>
          <w:rFonts w:ascii="Times New Roman" w:hAnsi="Times New Roman" w:cs="Times New Roman"/>
        </w:rPr>
        <w:t>ë</w:t>
      </w:r>
      <w:r>
        <w:rPr>
          <w:rFonts w:ascii="Times New Roman" w:hAnsi="Times New Roman" w:cs="Times New Roman"/>
        </w:rPr>
        <w:t xml:space="preserve"> ambasador</w:t>
      </w:r>
      <w:r w:rsidRPr="00D85934">
        <w:rPr>
          <w:rFonts w:ascii="Times New Roman" w:hAnsi="Times New Roman" w:cs="Times New Roman"/>
        </w:rPr>
        <w:t>ë</w:t>
      </w:r>
      <w:r>
        <w:rPr>
          <w:rFonts w:ascii="Times New Roman" w:hAnsi="Times New Roman" w:cs="Times New Roman"/>
        </w:rPr>
        <w:t>t e epok</w:t>
      </w:r>
      <w:r w:rsidRPr="00D85934">
        <w:rPr>
          <w:rFonts w:ascii="Times New Roman" w:hAnsi="Times New Roman" w:cs="Times New Roman"/>
        </w:rPr>
        <w:t>ë</w:t>
      </w:r>
      <w:r>
        <w:rPr>
          <w:rFonts w:ascii="Times New Roman" w:hAnsi="Times New Roman" w:cs="Times New Roman"/>
        </w:rPr>
        <w:t>s moderne dhe n</w:t>
      </w:r>
      <w:r w:rsidRPr="00D85934">
        <w:rPr>
          <w:rFonts w:ascii="Times New Roman" w:hAnsi="Times New Roman" w:cs="Times New Roman"/>
        </w:rPr>
        <w:t>ë</w:t>
      </w:r>
      <w:r>
        <w:rPr>
          <w:rFonts w:ascii="Times New Roman" w:hAnsi="Times New Roman" w:cs="Times New Roman"/>
        </w:rPr>
        <w:t xml:space="preserve"> k</w:t>
      </w:r>
      <w:r w:rsidRPr="00D85934">
        <w:rPr>
          <w:rFonts w:ascii="Times New Roman" w:hAnsi="Times New Roman" w:cs="Times New Roman"/>
        </w:rPr>
        <w:t>ë</w:t>
      </w:r>
      <w:r>
        <w:rPr>
          <w:rFonts w:ascii="Times New Roman" w:hAnsi="Times New Roman" w:cs="Times New Roman"/>
        </w:rPr>
        <w:t>t</w:t>
      </w:r>
      <w:r w:rsidRPr="00D85934">
        <w:rPr>
          <w:rFonts w:ascii="Times New Roman" w:hAnsi="Times New Roman" w:cs="Times New Roman"/>
        </w:rPr>
        <w:t>ë</w:t>
      </w:r>
      <w:r>
        <w:rPr>
          <w:rFonts w:ascii="Times New Roman" w:hAnsi="Times New Roman" w:cs="Times New Roman"/>
        </w:rPr>
        <w:t xml:space="preserve"> kontekst, </w:t>
      </w:r>
      <w:r w:rsidR="00F12520">
        <w:rPr>
          <w:rFonts w:ascii="Times New Roman" w:hAnsi="Times New Roman" w:cs="Times New Roman"/>
        </w:rPr>
        <w:t>politika zhvillimore e sportit p</w:t>
      </w:r>
      <w:r w:rsidR="00F12520" w:rsidRPr="00F12520">
        <w:rPr>
          <w:rFonts w:ascii="Times New Roman" w:hAnsi="Times New Roman" w:cs="Times New Roman"/>
        </w:rPr>
        <w:t>ë</w:t>
      </w:r>
      <w:r w:rsidR="00F12520">
        <w:rPr>
          <w:rFonts w:ascii="Times New Roman" w:hAnsi="Times New Roman" w:cs="Times New Roman"/>
        </w:rPr>
        <w:t>r diplomaci</w:t>
      </w:r>
      <w:r>
        <w:rPr>
          <w:rFonts w:ascii="Times New Roman" w:hAnsi="Times New Roman" w:cs="Times New Roman"/>
        </w:rPr>
        <w:t xml:space="preserve"> do t</w:t>
      </w:r>
      <w:r w:rsidRPr="00D85934">
        <w:rPr>
          <w:rFonts w:ascii="Times New Roman" w:hAnsi="Times New Roman" w:cs="Times New Roman"/>
        </w:rPr>
        <w:t>ë</w:t>
      </w:r>
      <w:r>
        <w:rPr>
          <w:rFonts w:ascii="Times New Roman" w:hAnsi="Times New Roman" w:cs="Times New Roman"/>
        </w:rPr>
        <w:t xml:space="preserve"> ket</w:t>
      </w:r>
      <w:r w:rsidRPr="00D85934">
        <w:rPr>
          <w:rFonts w:ascii="Times New Roman" w:hAnsi="Times New Roman" w:cs="Times New Roman"/>
        </w:rPr>
        <w:t>ë</w:t>
      </w:r>
      <w:r>
        <w:rPr>
          <w:rFonts w:ascii="Times New Roman" w:hAnsi="Times New Roman" w:cs="Times New Roman"/>
        </w:rPr>
        <w:t xml:space="preserve"> n</w:t>
      </w:r>
      <w:r w:rsidRPr="00D85934">
        <w:rPr>
          <w:rFonts w:ascii="Times New Roman" w:hAnsi="Times New Roman" w:cs="Times New Roman"/>
        </w:rPr>
        <w:t>ë</w:t>
      </w:r>
      <w:r>
        <w:rPr>
          <w:rFonts w:ascii="Times New Roman" w:hAnsi="Times New Roman" w:cs="Times New Roman"/>
        </w:rPr>
        <w:t xml:space="preserve"> fokus zhvillimin e </w:t>
      </w:r>
      <w:r w:rsidR="006A69E8">
        <w:rPr>
          <w:rFonts w:ascii="Times New Roman" w:hAnsi="Times New Roman" w:cs="Times New Roman"/>
        </w:rPr>
        <w:t>k</w:t>
      </w:r>
      <w:r w:rsidR="006A69E8" w:rsidRPr="00012E50">
        <w:rPr>
          <w:rFonts w:ascii="Times New Roman" w:hAnsi="Times New Roman" w:cs="Times New Roman"/>
        </w:rPr>
        <w:t>ë</w:t>
      </w:r>
      <w:r w:rsidR="006A69E8">
        <w:rPr>
          <w:rFonts w:ascii="Times New Roman" w:hAnsi="Times New Roman" w:cs="Times New Roman"/>
        </w:rPr>
        <w:t xml:space="preserve">tij </w:t>
      </w:r>
      <w:r w:rsidR="00F12520">
        <w:rPr>
          <w:rFonts w:ascii="Times New Roman" w:hAnsi="Times New Roman" w:cs="Times New Roman"/>
        </w:rPr>
        <w:t>koncepti ku hartimi i</w:t>
      </w:r>
      <w:r>
        <w:rPr>
          <w:rFonts w:ascii="Times New Roman" w:hAnsi="Times New Roman" w:cs="Times New Roman"/>
        </w:rPr>
        <w:t xml:space="preserve"> objektivave strategjik </w:t>
      </w:r>
      <w:r w:rsidR="00F12520">
        <w:rPr>
          <w:rFonts w:ascii="Times New Roman" w:hAnsi="Times New Roman" w:cs="Times New Roman"/>
        </w:rPr>
        <w:t>do t</w:t>
      </w:r>
      <w:r w:rsidR="00F12520" w:rsidRPr="00F12520">
        <w:rPr>
          <w:rFonts w:ascii="Times New Roman" w:hAnsi="Times New Roman" w:cs="Times New Roman"/>
        </w:rPr>
        <w:t>ë</w:t>
      </w:r>
      <w:r w:rsidR="00F12520">
        <w:rPr>
          <w:rFonts w:ascii="Times New Roman" w:hAnsi="Times New Roman" w:cs="Times New Roman"/>
        </w:rPr>
        <w:t xml:space="preserve"> b</w:t>
      </w:r>
      <w:r w:rsidR="00F12520" w:rsidRPr="00F12520">
        <w:rPr>
          <w:rFonts w:ascii="Times New Roman" w:hAnsi="Times New Roman" w:cs="Times New Roman"/>
        </w:rPr>
        <w:t>ë</w:t>
      </w:r>
      <w:r w:rsidR="00F12520">
        <w:rPr>
          <w:rFonts w:ascii="Times New Roman" w:hAnsi="Times New Roman" w:cs="Times New Roman"/>
        </w:rPr>
        <w:t>het n</w:t>
      </w:r>
      <w:r w:rsidR="00F12520" w:rsidRPr="00F12520">
        <w:rPr>
          <w:rFonts w:ascii="Times New Roman" w:hAnsi="Times New Roman" w:cs="Times New Roman"/>
        </w:rPr>
        <w:t>ë</w:t>
      </w:r>
      <w:r w:rsidR="00F12520">
        <w:rPr>
          <w:rFonts w:ascii="Times New Roman" w:hAnsi="Times New Roman" w:cs="Times New Roman"/>
        </w:rPr>
        <w:t xml:space="preserve"> bashk</w:t>
      </w:r>
      <w:r w:rsidR="00F12520" w:rsidRPr="00F12520">
        <w:rPr>
          <w:rFonts w:ascii="Times New Roman" w:hAnsi="Times New Roman" w:cs="Times New Roman"/>
        </w:rPr>
        <w:t>ë</w:t>
      </w:r>
      <w:r w:rsidR="00F12520">
        <w:rPr>
          <w:rFonts w:ascii="Times New Roman" w:hAnsi="Times New Roman" w:cs="Times New Roman"/>
        </w:rPr>
        <w:t>punim t</w:t>
      </w:r>
      <w:r w:rsidR="00F12520" w:rsidRPr="00F12520">
        <w:rPr>
          <w:rFonts w:ascii="Times New Roman" w:hAnsi="Times New Roman" w:cs="Times New Roman"/>
        </w:rPr>
        <w:t>ë</w:t>
      </w:r>
      <w:r w:rsidR="00F12520">
        <w:rPr>
          <w:rFonts w:ascii="Times New Roman" w:hAnsi="Times New Roman" w:cs="Times New Roman"/>
        </w:rPr>
        <w:t xml:space="preserve"> </w:t>
      </w:r>
      <w:r>
        <w:rPr>
          <w:rFonts w:ascii="Times New Roman" w:hAnsi="Times New Roman" w:cs="Times New Roman"/>
        </w:rPr>
        <w:t>ngusht</w:t>
      </w:r>
      <w:r w:rsidRPr="00D85934">
        <w:rPr>
          <w:rFonts w:ascii="Times New Roman" w:hAnsi="Times New Roman" w:cs="Times New Roman"/>
        </w:rPr>
        <w:t>ë</w:t>
      </w:r>
      <w:r>
        <w:rPr>
          <w:rFonts w:ascii="Times New Roman" w:hAnsi="Times New Roman" w:cs="Times New Roman"/>
        </w:rPr>
        <w:t xml:space="preserve"> me Ministrin</w:t>
      </w:r>
      <w:r w:rsidRPr="00D85934">
        <w:rPr>
          <w:rFonts w:ascii="Times New Roman" w:hAnsi="Times New Roman" w:cs="Times New Roman"/>
        </w:rPr>
        <w:t>ë</w:t>
      </w:r>
      <w:r>
        <w:rPr>
          <w:rFonts w:ascii="Times New Roman" w:hAnsi="Times New Roman" w:cs="Times New Roman"/>
        </w:rPr>
        <w:t xml:space="preserve"> p</w:t>
      </w:r>
      <w:r w:rsidRPr="00D85934">
        <w:rPr>
          <w:rFonts w:ascii="Times New Roman" w:hAnsi="Times New Roman" w:cs="Times New Roman"/>
        </w:rPr>
        <w:t>ë</w:t>
      </w:r>
      <w:r>
        <w:rPr>
          <w:rFonts w:ascii="Times New Roman" w:hAnsi="Times New Roman" w:cs="Times New Roman"/>
        </w:rPr>
        <w:t>rkat</w:t>
      </w:r>
      <w:r w:rsidRPr="00D85934">
        <w:rPr>
          <w:rFonts w:ascii="Times New Roman" w:hAnsi="Times New Roman" w:cs="Times New Roman"/>
        </w:rPr>
        <w:t>ë</w:t>
      </w:r>
      <w:r>
        <w:rPr>
          <w:rFonts w:ascii="Times New Roman" w:hAnsi="Times New Roman" w:cs="Times New Roman"/>
        </w:rPr>
        <w:t>se p</w:t>
      </w:r>
      <w:r w:rsidRPr="00D85934">
        <w:rPr>
          <w:rFonts w:ascii="Times New Roman" w:hAnsi="Times New Roman" w:cs="Times New Roman"/>
        </w:rPr>
        <w:t>ë</w:t>
      </w:r>
      <w:r>
        <w:rPr>
          <w:rFonts w:ascii="Times New Roman" w:hAnsi="Times New Roman" w:cs="Times New Roman"/>
        </w:rPr>
        <w:t>r pun</w:t>
      </w:r>
      <w:r w:rsidRPr="00D85934">
        <w:rPr>
          <w:rFonts w:ascii="Times New Roman" w:hAnsi="Times New Roman" w:cs="Times New Roman"/>
        </w:rPr>
        <w:t>ë</w:t>
      </w:r>
      <w:r>
        <w:rPr>
          <w:rFonts w:ascii="Times New Roman" w:hAnsi="Times New Roman" w:cs="Times New Roman"/>
        </w:rPr>
        <w:t xml:space="preserve"> t</w:t>
      </w:r>
      <w:r w:rsidRPr="00D85934">
        <w:rPr>
          <w:rFonts w:ascii="Times New Roman" w:hAnsi="Times New Roman" w:cs="Times New Roman"/>
        </w:rPr>
        <w:t>ë</w:t>
      </w:r>
      <w:r>
        <w:rPr>
          <w:rFonts w:ascii="Times New Roman" w:hAnsi="Times New Roman" w:cs="Times New Roman"/>
        </w:rPr>
        <w:t xml:space="preserve"> jashtme</w:t>
      </w:r>
      <w:r w:rsidR="00F12520">
        <w:rPr>
          <w:rFonts w:ascii="Times New Roman" w:hAnsi="Times New Roman" w:cs="Times New Roman"/>
        </w:rPr>
        <w:t xml:space="preserve">. </w:t>
      </w:r>
      <w:r w:rsidR="006A69E8">
        <w:rPr>
          <w:rFonts w:ascii="Times New Roman" w:hAnsi="Times New Roman" w:cs="Times New Roman"/>
        </w:rPr>
        <w:t>Komponent</w:t>
      </w:r>
      <w:r w:rsidR="006A69E8" w:rsidRPr="00012E50">
        <w:rPr>
          <w:rFonts w:ascii="Times New Roman" w:hAnsi="Times New Roman" w:cs="Times New Roman"/>
        </w:rPr>
        <w:t>ë</w:t>
      </w:r>
      <w:r w:rsidR="006A69E8">
        <w:rPr>
          <w:rFonts w:ascii="Times New Roman" w:hAnsi="Times New Roman" w:cs="Times New Roman"/>
        </w:rPr>
        <w:t xml:space="preserve"> tjet</w:t>
      </w:r>
      <w:r w:rsidR="006A69E8" w:rsidRPr="00012E50">
        <w:rPr>
          <w:rFonts w:ascii="Times New Roman" w:hAnsi="Times New Roman" w:cs="Times New Roman"/>
        </w:rPr>
        <w:t>ë</w:t>
      </w:r>
      <w:r w:rsidR="006A69E8">
        <w:rPr>
          <w:rFonts w:ascii="Times New Roman" w:hAnsi="Times New Roman" w:cs="Times New Roman"/>
        </w:rPr>
        <w:t>r e r</w:t>
      </w:r>
      <w:r w:rsidR="006A69E8" w:rsidRPr="00012E50">
        <w:rPr>
          <w:rFonts w:ascii="Times New Roman" w:hAnsi="Times New Roman" w:cs="Times New Roman"/>
        </w:rPr>
        <w:t>ë</w:t>
      </w:r>
      <w:r w:rsidR="006A69E8">
        <w:rPr>
          <w:rFonts w:ascii="Times New Roman" w:hAnsi="Times New Roman" w:cs="Times New Roman"/>
        </w:rPr>
        <w:t>nd</w:t>
      </w:r>
      <w:r w:rsidR="006A69E8" w:rsidRPr="00012E50">
        <w:rPr>
          <w:rFonts w:ascii="Times New Roman" w:hAnsi="Times New Roman" w:cs="Times New Roman"/>
        </w:rPr>
        <w:t>ë</w:t>
      </w:r>
      <w:r w:rsidR="006A69E8">
        <w:rPr>
          <w:rFonts w:ascii="Times New Roman" w:hAnsi="Times New Roman" w:cs="Times New Roman"/>
        </w:rPr>
        <w:t>sishme e k</w:t>
      </w:r>
      <w:r w:rsidR="006A69E8" w:rsidRPr="00012E50">
        <w:rPr>
          <w:rFonts w:ascii="Times New Roman" w:hAnsi="Times New Roman" w:cs="Times New Roman"/>
        </w:rPr>
        <w:t>ë</w:t>
      </w:r>
      <w:r w:rsidR="006A69E8">
        <w:rPr>
          <w:rFonts w:ascii="Times New Roman" w:hAnsi="Times New Roman" w:cs="Times New Roman"/>
        </w:rPr>
        <w:t xml:space="preserve">tij koncepti </w:t>
      </w:r>
      <w:r w:rsidR="006A69E8" w:rsidRPr="00012E50">
        <w:rPr>
          <w:rFonts w:ascii="Times New Roman" w:hAnsi="Times New Roman" w:cs="Times New Roman"/>
        </w:rPr>
        <w:t>ë</w:t>
      </w:r>
      <w:r w:rsidR="006A69E8">
        <w:rPr>
          <w:rFonts w:ascii="Times New Roman" w:hAnsi="Times New Roman" w:cs="Times New Roman"/>
        </w:rPr>
        <w:t>sht</w:t>
      </w:r>
      <w:r w:rsidR="006A69E8" w:rsidRPr="00012E50">
        <w:rPr>
          <w:rFonts w:ascii="Times New Roman" w:hAnsi="Times New Roman" w:cs="Times New Roman"/>
        </w:rPr>
        <w:t>ë</w:t>
      </w:r>
      <w:r w:rsidR="006A69E8">
        <w:rPr>
          <w:rFonts w:ascii="Times New Roman" w:hAnsi="Times New Roman" w:cs="Times New Roman"/>
        </w:rPr>
        <w:t xml:space="preserve"> edhe</w:t>
      </w:r>
      <w:r w:rsidR="00F12520">
        <w:rPr>
          <w:rFonts w:ascii="Times New Roman" w:hAnsi="Times New Roman" w:cs="Times New Roman"/>
        </w:rPr>
        <w:t xml:space="preserve"> s</w:t>
      </w:r>
      <w:r>
        <w:rPr>
          <w:rFonts w:ascii="Times New Roman" w:hAnsi="Times New Roman" w:cs="Times New Roman"/>
        </w:rPr>
        <w:t>porti p</w:t>
      </w:r>
      <w:r w:rsidRPr="00D867CF">
        <w:rPr>
          <w:rFonts w:ascii="Times New Roman" w:hAnsi="Times New Roman" w:cs="Times New Roman"/>
        </w:rPr>
        <w:t>ë</w:t>
      </w:r>
      <w:r>
        <w:rPr>
          <w:rFonts w:ascii="Times New Roman" w:hAnsi="Times New Roman" w:cs="Times New Roman"/>
        </w:rPr>
        <w:t>r turiz</w:t>
      </w:r>
      <w:r w:rsidRPr="00D867CF">
        <w:rPr>
          <w:rFonts w:ascii="Times New Roman" w:hAnsi="Times New Roman" w:cs="Times New Roman"/>
        </w:rPr>
        <w:t>ë</w:t>
      </w:r>
      <w:r>
        <w:rPr>
          <w:rFonts w:ascii="Times New Roman" w:hAnsi="Times New Roman" w:cs="Times New Roman"/>
        </w:rPr>
        <w:t>m</w:t>
      </w:r>
      <w:r w:rsidR="00F12520">
        <w:rPr>
          <w:rFonts w:ascii="Times New Roman" w:hAnsi="Times New Roman" w:cs="Times New Roman"/>
        </w:rPr>
        <w:t>,</w:t>
      </w:r>
      <w:r>
        <w:rPr>
          <w:rFonts w:ascii="Times New Roman" w:hAnsi="Times New Roman" w:cs="Times New Roman"/>
        </w:rPr>
        <w:t xml:space="preserve"> ku nd</w:t>
      </w:r>
      <w:r w:rsidRPr="00D867CF">
        <w:rPr>
          <w:rFonts w:ascii="Times New Roman" w:hAnsi="Times New Roman" w:cs="Times New Roman"/>
        </w:rPr>
        <w:t>ë</w:t>
      </w:r>
      <w:r>
        <w:rPr>
          <w:rFonts w:ascii="Times New Roman" w:hAnsi="Times New Roman" w:cs="Times New Roman"/>
        </w:rPr>
        <w:t>r q</w:t>
      </w:r>
      <w:r w:rsidRPr="00D867CF">
        <w:rPr>
          <w:rFonts w:ascii="Times New Roman" w:hAnsi="Times New Roman" w:cs="Times New Roman"/>
        </w:rPr>
        <w:t>ë</w:t>
      </w:r>
      <w:r>
        <w:rPr>
          <w:rFonts w:ascii="Times New Roman" w:hAnsi="Times New Roman" w:cs="Times New Roman"/>
        </w:rPr>
        <w:t>llimet kryesore e ka pjes</w:t>
      </w:r>
      <w:r w:rsidRPr="00D867CF">
        <w:rPr>
          <w:rFonts w:ascii="Times New Roman" w:hAnsi="Times New Roman" w:cs="Times New Roman"/>
        </w:rPr>
        <w:t>ë</w:t>
      </w:r>
      <w:r>
        <w:rPr>
          <w:rFonts w:ascii="Times New Roman" w:hAnsi="Times New Roman" w:cs="Times New Roman"/>
        </w:rPr>
        <w:t>marrjen n</w:t>
      </w:r>
      <w:r w:rsidRPr="00D867CF">
        <w:rPr>
          <w:rFonts w:ascii="Times New Roman" w:hAnsi="Times New Roman" w:cs="Times New Roman"/>
        </w:rPr>
        <w:t>ë</w:t>
      </w:r>
      <w:r>
        <w:rPr>
          <w:rFonts w:ascii="Times New Roman" w:hAnsi="Times New Roman" w:cs="Times New Roman"/>
        </w:rPr>
        <w:t xml:space="preserve"> sport dhe aktivitet fizik p</w:t>
      </w:r>
      <w:r w:rsidRPr="00D867CF">
        <w:rPr>
          <w:rFonts w:ascii="Times New Roman" w:hAnsi="Times New Roman" w:cs="Times New Roman"/>
        </w:rPr>
        <w:t>ë</w:t>
      </w:r>
      <w:r>
        <w:rPr>
          <w:rFonts w:ascii="Times New Roman" w:hAnsi="Times New Roman" w:cs="Times New Roman"/>
        </w:rPr>
        <w:t xml:space="preserve">rmes </w:t>
      </w:r>
      <w:r w:rsidR="006A69E8">
        <w:rPr>
          <w:rFonts w:ascii="Times New Roman" w:hAnsi="Times New Roman" w:cs="Times New Roman"/>
        </w:rPr>
        <w:t>shëtitjes</w:t>
      </w:r>
      <w:r>
        <w:rPr>
          <w:rFonts w:ascii="Times New Roman" w:hAnsi="Times New Roman" w:cs="Times New Roman"/>
        </w:rPr>
        <w:t xml:space="preserve"> dhe turizmit, ku arsyeja kryesore e udh</w:t>
      </w:r>
      <w:r w:rsidRPr="00D867CF">
        <w:rPr>
          <w:rFonts w:ascii="Times New Roman" w:hAnsi="Times New Roman" w:cs="Times New Roman"/>
        </w:rPr>
        <w:t>ë</w:t>
      </w:r>
      <w:r>
        <w:rPr>
          <w:rFonts w:ascii="Times New Roman" w:hAnsi="Times New Roman" w:cs="Times New Roman"/>
        </w:rPr>
        <w:t>timit</w:t>
      </w:r>
      <w:r w:rsidR="006A69E8">
        <w:rPr>
          <w:rFonts w:ascii="Times New Roman" w:hAnsi="Times New Roman" w:cs="Times New Roman"/>
        </w:rPr>
        <w:t xml:space="preserve"> </w:t>
      </w:r>
      <w:r w:rsidRPr="00D867CF">
        <w:rPr>
          <w:rFonts w:ascii="Times New Roman" w:hAnsi="Times New Roman" w:cs="Times New Roman"/>
        </w:rPr>
        <w:t>ë</w:t>
      </w:r>
      <w:r>
        <w:rPr>
          <w:rFonts w:ascii="Times New Roman" w:hAnsi="Times New Roman" w:cs="Times New Roman"/>
        </w:rPr>
        <w:t>sht</w:t>
      </w:r>
      <w:r w:rsidRPr="00D867CF">
        <w:rPr>
          <w:rFonts w:ascii="Times New Roman" w:hAnsi="Times New Roman" w:cs="Times New Roman"/>
        </w:rPr>
        <w:t>ë</w:t>
      </w:r>
      <w:r>
        <w:rPr>
          <w:rFonts w:ascii="Times New Roman" w:hAnsi="Times New Roman" w:cs="Times New Roman"/>
        </w:rPr>
        <w:t xml:space="preserve"> pjes</w:t>
      </w:r>
      <w:r w:rsidRPr="00D867CF">
        <w:rPr>
          <w:rFonts w:ascii="Times New Roman" w:hAnsi="Times New Roman" w:cs="Times New Roman"/>
        </w:rPr>
        <w:t>ë</w:t>
      </w:r>
      <w:r>
        <w:rPr>
          <w:rFonts w:ascii="Times New Roman" w:hAnsi="Times New Roman" w:cs="Times New Roman"/>
        </w:rPr>
        <w:t>marrja n</w:t>
      </w:r>
      <w:r w:rsidRPr="00D867CF">
        <w:rPr>
          <w:rFonts w:ascii="Times New Roman" w:hAnsi="Times New Roman" w:cs="Times New Roman"/>
        </w:rPr>
        <w:t>ë</w:t>
      </w:r>
      <w:r>
        <w:rPr>
          <w:rFonts w:ascii="Times New Roman" w:hAnsi="Times New Roman" w:cs="Times New Roman"/>
        </w:rPr>
        <w:t xml:space="preserve"> sport</w:t>
      </w:r>
      <w:r w:rsidR="006A69E8">
        <w:rPr>
          <w:rFonts w:ascii="Times New Roman" w:hAnsi="Times New Roman" w:cs="Times New Roman"/>
        </w:rPr>
        <w:t xml:space="preserve"> dhe aktivitet fizik, dhe </w:t>
      </w:r>
      <w:r>
        <w:rPr>
          <w:rFonts w:ascii="Times New Roman" w:hAnsi="Times New Roman" w:cs="Times New Roman"/>
        </w:rPr>
        <w:t>p</w:t>
      </w:r>
      <w:r w:rsidRPr="00D867CF">
        <w:rPr>
          <w:rFonts w:ascii="Times New Roman" w:hAnsi="Times New Roman" w:cs="Times New Roman"/>
        </w:rPr>
        <w:t>ë</w:t>
      </w:r>
      <w:r>
        <w:rPr>
          <w:rFonts w:ascii="Times New Roman" w:hAnsi="Times New Roman" w:cs="Times New Roman"/>
        </w:rPr>
        <w:t>r t</w:t>
      </w:r>
      <w:r w:rsidRPr="00D867CF">
        <w:rPr>
          <w:rFonts w:ascii="Times New Roman" w:hAnsi="Times New Roman" w:cs="Times New Roman"/>
        </w:rPr>
        <w:t>ë</w:t>
      </w:r>
      <w:r>
        <w:rPr>
          <w:rFonts w:ascii="Times New Roman" w:hAnsi="Times New Roman" w:cs="Times New Roman"/>
        </w:rPr>
        <w:t xml:space="preserve"> par</w:t>
      </w:r>
      <w:r w:rsidRPr="00D867CF">
        <w:rPr>
          <w:rFonts w:ascii="Times New Roman" w:hAnsi="Times New Roman" w:cs="Times New Roman"/>
        </w:rPr>
        <w:t>ë</w:t>
      </w:r>
      <w:r>
        <w:rPr>
          <w:rFonts w:ascii="Times New Roman" w:hAnsi="Times New Roman" w:cs="Times New Roman"/>
        </w:rPr>
        <w:t xml:space="preserve"> nj</w:t>
      </w:r>
      <w:r w:rsidRPr="00D867CF">
        <w:rPr>
          <w:rFonts w:ascii="Times New Roman" w:hAnsi="Times New Roman" w:cs="Times New Roman"/>
        </w:rPr>
        <w:t>ë</w:t>
      </w:r>
      <w:r>
        <w:rPr>
          <w:rFonts w:ascii="Times New Roman" w:hAnsi="Times New Roman" w:cs="Times New Roman"/>
        </w:rPr>
        <w:t xml:space="preserve"> ngjarje sportive. </w:t>
      </w:r>
      <w:r w:rsidR="006A69E8">
        <w:rPr>
          <w:rFonts w:ascii="Times New Roman" w:hAnsi="Times New Roman" w:cs="Times New Roman"/>
        </w:rPr>
        <w:t xml:space="preserve">Kjo komponentë </w:t>
      </w:r>
      <w:r w:rsidR="00F12520">
        <w:rPr>
          <w:rFonts w:ascii="Times New Roman" w:hAnsi="Times New Roman" w:cs="Times New Roman"/>
        </w:rPr>
        <w:t>do t</w:t>
      </w:r>
      <w:r w:rsidR="00F12520" w:rsidRPr="00F12520">
        <w:rPr>
          <w:rFonts w:ascii="Times New Roman" w:hAnsi="Times New Roman" w:cs="Times New Roman"/>
        </w:rPr>
        <w:t>ë</w:t>
      </w:r>
      <w:r w:rsidR="00F12520">
        <w:rPr>
          <w:rFonts w:ascii="Times New Roman" w:hAnsi="Times New Roman" w:cs="Times New Roman"/>
        </w:rPr>
        <w:t xml:space="preserve"> </w:t>
      </w:r>
      <w:r w:rsidR="006A69E8">
        <w:rPr>
          <w:rFonts w:ascii="Times New Roman" w:hAnsi="Times New Roman" w:cs="Times New Roman"/>
        </w:rPr>
        <w:t>zhvillohet</w:t>
      </w:r>
      <w:r w:rsidR="00F12520">
        <w:rPr>
          <w:rFonts w:ascii="Times New Roman" w:hAnsi="Times New Roman" w:cs="Times New Roman"/>
        </w:rPr>
        <w:t xml:space="preserve"> </w:t>
      </w:r>
      <w:r>
        <w:rPr>
          <w:rFonts w:ascii="Times New Roman" w:hAnsi="Times New Roman" w:cs="Times New Roman"/>
        </w:rPr>
        <w:t>duke u mb</w:t>
      </w:r>
      <w:r w:rsidRPr="00D867CF">
        <w:rPr>
          <w:rFonts w:ascii="Times New Roman" w:hAnsi="Times New Roman" w:cs="Times New Roman"/>
        </w:rPr>
        <w:t>ë</w:t>
      </w:r>
      <w:r>
        <w:rPr>
          <w:rFonts w:ascii="Times New Roman" w:hAnsi="Times New Roman" w:cs="Times New Roman"/>
        </w:rPr>
        <w:t>shtetur n</w:t>
      </w:r>
      <w:r w:rsidRPr="00D867CF">
        <w:rPr>
          <w:rFonts w:ascii="Times New Roman" w:hAnsi="Times New Roman" w:cs="Times New Roman"/>
        </w:rPr>
        <w:t>ë</w:t>
      </w:r>
      <w:r>
        <w:rPr>
          <w:rFonts w:ascii="Times New Roman" w:hAnsi="Times New Roman" w:cs="Times New Roman"/>
        </w:rPr>
        <w:t xml:space="preserve"> p</w:t>
      </w:r>
      <w:r w:rsidRPr="00D867CF">
        <w:rPr>
          <w:rFonts w:ascii="Times New Roman" w:hAnsi="Times New Roman" w:cs="Times New Roman"/>
        </w:rPr>
        <w:t>ë</w:t>
      </w:r>
      <w:r>
        <w:rPr>
          <w:rFonts w:ascii="Times New Roman" w:hAnsi="Times New Roman" w:cs="Times New Roman"/>
        </w:rPr>
        <w:t>rvojat e vendeve t</w:t>
      </w:r>
      <w:r w:rsidRPr="00D867CF">
        <w:rPr>
          <w:rFonts w:ascii="Times New Roman" w:hAnsi="Times New Roman" w:cs="Times New Roman"/>
        </w:rPr>
        <w:t>ë</w:t>
      </w:r>
      <w:r>
        <w:rPr>
          <w:rFonts w:ascii="Times New Roman" w:hAnsi="Times New Roman" w:cs="Times New Roman"/>
        </w:rPr>
        <w:t xml:space="preserve"> cilat e kan</w:t>
      </w:r>
      <w:r w:rsidRPr="00D867CF">
        <w:rPr>
          <w:rFonts w:ascii="Times New Roman" w:hAnsi="Times New Roman" w:cs="Times New Roman"/>
        </w:rPr>
        <w:t>ë</w:t>
      </w:r>
      <w:r>
        <w:rPr>
          <w:rFonts w:ascii="Times New Roman" w:hAnsi="Times New Roman" w:cs="Times New Roman"/>
        </w:rPr>
        <w:t xml:space="preserve"> zhvilluar k</w:t>
      </w:r>
      <w:r w:rsidRPr="00D867CF">
        <w:rPr>
          <w:rFonts w:ascii="Times New Roman" w:hAnsi="Times New Roman" w:cs="Times New Roman"/>
        </w:rPr>
        <w:t>ë</w:t>
      </w:r>
      <w:r>
        <w:rPr>
          <w:rFonts w:ascii="Times New Roman" w:hAnsi="Times New Roman" w:cs="Times New Roman"/>
        </w:rPr>
        <w:t>t</w:t>
      </w:r>
      <w:r w:rsidRPr="00D867CF">
        <w:rPr>
          <w:rFonts w:ascii="Times New Roman" w:hAnsi="Times New Roman" w:cs="Times New Roman"/>
        </w:rPr>
        <w:t>ë</w:t>
      </w:r>
      <w:r>
        <w:rPr>
          <w:rFonts w:ascii="Times New Roman" w:hAnsi="Times New Roman" w:cs="Times New Roman"/>
        </w:rPr>
        <w:t xml:space="preserve"> koncept dhe duke i b</w:t>
      </w:r>
      <w:r w:rsidRPr="00D867CF">
        <w:rPr>
          <w:rFonts w:ascii="Times New Roman" w:hAnsi="Times New Roman" w:cs="Times New Roman"/>
        </w:rPr>
        <w:t>ë</w:t>
      </w:r>
      <w:r>
        <w:rPr>
          <w:rFonts w:ascii="Times New Roman" w:hAnsi="Times New Roman" w:cs="Times New Roman"/>
        </w:rPr>
        <w:t>r</w:t>
      </w:r>
      <w:r w:rsidRPr="00D867CF">
        <w:rPr>
          <w:rFonts w:ascii="Times New Roman" w:hAnsi="Times New Roman" w:cs="Times New Roman"/>
        </w:rPr>
        <w:t>ë</w:t>
      </w:r>
      <w:r>
        <w:rPr>
          <w:rFonts w:ascii="Times New Roman" w:hAnsi="Times New Roman" w:cs="Times New Roman"/>
        </w:rPr>
        <w:t xml:space="preserve"> pjes</w:t>
      </w:r>
      <w:r w:rsidRPr="00D867CF">
        <w:rPr>
          <w:rFonts w:ascii="Times New Roman" w:hAnsi="Times New Roman" w:cs="Times New Roman"/>
        </w:rPr>
        <w:t>ë</w:t>
      </w:r>
      <w:r>
        <w:rPr>
          <w:rFonts w:ascii="Times New Roman" w:hAnsi="Times New Roman" w:cs="Times New Roman"/>
        </w:rPr>
        <w:t xml:space="preserve"> t</w:t>
      </w:r>
      <w:r w:rsidRPr="00D867CF">
        <w:rPr>
          <w:rFonts w:ascii="Times New Roman" w:hAnsi="Times New Roman" w:cs="Times New Roman"/>
        </w:rPr>
        <w:t>ë</w:t>
      </w:r>
      <w:r>
        <w:rPr>
          <w:rFonts w:ascii="Times New Roman" w:hAnsi="Times New Roman" w:cs="Times New Roman"/>
        </w:rPr>
        <w:t xml:space="preserve"> procesit autoritetet publike p</w:t>
      </w:r>
      <w:r w:rsidRPr="00D867CF">
        <w:rPr>
          <w:rFonts w:ascii="Times New Roman" w:hAnsi="Times New Roman" w:cs="Times New Roman"/>
        </w:rPr>
        <w:t>ë</w:t>
      </w:r>
      <w:r>
        <w:rPr>
          <w:rFonts w:ascii="Times New Roman" w:hAnsi="Times New Roman" w:cs="Times New Roman"/>
        </w:rPr>
        <w:t>rgjegj</w:t>
      </w:r>
      <w:r w:rsidRPr="00D867CF">
        <w:rPr>
          <w:rFonts w:ascii="Times New Roman" w:hAnsi="Times New Roman" w:cs="Times New Roman"/>
        </w:rPr>
        <w:t>ë</w:t>
      </w:r>
      <w:r>
        <w:rPr>
          <w:rFonts w:ascii="Times New Roman" w:hAnsi="Times New Roman" w:cs="Times New Roman"/>
        </w:rPr>
        <w:t>se p</w:t>
      </w:r>
      <w:r w:rsidRPr="00D867CF">
        <w:rPr>
          <w:rFonts w:ascii="Times New Roman" w:hAnsi="Times New Roman" w:cs="Times New Roman"/>
        </w:rPr>
        <w:t>ë</w:t>
      </w:r>
      <w:r>
        <w:rPr>
          <w:rFonts w:ascii="Times New Roman" w:hAnsi="Times New Roman" w:cs="Times New Roman"/>
        </w:rPr>
        <w:t>r turizmin si dhe duke marr</w:t>
      </w:r>
      <w:r w:rsidRPr="00D867CF">
        <w:rPr>
          <w:rFonts w:ascii="Times New Roman" w:hAnsi="Times New Roman" w:cs="Times New Roman"/>
        </w:rPr>
        <w:t>ë</w:t>
      </w:r>
      <w:r>
        <w:rPr>
          <w:rFonts w:ascii="Times New Roman" w:hAnsi="Times New Roman" w:cs="Times New Roman"/>
        </w:rPr>
        <w:t xml:space="preserve"> p</w:t>
      </w:r>
      <w:r w:rsidRPr="00D867CF">
        <w:rPr>
          <w:rFonts w:ascii="Times New Roman" w:hAnsi="Times New Roman" w:cs="Times New Roman"/>
        </w:rPr>
        <w:t>ë</w:t>
      </w:r>
      <w:r>
        <w:rPr>
          <w:rFonts w:ascii="Times New Roman" w:hAnsi="Times New Roman" w:cs="Times New Roman"/>
        </w:rPr>
        <w:t>rvoj</w:t>
      </w:r>
      <w:r w:rsidRPr="00D867CF">
        <w:rPr>
          <w:rFonts w:ascii="Times New Roman" w:hAnsi="Times New Roman" w:cs="Times New Roman"/>
        </w:rPr>
        <w:t>ë</w:t>
      </w:r>
      <w:r>
        <w:rPr>
          <w:rFonts w:ascii="Times New Roman" w:hAnsi="Times New Roman" w:cs="Times New Roman"/>
        </w:rPr>
        <w:t>n dhe ekspertiz</w:t>
      </w:r>
      <w:r w:rsidRPr="00D867CF">
        <w:rPr>
          <w:rFonts w:ascii="Times New Roman" w:hAnsi="Times New Roman" w:cs="Times New Roman"/>
        </w:rPr>
        <w:t>ë</w:t>
      </w:r>
      <w:r>
        <w:rPr>
          <w:rFonts w:ascii="Times New Roman" w:hAnsi="Times New Roman" w:cs="Times New Roman"/>
        </w:rPr>
        <w:t>n e sektorit jo-qeveritar profesionist</w:t>
      </w:r>
      <w:r w:rsidRPr="00D867CF">
        <w:rPr>
          <w:rFonts w:ascii="Times New Roman" w:hAnsi="Times New Roman" w:cs="Times New Roman"/>
        </w:rPr>
        <w:t>ë</w:t>
      </w:r>
      <w:r>
        <w:rPr>
          <w:rFonts w:ascii="Times New Roman" w:hAnsi="Times New Roman" w:cs="Times New Roman"/>
        </w:rPr>
        <w:t>ve vendor n</w:t>
      </w:r>
      <w:r w:rsidRPr="000A75DA">
        <w:rPr>
          <w:rFonts w:ascii="Times New Roman" w:hAnsi="Times New Roman" w:cs="Times New Roman"/>
        </w:rPr>
        <w:t>ë</w:t>
      </w:r>
      <w:r>
        <w:rPr>
          <w:rFonts w:ascii="Times New Roman" w:hAnsi="Times New Roman" w:cs="Times New Roman"/>
        </w:rPr>
        <w:t xml:space="preserve"> zhvillimin e k</w:t>
      </w:r>
      <w:r w:rsidRPr="000A75DA">
        <w:rPr>
          <w:rFonts w:ascii="Times New Roman" w:hAnsi="Times New Roman" w:cs="Times New Roman"/>
        </w:rPr>
        <w:t>ë</w:t>
      </w:r>
      <w:r>
        <w:rPr>
          <w:rFonts w:ascii="Times New Roman" w:hAnsi="Times New Roman" w:cs="Times New Roman"/>
        </w:rPr>
        <w:t xml:space="preserve">tij koncepti. </w:t>
      </w:r>
    </w:p>
    <w:p w14:paraId="45380CF7" w14:textId="34A9E004" w:rsidR="00BB1ECE" w:rsidRPr="00012E50" w:rsidRDefault="00F12520" w:rsidP="00C34C1A">
      <w:pPr>
        <w:jc w:val="both"/>
        <w:rPr>
          <w:rFonts w:ascii="Times New Roman" w:hAnsi="Times New Roman" w:cs="Times New Roman"/>
        </w:rPr>
      </w:pPr>
      <w:r>
        <w:rPr>
          <w:rFonts w:ascii="Times New Roman" w:hAnsi="Times New Roman" w:cs="Times New Roman"/>
        </w:rPr>
        <w:t>Grupi punues p</w:t>
      </w:r>
      <w:r w:rsidRPr="00F12520">
        <w:rPr>
          <w:rFonts w:ascii="Times New Roman" w:hAnsi="Times New Roman" w:cs="Times New Roman"/>
        </w:rPr>
        <w:t>ë</w:t>
      </w:r>
      <w:r>
        <w:rPr>
          <w:rFonts w:ascii="Times New Roman" w:hAnsi="Times New Roman" w:cs="Times New Roman"/>
        </w:rPr>
        <w:t>r hartimin e Strategjis</w:t>
      </w:r>
      <w:r w:rsidRPr="00F12520">
        <w:rPr>
          <w:rFonts w:ascii="Times New Roman" w:hAnsi="Times New Roman" w:cs="Times New Roman"/>
        </w:rPr>
        <w:t>ë</w:t>
      </w:r>
      <w:r>
        <w:rPr>
          <w:rFonts w:ascii="Times New Roman" w:hAnsi="Times New Roman" w:cs="Times New Roman"/>
        </w:rPr>
        <w:t xml:space="preserve"> s</w:t>
      </w:r>
      <w:r w:rsidRPr="00F12520">
        <w:rPr>
          <w:rFonts w:ascii="Times New Roman" w:hAnsi="Times New Roman" w:cs="Times New Roman"/>
        </w:rPr>
        <w:t>ë</w:t>
      </w:r>
      <w:r>
        <w:rPr>
          <w:rFonts w:ascii="Times New Roman" w:hAnsi="Times New Roman" w:cs="Times New Roman"/>
        </w:rPr>
        <w:t xml:space="preserve"> Sportit do t</w:t>
      </w:r>
      <w:r w:rsidRPr="00F12520">
        <w:rPr>
          <w:rFonts w:ascii="Times New Roman" w:hAnsi="Times New Roman" w:cs="Times New Roman"/>
        </w:rPr>
        <w:t>ë</w:t>
      </w:r>
      <w:r>
        <w:rPr>
          <w:rFonts w:ascii="Times New Roman" w:hAnsi="Times New Roman" w:cs="Times New Roman"/>
        </w:rPr>
        <w:t xml:space="preserve"> b</w:t>
      </w:r>
      <w:r w:rsidRPr="00F12520">
        <w:rPr>
          <w:rFonts w:ascii="Times New Roman" w:hAnsi="Times New Roman" w:cs="Times New Roman"/>
        </w:rPr>
        <w:t>ë</w:t>
      </w:r>
      <w:r>
        <w:rPr>
          <w:rFonts w:ascii="Times New Roman" w:hAnsi="Times New Roman" w:cs="Times New Roman"/>
        </w:rPr>
        <w:t>j</w:t>
      </w:r>
      <w:r w:rsidRPr="00F12520">
        <w:rPr>
          <w:rFonts w:ascii="Times New Roman" w:hAnsi="Times New Roman" w:cs="Times New Roman"/>
        </w:rPr>
        <w:t>ë</w:t>
      </w:r>
      <w:r>
        <w:rPr>
          <w:rFonts w:ascii="Times New Roman" w:hAnsi="Times New Roman" w:cs="Times New Roman"/>
        </w:rPr>
        <w:t xml:space="preserve"> p</w:t>
      </w:r>
      <w:r w:rsidRPr="00F12520">
        <w:rPr>
          <w:rFonts w:ascii="Times New Roman" w:hAnsi="Times New Roman" w:cs="Times New Roman"/>
        </w:rPr>
        <w:t>ë</w:t>
      </w:r>
      <w:r>
        <w:rPr>
          <w:rFonts w:ascii="Times New Roman" w:hAnsi="Times New Roman" w:cs="Times New Roman"/>
        </w:rPr>
        <w:t>rfshirjen e kombinimin e k</w:t>
      </w:r>
      <w:r w:rsidRPr="00F12520">
        <w:rPr>
          <w:rFonts w:ascii="Times New Roman" w:hAnsi="Times New Roman" w:cs="Times New Roman"/>
        </w:rPr>
        <w:t>ë</w:t>
      </w:r>
      <w:r>
        <w:rPr>
          <w:rFonts w:ascii="Times New Roman" w:hAnsi="Times New Roman" w:cs="Times New Roman"/>
        </w:rPr>
        <w:t>tyre politikave zhvillimore ku politika tjera zhvillimore mund t</w:t>
      </w:r>
      <w:r w:rsidRPr="00F12520">
        <w:rPr>
          <w:rFonts w:ascii="Times New Roman" w:hAnsi="Times New Roman" w:cs="Times New Roman"/>
        </w:rPr>
        <w:t>ë</w:t>
      </w:r>
      <w:r>
        <w:rPr>
          <w:rFonts w:ascii="Times New Roman" w:hAnsi="Times New Roman" w:cs="Times New Roman"/>
        </w:rPr>
        <w:t xml:space="preserve"> dizajnohen gjat</w:t>
      </w:r>
      <w:r w:rsidRPr="00F12520">
        <w:rPr>
          <w:rFonts w:ascii="Times New Roman" w:hAnsi="Times New Roman" w:cs="Times New Roman"/>
        </w:rPr>
        <w:t>ë</w:t>
      </w:r>
      <w:r>
        <w:rPr>
          <w:rFonts w:ascii="Times New Roman" w:hAnsi="Times New Roman" w:cs="Times New Roman"/>
        </w:rPr>
        <w:t xml:space="preserve"> procesit t</w:t>
      </w:r>
      <w:r w:rsidRPr="00F12520">
        <w:rPr>
          <w:rFonts w:ascii="Times New Roman" w:hAnsi="Times New Roman" w:cs="Times New Roman"/>
        </w:rPr>
        <w:t>ë</w:t>
      </w:r>
      <w:r>
        <w:rPr>
          <w:rFonts w:ascii="Times New Roman" w:hAnsi="Times New Roman" w:cs="Times New Roman"/>
        </w:rPr>
        <w:t xml:space="preserve"> hartimit dhe finalizimit.</w:t>
      </w:r>
    </w:p>
    <w:p w14:paraId="65527AA1" w14:textId="77777777" w:rsidR="00725AA0" w:rsidRPr="00012E50" w:rsidRDefault="00725AA0" w:rsidP="00C34C1A">
      <w:pPr>
        <w:jc w:val="both"/>
        <w:rPr>
          <w:rFonts w:ascii="Times New Roman" w:hAnsi="Times New Roman" w:cs="Times New Roman"/>
        </w:rPr>
      </w:pPr>
    </w:p>
    <w:p w14:paraId="2837643B" w14:textId="77777777" w:rsidR="00725AA0" w:rsidRPr="00012E50" w:rsidRDefault="00725AA0" w:rsidP="00C34C1A">
      <w:pPr>
        <w:jc w:val="both"/>
        <w:rPr>
          <w:rFonts w:ascii="Times New Roman" w:hAnsi="Times New Roman" w:cs="Times New Roman"/>
          <w:b/>
          <w:bCs/>
        </w:rPr>
      </w:pPr>
      <w:r w:rsidRPr="00012E50">
        <w:rPr>
          <w:rFonts w:ascii="Times New Roman" w:hAnsi="Times New Roman" w:cs="Times New Roman"/>
          <w:b/>
          <w:bCs/>
        </w:rPr>
        <w:t xml:space="preserve">3.3.3 Përcaktimi i modelit të financimit të sportit </w:t>
      </w:r>
    </w:p>
    <w:p w14:paraId="2548638A" w14:textId="5BB0565D" w:rsidR="005C7AD5" w:rsidRPr="00012E50" w:rsidRDefault="009A432C" w:rsidP="00C34C1A">
      <w:pPr>
        <w:jc w:val="both"/>
        <w:rPr>
          <w:rFonts w:ascii="Times New Roman" w:hAnsi="Times New Roman" w:cs="Times New Roman"/>
        </w:rPr>
      </w:pPr>
      <w:r>
        <w:rPr>
          <w:rFonts w:ascii="Times New Roman" w:hAnsi="Times New Roman" w:cs="Times New Roman"/>
        </w:rPr>
        <w:t>Shuma</w:t>
      </w:r>
      <w:r w:rsidRPr="00012E50">
        <w:rPr>
          <w:rFonts w:ascii="Times New Roman" w:hAnsi="Times New Roman" w:cs="Times New Roman"/>
        </w:rPr>
        <w:t xml:space="preserve"> </w:t>
      </w:r>
      <w:r w:rsidR="00D30566" w:rsidRPr="00012E50">
        <w:rPr>
          <w:rFonts w:ascii="Times New Roman" w:hAnsi="Times New Roman" w:cs="Times New Roman"/>
        </w:rPr>
        <w:t xml:space="preserve">e buxhetit për kokë banori në sektorin e sportit, duhet të rritet në </w:t>
      </w:r>
      <w:r w:rsidR="00881B52" w:rsidRPr="00012E50">
        <w:rPr>
          <w:rFonts w:ascii="Times New Roman" w:hAnsi="Times New Roman" w:cs="Times New Roman"/>
        </w:rPr>
        <w:t>veçanti</w:t>
      </w:r>
      <w:r w:rsidR="00D30566" w:rsidRPr="00012E50">
        <w:rPr>
          <w:rFonts w:ascii="Times New Roman" w:hAnsi="Times New Roman" w:cs="Times New Roman"/>
        </w:rPr>
        <w:t xml:space="preserve"> kur kemi në fokus edhe zhvillimin e sistemit të sportit në komunitet. </w:t>
      </w:r>
    </w:p>
    <w:p w14:paraId="1D95F9E0" w14:textId="437E6483" w:rsidR="005C7AD5" w:rsidRPr="00012E50" w:rsidRDefault="005C7AD5" w:rsidP="00C34C1A">
      <w:pPr>
        <w:jc w:val="both"/>
        <w:rPr>
          <w:rFonts w:ascii="Times New Roman" w:hAnsi="Times New Roman" w:cs="Times New Roman"/>
        </w:rPr>
      </w:pPr>
      <w:r w:rsidRPr="00012E50">
        <w:rPr>
          <w:rFonts w:ascii="Times New Roman" w:hAnsi="Times New Roman" w:cs="Times New Roman"/>
        </w:rPr>
        <w:t xml:space="preserve">Ekzistojnë modele të ndryshme të financimit dhe në këtë drejtim, Strategjia e re e Sportit duhet të fokusohet në një qasje ndërsektoriale, duke përfshirë financimin e politikave të sportit për të mundësuar ngritjen e rolit dhe përgjegjësisë së </w:t>
      </w:r>
      <w:r w:rsidR="00881B52">
        <w:rPr>
          <w:rFonts w:ascii="Times New Roman" w:hAnsi="Times New Roman" w:cs="Times New Roman"/>
        </w:rPr>
        <w:t>t</w:t>
      </w:r>
      <w:r w:rsidR="00881B52" w:rsidRPr="00012E50">
        <w:rPr>
          <w:rFonts w:ascii="Times New Roman" w:hAnsi="Times New Roman" w:cs="Times New Roman"/>
        </w:rPr>
        <w:t>ë</w:t>
      </w:r>
      <w:r w:rsidR="00881B52">
        <w:rPr>
          <w:rFonts w:ascii="Times New Roman" w:hAnsi="Times New Roman" w:cs="Times New Roman"/>
        </w:rPr>
        <w:t xml:space="preserve"> gjith</w:t>
      </w:r>
      <w:r w:rsidR="00881B52" w:rsidRPr="00012E50">
        <w:rPr>
          <w:rFonts w:ascii="Times New Roman" w:hAnsi="Times New Roman" w:cs="Times New Roman"/>
        </w:rPr>
        <w:t>ë</w:t>
      </w:r>
      <w:r w:rsidR="00881B52">
        <w:rPr>
          <w:rFonts w:ascii="Times New Roman" w:hAnsi="Times New Roman" w:cs="Times New Roman"/>
        </w:rPr>
        <w:t xml:space="preserve"> hisedarëve t</w:t>
      </w:r>
      <w:r w:rsidR="00881B52" w:rsidRPr="00012E50">
        <w:rPr>
          <w:rFonts w:ascii="Times New Roman" w:hAnsi="Times New Roman" w:cs="Times New Roman"/>
        </w:rPr>
        <w:t>ë</w:t>
      </w:r>
      <w:r w:rsidR="00881B52">
        <w:rPr>
          <w:rFonts w:ascii="Times New Roman" w:hAnsi="Times New Roman" w:cs="Times New Roman"/>
        </w:rPr>
        <w:t xml:space="preserve"> </w:t>
      </w:r>
      <w:r w:rsidRPr="00012E50">
        <w:rPr>
          <w:rFonts w:ascii="Times New Roman" w:hAnsi="Times New Roman" w:cs="Times New Roman"/>
        </w:rPr>
        <w:t>sektorit të sportit në avancimin e fushës së sportit. Do të konsiderohet ndarje më e madhe e buxhetit për</w:t>
      </w:r>
      <w:r w:rsidR="00881B52">
        <w:rPr>
          <w:rFonts w:ascii="Times New Roman" w:hAnsi="Times New Roman" w:cs="Times New Roman"/>
        </w:rPr>
        <w:t xml:space="preserve"> sportin e nivelit lokal me fokus t</w:t>
      </w:r>
      <w:r w:rsidR="00881B52" w:rsidRPr="00012E50">
        <w:rPr>
          <w:rFonts w:ascii="Times New Roman" w:hAnsi="Times New Roman" w:cs="Times New Roman"/>
        </w:rPr>
        <w:t>ë</w:t>
      </w:r>
      <w:r w:rsidR="00881B52">
        <w:rPr>
          <w:rFonts w:ascii="Times New Roman" w:hAnsi="Times New Roman" w:cs="Times New Roman"/>
        </w:rPr>
        <w:t xml:space="preserve"> veçant</w:t>
      </w:r>
      <w:r w:rsidR="00881B52" w:rsidRPr="00012E50">
        <w:rPr>
          <w:rFonts w:ascii="Times New Roman" w:hAnsi="Times New Roman" w:cs="Times New Roman"/>
        </w:rPr>
        <w:t>ë</w:t>
      </w:r>
      <w:r w:rsidR="00881B52">
        <w:rPr>
          <w:rFonts w:ascii="Times New Roman" w:hAnsi="Times New Roman" w:cs="Times New Roman"/>
        </w:rPr>
        <w:t xml:space="preserve"> te klubet sportive me q</w:t>
      </w:r>
      <w:r w:rsidR="00881B52" w:rsidRPr="00012E50">
        <w:rPr>
          <w:rFonts w:ascii="Times New Roman" w:hAnsi="Times New Roman" w:cs="Times New Roman"/>
        </w:rPr>
        <w:t>ë</w:t>
      </w:r>
      <w:r w:rsidR="00881B52">
        <w:rPr>
          <w:rFonts w:ascii="Times New Roman" w:hAnsi="Times New Roman" w:cs="Times New Roman"/>
        </w:rPr>
        <w:t>llim t</w:t>
      </w:r>
      <w:r w:rsidR="00881B52" w:rsidRPr="00012E50">
        <w:rPr>
          <w:rFonts w:ascii="Times New Roman" w:hAnsi="Times New Roman" w:cs="Times New Roman"/>
        </w:rPr>
        <w:t>ë</w:t>
      </w:r>
      <w:r w:rsidR="00881B52">
        <w:rPr>
          <w:rFonts w:ascii="Times New Roman" w:hAnsi="Times New Roman" w:cs="Times New Roman"/>
        </w:rPr>
        <w:t xml:space="preserve"> ngritjes s</w:t>
      </w:r>
      <w:r w:rsidR="00881B52" w:rsidRPr="00012E50">
        <w:rPr>
          <w:rFonts w:ascii="Times New Roman" w:hAnsi="Times New Roman" w:cs="Times New Roman"/>
        </w:rPr>
        <w:t>ë</w:t>
      </w:r>
      <w:r w:rsidR="00881B52">
        <w:rPr>
          <w:rFonts w:ascii="Times New Roman" w:hAnsi="Times New Roman" w:cs="Times New Roman"/>
        </w:rPr>
        <w:t xml:space="preserve"> konkurrenc</w:t>
      </w:r>
      <w:r w:rsidR="00881B52" w:rsidRPr="00012E50">
        <w:rPr>
          <w:rFonts w:ascii="Times New Roman" w:hAnsi="Times New Roman" w:cs="Times New Roman"/>
        </w:rPr>
        <w:t>ë</w:t>
      </w:r>
      <w:r w:rsidR="00881B52">
        <w:rPr>
          <w:rFonts w:ascii="Times New Roman" w:hAnsi="Times New Roman" w:cs="Times New Roman"/>
        </w:rPr>
        <w:t>s sportive n</w:t>
      </w:r>
      <w:r w:rsidR="00881B52" w:rsidRPr="00012E50">
        <w:rPr>
          <w:rFonts w:ascii="Times New Roman" w:hAnsi="Times New Roman" w:cs="Times New Roman"/>
        </w:rPr>
        <w:t>ë</w:t>
      </w:r>
      <w:r w:rsidR="00881B52">
        <w:rPr>
          <w:rFonts w:ascii="Times New Roman" w:hAnsi="Times New Roman" w:cs="Times New Roman"/>
        </w:rPr>
        <w:t xml:space="preserve"> nivelin lokal dhe nd</w:t>
      </w:r>
      <w:r w:rsidR="00881B52" w:rsidRPr="00012E50">
        <w:rPr>
          <w:rFonts w:ascii="Times New Roman" w:hAnsi="Times New Roman" w:cs="Times New Roman"/>
        </w:rPr>
        <w:t>ë</w:t>
      </w:r>
      <w:r w:rsidR="00881B52">
        <w:rPr>
          <w:rFonts w:ascii="Times New Roman" w:hAnsi="Times New Roman" w:cs="Times New Roman"/>
        </w:rPr>
        <w:t xml:space="preserve">rmjet komunave. </w:t>
      </w:r>
    </w:p>
    <w:p w14:paraId="36783674" w14:textId="62E2D978" w:rsidR="005C7AD5" w:rsidRPr="00012E50" w:rsidRDefault="005C7AD5" w:rsidP="00C34C1A">
      <w:pPr>
        <w:jc w:val="both"/>
        <w:rPr>
          <w:rFonts w:ascii="Times New Roman" w:hAnsi="Times New Roman" w:cs="Times New Roman"/>
        </w:rPr>
      </w:pPr>
      <w:r w:rsidRPr="00012E50">
        <w:rPr>
          <w:rFonts w:ascii="Times New Roman" w:hAnsi="Times New Roman" w:cs="Times New Roman"/>
        </w:rPr>
        <w:lastRenderedPageBreak/>
        <w:t>Gjithashtu,</w:t>
      </w:r>
      <w:r w:rsidR="00D30566" w:rsidRPr="00012E50">
        <w:rPr>
          <w:rFonts w:ascii="Times New Roman" w:hAnsi="Times New Roman" w:cs="Times New Roman"/>
        </w:rPr>
        <w:t xml:space="preserve"> buxheti i planifikuar nga ministri të ndryshme në funksion të sportit, do të kanalizohen përmes Strategjisë së re të Sportit, duke promovuar në të </w:t>
      </w:r>
      <w:r w:rsidR="00BA5A2B" w:rsidRPr="00012E50">
        <w:rPr>
          <w:rFonts w:ascii="Times New Roman" w:hAnsi="Times New Roman" w:cs="Times New Roman"/>
        </w:rPr>
        <w:t>njëjtën</w:t>
      </w:r>
      <w:r w:rsidR="00D30566" w:rsidRPr="00012E50">
        <w:rPr>
          <w:rFonts w:ascii="Times New Roman" w:hAnsi="Times New Roman" w:cs="Times New Roman"/>
        </w:rPr>
        <w:t xml:space="preserve"> kohë sportin dhe vullnetarizmin.</w:t>
      </w:r>
    </w:p>
    <w:p w14:paraId="0A8C6DE3" w14:textId="7125F74E" w:rsidR="00D30566" w:rsidRPr="00012E50" w:rsidRDefault="00D30566" w:rsidP="00C34C1A">
      <w:pPr>
        <w:jc w:val="both"/>
        <w:rPr>
          <w:rFonts w:ascii="Times New Roman" w:hAnsi="Times New Roman" w:cs="Times New Roman"/>
        </w:rPr>
      </w:pPr>
      <w:r w:rsidRPr="00012E50">
        <w:rPr>
          <w:rFonts w:ascii="Times New Roman" w:hAnsi="Times New Roman" w:cs="Times New Roman"/>
        </w:rPr>
        <w:t xml:space="preserve">Duhet të konsiderohet mekanizmi i ridistribuimit të fondeve për të ngritur fondin e sportit. Kjo mund të marrë formën e instrumenteve ekonomike/lehtësirave në </w:t>
      </w:r>
      <w:r w:rsidR="00564DFC" w:rsidRPr="00012E50">
        <w:rPr>
          <w:rFonts w:ascii="Times New Roman" w:hAnsi="Times New Roman" w:cs="Times New Roman"/>
        </w:rPr>
        <w:t xml:space="preserve">veprimtari apo aktivitete të </w:t>
      </w:r>
      <w:r w:rsidR="00BA5A2B" w:rsidRPr="00012E50">
        <w:rPr>
          <w:rFonts w:ascii="Times New Roman" w:hAnsi="Times New Roman" w:cs="Times New Roman"/>
        </w:rPr>
        <w:t>posaçme</w:t>
      </w:r>
      <w:r w:rsidR="00564DFC" w:rsidRPr="00012E50">
        <w:rPr>
          <w:rFonts w:ascii="Times New Roman" w:hAnsi="Times New Roman" w:cs="Times New Roman"/>
        </w:rPr>
        <w:t xml:space="preserve">, të cilat pastaj i dedikohen fondit të sportit. Instrumentet ekonomike mund të aplikohen për </w:t>
      </w:r>
      <w:r w:rsidR="00BB1ECE">
        <w:rPr>
          <w:rFonts w:ascii="Times New Roman" w:hAnsi="Times New Roman" w:cs="Times New Roman"/>
        </w:rPr>
        <w:t>du</w:t>
      </w:r>
      <w:r w:rsidR="00564DFC" w:rsidRPr="00012E50">
        <w:rPr>
          <w:rFonts w:ascii="Times New Roman" w:hAnsi="Times New Roman" w:cs="Times New Roman"/>
        </w:rPr>
        <w:t xml:space="preserve">hanin, alkoolin, derivatet djegëse etj. Një pjesë e taksës rrugore ose shumës së parkingut mund ti dedikohen sportit për të mundësuar qëndrueshmërinë dhe pjesëmarrjen në aktivitete fizike. </w:t>
      </w:r>
      <w:r w:rsidR="00C23361">
        <w:rPr>
          <w:rFonts w:ascii="Times New Roman" w:hAnsi="Times New Roman" w:cs="Times New Roman"/>
        </w:rPr>
        <w:t>Fondi dhe s</w:t>
      </w:r>
      <w:r w:rsidR="00BF09C4">
        <w:rPr>
          <w:rFonts w:ascii="Times New Roman" w:hAnsi="Times New Roman" w:cs="Times New Roman"/>
        </w:rPr>
        <w:t>huma</w:t>
      </w:r>
      <w:r w:rsidR="00C23361">
        <w:rPr>
          <w:rFonts w:ascii="Times New Roman" w:hAnsi="Times New Roman" w:cs="Times New Roman"/>
        </w:rPr>
        <w:t>t</w:t>
      </w:r>
      <w:r w:rsidR="00BF09C4">
        <w:rPr>
          <w:rFonts w:ascii="Times New Roman" w:hAnsi="Times New Roman" w:cs="Times New Roman"/>
        </w:rPr>
        <w:t xml:space="preserve"> buxhetore</w:t>
      </w:r>
      <w:r w:rsidR="00C23361">
        <w:rPr>
          <w:rFonts w:ascii="Times New Roman" w:hAnsi="Times New Roman" w:cs="Times New Roman"/>
        </w:rPr>
        <w:t>,</w:t>
      </w:r>
      <w:r w:rsidR="00BF09C4">
        <w:rPr>
          <w:rFonts w:ascii="Times New Roman" w:hAnsi="Times New Roman" w:cs="Times New Roman"/>
        </w:rPr>
        <w:t xml:space="preserve"> do t</w:t>
      </w:r>
      <w:r w:rsidR="00BF09C4" w:rsidRPr="00BF09C4">
        <w:rPr>
          <w:rFonts w:ascii="Times New Roman" w:hAnsi="Times New Roman" w:cs="Times New Roman"/>
        </w:rPr>
        <w:t>ë</w:t>
      </w:r>
      <w:r w:rsidR="00BF09C4">
        <w:rPr>
          <w:rFonts w:ascii="Times New Roman" w:hAnsi="Times New Roman" w:cs="Times New Roman"/>
        </w:rPr>
        <w:t xml:space="preserve"> ndahet p</w:t>
      </w:r>
      <w:r w:rsidR="00BF09C4" w:rsidRPr="00BF09C4">
        <w:rPr>
          <w:rFonts w:ascii="Times New Roman" w:hAnsi="Times New Roman" w:cs="Times New Roman"/>
        </w:rPr>
        <w:t>ë</w:t>
      </w:r>
      <w:r w:rsidR="00BF09C4">
        <w:rPr>
          <w:rFonts w:ascii="Times New Roman" w:hAnsi="Times New Roman" w:cs="Times New Roman"/>
        </w:rPr>
        <w:t>rmes procesit t</w:t>
      </w:r>
      <w:r w:rsidR="00BF09C4" w:rsidRPr="00BF09C4">
        <w:rPr>
          <w:rFonts w:ascii="Times New Roman" w:hAnsi="Times New Roman" w:cs="Times New Roman"/>
        </w:rPr>
        <w:t>ë</w:t>
      </w:r>
      <w:r w:rsidR="00BF09C4">
        <w:rPr>
          <w:rFonts w:ascii="Times New Roman" w:hAnsi="Times New Roman" w:cs="Times New Roman"/>
        </w:rPr>
        <w:t xml:space="preserve"> rregullt buxhetor t</w:t>
      </w:r>
      <w:r w:rsidR="00BF09C4" w:rsidRPr="00BF09C4">
        <w:rPr>
          <w:rFonts w:ascii="Times New Roman" w:hAnsi="Times New Roman" w:cs="Times New Roman"/>
        </w:rPr>
        <w:t>ë</w:t>
      </w:r>
      <w:r w:rsidR="00BF09C4">
        <w:rPr>
          <w:rFonts w:ascii="Times New Roman" w:hAnsi="Times New Roman" w:cs="Times New Roman"/>
        </w:rPr>
        <w:t xml:space="preserve"> p</w:t>
      </w:r>
      <w:r w:rsidR="00BF09C4" w:rsidRPr="00BF09C4">
        <w:rPr>
          <w:rFonts w:ascii="Times New Roman" w:hAnsi="Times New Roman" w:cs="Times New Roman"/>
        </w:rPr>
        <w:t>ë</w:t>
      </w:r>
      <w:r w:rsidR="00BF09C4">
        <w:rPr>
          <w:rFonts w:ascii="Times New Roman" w:hAnsi="Times New Roman" w:cs="Times New Roman"/>
        </w:rPr>
        <w:t>rcaktuar me korniz</w:t>
      </w:r>
      <w:r w:rsidR="00BF09C4" w:rsidRPr="00BF09C4">
        <w:rPr>
          <w:rFonts w:ascii="Times New Roman" w:hAnsi="Times New Roman" w:cs="Times New Roman"/>
        </w:rPr>
        <w:t>ë</w:t>
      </w:r>
      <w:r w:rsidR="00BF09C4">
        <w:rPr>
          <w:rFonts w:ascii="Times New Roman" w:hAnsi="Times New Roman" w:cs="Times New Roman"/>
        </w:rPr>
        <w:t>n ligjore n</w:t>
      </w:r>
      <w:r w:rsidR="00BF09C4" w:rsidRPr="00BF09C4">
        <w:rPr>
          <w:rFonts w:ascii="Times New Roman" w:hAnsi="Times New Roman" w:cs="Times New Roman"/>
        </w:rPr>
        <w:t>ë</w:t>
      </w:r>
      <w:r w:rsidR="00BF09C4">
        <w:rPr>
          <w:rFonts w:ascii="Times New Roman" w:hAnsi="Times New Roman" w:cs="Times New Roman"/>
        </w:rPr>
        <w:t xml:space="preserve"> fuqi p</w:t>
      </w:r>
      <w:r w:rsidR="00BF09C4" w:rsidRPr="00BF09C4">
        <w:rPr>
          <w:rFonts w:ascii="Times New Roman" w:hAnsi="Times New Roman" w:cs="Times New Roman"/>
        </w:rPr>
        <w:t>ë</w:t>
      </w:r>
      <w:r w:rsidR="00BF09C4">
        <w:rPr>
          <w:rFonts w:ascii="Times New Roman" w:hAnsi="Times New Roman" w:cs="Times New Roman"/>
        </w:rPr>
        <w:t>r buxhetin e Republik</w:t>
      </w:r>
      <w:r w:rsidR="00BF09C4" w:rsidRPr="00BF09C4">
        <w:rPr>
          <w:rFonts w:ascii="Times New Roman" w:hAnsi="Times New Roman" w:cs="Times New Roman"/>
        </w:rPr>
        <w:t>ë</w:t>
      </w:r>
      <w:r w:rsidR="00BF09C4">
        <w:rPr>
          <w:rFonts w:ascii="Times New Roman" w:hAnsi="Times New Roman" w:cs="Times New Roman"/>
        </w:rPr>
        <w:t>s s</w:t>
      </w:r>
      <w:r w:rsidR="00BF09C4" w:rsidRPr="00BF09C4">
        <w:rPr>
          <w:rFonts w:ascii="Times New Roman" w:hAnsi="Times New Roman" w:cs="Times New Roman"/>
        </w:rPr>
        <w:t>ë</w:t>
      </w:r>
      <w:r w:rsidR="00BF09C4">
        <w:rPr>
          <w:rFonts w:ascii="Times New Roman" w:hAnsi="Times New Roman" w:cs="Times New Roman"/>
        </w:rPr>
        <w:t xml:space="preserve"> Kosov</w:t>
      </w:r>
      <w:r w:rsidR="00BF09C4" w:rsidRPr="00BF09C4">
        <w:rPr>
          <w:rFonts w:ascii="Times New Roman" w:hAnsi="Times New Roman" w:cs="Times New Roman"/>
        </w:rPr>
        <w:t>ë</w:t>
      </w:r>
      <w:r w:rsidR="00BF09C4">
        <w:rPr>
          <w:rFonts w:ascii="Times New Roman" w:hAnsi="Times New Roman" w:cs="Times New Roman"/>
        </w:rPr>
        <w:t xml:space="preserve">s. </w:t>
      </w:r>
    </w:p>
    <w:p w14:paraId="553B573A" w14:textId="3B9C24A5" w:rsidR="00564DFC" w:rsidRDefault="00564DFC" w:rsidP="00C34C1A">
      <w:pPr>
        <w:jc w:val="both"/>
        <w:rPr>
          <w:rFonts w:ascii="Times New Roman" w:hAnsi="Times New Roman" w:cs="Times New Roman"/>
        </w:rPr>
      </w:pPr>
      <w:r w:rsidRPr="00012E50">
        <w:rPr>
          <w:rFonts w:ascii="Times New Roman" w:hAnsi="Times New Roman" w:cs="Times New Roman"/>
        </w:rPr>
        <w:t>Në drejtim të financimit, duhet të ri</w:t>
      </w:r>
      <w:r w:rsidR="00BA5A2B">
        <w:rPr>
          <w:rFonts w:ascii="Times New Roman" w:hAnsi="Times New Roman" w:cs="Times New Roman"/>
        </w:rPr>
        <w:t>-</w:t>
      </w:r>
      <w:r w:rsidRPr="00012E50">
        <w:rPr>
          <w:rFonts w:ascii="Times New Roman" w:hAnsi="Times New Roman" w:cs="Times New Roman"/>
        </w:rPr>
        <w:t xml:space="preserve">konsiderohet krijimi i sinergjisë së fondeve private dhe atyre të shtetit duke vlerësuar përdorimin e lotarisë dhe mjeteve të gjeneruara nga bastet për të mbështetur zhvillimin e sportit. Lotaritë shtetërore janë një nga burimet më të përdorura të financimit për sportin në Evropë. Ndërsa paratë nga bixhozi dhe bastet janë më pak të përdorura në të gjithë Evropën </w:t>
      </w:r>
      <w:r w:rsidR="00BA5A2B" w:rsidRPr="00012E50">
        <w:rPr>
          <w:rFonts w:ascii="Times New Roman" w:hAnsi="Times New Roman" w:cs="Times New Roman"/>
        </w:rPr>
        <w:t>përveç</w:t>
      </w:r>
      <w:r w:rsidRPr="00012E50">
        <w:rPr>
          <w:rFonts w:ascii="Times New Roman" w:hAnsi="Times New Roman" w:cs="Times New Roman"/>
        </w:rPr>
        <w:t xml:space="preserve"> disa garave specifike në disiplina të ndryshme. Pra, në përgjithësi në Evropë përdorimi i lotarisë është forma më e shpeshtë e hasur për financimin e sportit. </w:t>
      </w:r>
    </w:p>
    <w:p w14:paraId="1DFB410C" w14:textId="4AFB2C7F" w:rsidR="00C23361" w:rsidRPr="00012E50" w:rsidRDefault="00C23361" w:rsidP="00C34C1A">
      <w:pPr>
        <w:jc w:val="both"/>
        <w:rPr>
          <w:rFonts w:ascii="Times New Roman" w:hAnsi="Times New Roman" w:cs="Times New Roman"/>
        </w:rPr>
      </w:pPr>
      <w:r>
        <w:rPr>
          <w:rFonts w:ascii="Times New Roman" w:hAnsi="Times New Roman" w:cs="Times New Roman"/>
        </w:rPr>
        <w:t>Ministria, n</w:t>
      </w:r>
      <w:r w:rsidRPr="00C23361">
        <w:rPr>
          <w:rFonts w:ascii="Times New Roman" w:hAnsi="Times New Roman" w:cs="Times New Roman"/>
        </w:rPr>
        <w:t>ë</w:t>
      </w:r>
      <w:r>
        <w:rPr>
          <w:rFonts w:ascii="Times New Roman" w:hAnsi="Times New Roman" w:cs="Times New Roman"/>
        </w:rPr>
        <w:t xml:space="preserve"> funksion t</w:t>
      </w:r>
      <w:r w:rsidRPr="00C23361">
        <w:rPr>
          <w:rFonts w:ascii="Times New Roman" w:hAnsi="Times New Roman" w:cs="Times New Roman"/>
        </w:rPr>
        <w:t>ë</w:t>
      </w:r>
      <w:r>
        <w:rPr>
          <w:rFonts w:ascii="Times New Roman" w:hAnsi="Times New Roman" w:cs="Times New Roman"/>
        </w:rPr>
        <w:t xml:space="preserve"> zhvillimit t</w:t>
      </w:r>
      <w:r w:rsidRPr="00C23361">
        <w:rPr>
          <w:rFonts w:ascii="Times New Roman" w:hAnsi="Times New Roman" w:cs="Times New Roman"/>
        </w:rPr>
        <w:t>ë</w:t>
      </w:r>
      <w:r>
        <w:rPr>
          <w:rFonts w:ascii="Times New Roman" w:hAnsi="Times New Roman" w:cs="Times New Roman"/>
        </w:rPr>
        <w:t xml:space="preserve"> sektorit t</w:t>
      </w:r>
      <w:r w:rsidRPr="00C23361">
        <w:rPr>
          <w:rFonts w:ascii="Times New Roman" w:hAnsi="Times New Roman" w:cs="Times New Roman"/>
        </w:rPr>
        <w:t>ë</w:t>
      </w:r>
      <w:r>
        <w:rPr>
          <w:rFonts w:ascii="Times New Roman" w:hAnsi="Times New Roman" w:cs="Times New Roman"/>
        </w:rPr>
        <w:t xml:space="preserve"> Sportit do ta ket</w:t>
      </w:r>
      <w:r w:rsidRPr="00C23361">
        <w:rPr>
          <w:rFonts w:ascii="Times New Roman" w:hAnsi="Times New Roman" w:cs="Times New Roman"/>
        </w:rPr>
        <w:t>ë</w:t>
      </w:r>
      <w:r>
        <w:rPr>
          <w:rFonts w:ascii="Times New Roman" w:hAnsi="Times New Roman" w:cs="Times New Roman"/>
        </w:rPr>
        <w:t xml:space="preserve"> mund</w:t>
      </w:r>
      <w:r w:rsidRPr="00C23361">
        <w:rPr>
          <w:rFonts w:ascii="Times New Roman" w:hAnsi="Times New Roman" w:cs="Times New Roman"/>
        </w:rPr>
        <w:t>ë</w:t>
      </w:r>
      <w:r>
        <w:rPr>
          <w:rFonts w:ascii="Times New Roman" w:hAnsi="Times New Roman" w:cs="Times New Roman"/>
        </w:rPr>
        <w:t>sin</w:t>
      </w:r>
      <w:r w:rsidRPr="00C23361">
        <w:rPr>
          <w:rFonts w:ascii="Times New Roman" w:hAnsi="Times New Roman" w:cs="Times New Roman"/>
        </w:rPr>
        <w:t>ë</w:t>
      </w:r>
      <w:r>
        <w:rPr>
          <w:rFonts w:ascii="Times New Roman" w:hAnsi="Times New Roman" w:cs="Times New Roman"/>
        </w:rPr>
        <w:t xml:space="preserve"> e shqyrtimit t</w:t>
      </w:r>
      <w:r w:rsidRPr="00C23361">
        <w:rPr>
          <w:rFonts w:ascii="Times New Roman" w:hAnsi="Times New Roman" w:cs="Times New Roman"/>
        </w:rPr>
        <w:t>ë</w:t>
      </w:r>
      <w:r>
        <w:rPr>
          <w:rFonts w:ascii="Times New Roman" w:hAnsi="Times New Roman" w:cs="Times New Roman"/>
        </w:rPr>
        <w:t xml:space="preserve"> alternativave t</w:t>
      </w:r>
      <w:r w:rsidRPr="00C23361">
        <w:rPr>
          <w:rFonts w:ascii="Times New Roman" w:hAnsi="Times New Roman" w:cs="Times New Roman"/>
        </w:rPr>
        <w:t>ë</w:t>
      </w:r>
      <w:r>
        <w:rPr>
          <w:rFonts w:ascii="Times New Roman" w:hAnsi="Times New Roman" w:cs="Times New Roman"/>
        </w:rPr>
        <w:t xml:space="preserve"> ndryshme duke mos p</w:t>
      </w:r>
      <w:r w:rsidRPr="00C23361">
        <w:rPr>
          <w:rFonts w:ascii="Times New Roman" w:hAnsi="Times New Roman" w:cs="Times New Roman"/>
        </w:rPr>
        <w:t>ë</w:t>
      </w:r>
      <w:r>
        <w:rPr>
          <w:rFonts w:ascii="Times New Roman" w:hAnsi="Times New Roman" w:cs="Times New Roman"/>
        </w:rPr>
        <w:t>rjashtuar edhe mund</w:t>
      </w:r>
      <w:r w:rsidRPr="00C23361">
        <w:rPr>
          <w:rFonts w:ascii="Times New Roman" w:hAnsi="Times New Roman" w:cs="Times New Roman"/>
        </w:rPr>
        <w:t>ë</w:t>
      </w:r>
      <w:r>
        <w:rPr>
          <w:rFonts w:ascii="Times New Roman" w:hAnsi="Times New Roman" w:cs="Times New Roman"/>
        </w:rPr>
        <w:t>sin</w:t>
      </w:r>
      <w:r w:rsidRPr="00C23361">
        <w:rPr>
          <w:rFonts w:ascii="Times New Roman" w:hAnsi="Times New Roman" w:cs="Times New Roman"/>
        </w:rPr>
        <w:t>ë</w:t>
      </w:r>
      <w:r>
        <w:rPr>
          <w:rFonts w:ascii="Times New Roman" w:hAnsi="Times New Roman" w:cs="Times New Roman"/>
        </w:rPr>
        <w:t xml:space="preserve"> e huamarrjes me q</w:t>
      </w:r>
      <w:r w:rsidRPr="00C23361">
        <w:rPr>
          <w:rFonts w:ascii="Times New Roman" w:hAnsi="Times New Roman" w:cs="Times New Roman"/>
        </w:rPr>
        <w:t>ë</w:t>
      </w:r>
      <w:r>
        <w:rPr>
          <w:rFonts w:ascii="Times New Roman" w:hAnsi="Times New Roman" w:cs="Times New Roman"/>
        </w:rPr>
        <w:t>llim t</w:t>
      </w:r>
      <w:r w:rsidRPr="00C23361">
        <w:rPr>
          <w:rFonts w:ascii="Times New Roman" w:hAnsi="Times New Roman" w:cs="Times New Roman"/>
        </w:rPr>
        <w:t>ë</w:t>
      </w:r>
      <w:r>
        <w:rPr>
          <w:rFonts w:ascii="Times New Roman" w:hAnsi="Times New Roman" w:cs="Times New Roman"/>
        </w:rPr>
        <w:t xml:space="preserve"> realizimit t</w:t>
      </w:r>
      <w:r w:rsidRPr="00C23361">
        <w:rPr>
          <w:rFonts w:ascii="Times New Roman" w:hAnsi="Times New Roman" w:cs="Times New Roman"/>
        </w:rPr>
        <w:t>ë</w:t>
      </w:r>
      <w:r>
        <w:rPr>
          <w:rFonts w:ascii="Times New Roman" w:hAnsi="Times New Roman" w:cs="Times New Roman"/>
        </w:rPr>
        <w:t xml:space="preserve"> kredive t</w:t>
      </w:r>
      <w:r w:rsidRPr="00C23361">
        <w:rPr>
          <w:rFonts w:ascii="Times New Roman" w:hAnsi="Times New Roman" w:cs="Times New Roman"/>
        </w:rPr>
        <w:t>ë</w:t>
      </w:r>
      <w:r>
        <w:rPr>
          <w:rFonts w:ascii="Times New Roman" w:hAnsi="Times New Roman" w:cs="Times New Roman"/>
        </w:rPr>
        <w:t xml:space="preserve"> buta t</w:t>
      </w:r>
      <w:r w:rsidRPr="00C23361">
        <w:rPr>
          <w:rFonts w:ascii="Times New Roman" w:hAnsi="Times New Roman" w:cs="Times New Roman"/>
        </w:rPr>
        <w:t>ë</w:t>
      </w:r>
      <w:r>
        <w:rPr>
          <w:rFonts w:ascii="Times New Roman" w:hAnsi="Times New Roman" w:cs="Times New Roman"/>
        </w:rPr>
        <w:t xml:space="preserve"> cilat do t</w:t>
      </w:r>
      <w:r w:rsidRPr="00C23361">
        <w:rPr>
          <w:rFonts w:ascii="Times New Roman" w:hAnsi="Times New Roman" w:cs="Times New Roman"/>
        </w:rPr>
        <w:t>ë</w:t>
      </w:r>
      <w:r>
        <w:rPr>
          <w:rFonts w:ascii="Times New Roman" w:hAnsi="Times New Roman" w:cs="Times New Roman"/>
        </w:rPr>
        <w:t xml:space="preserve"> mund</w:t>
      </w:r>
      <w:r w:rsidRPr="00C23361">
        <w:rPr>
          <w:rFonts w:ascii="Times New Roman" w:hAnsi="Times New Roman" w:cs="Times New Roman"/>
        </w:rPr>
        <w:t>ë</w:t>
      </w:r>
      <w:r>
        <w:rPr>
          <w:rFonts w:ascii="Times New Roman" w:hAnsi="Times New Roman" w:cs="Times New Roman"/>
        </w:rPr>
        <w:t>sonin mobilizim m</w:t>
      </w:r>
      <w:r w:rsidRPr="00C23361">
        <w:rPr>
          <w:rFonts w:ascii="Times New Roman" w:hAnsi="Times New Roman" w:cs="Times New Roman"/>
        </w:rPr>
        <w:t>ë</w:t>
      </w:r>
      <w:r>
        <w:rPr>
          <w:rFonts w:ascii="Times New Roman" w:hAnsi="Times New Roman" w:cs="Times New Roman"/>
        </w:rPr>
        <w:t xml:space="preserve"> t</w:t>
      </w:r>
      <w:r w:rsidRPr="00C23361">
        <w:rPr>
          <w:rFonts w:ascii="Times New Roman" w:hAnsi="Times New Roman" w:cs="Times New Roman"/>
        </w:rPr>
        <w:t>ë</w:t>
      </w:r>
      <w:r>
        <w:rPr>
          <w:rFonts w:ascii="Times New Roman" w:hAnsi="Times New Roman" w:cs="Times New Roman"/>
        </w:rPr>
        <w:t xml:space="preserve"> shpejt</w:t>
      </w:r>
      <w:r w:rsidRPr="00C23361">
        <w:rPr>
          <w:rFonts w:ascii="Times New Roman" w:hAnsi="Times New Roman" w:cs="Times New Roman"/>
        </w:rPr>
        <w:t>ë</w:t>
      </w:r>
      <w:r>
        <w:rPr>
          <w:rFonts w:ascii="Times New Roman" w:hAnsi="Times New Roman" w:cs="Times New Roman"/>
        </w:rPr>
        <w:t xml:space="preserve"> t</w:t>
      </w:r>
      <w:r w:rsidRPr="00C23361">
        <w:rPr>
          <w:rFonts w:ascii="Times New Roman" w:hAnsi="Times New Roman" w:cs="Times New Roman"/>
        </w:rPr>
        <w:t>ë</w:t>
      </w:r>
      <w:r>
        <w:rPr>
          <w:rFonts w:ascii="Times New Roman" w:hAnsi="Times New Roman" w:cs="Times New Roman"/>
        </w:rPr>
        <w:t xml:space="preserve"> resurseve n</w:t>
      </w:r>
      <w:r w:rsidRPr="00C23361">
        <w:rPr>
          <w:rFonts w:ascii="Times New Roman" w:hAnsi="Times New Roman" w:cs="Times New Roman"/>
        </w:rPr>
        <w:t>ë</w:t>
      </w:r>
      <w:r>
        <w:rPr>
          <w:rFonts w:ascii="Times New Roman" w:hAnsi="Times New Roman" w:cs="Times New Roman"/>
        </w:rPr>
        <w:t xml:space="preserve"> funksion t</w:t>
      </w:r>
      <w:r w:rsidRPr="00C23361">
        <w:rPr>
          <w:rFonts w:ascii="Times New Roman" w:hAnsi="Times New Roman" w:cs="Times New Roman"/>
        </w:rPr>
        <w:t>ë</w:t>
      </w:r>
      <w:r>
        <w:rPr>
          <w:rFonts w:ascii="Times New Roman" w:hAnsi="Times New Roman" w:cs="Times New Roman"/>
        </w:rPr>
        <w:t xml:space="preserve"> avancimit t</w:t>
      </w:r>
      <w:r w:rsidRPr="00C23361">
        <w:rPr>
          <w:rFonts w:ascii="Times New Roman" w:hAnsi="Times New Roman" w:cs="Times New Roman"/>
        </w:rPr>
        <w:t>ë</w:t>
      </w:r>
      <w:r>
        <w:rPr>
          <w:rFonts w:ascii="Times New Roman" w:hAnsi="Times New Roman" w:cs="Times New Roman"/>
        </w:rPr>
        <w:t xml:space="preserve"> infrastruktur</w:t>
      </w:r>
      <w:r w:rsidRPr="00C23361">
        <w:rPr>
          <w:rFonts w:ascii="Times New Roman" w:hAnsi="Times New Roman" w:cs="Times New Roman"/>
        </w:rPr>
        <w:t>ë</w:t>
      </w:r>
      <w:r>
        <w:rPr>
          <w:rFonts w:ascii="Times New Roman" w:hAnsi="Times New Roman" w:cs="Times New Roman"/>
        </w:rPr>
        <w:t xml:space="preserve">s fizike sportive. </w:t>
      </w:r>
    </w:p>
    <w:p w14:paraId="13874440" w14:textId="13C2A721" w:rsidR="00203420" w:rsidRPr="00012E50" w:rsidRDefault="00203420" w:rsidP="00C34C1A">
      <w:pPr>
        <w:jc w:val="both"/>
        <w:rPr>
          <w:rFonts w:ascii="Times New Roman" w:hAnsi="Times New Roman" w:cs="Times New Roman"/>
        </w:rPr>
      </w:pPr>
      <w:r w:rsidRPr="00012E50">
        <w:rPr>
          <w:rFonts w:ascii="Times New Roman" w:hAnsi="Times New Roman" w:cs="Times New Roman"/>
        </w:rPr>
        <w:t xml:space="preserve">Grupi punues </w:t>
      </w:r>
      <w:r w:rsidR="00DA5665">
        <w:rPr>
          <w:rFonts w:ascii="Times New Roman" w:hAnsi="Times New Roman" w:cs="Times New Roman"/>
        </w:rPr>
        <w:t>thekson</w:t>
      </w:r>
      <w:r w:rsidRPr="00012E50">
        <w:rPr>
          <w:rFonts w:ascii="Times New Roman" w:hAnsi="Times New Roman" w:cs="Times New Roman"/>
        </w:rPr>
        <w:t xml:space="preserve"> se duhet të rivlerësohet shfrytëzimi i parasë të mediave pasi që paratë nga media janë burimi më i madh i të ardhurave për sportet komerciale dhe profesionale në Evropë. Prandaj, financimi në sport duhet të marrë në konsideratë se si të </w:t>
      </w:r>
      <w:r w:rsidR="00BA5A2B" w:rsidRPr="00012E50">
        <w:rPr>
          <w:rFonts w:ascii="Times New Roman" w:hAnsi="Times New Roman" w:cs="Times New Roman"/>
        </w:rPr>
        <w:t>maksimizohet</w:t>
      </w:r>
      <w:r w:rsidRPr="00012E50">
        <w:rPr>
          <w:rFonts w:ascii="Times New Roman" w:hAnsi="Times New Roman" w:cs="Times New Roman"/>
        </w:rPr>
        <w:t xml:space="preserve"> mbështetja edhe nga paratë e mediave nisur nga fakti se jurisprudenca e BE-se dhe praktikat e shumë vendeve evropiane, tregojnë se shitja kolektive e marketingut dhe të drejtave televizive, nëse zbatohet </w:t>
      </w:r>
      <w:r w:rsidR="00BA5A2B" w:rsidRPr="00012E50">
        <w:rPr>
          <w:rFonts w:ascii="Times New Roman" w:hAnsi="Times New Roman" w:cs="Times New Roman"/>
        </w:rPr>
        <w:t>siç</w:t>
      </w:r>
      <w:r w:rsidRPr="00012E50">
        <w:rPr>
          <w:rFonts w:ascii="Times New Roman" w:hAnsi="Times New Roman" w:cs="Times New Roman"/>
        </w:rPr>
        <w:t xml:space="preserve"> duhet, është një </w:t>
      </w:r>
      <w:r w:rsidR="00BA5A2B" w:rsidRPr="00012E50">
        <w:rPr>
          <w:rFonts w:ascii="Times New Roman" w:hAnsi="Times New Roman" w:cs="Times New Roman"/>
        </w:rPr>
        <w:t>instrument</w:t>
      </w:r>
      <w:r w:rsidRPr="00012E50">
        <w:rPr>
          <w:rFonts w:ascii="Times New Roman" w:hAnsi="Times New Roman" w:cs="Times New Roman"/>
        </w:rPr>
        <w:t xml:space="preserve"> i përshtatshëm për të rritur mbështetjen në sport. </w:t>
      </w:r>
    </w:p>
    <w:p w14:paraId="4FED4A4D" w14:textId="77777777" w:rsidR="00AA2D58" w:rsidRPr="00012E50" w:rsidRDefault="00AA2D58" w:rsidP="00C34C1A">
      <w:pPr>
        <w:jc w:val="both"/>
        <w:rPr>
          <w:rFonts w:ascii="Times New Roman" w:hAnsi="Times New Roman" w:cs="Times New Roman"/>
          <w:u w:val="single"/>
        </w:rPr>
      </w:pPr>
      <w:r w:rsidRPr="00012E50">
        <w:rPr>
          <w:rFonts w:ascii="Times New Roman" w:hAnsi="Times New Roman" w:cs="Times New Roman"/>
        </w:rPr>
        <w:t xml:space="preserve">Ligji i ri, gjithashtu duhet të bëjë një ndërlidhje më të mirë në shfrytëzimin e fondeve të jashtme të organizatave të ndryshme ndërkombëtare duke forcuar mekanizmat për përgatitjen dhe maturimin e projekteve me qëllim atraktimin e fondeve nga jashtë. Për një gjë të tillë, kërkohet qasje ndërsektoriale dhe përfshirje e ekspertizave të ndryshme në sektor. </w:t>
      </w:r>
    </w:p>
    <w:p w14:paraId="3D0371F3" w14:textId="77777777" w:rsidR="00725AA0" w:rsidRPr="00012E50" w:rsidRDefault="00725AA0" w:rsidP="00C34C1A">
      <w:pPr>
        <w:jc w:val="both"/>
        <w:rPr>
          <w:rFonts w:ascii="Times New Roman" w:hAnsi="Times New Roman" w:cs="Times New Roman"/>
          <w:u w:val="single"/>
        </w:rPr>
      </w:pPr>
    </w:p>
    <w:p w14:paraId="7BD9A9B6" w14:textId="2D9251AA" w:rsidR="00AA2D58" w:rsidRPr="00012E50" w:rsidRDefault="006726FE" w:rsidP="00C34C1A">
      <w:pPr>
        <w:jc w:val="both"/>
        <w:rPr>
          <w:rFonts w:ascii="Times New Roman" w:hAnsi="Times New Roman" w:cs="Times New Roman"/>
          <w:b/>
          <w:bCs/>
        </w:rPr>
      </w:pPr>
      <w:r w:rsidRPr="00012E50">
        <w:rPr>
          <w:rFonts w:ascii="Times New Roman" w:hAnsi="Times New Roman" w:cs="Times New Roman"/>
          <w:b/>
          <w:bCs/>
        </w:rPr>
        <w:t>3.3.</w:t>
      </w:r>
      <w:r w:rsidR="00291921">
        <w:rPr>
          <w:rFonts w:ascii="Times New Roman" w:hAnsi="Times New Roman" w:cs="Times New Roman"/>
          <w:b/>
          <w:bCs/>
        </w:rPr>
        <w:t>4</w:t>
      </w:r>
      <w:r w:rsidRPr="00012E50">
        <w:rPr>
          <w:rFonts w:ascii="Times New Roman" w:hAnsi="Times New Roman" w:cs="Times New Roman"/>
          <w:b/>
          <w:bCs/>
        </w:rPr>
        <w:t xml:space="preserve"> </w:t>
      </w:r>
      <w:r w:rsidR="00725AA0" w:rsidRPr="00012E50">
        <w:rPr>
          <w:rFonts w:ascii="Times New Roman" w:hAnsi="Times New Roman" w:cs="Times New Roman"/>
          <w:b/>
          <w:bCs/>
        </w:rPr>
        <w:t xml:space="preserve">Ngritja e kapaciteteve </w:t>
      </w:r>
      <w:r w:rsidR="00BA5A2B">
        <w:rPr>
          <w:rFonts w:ascii="Times New Roman" w:hAnsi="Times New Roman" w:cs="Times New Roman"/>
          <w:b/>
          <w:bCs/>
        </w:rPr>
        <w:t>administrative</w:t>
      </w:r>
      <w:r w:rsidR="00F12520">
        <w:rPr>
          <w:rFonts w:ascii="Times New Roman" w:hAnsi="Times New Roman" w:cs="Times New Roman"/>
          <w:b/>
          <w:bCs/>
        </w:rPr>
        <w:t xml:space="preserve"> e profesionale p</w:t>
      </w:r>
      <w:r w:rsidR="00F12520" w:rsidRPr="00F12520">
        <w:rPr>
          <w:rFonts w:ascii="Times New Roman" w:hAnsi="Times New Roman" w:cs="Times New Roman"/>
          <w:b/>
          <w:bCs/>
        </w:rPr>
        <w:t>ë</w:t>
      </w:r>
      <w:r w:rsidR="00F12520">
        <w:rPr>
          <w:rFonts w:ascii="Times New Roman" w:hAnsi="Times New Roman" w:cs="Times New Roman"/>
          <w:b/>
          <w:bCs/>
        </w:rPr>
        <w:t xml:space="preserve">r sektorin e sportit </w:t>
      </w:r>
      <w:r w:rsidR="00725AA0" w:rsidRPr="00012E50">
        <w:rPr>
          <w:rFonts w:ascii="Times New Roman" w:hAnsi="Times New Roman" w:cs="Times New Roman"/>
          <w:b/>
          <w:bCs/>
        </w:rPr>
        <w:t xml:space="preserve">në të gjitha nivelet </w:t>
      </w:r>
    </w:p>
    <w:p w14:paraId="245BBE72" w14:textId="463F846F" w:rsidR="00AA2D58" w:rsidRDefault="003643E4" w:rsidP="00C34C1A">
      <w:pPr>
        <w:jc w:val="both"/>
        <w:rPr>
          <w:rFonts w:ascii="Times New Roman" w:hAnsi="Times New Roman" w:cs="Times New Roman"/>
        </w:rPr>
      </w:pPr>
      <w:r w:rsidRPr="00012E50">
        <w:rPr>
          <w:rFonts w:ascii="Times New Roman" w:hAnsi="Times New Roman" w:cs="Times New Roman"/>
        </w:rPr>
        <w:t>Gjatë analizës dhe zhvillimit të koncept dokumentit për sport si dhe bazuar në të dhënat e prezantuara, kapacitetet njerëzore</w:t>
      </w:r>
      <w:r w:rsidR="00046C86">
        <w:rPr>
          <w:rFonts w:ascii="Times New Roman" w:hAnsi="Times New Roman" w:cs="Times New Roman"/>
        </w:rPr>
        <w:t xml:space="preserve"> qofshin ato administrative apo profesionale,</w:t>
      </w:r>
      <w:r w:rsidRPr="00012E50">
        <w:rPr>
          <w:rFonts w:ascii="Times New Roman" w:hAnsi="Times New Roman" w:cs="Times New Roman"/>
        </w:rPr>
        <w:t xml:space="preserve"> janë të limituara në gjitha nivelet, duke filluar nga Ministria përgjegjëse për Sport, Ministria përgjegjëse për Arsim, KOK, KPK, </w:t>
      </w:r>
      <w:r w:rsidR="00046C86">
        <w:rPr>
          <w:rFonts w:ascii="Times New Roman" w:hAnsi="Times New Roman" w:cs="Times New Roman"/>
        </w:rPr>
        <w:t>si dhe n</w:t>
      </w:r>
      <w:r w:rsidR="00046C86" w:rsidRPr="00046C86">
        <w:rPr>
          <w:rFonts w:ascii="Times New Roman" w:hAnsi="Times New Roman" w:cs="Times New Roman"/>
        </w:rPr>
        <w:t>ë</w:t>
      </w:r>
      <w:r w:rsidR="00046C86">
        <w:rPr>
          <w:rFonts w:ascii="Times New Roman" w:hAnsi="Times New Roman" w:cs="Times New Roman"/>
        </w:rPr>
        <w:t xml:space="preserve"> shumic</w:t>
      </w:r>
      <w:r w:rsidR="00046C86" w:rsidRPr="00046C86">
        <w:rPr>
          <w:rFonts w:ascii="Times New Roman" w:hAnsi="Times New Roman" w:cs="Times New Roman"/>
        </w:rPr>
        <w:t>ë</w:t>
      </w:r>
      <w:r w:rsidR="00046C86">
        <w:rPr>
          <w:rFonts w:ascii="Times New Roman" w:hAnsi="Times New Roman" w:cs="Times New Roman"/>
        </w:rPr>
        <w:t xml:space="preserve">n e </w:t>
      </w:r>
      <w:r w:rsidRPr="00012E50">
        <w:rPr>
          <w:rFonts w:ascii="Times New Roman" w:hAnsi="Times New Roman" w:cs="Times New Roman"/>
        </w:rPr>
        <w:t>organizatave të sportit</w:t>
      </w:r>
      <w:r w:rsidR="00046C86">
        <w:rPr>
          <w:rFonts w:ascii="Times New Roman" w:hAnsi="Times New Roman" w:cs="Times New Roman"/>
        </w:rPr>
        <w:t xml:space="preserve"> </w:t>
      </w:r>
      <w:r w:rsidR="00046C86" w:rsidRPr="00291921">
        <w:rPr>
          <w:rFonts w:ascii="Times New Roman" w:hAnsi="Times New Roman" w:cs="Times New Roman"/>
          <w:i/>
          <w:iCs/>
        </w:rPr>
        <w:t>(Federata dhe Klube të Sportit)</w:t>
      </w:r>
      <w:r w:rsidRPr="00012E50">
        <w:rPr>
          <w:rFonts w:ascii="Times New Roman" w:hAnsi="Times New Roman" w:cs="Times New Roman"/>
        </w:rPr>
        <w:t xml:space="preserve"> duke përfshirë stafin dhe të angazhuarit në nivel të klubeve të sportit</w:t>
      </w:r>
      <w:r w:rsidR="00046C86">
        <w:rPr>
          <w:rFonts w:ascii="Times New Roman" w:hAnsi="Times New Roman" w:cs="Times New Roman"/>
        </w:rPr>
        <w:t>. K</w:t>
      </w:r>
      <w:r w:rsidR="00046C86" w:rsidRPr="00046C86">
        <w:rPr>
          <w:rFonts w:ascii="Times New Roman" w:hAnsi="Times New Roman" w:cs="Times New Roman"/>
        </w:rPr>
        <w:t>ë</w:t>
      </w:r>
      <w:r w:rsidR="00046C86">
        <w:rPr>
          <w:rFonts w:ascii="Times New Roman" w:hAnsi="Times New Roman" w:cs="Times New Roman"/>
        </w:rPr>
        <w:t>to kapacitete t</w:t>
      </w:r>
      <w:r w:rsidR="00046C86" w:rsidRPr="00046C86">
        <w:rPr>
          <w:rFonts w:ascii="Times New Roman" w:hAnsi="Times New Roman" w:cs="Times New Roman"/>
        </w:rPr>
        <w:t>ë</w:t>
      </w:r>
      <w:r w:rsidR="00046C86">
        <w:rPr>
          <w:rFonts w:ascii="Times New Roman" w:hAnsi="Times New Roman" w:cs="Times New Roman"/>
        </w:rPr>
        <w:t xml:space="preserve"> limituara, </w:t>
      </w:r>
      <w:r w:rsidRPr="00012E50">
        <w:rPr>
          <w:rFonts w:ascii="Times New Roman" w:hAnsi="Times New Roman" w:cs="Times New Roman"/>
        </w:rPr>
        <w:t>ndiko</w:t>
      </w:r>
      <w:r w:rsidR="00046C86">
        <w:rPr>
          <w:rFonts w:ascii="Times New Roman" w:hAnsi="Times New Roman" w:cs="Times New Roman"/>
        </w:rPr>
        <w:t>j</w:t>
      </w:r>
      <w:r w:rsidRPr="00012E50">
        <w:rPr>
          <w:rFonts w:ascii="Times New Roman" w:hAnsi="Times New Roman" w:cs="Times New Roman"/>
        </w:rPr>
        <w:t>n</w:t>
      </w:r>
      <w:r w:rsidR="00046C86" w:rsidRPr="00046C86">
        <w:rPr>
          <w:rFonts w:ascii="Times New Roman" w:hAnsi="Times New Roman" w:cs="Times New Roman"/>
        </w:rPr>
        <w:t>ë</w:t>
      </w:r>
      <w:r w:rsidRPr="00012E50">
        <w:rPr>
          <w:rFonts w:ascii="Times New Roman" w:hAnsi="Times New Roman" w:cs="Times New Roman"/>
        </w:rPr>
        <w:t xml:space="preserve"> drejtpërdrejtë në cilësinë e sportit</w:t>
      </w:r>
      <w:r w:rsidR="00046C86">
        <w:rPr>
          <w:rFonts w:ascii="Times New Roman" w:hAnsi="Times New Roman" w:cs="Times New Roman"/>
        </w:rPr>
        <w:t xml:space="preserve"> </w:t>
      </w:r>
      <w:r w:rsidRPr="00012E50">
        <w:rPr>
          <w:rFonts w:ascii="Times New Roman" w:hAnsi="Times New Roman" w:cs="Times New Roman"/>
        </w:rPr>
        <w:t>në shumë dime</w:t>
      </w:r>
      <w:r w:rsidR="00BA5A2B">
        <w:rPr>
          <w:rFonts w:ascii="Times New Roman" w:hAnsi="Times New Roman" w:cs="Times New Roman"/>
        </w:rPr>
        <w:t>n</w:t>
      </w:r>
      <w:r w:rsidRPr="00012E50">
        <w:rPr>
          <w:rFonts w:ascii="Times New Roman" w:hAnsi="Times New Roman" w:cs="Times New Roman"/>
        </w:rPr>
        <w:t xml:space="preserve">sione. </w:t>
      </w:r>
    </w:p>
    <w:p w14:paraId="72EAD5DC" w14:textId="55F1585E" w:rsidR="00EC0625" w:rsidRPr="00012E50" w:rsidRDefault="00EC0625" w:rsidP="00C34C1A">
      <w:pPr>
        <w:jc w:val="both"/>
        <w:rPr>
          <w:rFonts w:ascii="Times New Roman" w:hAnsi="Times New Roman" w:cs="Times New Roman"/>
        </w:rPr>
      </w:pPr>
      <w:r>
        <w:rPr>
          <w:rFonts w:ascii="Times New Roman" w:hAnsi="Times New Roman" w:cs="Times New Roman"/>
        </w:rPr>
        <w:t>Gjat</w:t>
      </w:r>
      <w:r w:rsidRPr="00EC0625">
        <w:rPr>
          <w:rFonts w:ascii="Times New Roman" w:hAnsi="Times New Roman" w:cs="Times New Roman"/>
        </w:rPr>
        <w:t>ë</w:t>
      </w:r>
      <w:r>
        <w:rPr>
          <w:rFonts w:ascii="Times New Roman" w:hAnsi="Times New Roman" w:cs="Times New Roman"/>
        </w:rPr>
        <w:t xml:space="preserve"> faz</w:t>
      </w:r>
      <w:r w:rsidRPr="00EC0625">
        <w:rPr>
          <w:rFonts w:ascii="Times New Roman" w:hAnsi="Times New Roman" w:cs="Times New Roman"/>
        </w:rPr>
        <w:t>ë</w:t>
      </w:r>
      <w:r>
        <w:rPr>
          <w:rFonts w:ascii="Times New Roman" w:hAnsi="Times New Roman" w:cs="Times New Roman"/>
        </w:rPr>
        <w:t>s s</w:t>
      </w:r>
      <w:r w:rsidRPr="00EC0625">
        <w:rPr>
          <w:rFonts w:ascii="Times New Roman" w:hAnsi="Times New Roman" w:cs="Times New Roman"/>
        </w:rPr>
        <w:t>ë</w:t>
      </w:r>
      <w:r>
        <w:rPr>
          <w:rFonts w:ascii="Times New Roman" w:hAnsi="Times New Roman" w:cs="Times New Roman"/>
        </w:rPr>
        <w:t xml:space="preserve"> hartimit dhe miratimit t</w:t>
      </w:r>
      <w:r w:rsidRPr="00EC0625">
        <w:rPr>
          <w:rFonts w:ascii="Times New Roman" w:hAnsi="Times New Roman" w:cs="Times New Roman"/>
        </w:rPr>
        <w:t>ë</w:t>
      </w:r>
      <w:r>
        <w:rPr>
          <w:rFonts w:ascii="Times New Roman" w:hAnsi="Times New Roman" w:cs="Times New Roman"/>
        </w:rPr>
        <w:t xml:space="preserve"> korniz</w:t>
      </w:r>
      <w:r w:rsidRPr="00EC0625">
        <w:rPr>
          <w:rFonts w:ascii="Times New Roman" w:hAnsi="Times New Roman" w:cs="Times New Roman"/>
        </w:rPr>
        <w:t>ë</w:t>
      </w:r>
      <w:r>
        <w:rPr>
          <w:rFonts w:ascii="Times New Roman" w:hAnsi="Times New Roman" w:cs="Times New Roman"/>
        </w:rPr>
        <w:t>s s</w:t>
      </w:r>
      <w:r w:rsidRPr="00EC0625">
        <w:rPr>
          <w:rFonts w:ascii="Times New Roman" w:hAnsi="Times New Roman" w:cs="Times New Roman"/>
        </w:rPr>
        <w:t>ë</w:t>
      </w:r>
      <w:r>
        <w:rPr>
          <w:rFonts w:ascii="Times New Roman" w:hAnsi="Times New Roman" w:cs="Times New Roman"/>
        </w:rPr>
        <w:t xml:space="preserve"> re ligjore t</w:t>
      </w:r>
      <w:r w:rsidRPr="00EC0625">
        <w:rPr>
          <w:rFonts w:ascii="Times New Roman" w:hAnsi="Times New Roman" w:cs="Times New Roman"/>
        </w:rPr>
        <w:t>ë</w:t>
      </w:r>
      <w:r>
        <w:rPr>
          <w:rFonts w:ascii="Times New Roman" w:hAnsi="Times New Roman" w:cs="Times New Roman"/>
        </w:rPr>
        <w:t xml:space="preserve"> sportit, Ministria n</w:t>
      </w:r>
      <w:r w:rsidRPr="00EC0625">
        <w:rPr>
          <w:rFonts w:ascii="Times New Roman" w:hAnsi="Times New Roman" w:cs="Times New Roman"/>
        </w:rPr>
        <w:t>ë</w:t>
      </w:r>
      <w:r>
        <w:rPr>
          <w:rFonts w:ascii="Times New Roman" w:hAnsi="Times New Roman" w:cs="Times New Roman"/>
        </w:rPr>
        <w:t xml:space="preserve"> bashk</w:t>
      </w:r>
      <w:r w:rsidRPr="00EC0625">
        <w:rPr>
          <w:rFonts w:ascii="Times New Roman" w:hAnsi="Times New Roman" w:cs="Times New Roman"/>
        </w:rPr>
        <w:t>ë</w:t>
      </w:r>
      <w:r>
        <w:rPr>
          <w:rFonts w:ascii="Times New Roman" w:hAnsi="Times New Roman" w:cs="Times New Roman"/>
        </w:rPr>
        <w:t>punim me autoritetet p</w:t>
      </w:r>
      <w:r w:rsidRPr="00EC0625">
        <w:rPr>
          <w:rFonts w:ascii="Times New Roman" w:hAnsi="Times New Roman" w:cs="Times New Roman"/>
        </w:rPr>
        <w:t>ë</w:t>
      </w:r>
      <w:r>
        <w:rPr>
          <w:rFonts w:ascii="Times New Roman" w:hAnsi="Times New Roman" w:cs="Times New Roman"/>
        </w:rPr>
        <w:t>rkat</w:t>
      </w:r>
      <w:r w:rsidRPr="00EC0625">
        <w:rPr>
          <w:rFonts w:ascii="Times New Roman" w:hAnsi="Times New Roman" w:cs="Times New Roman"/>
        </w:rPr>
        <w:t>ë</w:t>
      </w:r>
      <w:r>
        <w:rPr>
          <w:rFonts w:ascii="Times New Roman" w:hAnsi="Times New Roman" w:cs="Times New Roman"/>
        </w:rPr>
        <w:t>se t</w:t>
      </w:r>
      <w:r w:rsidRPr="00EC0625">
        <w:rPr>
          <w:rFonts w:ascii="Times New Roman" w:hAnsi="Times New Roman" w:cs="Times New Roman"/>
        </w:rPr>
        <w:t>ë</w:t>
      </w:r>
      <w:r>
        <w:rPr>
          <w:rFonts w:ascii="Times New Roman" w:hAnsi="Times New Roman" w:cs="Times New Roman"/>
        </w:rPr>
        <w:t xml:space="preserve"> sportit, do t</w:t>
      </w:r>
      <w:r w:rsidRPr="00EC0625">
        <w:rPr>
          <w:rFonts w:ascii="Times New Roman" w:hAnsi="Times New Roman" w:cs="Times New Roman"/>
        </w:rPr>
        <w:t>ë</w:t>
      </w:r>
      <w:r>
        <w:rPr>
          <w:rFonts w:ascii="Times New Roman" w:hAnsi="Times New Roman" w:cs="Times New Roman"/>
        </w:rPr>
        <w:t xml:space="preserve"> inicoj vler</w:t>
      </w:r>
      <w:r w:rsidRPr="00EC0625">
        <w:rPr>
          <w:rFonts w:ascii="Times New Roman" w:hAnsi="Times New Roman" w:cs="Times New Roman"/>
        </w:rPr>
        <w:t>ë</w:t>
      </w:r>
      <w:r>
        <w:rPr>
          <w:rFonts w:ascii="Times New Roman" w:hAnsi="Times New Roman" w:cs="Times New Roman"/>
        </w:rPr>
        <w:t>simin e nevojave p</w:t>
      </w:r>
      <w:r w:rsidRPr="00EC0625">
        <w:rPr>
          <w:rFonts w:ascii="Times New Roman" w:hAnsi="Times New Roman" w:cs="Times New Roman"/>
        </w:rPr>
        <w:t>ë</w:t>
      </w:r>
      <w:r>
        <w:rPr>
          <w:rFonts w:ascii="Times New Roman" w:hAnsi="Times New Roman" w:cs="Times New Roman"/>
        </w:rPr>
        <w:t>r kapacitetet njer</w:t>
      </w:r>
      <w:r w:rsidRPr="00EC0625">
        <w:rPr>
          <w:rFonts w:ascii="Times New Roman" w:hAnsi="Times New Roman" w:cs="Times New Roman"/>
        </w:rPr>
        <w:t>ë</w:t>
      </w:r>
      <w:r>
        <w:rPr>
          <w:rFonts w:ascii="Times New Roman" w:hAnsi="Times New Roman" w:cs="Times New Roman"/>
        </w:rPr>
        <w:t>zore t</w:t>
      </w:r>
      <w:r w:rsidRPr="00EC0625">
        <w:rPr>
          <w:rFonts w:ascii="Times New Roman" w:hAnsi="Times New Roman" w:cs="Times New Roman"/>
        </w:rPr>
        <w:t>ë</w:t>
      </w:r>
      <w:r>
        <w:rPr>
          <w:rFonts w:ascii="Times New Roman" w:hAnsi="Times New Roman" w:cs="Times New Roman"/>
        </w:rPr>
        <w:t xml:space="preserve"> p</w:t>
      </w:r>
      <w:r w:rsidRPr="00EC0625">
        <w:rPr>
          <w:rFonts w:ascii="Times New Roman" w:hAnsi="Times New Roman" w:cs="Times New Roman"/>
        </w:rPr>
        <w:t>ë</w:t>
      </w:r>
      <w:r>
        <w:rPr>
          <w:rFonts w:ascii="Times New Roman" w:hAnsi="Times New Roman" w:cs="Times New Roman"/>
        </w:rPr>
        <w:t>rfshira n</w:t>
      </w:r>
      <w:r w:rsidRPr="00EC0625">
        <w:rPr>
          <w:rFonts w:ascii="Times New Roman" w:hAnsi="Times New Roman" w:cs="Times New Roman"/>
        </w:rPr>
        <w:t>ë</w:t>
      </w:r>
      <w:r>
        <w:rPr>
          <w:rFonts w:ascii="Times New Roman" w:hAnsi="Times New Roman" w:cs="Times New Roman"/>
        </w:rPr>
        <w:t xml:space="preserve"> sektorin e sportit </w:t>
      </w:r>
      <w:r>
        <w:t>p</w:t>
      </w:r>
      <w:r w:rsidRPr="00516093">
        <w:rPr>
          <w:rFonts w:ascii="Times New Roman" w:hAnsi="Times New Roman" w:cs="Times New Roman"/>
        </w:rPr>
        <w:t>ë</w:t>
      </w:r>
      <w:r>
        <w:rPr>
          <w:rFonts w:ascii="Times New Roman" w:hAnsi="Times New Roman" w:cs="Times New Roman"/>
        </w:rPr>
        <w:t>r t</w:t>
      </w:r>
      <w:r w:rsidRPr="00EC0625">
        <w:rPr>
          <w:rFonts w:ascii="Times New Roman" w:hAnsi="Times New Roman" w:cs="Times New Roman"/>
        </w:rPr>
        <w:t>ë</w:t>
      </w:r>
      <w:r>
        <w:rPr>
          <w:rFonts w:ascii="Times New Roman" w:hAnsi="Times New Roman" w:cs="Times New Roman"/>
        </w:rPr>
        <w:t xml:space="preserve"> mund</w:t>
      </w:r>
      <w:r w:rsidRPr="00EC0625">
        <w:rPr>
          <w:rFonts w:ascii="Times New Roman" w:hAnsi="Times New Roman" w:cs="Times New Roman"/>
        </w:rPr>
        <w:t>ë</w:t>
      </w:r>
      <w:r>
        <w:rPr>
          <w:rFonts w:ascii="Times New Roman" w:hAnsi="Times New Roman" w:cs="Times New Roman"/>
        </w:rPr>
        <w:t>suar p</w:t>
      </w:r>
      <w:r w:rsidRPr="00EC0625">
        <w:rPr>
          <w:rFonts w:ascii="Times New Roman" w:hAnsi="Times New Roman" w:cs="Times New Roman"/>
        </w:rPr>
        <w:t>ë</w:t>
      </w:r>
      <w:r>
        <w:rPr>
          <w:rFonts w:ascii="Times New Roman" w:hAnsi="Times New Roman" w:cs="Times New Roman"/>
        </w:rPr>
        <w:t>rshtatjen dhe zbatimin e korniz</w:t>
      </w:r>
      <w:r w:rsidRPr="00EC0625">
        <w:rPr>
          <w:rFonts w:ascii="Times New Roman" w:hAnsi="Times New Roman" w:cs="Times New Roman"/>
        </w:rPr>
        <w:t>ë</w:t>
      </w:r>
      <w:r>
        <w:rPr>
          <w:rFonts w:ascii="Times New Roman" w:hAnsi="Times New Roman" w:cs="Times New Roman"/>
        </w:rPr>
        <w:t>s s</w:t>
      </w:r>
      <w:r w:rsidRPr="00EC0625">
        <w:rPr>
          <w:rFonts w:ascii="Times New Roman" w:hAnsi="Times New Roman" w:cs="Times New Roman"/>
        </w:rPr>
        <w:t>ë</w:t>
      </w:r>
      <w:r>
        <w:rPr>
          <w:rFonts w:ascii="Times New Roman" w:hAnsi="Times New Roman" w:cs="Times New Roman"/>
        </w:rPr>
        <w:t xml:space="preserve"> re ligjore.</w:t>
      </w:r>
    </w:p>
    <w:p w14:paraId="7D5E8097" w14:textId="0F9556C2" w:rsidR="003643E4" w:rsidRPr="00012E50" w:rsidRDefault="00EC0625" w:rsidP="00C34C1A">
      <w:pPr>
        <w:jc w:val="both"/>
        <w:rPr>
          <w:rFonts w:ascii="Times New Roman" w:hAnsi="Times New Roman" w:cs="Times New Roman"/>
        </w:rPr>
      </w:pPr>
      <w:r>
        <w:rPr>
          <w:rFonts w:ascii="Times New Roman" w:hAnsi="Times New Roman" w:cs="Times New Roman"/>
        </w:rPr>
        <w:t>N</w:t>
      </w:r>
      <w:r w:rsidRPr="00EC0625">
        <w:rPr>
          <w:rFonts w:ascii="Times New Roman" w:hAnsi="Times New Roman" w:cs="Times New Roman"/>
        </w:rPr>
        <w:t>ë</w:t>
      </w:r>
      <w:r>
        <w:rPr>
          <w:rFonts w:ascii="Times New Roman" w:hAnsi="Times New Roman" w:cs="Times New Roman"/>
        </w:rPr>
        <w:t xml:space="preserve"> k</w:t>
      </w:r>
      <w:r w:rsidRPr="00EC0625">
        <w:rPr>
          <w:rFonts w:ascii="Times New Roman" w:hAnsi="Times New Roman" w:cs="Times New Roman"/>
        </w:rPr>
        <w:t>ë</w:t>
      </w:r>
      <w:r>
        <w:rPr>
          <w:rFonts w:ascii="Times New Roman" w:hAnsi="Times New Roman" w:cs="Times New Roman"/>
        </w:rPr>
        <w:t>t</w:t>
      </w:r>
      <w:r w:rsidRPr="00EC0625">
        <w:rPr>
          <w:rFonts w:ascii="Times New Roman" w:hAnsi="Times New Roman" w:cs="Times New Roman"/>
        </w:rPr>
        <w:t>ë</w:t>
      </w:r>
      <w:r>
        <w:rPr>
          <w:rFonts w:ascii="Times New Roman" w:hAnsi="Times New Roman" w:cs="Times New Roman"/>
        </w:rPr>
        <w:t xml:space="preserve"> drejtim, z</w:t>
      </w:r>
      <w:r w:rsidRPr="00012E50">
        <w:rPr>
          <w:rFonts w:ascii="Times New Roman" w:hAnsi="Times New Roman" w:cs="Times New Roman"/>
        </w:rPr>
        <w:t xml:space="preserve">gjidhja </w:t>
      </w:r>
      <w:r w:rsidR="003643E4" w:rsidRPr="00012E50">
        <w:rPr>
          <w:rFonts w:ascii="Times New Roman" w:hAnsi="Times New Roman" w:cs="Times New Roman"/>
        </w:rPr>
        <w:t xml:space="preserve">afatgjate vlerësohet se mund të arrihet përmes </w:t>
      </w:r>
      <w:r w:rsidR="006B7BA9">
        <w:rPr>
          <w:rFonts w:ascii="Times New Roman" w:hAnsi="Times New Roman" w:cs="Times New Roman"/>
        </w:rPr>
        <w:t>rivler</w:t>
      </w:r>
      <w:r w:rsidR="006B7BA9" w:rsidRPr="006B7BA9">
        <w:rPr>
          <w:rFonts w:ascii="Times New Roman" w:hAnsi="Times New Roman" w:cs="Times New Roman"/>
        </w:rPr>
        <w:t>ë</w:t>
      </w:r>
      <w:r w:rsidR="006B7BA9">
        <w:rPr>
          <w:rFonts w:ascii="Times New Roman" w:hAnsi="Times New Roman" w:cs="Times New Roman"/>
        </w:rPr>
        <w:t xml:space="preserve">simit </w:t>
      </w:r>
      <w:r w:rsidR="00046C86">
        <w:rPr>
          <w:rFonts w:ascii="Times New Roman" w:hAnsi="Times New Roman" w:cs="Times New Roman"/>
        </w:rPr>
        <w:t>t</w:t>
      </w:r>
      <w:r w:rsidR="00046C86" w:rsidRPr="00046C86">
        <w:rPr>
          <w:rFonts w:ascii="Times New Roman" w:hAnsi="Times New Roman" w:cs="Times New Roman"/>
        </w:rPr>
        <w:t>ë</w:t>
      </w:r>
      <w:r w:rsidR="00046C86">
        <w:rPr>
          <w:rFonts w:ascii="Times New Roman" w:hAnsi="Times New Roman" w:cs="Times New Roman"/>
        </w:rPr>
        <w:t xml:space="preserve"> strukturave vendimmarr</w:t>
      </w:r>
      <w:r w:rsidR="00046C86" w:rsidRPr="00046C86">
        <w:rPr>
          <w:rFonts w:ascii="Times New Roman" w:hAnsi="Times New Roman" w:cs="Times New Roman"/>
        </w:rPr>
        <w:t>ë</w:t>
      </w:r>
      <w:r w:rsidR="00046C86">
        <w:rPr>
          <w:rFonts w:ascii="Times New Roman" w:hAnsi="Times New Roman" w:cs="Times New Roman"/>
        </w:rPr>
        <w:t xml:space="preserve">se </w:t>
      </w:r>
      <w:r w:rsidR="00BA5A2B">
        <w:rPr>
          <w:rFonts w:ascii="Times New Roman" w:hAnsi="Times New Roman" w:cs="Times New Roman"/>
        </w:rPr>
        <w:t xml:space="preserve">dhe strukturave zbatuese </w:t>
      </w:r>
      <w:r w:rsidR="006B7BA9">
        <w:rPr>
          <w:rFonts w:ascii="Times New Roman" w:hAnsi="Times New Roman" w:cs="Times New Roman"/>
        </w:rPr>
        <w:t xml:space="preserve">ku prioriteti </w:t>
      </w:r>
      <w:r w:rsidR="00BA5A2B">
        <w:rPr>
          <w:rFonts w:ascii="Times New Roman" w:hAnsi="Times New Roman" w:cs="Times New Roman"/>
        </w:rPr>
        <w:t>kryesor</w:t>
      </w:r>
      <w:r w:rsidR="00046C86">
        <w:rPr>
          <w:rFonts w:ascii="Times New Roman" w:hAnsi="Times New Roman" w:cs="Times New Roman"/>
        </w:rPr>
        <w:t xml:space="preserve"> </w:t>
      </w:r>
      <w:r w:rsidR="006B7BA9">
        <w:rPr>
          <w:rFonts w:ascii="Times New Roman" w:hAnsi="Times New Roman" w:cs="Times New Roman"/>
        </w:rPr>
        <w:t>do t</w:t>
      </w:r>
      <w:r w:rsidR="006B7BA9" w:rsidRPr="006B7BA9">
        <w:rPr>
          <w:rFonts w:ascii="Times New Roman" w:hAnsi="Times New Roman" w:cs="Times New Roman"/>
        </w:rPr>
        <w:t>ë</w:t>
      </w:r>
      <w:r w:rsidR="006B7BA9">
        <w:rPr>
          <w:rFonts w:ascii="Times New Roman" w:hAnsi="Times New Roman" w:cs="Times New Roman"/>
        </w:rPr>
        <w:t xml:space="preserve"> jet</w:t>
      </w:r>
      <w:r w:rsidR="006B7BA9" w:rsidRPr="006B7BA9">
        <w:rPr>
          <w:rFonts w:ascii="Times New Roman" w:hAnsi="Times New Roman" w:cs="Times New Roman"/>
        </w:rPr>
        <w:t>ë</w:t>
      </w:r>
      <w:r w:rsidR="006B7BA9">
        <w:rPr>
          <w:rFonts w:ascii="Times New Roman" w:hAnsi="Times New Roman" w:cs="Times New Roman"/>
        </w:rPr>
        <w:t xml:space="preserve"> ngritja e kapaciteteve n</w:t>
      </w:r>
      <w:r w:rsidR="006B7BA9" w:rsidRPr="006B7BA9">
        <w:rPr>
          <w:rFonts w:ascii="Times New Roman" w:hAnsi="Times New Roman" w:cs="Times New Roman"/>
        </w:rPr>
        <w:t>ë</w:t>
      </w:r>
      <w:r w:rsidR="006B7BA9">
        <w:rPr>
          <w:rFonts w:ascii="Times New Roman" w:hAnsi="Times New Roman" w:cs="Times New Roman"/>
        </w:rPr>
        <w:t xml:space="preserve"> t</w:t>
      </w:r>
      <w:r w:rsidR="006B7BA9" w:rsidRPr="006B7BA9">
        <w:rPr>
          <w:rFonts w:ascii="Times New Roman" w:hAnsi="Times New Roman" w:cs="Times New Roman"/>
        </w:rPr>
        <w:t>ë</w:t>
      </w:r>
      <w:r w:rsidR="006B7BA9">
        <w:rPr>
          <w:rFonts w:ascii="Times New Roman" w:hAnsi="Times New Roman" w:cs="Times New Roman"/>
        </w:rPr>
        <w:t xml:space="preserve"> gjitha </w:t>
      </w:r>
      <w:r w:rsidR="006B7BA9">
        <w:rPr>
          <w:rFonts w:ascii="Times New Roman" w:hAnsi="Times New Roman" w:cs="Times New Roman"/>
        </w:rPr>
        <w:lastRenderedPageBreak/>
        <w:t>nivelet dhe fushat e sportit dhe qeverisjes s</w:t>
      </w:r>
      <w:r w:rsidR="006B7BA9" w:rsidRPr="006B7BA9">
        <w:rPr>
          <w:rFonts w:ascii="Times New Roman" w:hAnsi="Times New Roman" w:cs="Times New Roman"/>
        </w:rPr>
        <w:t>ë</w:t>
      </w:r>
      <w:r w:rsidR="006B7BA9">
        <w:rPr>
          <w:rFonts w:ascii="Times New Roman" w:hAnsi="Times New Roman" w:cs="Times New Roman"/>
        </w:rPr>
        <w:t xml:space="preserve"> mir</w:t>
      </w:r>
      <w:r w:rsidR="006B7BA9" w:rsidRPr="006B7BA9">
        <w:rPr>
          <w:rFonts w:ascii="Times New Roman" w:hAnsi="Times New Roman" w:cs="Times New Roman"/>
        </w:rPr>
        <w:t>ë</w:t>
      </w:r>
      <w:r w:rsidR="003643E4" w:rsidRPr="00012E50">
        <w:rPr>
          <w:rFonts w:ascii="Times New Roman" w:hAnsi="Times New Roman" w:cs="Times New Roman"/>
        </w:rPr>
        <w:t xml:space="preserve">. </w:t>
      </w:r>
      <w:r w:rsidR="00046C86">
        <w:rPr>
          <w:rFonts w:ascii="Times New Roman" w:hAnsi="Times New Roman" w:cs="Times New Roman"/>
        </w:rPr>
        <w:t>N</w:t>
      </w:r>
      <w:r w:rsidR="00046C86" w:rsidRPr="00046C86">
        <w:rPr>
          <w:rFonts w:ascii="Times New Roman" w:hAnsi="Times New Roman" w:cs="Times New Roman"/>
        </w:rPr>
        <w:t>ë</w:t>
      </w:r>
      <w:r w:rsidR="00046C86">
        <w:rPr>
          <w:rFonts w:ascii="Times New Roman" w:hAnsi="Times New Roman" w:cs="Times New Roman"/>
        </w:rPr>
        <w:t xml:space="preserve"> k</w:t>
      </w:r>
      <w:r w:rsidR="00046C86" w:rsidRPr="00046C86">
        <w:rPr>
          <w:rFonts w:ascii="Times New Roman" w:hAnsi="Times New Roman" w:cs="Times New Roman"/>
        </w:rPr>
        <w:t>ë</w:t>
      </w:r>
      <w:r w:rsidR="00046C86">
        <w:rPr>
          <w:rFonts w:ascii="Times New Roman" w:hAnsi="Times New Roman" w:cs="Times New Roman"/>
        </w:rPr>
        <w:t>t</w:t>
      </w:r>
      <w:r w:rsidR="00046C86" w:rsidRPr="00046C86">
        <w:rPr>
          <w:rFonts w:ascii="Times New Roman" w:hAnsi="Times New Roman" w:cs="Times New Roman"/>
        </w:rPr>
        <w:t>ë</w:t>
      </w:r>
      <w:r w:rsidR="00046C86">
        <w:rPr>
          <w:rFonts w:ascii="Times New Roman" w:hAnsi="Times New Roman" w:cs="Times New Roman"/>
        </w:rPr>
        <w:t xml:space="preserve"> drejtim, Strategjia e Sportit do t</w:t>
      </w:r>
      <w:r w:rsidR="00046C86" w:rsidRPr="00046C86">
        <w:rPr>
          <w:rFonts w:ascii="Times New Roman" w:hAnsi="Times New Roman" w:cs="Times New Roman"/>
        </w:rPr>
        <w:t>ë</w:t>
      </w:r>
      <w:r w:rsidR="00046C86">
        <w:rPr>
          <w:rFonts w:ascii="Times New Roman" w:hAnsi="Times New Roman" w:cs="Times New Roman"/>
        </w:rPr>
        <w:t xml:space="preserve"> p</w:t>
      </w:r>
      <w:r w:rsidR="00046C86" w:rsidRPr="00046C86">
        <w:rPr>
          <w:rFonts w:ascii="Times New Roman" w:hAnsi="Times New Roman" w:cs="Times New Roman"/>
        </w:rPr>
        <w:t>ë</w:t>
      </w:r>
      <w:r w:rsidR="00046C86">
        <w:rPr>
          <w:rFonts w:ascii="Times New Roman" w:hAnsi="Times New Roman" w:cs="Times New Roman"/>
        </w:rPr>
        <w:t xml:space="preserve">rcaktoj </w:t>
      </w:r>
      <w:r w:rsidR="00BA5A2B">
        <w:rPr>
          <w:rFonts w:ascii="Times New Roman" w:hAnsi="Times New Roman" w:cs="Times New Roman"/>
        </w:rPr>
        <w:t>programe</w:t>
      </w:r>
      <w:r w:rsidR="00046C86">
        <w:rPr>
          <w:rFonts w:ascii="Times New Roman" w:hAnsi="Times New Roman" w:cs="Times New Roman"/>
        </w:rPr>
        <w:t xml:space="preserve"> afatmesme t</w:t>
      </w:r>
      <w:r w:rsidR="00046C86" w:rsidRPr="00046C86">
        <w:rPr>
          <w:rFonts w:ascii="Times New Roman" w:hAnsi="Times New Roman" w:cs="Times New Roman"/>
        </w:rPr>
        <w:t>ë</w:t>
      </w:r>
      <w:r w:rsidR="00046C86">
        <w:rPr>
          <w:rFonts w:ascii="Times New Roman" w:hAnsi="Times New Roman" w:cs="Times New Roman"/>
        </w:rPr>
        <w:t xml:space="preserve"> </w:t>
      </w:r>
      <w:r w:rsidR="00BA5A2B">
        <w:rPr>
          <w:rFonts w:ascii="Times New Roman" w:hAnsi="Times New Roman" w:cs="Times New Roman"/>
        </w:rPr>
        <w:t>veçanta</w:t>
      </w:r>
      <w:r w:rsidR="00046C86">
        <w:rPr>
          <w:rFonts w:ascii="Times New Roman" w:hAnsi="Times New Roman" w:cs="Times New Roman"/>
        </w:rPr>
        <w:t xml:space="preserve"> p</w:t>
      </w:r>
      <w:r w:rsidR="00046C86" w:rsidRPr="00046C86">
        <w:rPr>
          <w:rFonts w:ascii="Times New Roman" w:hAnsi="Times New Roman" w:cs="Times New Roman"/>
        </w:rPr>
        <w:t>ë</w:t>
      </w:r>
      <w:r w:rsidR="00046C86">
        <w:rPr>
          <w:rFonts w:ascii="Times New Roman" w:hAnsi="Times New Roman" w:cs="Times New Roman"/>
        </w:rPr>
        <w:t>r ngritjen e kapaciteteve n</w:t>
      </w:r>
      <w:r w:rsidR="00046C86" w:rsidRPr="00046C86">
        <w:rPr>
          <w:rFonts w:ascii="Times New Roman" w:hAnsi="Times New Roman" w:cs="Times New Roman"/>
        </w:rPr>
        <w:t>ë</w:t>
      </w:r>
      <w:r w:rsidR="00046C86">
        <w:rPr>
          <w:rFonts w:ascii="Times New Roman" w:hAnsi="Times New Roman" w:cs="Times New Roman"/>
        </w:rPr>
        <w:t xml:space="preserve"> sektorin e sportit. </w:t>
      </w:r>
    </w:p>
    <w:p w14:paraId="3B2FFBA5" w14:textId="6F2E05AC" w:rsidR="00582800" w:rsidRDefault="003643E4" w:rsidP="00046C86">
      <w:pPr>
        <w:jc w:val="both"/>
        <w:rPr>
          <w:rFonts w:ascii="Times New Roman" w:hAnsi="Times New Roman" w:cs="Times New Roman"/>
        </w:rPr>
      </w:pPr>
      <w:r w:rsidRPr="00012E50">
        <w:rPr>
          <w:rFonts w:ascii="Times New Roman" w:hAnsi="Times New Roman" w:cs="Times New Roman"/>
        </w:rPr>
        <w:t xml:space="preserve">Me ligjin e ri të sportit, bashkëpunimi ndërmjet </w:t>
      </w:r>
      <w:r w:rsidR="006B7BA9">
        <w:rPr>
          <w:rFonts w:ascii="Times New Roman" w:hAnsi="Times New Roman" w:cs="Times New Roman"/>
        </w:rPr>
        <w:t>Ministris</w:t>
      </w:r>
      <w:r w:rsidR="006B7BA9" w:rsidRPr="006B7BA9">
        <w:rPr>
          <w:rFonts w:ascii="Times New Roman" w:hAnsi="Times New Roman" w:cs="Times New Roman"/>
        </w:rPr>
        <w:t>ë</w:t>
      </w:r>
      <w:r w:rsidR="006B7BA9">
        <w:rPr>
          <w:rFonts w:ascii="Times New Roman" w:hAnsi="Times New Roman" w:cs="Times New Roman"/>
        </w:rPr>
        <w:t xml:space="preserve"> dhe mekanizmave t</w:t>
      </w:r>
      <w:r w:rsidR="006B7BA9" w:rsidRPr="006B7BA9">
        <w:rPr>
          <w:rFonts w:ascii="Times New Roman" w:hAnsi="Times New Roman" w:cs="Times New Roman"/>
        </w:rPr>
        <w:t>ë</w:t>
      </w:r>
      <w:r w:rsidR="006B7BA9">
        <w:rPr>
          <w:rFonts w:ascii="Times New Roman" w:hAnsi="Times New Roman" w:cs="Times New Roman"/>
        </w:rPr>
        <w:t xml:space="preserve"> ministris</w:t>
      </w:r>
      <w:r w:rsidR="006B7BA9" w:rsidRPr="006B7BA9">
        <w:rPr>
          <w:rFonts w:ascii="Times New Roman" w:hAnsi="Times New Roman" w:cs="Times New Roman"/>
        </w:rPr>
        <w:t>ë</w:t>
      </w:r>
      <w:r w:rsidR="006B7BA9">
        <w:rPr>
          <w:rFonts w:ascii="Times New Roman" w:hAnsi="Times New Roman" w:cs="Times New Roman"/>
        </w:rPr>
        <w:t xml:space="preserve"> me</w:t>
      </w:r>
      <w:r w:rsidRPr="00012E50">
        <w:rPr>
          <w:rFonts w:ascii="Times New Roman" w:hAnsi="Times New Roman" w:cs="Times New Roman"/>
        </w:rPr>
        <w:t xml:space="preserve"> Komitet</w:t>
      </w:r>
      <w:r w:rsidR="006B7BA9">
        <w:rPr>
          <w:rFonts w:ascii="Times New Roman" w:hAnsi="Times New Roman" w:cs="Times New Roman"/>
        </w:rPr>
        <w:t>in</w:t>
      </w:r>
      <w:r w:rsidRPr="00012E50">
        <w:rPr>
          <w:rFonts w:ascii="Times New Roman" w:hAnsi="Times New Roman" w:cs="Times New Roman"/>
        </w:rPr>
        <w:t xml:space="preserve"> Olimpik, Komitet</w:t>
      </w:r>
      <w:r w:rsidR="00BA5A2B">
        <w:rPr>
          <w:rFonts w:ascii="Times New Roman" w:hAnsi="Times New Roman" w:cs="Times New Roman"/>
        </w:rPr>
        <w:t>in</w:t>
      </w:r>
      <w:r w:rsidRPr="00012E50">
        <w:rPr>
          <w:rFonts w:ascii="Times New Roman" w:hAnsi="Times New Roman" w:cs="Times New Roman"/>
        </w:rPr>
        <w:t xml:space="preserve"> Paralimpik, Ministrisë përgjegjëse për Arsim, Komunës, Federata të Sportit</w:t>
      </w:r>
      <w:r w:rsidR="00291921">
        <w:rPr>
          <w:rFonts w:ascii="Times New Roman" w:hAnsi="Times New Roman" w:cs="Times New Roman"/>
        </w:rPr>
        <w:t xml:space="preserve"> </w:t>
      </w:r>
      <w:r w:rsidRPr="00012E50">
        <w:rPr>
          <w:rFonts w:ascii="Times New Roman" w:hAnsi="Times New Roman" w:cs="Times New Roman"/>
        </w:rPr>
        <w:t xml:space="preserve">etj, do të adresohet me prioritet të </w:t>
      </w:r>
      <w:r w:rsidR="00BA5A2B" w:rsidRPr="00012E50">
        <w:rPr>
          <w:rFonts w:ascii="Times New Roman" w:hAnsi="Times New Roman" w:cs="Times New Roman"/>
        </w:rPr>
        <w:t>veçantë</w:t>
      </w:r>
      <w:r w:rsidR="00046C86">
        <w:rPr>
          <w:rFonts w:ascii="Times New Roman" w:hAnsi="Times New Roman" w:cs="Times New Roman"/>
        </w:rPr>
        <w:t>, ku roli kryesor i Ministris</w:t>
      </w:r>
      <w:r w:rsidR="00046C86" w:rsidRPr="00046C86">
        <w:rPr>
          <w:rFonts w:ascii="Times New Roman" w:hAnsi="Times New Roman" w:cs="Times New Roman"/>
        </w:rPr>
        <w:t>ë</w:t>
      </w:r>
      <w:r w:rsidR="00046C86">
        <w:rPr>
          <w:rFonts w:ascii="Times New Roman" w:hAnsi="Times New Roman" w:cs="Times New Roman"/>
        </w:rPr>
        <w:t xml:space="preserve"> do t</w:t>
      </w:r>
      <w:r w:rsidR="00046C86" w:rsidRPr="00046C86">
        <w:rPr>
          <w:rFonts w:ascii="Times New Roman" w:hAnsi="Times New Roman" w:cs="Times New Roman"/>
        </w:rPr>
        <w:t>ë</w:t>
      </w:r>
      <w:r w:rsidR="00046C86">
        <w:rPr>
          <w:rFonts w:ascii="Times New Roman" w:hAnsi="Times New Roman" w:cs="Times New Roman"/>
        </w:rPr>
        <w:t xml:space="preserve"> jet</w:t>
      </w:r>
      <w:r w:rsidR="00046C86" w:rsidRPr="00046C86">
        <w:rPr>
          <w:rFonts w:ascii="Times New Roman" w:hAnsi="Times New Roman" w:cs="Times New Roman"/>
        </w:rPr>
        <w:t>ë</w:t>
      </w:r>
      <w:r w:rsidR="00046C86">
        <w:rPr>
          <w:rFonts w:ascii="Times New Roman" w:hAnsi="Times New Roman" w:cs="Times New Roman"/>
        </w:rPr>
        <w:t xml:space="preserve"> p</w:t>
      </w:r>
      <w:r w:rsidR="00046C86" w:rsidRPr="00046C86">
        <w:rPr>
          <w:rFonts w:ascii="Times New Roman" w:hAnsi="Times New Roman" w:cs="Times New Roman"/>
        </w:rPr>
        <w:t>ë</w:t>
      </w:r>
      <w:r w:rsidR="00046C86">
        <w:rPr>
          <w:rFonts w:ascii="Times New Roman" w:hAnsi="Times New Roman" w:cs="Times New Roman"/>
        </w:rPr>
        <w:t>rcaktimi i kritereve dhe standardeve profesionale</w:t>
      </w:r>
      <w:r w:rsidR="006B7BA9">
        <w:rPr>
          <w:rFonts w:ascii="Times New Roman" w:hAnsi="Times New Roman" w:cs="Times New Roman"/>
        </w:rPr>
        <w:t xml:space="preserve"> </w:t>
      </w:r>
      <w:r w:rsidR="00046C86">
        <w:rPr>
          <w:rFonts w:ascii="Times New Roman" w:hAnsi="Times New Roman" w:cs="Times New Roman"/>
        </w:rPr>
        <w:t>p</w:t>
      </w:r>
      <w:r w:rsidR="00046C86" w:rsidRPr="00046C86">
        <w:rPr>
          <w:rFonts w:ascii="Times New Roman" w:hAnsi="Times New Roman" w:cs="Times New Roman"/>
        </w:rPr>
        <w:t>ë</w:t>
      </w:r>
      <w:r w:rsidR="00046C86">
        <w:rPr>
          <w:rFonts w:ascii="Times New Roman" w:hAnsi="Times New Roman" w:cs="Times New Roman"/>
        </w:rPr>
        <w:t>r t</w:t>
      </w:r>
      <w:r w:rsidR="00046C86" w:rsidRPr="00046C86">
        <w:rPr>
          <w:rFonts w:ascii="Times New Roman" w:hAnsi="Times New Roman" w:cs="Times New Roman"/>
        </w:rPr>
        <w:t>ë</w:t>
      </w:r>
      <w:r w:rsidR="00046C86">
        <w:rPr>
          <w:rFonts w:ascii="Times New Roman" w:hAnsi="Times New Roman" w:cs="Times New Roman"/>
        </w:rPr>
        <w:t xml:space="preserve"> angazhuarit n</w:t>
      </w:r>
      <w:r w:rsidR="00046C86" w:rsidRPr="00046C86">
        <w:rPr>
          <w:rFonts w:ascii="Times New Roman" w:hAnsi="Times New Roman" w:cs="Times New Roman"/>
        </w:rPr>
        <w:t>ë</w:t>
      </w:r>
      <w:r w:rsidR="00046C86">
        <w:rPr>
          <w:rFonts w:ascii="Times New Roman" w:hAnsi="Times New Roman" w:cs="Times New Roman"/>
        </w:rPr>
        <w:t xml:space="preserve"> sektorin e sportit. </w:t>
      </w:r>
    </w:p>
    <w:p w14:paraId="08602FF0" w14:textId="46B2CE3D" w:rsidR="00456698" w:rsidRPr="00012E50" w:rsidRDefault="00291921" w:rsidP="00456698">
      <w:pPr>
        <w:jc w:val="both"/>
        <w:rPr>
          <w:rFonts w:ascii="Times New Roman" w:hAnsi="Times New Roman" w:cs="Times New Roman"/>
        </w:rPr>
      </w:pPr>
      <w:r>
        <w:rPr>
          <w:rFonts w:ascii="Times New Roman" w:hAnsi="Times New Roman" w:cs="Times New Roman"/>
        </w:rPr>
        <w:t>P</w:t>
      </w:r>
      <w:r w:rsidRPr="00291921">
        <w:rPr>
          <w:rFonts w:ascii="Times New Roman" w:hAnsi="Times New Roman" w:cs="Times New Roman"/>
        </w:rPr>
        <w:t>ë</w:t>
      </w:r>
      <w:r>
        <w:rPr>
          <w:rFonts w:ascii="Times New Roman" w:hAnsi="Times New Roman" w:cs="Times New Roman"/>
        </w:rPr>
        <w:t>r sa i p</w:t>
      </w:r>
      <w:r w:rsidRPr="00291921">
        <w:rPr>
          <w:rFonts w:ascii="Times New Roman" w:hAnsi="Times New Roman" w:cs="Times New Roman"/>
        </w:rPr>
        <w:t>ë</w:t>
      </w:r>
      <w:r>
        <w:rPr>
          <w:rFonts w:ascii="Times New Roman" w:hAnsi="Times New Roman" w:cs="Times New Roman"/>
        </w:rPr>
        <w:t>rket ngritjes s</w:t>
      </w:r>
      <w:r w:rsidRPr="00291921">
        <w:rPr>
          <w:rFonts w:ascii="Times New Roman" w:hAnsi="Times New Roman" w:cs="Times New Roman"/>
        </w:rPr>
        <w:t>ë</w:t>
      </w:r>
      <w:r>
        <w:rPr>
          <w:rFonts w:ascii="Times New Roman" w:hAnsi="Times New Roman" w:cs="Times New Roman"/>
        </w:rPr>
        <w:t xml:space="preserve"> kapaciteteve, d</w:t>
      </w:r>
      <w:r w:rsidR="00456698" w:rsidRPr="00012E50">
        <w:rPr>
          <w:rFonts w:ascii="Times New Roman" w:hAnsi="Times New Roman" w:cs="Times New Roman"/>
        </w:rPr>
        <w:t>uke pasur në konsideratë se në nivel ndërkombëtar gjithn</w:t>
      </w:r>
      <w:r w:rsidR="00456698">
        <w:rPr>
          <w:rFonts w:ascii="Times New Roman" w:hAnsi="Times New Roman" w:cs="Times New Roman"/>
        </w:rPr>
        <w:t>j</w:t>
      </w:r>
      <w:r w:rsidR="00456698" w:rsidRPr="00012E50">
        <w:rPr>
          <w:rFonts w:ascii="Times New Roman" w:hAnsi="Times New Roman" w:cs="Times New Roman"/>
        </w:rPr>
        <w:t xml:space="preserve">ë e më tepër janë duke u ngritur iniciativat për zhvillimin e sportit në nivel ndërkombëtar, organizatat e sportit, federatat, klubet, sportistët dhe të gjithë të përfshirët në këtë sektor, duhet të shfrytëzojnë mundësinë e përfitimit nga fondet e: </w:t>
      </w:r>
    </w:p>
    <w:p w14:paraId="6D1BBEC9" w14:textId="77777777" w:rsidR="00456698" w:rsidRPr="00012E50" w:rsidRDefault="00456698" w:rsidP="00456698">
      <w:pPr>
        <w:pStyle w:val="ListParagraph"/>
        <w:numPr>
          <w:ilvl w:val="1"/>
          <w:numId w:val="41"/>
        </w:numPr>
        <w:jc w:val="both"/>
        <w:rPr>
          <w:rFonts w:ascii="Times New Roman" w:hAnsi="Times New Roman" w:cs="Times New Roman"/>
        </w:rPr>
      </w:pPr>
      <w:r w:rsidRPr="00012E50">
        <w:rPr>
          <w:rFonts w:ascii="Times New Roman" w:hAnsi="Times New Roman" w:cs="Times New Roman"/>
        </w:rPr>
        <w:t>Solidaritetit Olimpik;</w:t>
      </w:r>
    </w:p>
    <w:p w14:paraId="5C73127D" w14:textId="77777777" w:rsidR="00456698" w:rsidRPr="00012E50" w:rsidRDefault="00456698" w:rsidP="00456698">
      <w:pPr>
        <w:pStyle w:val="ListParagraph"/>
        <w:numPr>
          <w:ilvl w:val="1"/>
          <w:numId w:val="41"/>
        </w:numPr>
        <w:jc w:val="both"/>
        <w:rPr>
          <w:rFonts w:ascii="Times New Roman" w:hAnsi="Times New Roman" w:cs="Times New Roman"/>
        </w:rPr>
      </w:pPr>
      <w:r w:rsidRPr="00012E50">
        <w:rPr>
          <w:rFonts w:ascii="Times New Roman" w:hAnsi="Times New Roman" w:cs="Times New Roman"/>
        </w:rPr>
        <w:t xml:space="preserve">UEFA Hattrick; </w:t>
      </w:r>
    </w:p>
    <w:p w14:paraId="45992DC9" w14:textId="77777777" w:rsidR="00456698" w:rsidRPr="00012E50" w:rsidRDefault="00456698" w:rsidP="00456698">
      <w:pPr>
        <w:pStyle w:val="ListParagraph"/>
        <w:numPr>
          <w:ilvl w:val="1"/>
          <w:numId w:val="41"/>
        </w:numPr>
        <w:jc w:val="both"/>
        <w:rPr>
          <w:rFonts w:ascii="Times New Roman" w:hAnsi="Times New Roman" w:cs="Times New Roman"/>
        </w:rPr>
      </w:pPr>
      <w:r w:rsidRPr="00012E50">
        <w:rPr>
          <w:rFonts w:ascii="Times New Roman" w:hAnsi="Times New Roman" w:cs="Times New Roman"/>
        </w:rPr>
        <w:t>Zhvillimi i FIFA;</w:t>
      </w:r>
    </w:p>
    <w:p w14:paraId="207E52D6" w14:textId="77777777" w:rsidR="00456698" w:rsidRPr="00012E50" w:rsidRDefault="00456698" w:rsidP="00456698">
      <w:pPr>
        <w:pStyle w:val="ListParagraph"/>
        <w:numPr>
          <w:ilvl w:val="1"/>
          <w:numId w:val="41"/>
        </w:numPr>
        <w:jc w:val="both"/>
        <w:rPr>
          <w:rFonts w:ascii="Times New Roman" w:hAnsi="Times New Roman" w:cs="Times New Roman"/>
        </w:rPr>
      </w:pPr>
      <w:r w:rsidRPr="00012E50">
        <w:rPr>
          <w:rFonts w:ascii="Times New Roman" w:hAnsi="Times New Roman" w:cs="Times New Roman"/>
        </w:rPr>
        <w:t xml:space="preserve">Erasmus Plus etj. </w:t>
      </w:r>
    </w:p>
    <w:p w14:paraId="293C94EA" w14:textId="4823869B" w:rsidR="00456698" w:rsidRPr="00012E50" w:rsidRDefault="00456698" w:rsidP="00456698">
      <w:pPr>
        <w:jc w:val="both"/>
        <w:rPr>
          <w:rFonts w:ascii="Times New Roman" w:hAnsi="Times New Roman" w:cs="Times New Roman"/>
        </w:rPr>
      </w:pPr>
      <w:r w:rsidRPr="00012E50">
        <w:rPr>
          <w:rFonts w:ascii="Times New Roman" w:hAnsi="Times New Roman" w:cs="Times New Roman"/>
        </w:rPr>
        <w:t>Shfrytëzimi i këtyre programeve/granteve mund të bëhet përmes granteve të vogla për të zhvilluar ide dhe ngritur kapacitetet. Një program i tillë do të mund të drejtohe</w:t>
      </w:r>
      <w:r w:rsidR="00291921">
        <w:rPr>
          <w:rFonts w:ascii="Times New Roman" w:hAnsi="Times New Roman" w:cs="Times New Roman"/>
        </w:rPr>
        <w:t>t</w:t>
      </w:r>
      <w:r w:rsidRPr="00012E50">
        <w:rPr>
          <w:rFonts w:ascii="Times New Roman" w:hAnsi="Times New Roman" w:cs="Times New Roman"/>
        </w:rPr>
        <w:t xml:space="preserve"> nga Ministria përgjegjëse për </w:t>
      </w:r>
      <w:r>
        <w:rPr>
          <w:rFonts w:ascii="Times New Roman" w:hAnsi="Times New Roman" w:cs="Times New Roman"/>
        </w:rPr>
        <w:t>S</w:t>
      </w:r>
      <w:r w:rsidRPr="00012E50">
        <w:rPr>
          <w:rFonts w:ascii="Times New Roman" w:hAnsi="Times New Roman" w:cs="Times New Roman"/>
        </w:rPr>
        <w:t xml:space="preserve">port, Ministria përgjegjëse për </w:t>
      </w:r>
      <w:r>
        <w:rPr>
          <w:rFonts w:ascii="Times New Roman" w:hAnsi="Times New Roman" w:cs="Times New Roman"/>
        </w:rPr>
        <w:t>A</w:t>
      </w:r>
      <w:r w:rsidRPr="00012E50">
        <w:rPr>
          <w:rFonts w:ascii="Times New Roman" w:hAnsi="Times New Roman" w:cs="Times New Roman"/>
        </w:rPr>
        <w:t xml:space="preserve">rsim, apo Zyra e Kryeministrit e cila i mbulon proceset e integrimit evropian. </w:t>
      </w:r>
    </w:p>
    <w:p w14:paraId="0D7CD0BA" w14:textId="795AF57D" w:rsidR="00456698" w:rsidRDefault="00456698" w:rsidP="00046C86">
      <w:pPr>
        <w:jc w:val="both"/>
        <w:rPr>
          <w:rFonts w:ascii="Times New Roman" w:hAnsi="Times New Roman" w:cs="Times New Roman"/>
        </w:rPr>
      </w:pPr>
    </w:p>
    <w:p w14:paraId="3188AAA2" w14:textId="6306C3D1" w:rsidR="00CA2DE6" w:rsidRDefault="00CA2DE6" w:rsidP="00046C86">
      <w:pPr>
        <w:jc w:val="both"/>
        <w:rPr>
          <w:rFonts w:ascii="Times New Roman" w:hAnsi="Times New Roman" w:cs="Times New Roman"/>
        </w:rPr>
      </w:pPr>
    </w:p>
    <w:p w14:paraId="15932742" w14:textId="4955CBE5" w:rsidR="00CA2DE6" w:rsidRDefault="00CA2DE6" w:rsidP="00046C86">
      <w:pPr>
        <w:jc w:val="both"/>
        <w:rPr>
          <w:rFonts w:ascii="Times New Roman" w:hAnsi="Times New Roman" w:cs="Times New Roman"/>
        </w:rPr>
      </w:pPr>
    </w:p>
    <w:p w14:paraId="7B7BDD84" w14:textId="59EDFC2D" w:rsidR="00CA2DE6" w:rsidRDefault="00CA2DE6" w:rsidP="00046C86">
      <w:pPr>
        <w:jc w:val="both"/>
        <w:rPr>
          <w:rFonts w:ascii="Times New Roman" w:hAnsi="Times New Roman" w:cs="Times New Roman"/>
        </w:rPr>
      </w:pPr>
    </w:p>
    <w:p w14:paraId="19F0217E" w14:textId="77777777" w:rsidR="00CA2DE6" w:rsidRDefault="00CA2DE6" w:rsidP="00046C86">
      <w:pPr>
        <w:jc w:val="both"/>
        <w:rPr>
          <w:rFonts w:ascii="Times New Roman" w:hAnsi="Times New Roman" w:cs="Times New Roman"/>
        </w:rPr>
      </w:pPr>
    </w:p>
    <w:p w14:paraId="068856FA" w14:textId="7BF756E5" w:rsidR="00DA151E" w:rsidRPr="00DA151E" w:rsidRDefault="00DA151E" w:rsidP="00046C86">
      <w:pPr>
        <w:jc w:val="both"/>
        <w:rPr>
          <w:rFonts w:ascii="Times New Roman" w:hAnsi="Times New Roman" w:cs="Times New Roman"/>
          <w:b/>
          <w:bCs/>
        </w:rPr>
      </w:pPr>
      <w:r w:rsidRPr="00DA151E">
        <w:rPr>
          <w:rFonts w:ascii="Times New Roman" w:hAnsi="Times New Roman" w:cs="Times New Roman"/>
          <w:b/>
          <w:bCs/>
        </w:rPr>
        <w:t>3.3.5 Rekomandimet për ministritë e linjës</w:t>
      </w:r>
      <w:r>
        <w:rPr>
          <w:rFonts w:ascii="Times New Roman" w:hAnsi="Times New Roman" w:cs="Times New Roman"/>
          <w:b/>
          <w:bCs/>
        </w:rPr>
        <w:t xml:space="preserve"> n</w:t>
      </w:r>
      <w:r w:rsidRPr="00DA151E">
        <w:rPr>
          <w:rFonts w:ascii="Times New Roman" w:hAnsi="Times New Roman" w:cs="Times New Roman"/>
          <w:b/>
          <w:bCs/>
        </w:rPr>
        <w:t>ë</w:t>
      </w:r>
      <w:r>
        <w:rPr>
          <w:rFonts w:ascii="Times New Roman" w:hAnsi="Times New Roman" w:cs="Times New Roman"/>
          <w:b/>
          <w:bCs/>
        </w:rPr>
        <w:t xml:space="preserve"> fuqizimin e sportit</w:t>
      </w:r>
    </w:p>
    <w:p w14:paraId="7C66F640" w14:textId="7D310867" w:rsidR="00DA151E" w:rsidRPr="00DA151E" w:rsidRDefault="00DA151E" w:rsidP="00DA151E">
      <w:pPr>
        <w:jc w:val="both"/>
        <w:rPr>
          <w:rFonts w:ascii="Times New Roman" w:hAnsi="Times New Roman" w:cs="Times New Roman"/>
        </w:rPr>
      </w:pPr>
      <w:r w:rsidRPr="00DA151E">
        <w:rPr>
          <w:rFonts w:ascii="Times New Roman" w:hAnsi="Times New Roman" w:cs="Times New Roman"/>
        </w:rPr>
        <w:t>Duke marrë parasysh problemin e identifikuar në sektorin e sportit:</w:t>
      </w:r>
    </w:p>
    <w:p w14:paraId="0DB4FFE9" w14:textId="3B5D607A" w:rsidR="00723065" w:rsidRDefault="00DA151E" w:rsidP="00DA151E">
      <w:pPr>
        <w:pStyle w:val="ListParagraph"/>
        <w:numPr>
          <w:ilvl w:val="0"/>
          <w:numId w:val="24"/>
        </w:numPr>
        <w:jc w:val="both"/>
        <w:rPr>
          <w:rFonts w:ascii="Times New Roman" w:hAnsi="Times New Roman" w:cs="Times New Roman"/>
        </w:rPr>
      </w:pPr>
      <w:r w:rsidRPr="00DA151E">
        <w:rPr>
          <w:rFonts w:ascii="Times New Roman" w:hAnsi="Times New Roman" w:cs="Times New Roman"/>
        </w:rPr>
        <w:t>MAShT</w:t>
      </w:r>
      <w:r w:rsidR="00165AE1">
        <w:rPr>
          <w:rFonts w:ascii="Times New Roman" w:hAnsi="Times New Roman" w:cs="Times New Roman"/>
        </w:rPr>
        <w:t>I</w:t>
      </w:r>
      <w:r w:rsidR="00C23361">
        <w:rPr>
          <w:rFonts w:ascii="Times New Roman" w:hAnsi="Times New Roman" w:cs="Times New Roman"/>
        </w:rPr>
        <w:t>,</w:t>
      </w:r>
      <w:r w:rsidRPr="00DA151E">
        <w:rPr>
          <w:rFonts w:ascii="Times New Roman" w:hAnsi="Times New Roman" w:cs="Times New Roman"/>
        </w:rPr>
        <w:t xml:space="preserve"> </w:t>
      </w:r>
      <w:r w:rsidR="00723065">
        <w:rPr>
          <w:rFonts w:ascii="Times New Roman" w:hAnsi="Times New Roman" w:cs="Times New Roman"/>
        </w:rPr>
        <w:t>t</w:t>
      </w:r>
      <w:r w:rsidR="00723065" w:rsidRPr="00DA151E">
        <w:rPr>
          <w:rFonts w:ascii="Times New Roman" w:hAnsi="Times New Roman" w:cs="Times New Roman"/>
        </w:rPr>
        <w:t>ë</w:t>
      </w:r>
      <w:r w:rsidR="00723065">
        <w:rPr>
          <w:rFonts w:ascii="Times New Roman" w:hAnsi="Times New Roman" w:cs="Times New Roman"/>
        </w:rPr>
        <w:t xml:space="preserve"> shqyrtoj mund</w:t>
      </w:r>
      <w:r w:rsidR="00723065" w:rsidRPr="00DA151E">
        <w:rPr>
          <w:rFonts w:ascii="Times New Roman" w:hAnsi="Times New Roman" w:cs="Times New Roman"/>
        </w:rPr>
        <w:t>ë</w:t>
      </w:r>
      <w:r w:rsidR="00723065">
        <w:rPr>
          <w:rFonts w:ascii="Times New Roman" w:hAnsi="Times New Roman" w:cs="Times New Roman"/>
        </w:rPr>
        <w:t>sin</w:t>
      </w:r>
      <w:r w:rsidR="00723065" w:rsidRPr="00DA151E">
        <w:rPr>
          <w:rFonts w:ascii="Times New Roman" w:hAnsi="Times New Roman" w:cs="Times New Roman"/>
        </w:rPr>
        <w:t>ë</w:t>
      </w:r>
      <w:r w:rsidR="00723065">
        <w:rPr>
          <w:rFonts w:ascii="Times New Roman" w:hAnsi="Times New Roman" w:cs="Times New Roman"/>
        </w:rPr>
        <w:t xml:space="preserve"> e ngritjes s</w:t>
      </w:r>
      <w:r w:rsidR="00723065" w:rsidRPr="00DA151E">
        <w:rPr>
          <w:rFonts w:ascii="Times New Roman" w:hAnsi="Times New Roman" w:cs="Times New Roman"/>
        </w:rPr>
        <w:t>ë</w:t>
      </w:r>
      <w:r w:rsidR="00723065">
        <w:rPr>
          <w:rFonts w:ascii="Times New Roman" w:hAnsi="Times New Roman" w:cs="Times New Roman"/>
        </w:rPr>
        <w:t xml:space="preserve"> fondit t</w:t>
      </w:r>
      <w:r w:rsidR="00723065" w:rsidRPr="00DA151E">
        <w:rPr>
          <w:rFonts w:ascii="Times New Roman" w:hAnsi="Times New Roman" w:cs="Times New Roman"/>
        </w:rPr>
        <w:t>ë</w:t>
      </w:r>
      <w:r w:rsidRPr="00DA151E">
        <w:rPr>
          <w:rFonts w:ascii="Times New Roman" w:hAnsi="Times New Roman" w:cs="Times New Roman"/>
        </w:rPr>
        <w:t xml:space="preserve"> orë</w:t>
      </w:r>
      <w:r w:rsidR="00723065">
        <w:rPr>
          <w:rFonts w:ascii="Times New Roman" w:hAnsi="Times New Roman" w:cs="Times New Roman"/>
        </w:rPr>
        <w:t>ve</w:t>
      </w:r>
      <w:r w:rsidRPr="00DA151E">
        <w:rPr>
          <w:rFonts w:ascii="Times New Roman" w:hAnsi="Times New Roman" w:cs="Times New Roman"/>
        </w:rPr>
        <w:t xml:space="preserve"> </w:t>
      </w:r>
      <w:r w:rsidR="00723065">
        <w:rPr>
          <w:rFonts w:ascii="Times New Roman" w:hAnsi="Times New Roman" w:cs="Times New Roman"/>
        </w:rPr>
        <w:t>t</w:t>
      </w:r>
      <w:r w:rsidR="00723065" w:rsidRPr="00DA151E">
        <w:rPr>
          <w:rFonts w:ascii="Times New Roman" w:hAnsi="Times New Roman" w:cs="Times New Roman"/>
        </w:rPr>
        <w:t>ë</w:t>
      </w:r>
      <w:r w:rsidRPr="00DA151E">
        <w:rPr>
          <w:rFonts w:ascii="Times New Roman" w:hAnsi="Times New Roman" w:cs="Times New Roman"/>
        </w:rPr>
        <w:t xml:space="preserve"> edukatës fizike në të gjitha nivelet</w:t>
      </w:r>
      <w:r w:rsidR="00723065">
        <w:rPr>
          <w:rFonts w:ascii="Times New Roman" w:hAnsi="Times New Roman" w:cs="Times New Roman"/>
        </w:rPr>
        <w:t xml:space="preserve"> e arsimit me fokus tek klasa 1 deri n</w:t>
      </w:r>
      <w:r w:rsidR="00723065" w:rsidRPr="00DA151E">
        <w:rPr>
          <w:rFonts w:ascii="Times New Roman" w:hAnsi="Times New Roman" w:cs="Times New Roman"/>
        </w:rPr>
        <w:t>ë</w:t>
      </w:r>
      <w:r w:rsidR="00723065">
        <w:rPr>
          <w:rFonts w:ascii="Times New Roman" w:hAnsi="Times New Roman" w:cs="Times New Roman"/>
        </w:rPr>
        <w:t xml:space="preserve"> 5 si dhe mund</w:t>
      </w:r>
      <w:r w:rsidR="00723065" w:rsidRPr="00DA151E">
        <w:rPr>
          <w:rFonts w:ascii="Times New Roman" w:hAnsi="Times New Roman" w:cs="Times New Roman"/>
        </w:rPr>
        <w:t>ë</w:t>
      </w:r>
      <w:r w:rsidR="00723065">
        <w:rPr>
          <w:rFonts w:ascii="Times New Roman" w:hAnsi="Times New Roman" w:cs="Times New Roman"/>
        </w:rPr>
        <w:t>sin</w:t>
      </w:r>
      <w:r w:rsidR="00723065" w:rsidRPr="00DA151E">
        <w:rPr>
          <w:rFonts w:ascii="Times New Roman" w:hAnsi="Times New Roman" w:cs="Times New Roman"/>
        </w:rPr>
        <w:t>ë</w:t>
      </w:r>
      <w:r w:rsidR="00723065">
        <w:rPr>
          <w:rFonts w:ascii="Times New Roman" w:hAnsi="Times New Roman" w:cs="Times New Roman"/>
        </w:rPr>
        <w:t xml:space="preserve"> e fuqizimit t</w:t>
      </w:r>
      <w:r w:rsidR="00723065" w:rsidRPr="00DA151E">
        <w:rPr>
          <w:rFonts w:ascii="Times New Roman" w:hAnsi="Times New Roman" w:cs="Times New Roman"/>
        </w:rPr>
        <w:t>ë</w:t>
      </w:r>
      <w:r w:rsidR="00723065">
        <w:rPr>
          <w:rFonts w:ascii="Times New Roman" w:hAnsi="Times New Roman" w:cs="Times New Roman"/>
        </w:rPr>
        <w:t xml:space="preserve"> aktivitetit fizik t</w:t>
      </w:r>
      <w:r w:rsidR="00723065" w:rsidRPr="00DA151E">
        <w:rPr>
          <w:rFonts w:ascii="Times New Roman" w:hAnsi="Times New Roman" w:cs="Times New Roman"/>
        </w:rPr>
        <w:t>ë</w:t>
      </w:r>
      <w:r w:rsidR="00723065">
        <w:rPr>
          <w:rFonts w:ascii="Times New Roman" w:hAnsi="Times New Roman" w:cs="Times New Roman"/>
        </w:rPr>
        <w:t xml:space="preserve"> adaptuar n</w:t>
      </w:r>
      <w:r w:rsidR="00723065" w:rsidRPr="00DA151E">
        <w:rPr>
          <w:rFonts w:ascii="Times New Roman" w:hAnsi="Times New Roman" w:cs="Times New Roman"/>
        </w:rPr>
        <w:t>ë</w:t>
      </w:r>
      <w:r w:rsidR="00723065">
        <w:rPr>
          <w:rFonts w:ascii="Times New Roman" w:hAnsi="Times New Roman" w:cs="Times New Roman"/>
        </w:rPr>
        <w:t xml:space="preserve"> kuad</w:t>
      </w:r>
      <w:r w:rsidR="00723065" w:rsidRPr="00DA151E">
        <w:rPr>
          <w:rFonts w:ascii="Times New Roman" w:hAnsi="Times New Roman" w:cs="Times New Roman"/>
        </w:rPr>
        <w:t>ë</w:t>
      </w:r>
      <w:r w:rsidR="00723065">
        <w:rPr>
          <w:rFonts w:ascii="Times New Roman" w:hAnsi="Times New Roman" w:cs="Times New Roman"/>
        </w:rPr>
        <w:t>r t</w:t>
      </w:r>
      <w:r w:rsidR="00723065" w:rsidRPr="00DA151E">
        <w:rPr>
          <w:rFonts w:ascii="Times New Roman" w:hAnsi="Times New Roman" w:cs="Times New Roman"/>
        </w:rPr>
        <w:t>ë</w:t>
      </w:r>
      <w:r w:rsidR="00723065">
        <w:rPr>
          <w:rFonts w:ascii="Times New Roman" w:hAnsi="Times New Roman" w:cs="Times New Roman"/>
        </w:rPr>
        <w:t xml:space="preserve"> kurrikul</w:t>
      </w:r>
      <w:r w:rsidR="00723065" w:rsidRPr="00DA151E">
        <w:rPr>
          <w:rFonts w:ascii="Times New Roman" w:hAnsi="Times New Roman" w:cs="Times New Roman"/>
        </w:rPr>
        <w:t>ë</w:t>
      </w:r>
      <w:r w:rsidR="00723065">
        <w:rPr>
          <w:rFonts w:ascii="Times New Roman" w:hAnsi="Times New Roman" w:cs="Times New Roman"/>
        </w:rPr>
        <w:t xml:space="preserve">s parashkollore; </w:t>
      </w:r>
    </w:p>
    <w:p w14:paraId="087E051D" w14:textId="084AF07B" w:rsidR="00723065" w:rsidRDefault="00723065" w:rsidP="00DA151E">
      <w:pPr>
        <w:pStyle w:val="ListParagraph"/>
        <w:numPr>
          <w:ilvl w:val="0"/>
          <w:numId w:val="24"/>
        </w:numPr>
        <w:jc w:val="both"/>
        <w:rPr>
          <w:rFonts w:ascii="Times New Roman" w:hAnsi="Times New Roman" w:cs="Times New Roman"/>
        </w:rPr>
      </w:pPr>
      <w:r>
        <w:rPr>
          <w:rFonts w:ascii="Times New Roman" w:hAnsi="Times New Roman" w:cs="Times New Roman"/>
        </w:rPr>
        <w:t>MAShTI</w:t>
      </w:r>
      <w:r w:rsidR="00C23361">
        <w:rPr>
          <w:rFonts w:ascii="Times New Roman" w:hAnsi="Times New Roman" w:cs="Times New Roman"/>
        </w:rPr>
        <w:t>,</w:t>
      </w:r>
      <w:r>
        <w:rPr>
          <w:rFonts w:ascii="Times New Roman" w:hAnsi="Times New Roman" w:cs="Times New Roman"/>
        </w:rPr>
        <w:t xml:space="preserve"> t</w:t>
      </w:r>
      <w:r w:rsidRPr="00DA151E">
        <w:rPr>
          <w:rFonts w:ascii="Times New Roman" w:hAnsi="Times New Roman" w:cs="Times New Roman"/>
        </w:rPr>
        <w:t>ë</w:t>
      </w:r>
      <w:r>
        <w:rPr>
          <w:rFonts w:ascii="Times New Roman" w:hAnsi="Times New Roman" w:cs="Times New Roman"/>
        </w:rPr>
        <w:t xml:space="preserve"> shqyrtoj</w:t>
      </w:r>
      <w:r w:rsidRPr="00DA151E">
        <w:rPr>
          <w:rFonts w:ascii="Times New Roman" w:hAnsi="Times New Roman" w:cs="Times New Roman"/>
        </w:rPr>
        <w:t>ë</w:t>
      </w:r>
      <w:r>
        <w:rPr>
          <w:rFonts w:ascii="Times New Roman" w:hAnsi="Times New Roman" w:cs="Times New Roman"/>
        </w:rPr>
        <w:t xml:space="preserve"> çështjen p</w:t>
      </w:r>
      <w:r w:rsidRPr="00DA151E">
        <w:rPr>
          <w:rFonts w:ascii="Times New Roman" w:hAnsi="Times New Roman" w:cs="Times New Roman"/>
        </w:rPr>
        <w:t>ë</w:t>
      </w:r>
      <w:r>
        <w:rPr>
          <w:rFonts w:ascii="Times New Roman" w:hAnsi="Times New Roman" w:cs="Times New Roman"/>
        </w:rPr>
        <w:t>r shtimin e m</w:t>
      </w:r>
      <w:r w:rsidRPr="00DA151E">
        <w:rPr>
          <w:rFonts w:ascii="Times New Roman" w:hAnsi="Times New Roman" w:cs="Times New Roman"/>
        </w:rPr>
        <w:t>ë</w:t>
      </w:r>
      <w:r>
        <w:rPr>
          <w:rFonts w:ascii="Times New Roman" w:hAnsi="Times New Roman" w:cs="Times New Roman"/>
        </w:rPr>
        <w:t>simdh</w:t>
      </w:r>
      <w:r w:rsidRPr="00DA151E">
        <w:rPr>
          <w:rFonts w:ascii="Times New Roman" w:hAnsi="Times New Roman" w:cs="Times New Roman"/>
        </w:rPr>
        <w:t>ë</w:t>
      </w:r>
      <w:r>
        <w:rPr>
          <w:rFonts w:ascii="Times New Roman" w:hAnsi="Times New Roman" w:cs="Times New Roman"/>
        </w:rPr>
        <w:t>n</w:t>
      </w:r>
      <w:r w:rsidRPr="00DA151E">
        <w:rPr>
          <w:rFonts w:ascii="Times New Roman" w:hAnsi="Times New Roman" w:cs="Times New Roman"/>
        </w:rPr>
        <w:t>ë</w:t>
      </w:r>
      <w:r>
        <w:rPr>
          <w:rFonts w:ascii="Times New Roman" w:hAnsi="Times New Roman" w:cs="Times New Roman"/>
        </w:rPr>
        <w:t>sve adekuat p</w:t>
      </w:r>
      <w:r w:rsidRPr="00DA151E">
        <w:rPr>
          <w:rFonts w:ascii="Times New Roman" w:hAnsi="Times New Roman" w:cs="Times New Roman"/>
        </w:rPr>
        <w:t>ë</w:t>
      </w:r>
      <w:r>
        <w:rPr>
          <w:rFonts w:ascii="Times New Roman" w:hAnsi="Times New Roman" w:cs="Times New Roman"/>
        </w:rPr>
        <w:t>r zhvillimin e l</w:t>
      </w:r>
      <w:r w:rsidRPr="00DA151E">
        <w:rPr>
          <w:rFonts w:ascii="Times New Roman" w:hAnsi="Times New Roman" w:cs="Times New Roman"/>
        </w:rPr>
        <w:t>ë</w:t>
      </w:r>
      <w:r>
        <w:rPr>
          <w:rFonts w:ascii="Times New Roman" w:hAnsi="Times New Roman" w:cs="Times New Roman"/>
        </w:rPr>
        <w:t>nd</w:t>
      </w:r>
      <w:r w:rsidRPr="00DA151E">
        <w:rPr>
          <w:rFonts w:ascii="Times New Roman" w:hAnsi="Times New Roman" w:cs="Times New Roman"/>
        </w:rPr>
        <w:t>ë</w:t>
      </w:r>
      <w:r>
        <w:rPr>
          <w:rFonts w:ascii="Times New Roman" w:hAnsi="Times New Roman" w:cs="Times New Roman"/>
        </w:rPr>
        <w:t>s s</w:t>
      </w:r>
      <w:r w:rsidRPr="00DA151E">
        <w:rPr>
          <w:rFonts w:ascii="Times New Roman" w:hAnsi="Times New Roman" w:cs="Times New Roman"/>
        </w:rPr>
        <w:t>ë</w:t>
      </w:r>
      <w:r>
        <w:rPr>
          <w:rFonts w:ascii="Times New Roman" w:hAnsi="Times New Roman" w:cs="Times New Roman"/>
        </w:rPr>
        <w:t xml:space="preserve"> edukat</w:t>
      </w:r>
      <w:r w:rsidRPr="00DA151E">
        <w:rPr>
          <w:rFonts w:ascii="Times New Roman" w:hAnsi="Times New Roman" w:cs="Times New Roman"/>
        </w:rPr>
        <w:t>ë</w:t>
      </w:r>
      <w:r>
        <w:rPr>
          <w:rFonts w:ascii="Times New Roman" w:hAnsi="Times New Roman" w:cs="Times New Roman"/>
        </w:rPr>
        <w:t>s fizike p</w:t>
      </w:r>
      <w:r w:rsidRPr="00DA151E">
        <w:rPr>
          <w:rFonts w:ascii="Times New Roman" w:hAnsi="Times New Roman" w:cs="Times New Roman"/>
        </w:rPr>
        <w:t>ë</w:t>
      </w:r>
      <w:r>
        <w:rPr>
          <w:rFonts w:ascii="Times New Roman" w:hAnsi="Times New Roman" w:cs="Times New Roman"/>
        </w:rPr>
        <w:t>r klas</w:t>
      </w:r>
      <w:r w:rsidRPr="00DA151E">
        <w:rPr>
          <w:rFonts w:ascii="Times New Roman" w:hAnsi="Times New Roman" w:cs="Times New Roman"/>
        </w:rPr>
        <w:t>ë</w:t>
      </w:r>
      <w:r>
        <w:rPr>
          <w:rFonts w:ascii="Times New Roman" w:hAnsi="Times New Roman" w:cs="Times New Roman"/>
        </w:rPr>
        <w:t>t 1 deri n</w:t>
      </w:r>
      <w:r w:rsidRPr="00DA151E">
        <w:rPr>
          <w:rFonts w:ascii="Times New Roman" w:hAnsi="Times New Roman" w:cs="Times New Roman"/>
        </w:rPr>
        <w:t>ë</w:t>
      </w:r>
      <w:r>
        <w:rPr>
          <w:rFonts w:ascii="Times New Roman" w:hAnsi="Times New Roman" w:cs="Times New Roman"/>
        </w:rPr>
        <w:t xml:space="preserve"> 5; </w:t>
      </w:r>
    </w:p>
    <w:p w14:paraId="55DC4269" w14:textId="3DF84F16" w:rsidR="00DA151E" w:rsidRPr="00DA151E" w:rsidRDefault="00723065" w:rsidP="00DA151E">
      <w:pPr>
        <w:pStyle w:val="ListParagraph"/>
        <w:numPr>
          <w:ilvl w:val="0"/>
          <w:numId w:val="24"/>
        </w:numPr>
        <w:jc w:val="both"/>
        <w:rPr>
          <w:rFonts w:ascii="Times New Roman" w:hAnsi="Times New Roman" w:cs="Times New Roman"/>
        </w:rPr>
      </w:pPr>
      <w:r>
        <w:rPr>
          <w:rFonts w:ascii="Times New Roman" w:hAnsi="Times New Roman" w:cs="Times New Roman"/>
        </w:rPr>
        <w:t>MAShTI</w:t>
      </w:r>
      <w:r w:rsidR="00C23361">
        <w:rPr>
          <w:rFonts w:ascii="Times New Roman" w:hAnsi="Times New Roman" w:cs="Times New Roman"/>
        </w:rPr>
        <w:t>,</w:t>
      </w:r>
      <w:r>
        <w:rPr>
          <w:rFonts w:ascii="Times New Roman" w:hAnsi="Times New Roman" w:cs="Times New Roman"/>
        </w:rPr>
        <w:t xml:space="preserve"> t</w:t>
      </w:r>
      <w:r w:rsidRPr="00DA151E">
        <w:rPr>
          <w:rFonts w:ascii="Times New Roman" w:hAnsi="Times New Roman" w:cs="Times New Roman"/>
        </w:rPr>
        <w:t>ë</w:t>
      </w:r>
      <w:r>
        <w:rPr>
          <w:rFonts w:ascii="Times New Roman" w:hAnsi="Times New Roman" w:cs="Times New Roman"/>
        </w:rPr>
        <w:t xml:space="preserve"> shqyrtoj mund</w:t>
      </w:r>
      <w:r w:rsidRPr="00DA151E">
        <w:rPr>
          <w:rFonts w:ascii="Times New Roman" w:hAnsi="Times New Roman" w:cs="Times New Roman"/>
        </w:rPr>
        <w:t>ë</w:t>
      </w:r>
      <w:r>
        <w:rPr>
          <w:rFonts w:ascii="Times New Roman" w:hAnsi="Times New Roman" w:cs="Times New Roman"/>
        </w:rPr>
        <w:t>sin</w:t>
      </w:r>
      <w:r w:rsidRPr="00DA151E">
        <w:rPr>
          <w:rFonts w:ascii="Times New Roman" w:hAnsi="Times New Roman" w:cs="Times New Roman"/>
        </w:rPr>
        <w:t>ë</w:t>
      </w:r>
      <w:r>
        <w:rPr>
          <w:rFonts w:ascii="Times New Roman" w:hAnsi="Times New Roman" w:cs="Times New Roman"/>
        </w:rPr>
        <w:t xml:space="preserve"> e zhvillimit t</w:t>
      </w:r>
      <w:r w:rsidRPr="00DA151E">
        <w:rPr>
          <w:rFonts w:ascii="Times New Roman" w:hAnsi="Times New Roman" w:cs="Times New Roman"/>
        </w:rPr>
        <w:t>ë</w:t>
      </w:r>
      <w:r>
        <w:rPr>
          <w:rFonts w:ascii="Times New Roman" w:hAnsi="Times New Roman" w:cs="Times New Roman"/>
        </w:rPr>
        <w:t xml:space="preserve"> kapaciteteve ekzistuese p</w:t>
      </w:r>
      <w:r w:rsidRPr="00DA151E">
        <w:rPr>
          <w:rFonts w:ascii="Times New Roman" w:hAnsi="Times New Roman" w:cs="Times New Roman"/>
        </w:rPr>
        <w:t>ë</w:t>
      </w:r>
      <w:r>
        <w:rPr>
          <w:rFonts w:ascii="Times New Roman" w:hAnsi="Times New Roman" w:cs="Times New Roman"/>
        </w:rPr>
        <w:t>r l</w:t>
      </w:r>
      <w:r w:rsidRPr="00DA151E">
        <w:rPr>
          <w:rFonts w:ascii="Times New Roman" w:hAnsi="Times New Roman" w:cs="Times New Roman"/>
        </w:rPr>
        <w:t>ë</w:t>
      </w:r>
      <w:r>
        <w:rPr>
          <w:rFonts w:ascii="Times New Roman" w:hAnsi="Times New Roman" w:cs="Times New Roman"/>
        </w:rPr>
        <w:t>nd</w:t>
      </w:r>
      <w:r w:rsidRPr="00DA151E">
        <w:rPr>
          <w:rFonts w:ascii="Times New Roman" w:hAnsi="Times New Roman" w:cs="Times New Roman"/>
        </w:rPr>
        <w:t>ë</w:t>
      </w:r>
      <w:r>
        <w:rPr>
          <w:rFonts w:ascii="Times New Roman" w:hAnsi="Times New Roman" w:cs="Times New Roman"/>
        </w:rPr>
        <w:t>n e edukat</w:t>
      </w:r>
      <w:r w:rsidRPr="00DA151E">
        <w:rPr>
          <w:rFonts w:ascii="Times New Roman" w:hAnsi="Times New Roman" w:cs="Times New Roman"/>
        </w:rPr>
        <w:t>ë</w:t>
      </w:r>
      <w:r w:rsidR="00600707">
        <w:rPr>
          <w:rFonts w:ascii="Times New Roman" w:hAnsi="Times New Roman" w:cs="Times New Roman"/>
        </w:rPr>
        <w:t>s fizike.</w:t>
      </w:r>
      <w:r>
        <w:rPr>
          <w:rFonts w:ascii="Times New Roman" w:hAnsi="Times New Roman" w:cs="Times New Roman"/>
        </w:rPr>
        <w:t xml:space="preserve"> </w:t>
      </w:r>
    </w:p>
    <w:p w14:paraId="56FB5AE3" w14:textId="539C9656" w:rsidR="00DA151E" w:rsidRPr="00DA151E" w:rsidRDefault="00DA151E" w:rsidP="00DA151E">
      <w:pPr>
        <w:pStyle w:val="ListParagraph"/>
        <w:numPr>
          <w:ilvl w:val="0"/>
          <w:numId w:val="24"/>
        </w:numPr>
        <w:jc w:val="both"/>
        <w:rPr>
          <w:rFonts w:ascii="Times New Roman" w:hAnsi="Times New Roman" w:cs="Times New Roman"/>
        </w:rPr>
      </w:pPr>
      <w:r w:rsidRPr="00DA151E">
        <w:rPr>
          <w:rFonts w:ascii="Times New Roman" w:hAnsi="Times New Roman" w:cs="Times New Roman"/>
        </w:rPr>
        <w:t>Ministritë e linjës sikurse M</w:t>
      </w:r>
      <w:r w:rsidR="00165AE1">
        <w:rPr>
          <w:rFonts w:ascii="Times New Roman" w:hAnsi="Times New Roman" w:cs="Times New Roman"/>
        </w:rPr>
        <w:t>M</w:t>
      </w:r>
      <w:r w:rsidRPr="00DA151E">
        <w:rPr>
          <w:rFonts w:ascii="Times New Roman" w:hAnsi="Times New Roman" w:cs="Times New Roman"/>
        </w:rPr>
        <w:t xml:space="preserve">, MPB etj. të ofroj mundësi për sportistët e dalluar në përfshirjen e tyre në funksion të avancimit të veprimtarive të caktuara në kuadër të institucioneve duke mundësuar shfrytëzimin e kapaciteteve maksimale. </w:t>
      </w:r>
    </w:p>
    <w:p w14:paraId="3BF6C022" w14:textId="39404F03" w:rsidR="00DA151E" w:rsidRDefault="00DA151E" w:rsidP="00DA151E">
      <w:pPr>
        <w:pStyle w:val="ListParagraph"/>
        <w:numPr>
          <w:ilvl w:val="0"/>
          <w:numId w:val="24"/>
        </w:numPr>
        <w:jc w:val="both"/>
        <w:rPr>
          <w:rFonts w:ascii="Times New Roman" w:hAnsi="Times New Roman" w:cs="Times New Roman"/>
        </w:rPr>
      </w:pPr>
      <w:r w:rsidRPr="00DA151E">
        <w:rPr>
          <w:rFonts w:ascii="Times New Roman" w:hAnsi="Times New Roman" w:cs="Times New Roman"/>
        </w:rPr>
        <w:t xml:space="preserve">MFPT, të shqyrtoj rregullimin ligjor të lotarisë dhe </w:t>
      </w:r>
      <w:r w:rsidR="00165AE1" w:rsidRPr="00DA151E">
        <w:rPr>
          <w:rFonts w:ascii="Times New Roman" w:hAnsi="Times New Roman" w:cs="Times New Roman"/>
        </w:rPr>
        <w:t>lojërave</w:t>
      </w:r>
      <w:r w:rsidRPr="00DA151E">
        <w:rPr>
          <w:rFonts w:ascii="Times New Roman" w:hAnsi="Times New Roman" w:cs="Times New Roman"/>
        </w:rPr>
        <w:t xml:space="preserve"> të fatit me qëllim që mjetet e realizuara nga ky sektor, të dedikohen në zhvillimin e sportit, ngritjen e pjesëmarrjes në aktivitet fizike dhe sport si dhe përmirësimin e shëndetit. </w:t>
      </w:r>
    </w:p>
    <w:p w14:paraId="7DB98EB1" w14:textId="79FEE5DE" w:rsidR="00165AE1" w:rsidRDefault="00165AE1" w:rsidP="00DA151E">
      <w:pPr>
        <w:pStyle w:val="ListParagraph"/>
        <w:numPr>
          <w:ilvl w:val="0"/>
          <w:numId w:val="24"/>
        </w:numPr>
        <w:jc w:val="both"/>
        <w:rPr>
          <w:rFonts w:ascii="Times New Roman" w:hAnsi="Times New Roman" w:cs="Times New Roman"/>
        </w:rPr>
      </w:pPr>
      <w:r>
        <w:rPr>
          <w:rFonts w:ascii="Times New Roman" w:hAnsi="Times New Roman" w:cs="Times New Roman"/>
        </w:rPr>
        <w:t>MFPT</w:t>
      </w:r>
      <w:r w:rsidR="00C23361">
        <w:rPr>
          <w:rFonts w:ascii="Times New Roman" w:hAnsi="Times New Roman" w:cs="Times New Roman"/>
        </w:rPr>
        <w:t>,</w:t>
      </w:r>
      <w:r>
        <w:rPr>
          <w:rFonts w:ascii="Times New Roman" w:hAnsi="Times New Roman" w:cs="Times New Roman"/>
        </w:rPr>
        <w:t xml:space="preserve"> dhe MAPL t</w:t>
      </w:r>
      <w:r w:rsidRPr="00012E50">
        <w:rPr>
          <w:rFonts w:ascii="Times New Roman" w:hAnsi="Times New Roman" w:cs="Times New Roman"/>
        </w:rPr>
        <w:t>ë</w:t>
      </w:r>
      <w:r>
        <w:rPr>
          <w:rFonts w:ascii="Times New Roman" w:hAnsi="Times New Roman" w:cs="Times New Roman"/>
        </w:rPr>
        <w:t xml:space="preserve"> shqyrtojn</w:t>
      </w:r>
      <w:r w:rsidRPr="00012E50">
        <w:rPr>
          <w:rFonts w:ascii="Times New Roman" w:hAnsi="Times New Roman" w:cs="Times New Roman"/>
        </w:rPr>
        <w:t>ë</w:t>
      </w:r>
      <w:r>
        <w:rPr>
          <w:rFonts w:ascii="Times New Roman" w:hAnsi="Times New Roman" w:cs="Times New Roman"/>
        </w:rPr>
        <w:t xml:space="preserve"> dhe vler</w:t>
      </w:r>
      <w:r w:rsidRPr="00012E50">
        <w:rPr>
          <w:rFonts w:ascii="Times New Roman" w:hAnsi="Times New Roman" w:cs="Times New Roman"/>
        </w:rPr>
        <w:t>ë</w:t>
      </w:r>
      <w:r>
        <w:rPr>
          <w:rFonts w:ascii="Times New Roman" w:hAnsi="Times New Roman" w:cs="Times New Roman"/>
        </w:rPr>
        <w:t>sojn</w:t>
      </w:r>
      <w:r w:rsidRPr="00012E50">
        <w:rPr>
          <w:rFonts w:ascii="Times New Roman" w:hAnsi="Times New Roman" w:cs="Times New Roman"/>
        </w:rPr>
        <w:t>ë</w:t>
      </w:r>
      <w:r>
        <w:rPr>
          <w:rFonts w:ascii="Times New Roman" w:hAnsi="Times New Roman" w:cs="Times New Roman"/>
        </w:rPr>
        <w:t xml:space="preserve"> nevoj</w:t>
      </w:r>
      <w:r w:rsidRPr="00012E50">
        <w:rPr>
          <w:rFonts w:ascii="Times New Roman" w:hAnsi="Times New Roman" w:cs="Times New Roman"/>
        </w:rPr>
        <w:t>ë</w:t>
      </w:r>
      <w:r>
        <w:rPr>
          <w:rFonts w:ascii="Times New Roman" w:hAnsi="Times New Roman" w:cs="Times New Roman"/>
        </w:rPr>
        <w:t>n p</w:t>
      </w:r>
      <w:r w:rsidRPr="00012E50">
        <w:rPr>
          <w:rFonts w:ascii="Times New Roman" w:hAnsi="Times New Roman" w:cs="Times New Roman"/>
        </w:rPr>
        <w:t>ë</w:t>
      </w:r>
      <w:r>
        <w:rPr>
          <w:rFonts w:ascii="Times New Roman" w:hAnsi="Times New Roman" w:cs="Times New Roman"/>
        </w:rPr>
        <w:t>r ngritjen e kapaciteteve njer</w:t>
      </w:r>
      <w:r w:rsidRPr="00012E50">
        <w:rPr>
          <w:rFonts w:ascii="Times New Roman" w:hAnsi="Times New Roman" w:cs="Times New Roman"/>
        </w:rPr>
        <w:t>ë</w:t>
      </w:r>
      <w:r>
        <w:rPr>
          <w:rFonts w:ascii="Times New Roman" w:hAnsi="Times New Roman" w:cs="Times New Roman"/>
        </w:rPr>
        <w:t>zore t</w:t>
      </w:r>
      <w:r w:rsidRPr="00012E50">
        <w:rPr>
          <w:rFonts w:ascii="Times New Roman" w:hAnsi="Times New Roman" w:cs="Times New Roman"/>
        </w:rPr>
        <w:t>ë</w:t>
      </w:r>
      <w:r>
        <w:rPr>
          <w:rFonts w:ascii="Times New Roman" w:hAnsi="Times New Roman" w:cs="Times New Roman"/>
        </w:rPr>
        <w:t xml:space="preserve"> dedikuara p</w:t>
      </w:r>
      <w:r w:rsidRPr="00012E50">
        <w:rPr>
          <w:rFonts w:ascii="Times New Roman" w:hAnsi="Times New Roman" w:cs="Times New Roman"/>
        </w:rPr>
        <w:t>ë</w:t>
      </w:r>
      <w:r>
        <w:rPr>
          <w:rFonts w:ascii="Times New Roman" w:hAnsi="Times New Roman" w:cs="Times New Roman"/>
        </w:rPr>
        <w:t>r sektorin e sportit n</w:t>
      </w:r>
      <w:r w:rsidRPr="00012E50">
        <w:rPr>
          <w:rFonts w:ascii="Times New Roman" w:hAnsi="Times New Roman" w:cs="Times New Roman"/>
        </w:rPr>
        <w:t>ë</w:t>
      </w:r>
      <w:r>
        <w:rPr>
          <w:rFonts w:ascii="Times New Roman" w:hAnsi="Times New Roman" w:cs="Times New Roman"/>
        </w:rPr>
        <w:t xml:space="preserve"> institucionet publike</w:t>
      </w:r>
      <w:r w:rsidR="00600707">
        <w:rPr>
          <w:rFonts w:ascii="Times New Roman" w:hAnsi="Times New Roman" w:cs="Times New Roman"/>
        </w:rPr>
        <w:t xml:space="preserve"> t</w:t>
      </w:r>
      <w:r w:rsidR="00600707" w:rsidRPr="00DA151E">
        <w:rPr>
          <w:rFonts w:ascii="Times New Roman" w:hAnsi="Times New Roman" w:cs="Times New Roman"/>
        </w:rPr>
        <w:t>ë</w:t>
      </w:r>
      <w:r w:rsidR="00600707">
        <w:rPr>
          <w:rFonts w:ascii="Times New Roman" w:hAnsi="Times New Roman" w:cs="Times New Roman"/>
        </w:rPr>
        <w:t xml:space="preserve"> t</w:t>
      </w:r>
      <w:r w:rsidR="00600707" w:rsidRPr="00DA151E">
        <w:rPr>
          <w:rFonts w:ascii="Times New Roman" w:hAnsi="Times New Roman" w:cs="Times New Roman"/>
        </w:rPr>
        <w:t>ë</w:t>
      </w:r>
      <w:r w:rsidR="00600707">
        <w:rPr>
          <w:rFonts w:ascii="Times New Roman" w:hAnsi="Times New Roman" w:cs="Times New Roman"/>
        </w:rPr>
        <w:t xml:space="preserve"> gjitha niveleve</w:t>
      </w:r>
      <w:r>
        <w:rPr>
          <w:rFonts w:ascii="Times New Roman" w:hAnsi="Times New Roman" w:cs="Times New Roman"/>
        </w:rPr>
        <w:t>;</w:t>
      </w:r>
    </w:p>
    <w:p w14:paraId="45117BB1" w14:textId="5CCBA0D8" w:rsidR="00DA151E" w:rsidRDefault="00CD74B2" w:rsidP="0041244C">
      <w:pPr>
        <w:pStyle w:val="ListParagraph"/>
        <w:numPr>
          <w:ilvl w:val="0"/>
          <w:numId w:val="24"/>
        </w:numPr>
        <w:jc w:val="both"/>
        <w:rPr>
          <w:rFonts w:ascii="Times New Roman" w:hAnsi="Times New Roman" w:cs="Times New Roman"/>
        </w:rPr>
      </w:pPr>
      <w:r w:rsidRPr="00600707">
        <w:rPr>
          <w:rFonts w:ascii="Times New Roman" w:hAnsi="Times New Roman" w:cs="Times New Roman"/>
        </w:rPr>
        <w:t>MFPT</w:t>
      </w:r>
      <w:r w:rsidR="00C23361">
        <w:rPr>
          <w:rFonts w:ascii="Times New Roman" w:hAnsi="Times New Roman" w:cs="Times New Roman"/>
        </w:rPr>
        <w:t xml:space="preserve">, </w:t>
      </w:r>
      <w:r w:rsidR="00C04B05" w:rsidRPr="00600707">
        <w:rPr>
          <w:rFonts w:ascii="Times New Roman" w:hAnsi="Times New Roman" w:cs="Times New Roman"/>
        </w:rPr>
        <w:t xml:space="preserve">në përputhje me kornizën ligjore në fuqi të adresoj cështjet e ngritura në këtë koncept dokument që kanë të bëjnë me </w:t>
      </w:r>
      <w:r w:rsidRPr="00600707">
        <w:rPr>
          <w:rFonts w:ascii="Times New Roman" w:hAnsi="Times New Roman" w:cs="Times New Roman"/>
        </w:rPr>
        <w:t>pensionimi</w:t>
      </w:r>
      <w:r w:rsidR="00C04B05" w:rsidRPr="00600707">
        <w:rPr>
          <w:rFonts w:ascii="Times New Roman" w:hAnsi="Times New Roman" w:cs="Times New Roman"/>
        </w:rPr>
        <w:t>n e</w:t>
      </w:r>
      <w:r w:rsidR="00600707" w:rsidRPr="00600707">
        <w:rPr>
          <w:rFonts w:ascii="Times New Roman" w:hAnsi="Times New Roman" w:cs="Times New Roman"/>
        </w:rPr>
        <w:t xml:space="preserve"> parakohshëm të</w:t>
      </w:r>
      <w:r w:rsidR="00C04B05" w:rsidRPr="00600707">
        <w:rPr>
          <w:rFonts w:ascii="Times New Roman" w:hAnsi="Times New Roman" w:cs="Times New Roman"/>
        </w:rPr>
        <w:t xml:space="preserve"> sportistëve </w:t>
      </w:r>
      <w:r w:rsidR="00600707" w:rsidRPr="00600707">
        <w:rPr>
          <w:rFonts w:ascii="Times New Roman" w:hAnsi="Times New Roman" w:cs="Times New Roman"/>
        </w:rPr>
        <w:t>elitar</w:t>
      </w:r>
      <w:r w:rsidR="00C23361">
        <w:rPr>
          <w:rFonts w:ascii="Times New Roman" w:hAnsi="Times New Roman" w:cs="Times New Roman"/>
        </w:rPr>
        <w:t>;</w:t>
      </w:r>
      <w:r w:rsidR="00600707" w:rsidRPr="00600707">
        <w:rPr>
          <w:rFonts w:ascii="Times New Roman" w:hAnsi="Times New Roman" w:cs="Times New Roman"/>
        </w:rPr>
        <w:t xml:space="preserve"> </w:t>
      </w:r>
    </w:p>
    <w:p w14:paraId="526EA20C" w14:textId="5276A0DC" w:rsidR="00C23361" w:rsidRPr="00600707" w:rsidRDefault="00C23361" w:rsidP="0041244C">
      <w:pPr>
        <w:pStyle w:val="ListParagraph"/>
        <w:numPr>
          <w:ilvl w:val="0"/>
          <w:numId w:val="24"/>
        </w:numPr>
        <w:jc w:val="both"/>
        <w:rPr>
          <w:rFonts w:ascii="Times New Roman" w:hAnsi="Times New Roman" w:cs="Times New Roman"/>
        </w:rPr>
      </w:pPr>
      <w:r>
        <w:rPr>
          <w:rFonts w:ascii="Times New Roman" w:hAnsi="Times New Roman" w:cs="Times New Roman"/>
        </w:rPr>
        <w:lastRenderedPageBreak/>
        <w:t>MKRS dhe MFPT t</w:t>
      </w:r>
      <w:r w:rsidRPr="00C23361">
        <w:rPr>
          <w:rFonts w:ascii="Times New Roman" w:hAnsi="Times New Roman" w:cs="Times New Roman"/>
        </w:rPr>
        <w:t>ë</w:t>
      </w:r>
      <w:r>
        <w:rPr>
          <w:rFonts w:ascii="Times New Roman" w:hAnsi="Times New Roman" w:cs="Times New Roman"/>
        </w:rPr>
        <w:t xml:space="preserve"> krijojn</w:t>
      </w:r>
      <w:r w:rsidRPr="00C23361">
        <w:rPr>
          <w:rFonts w:ascii="Times New Roman" w:hAnsi="Times New Roman" w:cs="Times New Roman"/>
        </w:rPr>
        <w:t>ë</w:t>
      </w:r>
      <w:r>
        <w:rPr>
          <w:rFonts w:ascii="Times New Roman" w:hAnsi="Times New Roman" w:cs="Times New Roman"/>
        </w:rPr>
        <w:t xml:space="preserve"> forma t</w:t>
      </w:r>
      <w:r w:rsidRPr="00C23361">
        <w:rPr>
          <w:rFonts w:ascii="Times New Roman" w:hAnsi="Times New Roman" w:cs="Times New Roman"/>
        </w:rPr>
        <w:t>ë</w:t>
      </w:r>
      <w:r>
        <w:rPr>
          <w:rFonts w:ascii="Times New Roman" w:hAnsi="Times New Roman" w:cs="Times New Roman"/>
        </w:rPr>
        <w:t xml:space="preserve"> bashk</w:t>
      </w:r>
      <w:r w:rsidRPr="00C23361">
        <w:rPr>
          <w:rFonts w:ascii="Times New Roman" w:hAnsi="Times New Roman" w:cs="Times New Roman"/>
        </w:rPr>
        <w:t>ë</w:t>
      </w:r>
      <w:r>
        <w:rPr>
          <w:rFonts w:ascii="Times New Roman" w:hAnsi="Times New Roman" w:cs="Times New Roman"/>
        </w:rPr>
        <w:t>punimit me Agjencin</w:t>
      </w:r>
      <w:r w:rsidRPr="00C23361">
        <w:rPr>
          <w:rFonts w:ascii="Times New Roman" w:hAnsi="Times New Roman" w:cs="Times New Roman"/>
        </w:rPr>
        <w:t>ë</w:t>
      </w:r>
      <w:r>
        <w:rPr>
          <w:rFonts w:ascii="Times New Roman" w:hAnsi="Times New Roman" w:cs="Times New Roman"/>
        </w:rPr>
        <w:t xml:space="preserve"> e Pun</w:t>
      </w:r>
      <w:r w:rsidRPr="00C23361">
        <w:rPr>
          <w:rFonts w:ascii="Times New Roman" w:hAnsi="Times New Roman" w:cs="Times New Roman"/>
        </w:rPr>
        <w:t>ë</w:t>
      </w:r>
      <w:r>
        <w:rPr>
          <w:rFonts w:ascii="Times New Roman" w:hAnsi="Times New Roman" w:cs="Times New Roman"/>
        </w:rPr>
        <w:t>simit gjat</w:t>
      </w:r>
      <w:r w:rsidRPr="00C23361">
        <w:rPr>
          <w:rFonts w:ascii="Times New Roman" w:hAnsi="Times New Roman" w:cs="Times New Roman"/>
        </w:rPr>
        <w:t>ë</w:t>
      </w:r>
      <w:r>
        <w:rPr>
          <w:rFonts w:ascii="Times New Roman" w:hAnsi="Times New Roman" w:cs="Times New Roman"/>
        </w:rPr>
        <w:t xml:space="preserve"> faz</w:t>
      </w:r>
      <w:r w:rsidRPr="00C23361">
        <w:rPr>
          <w:rFonts w:ascii="Times New Roman" w:hAnsi="Times New Roman" w:cs="Times New Roman"/>
        </w:rPr>
        <w:t>ë</w:t>
      </w:r>
      <w:r>
        <w:rPr>
          <w:rFonts w:ascii="Times New Roman" w:hAnsi="Times New Roman" w:cs="Times New Roman"/>
        </w:rPr>
        <w:t>s s</w:t>
      </w:r>
      <w:r w:rsidRPr="00C23361">
        <w:rPr>
          <w:rFonts w:ascii="Times New Roman" w:hAnsi="Times New Roman" w:cs="Times New Roman"/>
        </w:rPr>
        <w:t>ë</w:t>
      </w:r>
      <w:r>
        <w:rPr>
          <w:rFonts w:ascii="Times New Roman" w:hAnsi="Times New Roman" w:cs="Times New Roman"/>
        </w:rPr>
        <w:t xml:space="preserve"> hartimit t</w:t>
      </w:r>
      <w:r w:rsidRPr="00C23361">
        <w:rPr>
          <w:rFonts w:ascii="Times New Roman" w:hAnsi="Times New Roman" w:cs="Times New Roman"/>
        </w:rPr>
        <w:t>ë</w:t>
      </w:r>
      <w:r>
        <w:rPr>
          <w:rFonts w:ascii="Times New Roman" w:hAnsi="Times New Roman" w:cs="Times New Roman"/>
        </w:rPr>
        <w:t xml:space="preserve"> programeve dhe p</w:t>
      </w:r>
      <w:r w:rsidRPr="00C23361">
        <w:rPr>
          <w:rFonts w:ascii="Times New Roman" w:hAnsi="Times New Roman" w:cs="Times New Roman"/>
        </w:rPr>
        <w:t>ë</w:t>
      </w:r>
      <w:r>
        <w:rPr>
          <w:rFonts w:ascii="Times New Roman" w:hAnsi="Times New Roman" w:cs="Times New Roman"/>
        </w:rPr>
        <w:t>rfshirjes s</w:t>
      </w:r>
      <w:r w:rsidRPr="00C23361">
        <w:rPr>
          <w:rFonts w:ascii="Times New Roman" w:hAnsi="Times New Roman" w:cs="Times New Roman"/>
        </w:rPr>
        <w:t>ë</w:t>
      </w:r>
      <w:r>
        <w:rPr>
          <w:rFonts w:ascii="Times New Roman" w:hAnsi="Times New Roman" w:cs="Times New Roman"/>
        </w:rPr>
        <w:t xml:space="preserve"> sportist</w:t>
      </w:r>
      <w:r w:rsidRPr="00C23361">
        <w:rPr>
          <w:rFonts w:ascii="Times New Roman" w:hAnsi="Times New Roman" w:cs="Times New Roman"/>
        </w:rPr>
        <w:t>ë</w:t>
      </w:r>
      <w:r>
        <w:rPr>
          <w:rFonts w:ascii="Times New Roman" w:hAnsi="Times New Roman" w:cs="Times New Roman"/>
        </w:rPr>
        <w:t>ve n</w:t>
      </w:r>
      <w:r w:rsidRPr="00C23361">
        <w:rPr>
          <w:rFonts w:ascii="Times New Roman" w:hAnsi="Times New Roman" w:cs="Times New Roman"/>
        </w:rPr>
        <w:t>ë</w:t>
      </w:r>
      <w:r>
        <w:rPr>
          <w:rFonts w:ascii="Times New Roman" w:hAnsi="Times New Roman" w:cs="Times New Roman"/>
        </w:rPr>
        <w:t xml:space="preserve"> k</w:t>
      </w:r>
      <w:r w:rsidRPr="00C23361">
        <w:rPr>
          <w:rFonts w:ascii="Times New Roman" w:hAnsi="Times New Roman" w:cs="Times New Roman"/>
        </w:rPr>
        <w:t>ë</w:t>
      </w:r>
      <w:r>
        <w:rPr>
          <w:rFonts w:ascii="Times New Roman" w:hAnsi="Times New Roman" w:cs="Times New Roman"/>
        </w:rPr>
        <w:t>to programe p</w:t>
      </w:r>
      <w:r w:rsidRPr="00C23361">
        <w:rPr>
          <w:rFonts w:ascii="Times New Roman" w:hAnsi="Times New Roman" w:cs="Times New Roman"/>
        </w:rPr>
        <w:t>ë</w:t>
      </w:r>
      <w:r>
        <w:rPr>
          <w:rFonts w:ascii="Times New Roman" w:hAnsi="Times New Roman" w:cs="Times New Roman"/>
        </w:rPr>
        <w:t>r t</w:t>
      </w:r>
      <w:r w:rsidRPr="00C23361">
        <w:rPr>
          <w:rFonts w:ascii="Times New Roman" w:hAnsi="Times New Roman" w:cs="Times New Roman"/>
        </w:rPr>
        <w:t>ë</w:t>
      </w:r>
      <w:r>
        <w:rPr>
          <w:rFonts w:ascii="Times New Roman" w:hAnsi="Times New Roman" w:cs="Times New Roman"/>
        </w:rPr>
        <w:t xml:space="preserve"> ofruar mund</w:t>
      </w:r>
      <w:r w:rsidRPr="00C23361">
        <w:rPr>
          <w:rFonts w:ascii="Times New Roman" w:hAnsi="Times New Roman" w:cs="Times New Roman"/>
        </w:rPr>
        <w:t>ë</w:t>
      </w:r>
      <w:r>
        <w:rPr>
          <w:rFonts w:ascii="Times New Roman" w:hAnsi="Times New Roman" w:cs="Times New Roman"/>
        </w:rPr>
        <w:t>si t</w:t>
      </w:r>
      <w:r w:rsidRPr="00C23361">
        <w:rPr>
          <w:rFonts w:ascii="Times New Roman" w:hAnsi="Times New Roman" w:cs="Times New Roman"/>
        </w:rPr>
        <w:t>ë</w:t>
      </w:r>
      <w:r>
        <w:rPr>
          <w:rFonts w:ascii="Times New Roman" w:hAnsi="Times New Roman" w:cs="Times New Roman"/>
        </w:rPr>
        <w:t xml:space="preserve"> vazhdimit t</w:t>
      </w:r>
      <w:r w:rsidRPr="00C23361">
        <w:rPr>
          <w:rFonts w:ascii="Times New Roman" w:hAnsi="Times New Roman" w:cs="Times New Roman"/>
        </w:rPr>
        <w:t>ë</w:t>
      </w:r>
      <w:r>
        <w:rPr>
          <w:rFonts w:ascii="Times New Roman" w:hAnsi="Times New Roman" w:cs="Times New Roman"/>
        </w:rPr>
        <w:t xml:space="preserve"> karrier</w:t>
      </w:r>
      <w:r w:rsidRPr="00C23361">
        <w:rPr>
          <w:rFonts w:ascii="Times New Roman" w:hAnsi="Times New Roman" w:cs="Times New Roman"/>
        </w:rPr>
        <w:t>ë</w:t>
      </w:r>
      <w:r>
        <w:rPr>
          <w:rFonts w:ascii="Times New Roman" w:hAnsi="Times New Roman" w:cs="Times New Roman"/>
        </w:rPr>
        <w:t>s n</w:t>
      </w:r>
      <w:r w:rsidRPr="00C23361">
        <w:rPr>
          <w:rFonts w:ascii="Times New Roman" w:hAnsi="Times New Roman" w:cs="Times New Roman"/>
        </w:rPr>
        <w:t>ë</w:t>
      </w:r>
      <w:r>
        <w:rPr>
          <w:rFonts w:ascii="Times New Roman" w:hAnsi="Times New Roman" w:cs="Times New Roman"/>
        </w:rPr>
        <w:t xml:space="preserve"> kapacitete t</w:t>
      </w:r>
      <w:r w:rsidRPr="00C23361">
        <w:rPr>
          <w:rFonts w:ascii="Times New Roman" w:hAnsi="Times New Roman" w:cs="Times New Roman"/>
        </w:rPr>
        <w:t>ë</w:t>
      </w:r>
      <w:r>
        <w:rPr>
          <w:rFonts w:ascii="Times New Roman" w:hAnsi="Times New Roman" w:cs="Times New Roman"/>
        </w:rPr>
        <w:t xml:space="preserve"> ndryshme.  </w:t>
      </w:r>
    </w:p>
    <w:p w14:paraId="3AD5BDFC" w14:textId="77777777" w:rsidR="00582800" w:rsidRPr="00012E50" w:rsidRDefault="002A0257" w:rsidP="00C34C1A">
      <w:pPr>
        <w:pStyle w:val="Heading1"/>
        <w:jc w:val="both"/>
        <w:rPr>
          <w:rFonts w:ascii="Times New Roman" w:hAnsi="Times New Roman" w:cs="Times New Roman"/>
          <w:sz w:val="22"/>
          <w:szCs w:val="22"/>
        </w:rPr>
      </w:pPr>
      <w:bookmarkStart w:id="22" w:name="_Toc117806422"/>
      <w:r w:rsidRPr="00012E50">
        <w:rPr>
          <w:rFonts w:ascii="Times New Roman" w:hAnsi="Times New Roman" w:cs="Times New Roman"/>
          <w:sz w:val="22"/>
          <w:szCs w:val="22"/>
        </w:rPr>
        <w:t>Kapitulli</w:t>
      </w:r>
      <w:r w:rsidR="004A2104" w:rsidRPr="00012E50">
        <w:rPr>
          <w:rFonts w:ascii="Times New Roman" w:hAnsi="Times New Roman" w:cs="Times New Roman"/>
          <w:sz w:val="22"/>
          <w:szCs w:val="22"/>
        </w:rPr>
        <w:t xml:space="preserve"> 4: </w:t>
      </w:r>
      <w:r w:rsidRPr="00012E50">
        <w:rPr>
          <w:rFonts w:ascii="Times New Roman" w:hAnsi="Times New Roman" w:cs="Times New Roman"/>
          <w:sz w:val="22"/>
          <w:szCs w:val="22"/>
        </w:rPr>
        <w:t>Identifikimi dhe vlerësimi i ndikimeve të ardhshme të opsioneve</w:t>
      </w:r>
      <w:bookmarkEnd w:id="22"/>
    </w:p>
    <w:p w14:paraId="4AAD1360" w14:textId="77777777" w:rsidR="00C5533F" w:rsidRPr="00012E50" w:rsidRDefault="00C5533F" w:rsidP="00C34C1A">
      <w:pPr>
        <w:pBdr>
          <w:top w:val="nil"/>
          <w:left w:val="nil"/>
          <w:bottom w:val="nil"/>
          <w:right w:val="nil"/>
          <w:between w:val="nil"/>
        </w:pBdr>
        <w:spacing w:after="200" w:line="240" w:lineRule="auto"/>
        <w:jc w:val="both"/>
        <w:rPr>
          <w:rFonts w:ascii="Times New Roman" w:hAnsi="Times New Roman" w:cs="Times New Roman"/>
        </w:rPr>
      </w:pPr>
      <w:r w:rsidRPr="00012E50">
        <w:rPr>
          <w:rFonts w:ascii="Times New Roman" w:hAnsi="Times New Roman" w:cs="Times New Roman"/>
        </w:rPr>
        <w:t>Tabela më poshtë paraqet ndikimet më të rëndësishme që janë identifikuar. Shtojcat 1 deri 4 paraqesin vlerësimin e të gjitha ndikimeve në përputhje me mjetet për identifikimin e ndikimeve ekonomike, shoqërore, mjedisore dhe ndikimeve të të drejtave themelore. Këto mjete janë të listuara në Manualin për Hartimin e Koncept Dokumenteve. Katër shtojcat gjithashtu tregojnë vlerësimin e rëndësisë së ndikimeve të ndryshme dhe nivelin e preferuar të analizës.</w:t>
      </w:r>
    </w:p>
    <w:p w14:paraId="144A3C88" w14:textId="3FE1A6AA" w:rsidR="00582800" w:rsidRPr="00012E50" w:rsidRDefault="004A2104" w:rsidP="00C34C1A">
      <w:pPr>
        <w:pBdr>
          <w:top w:val="nil"/>
          <w:left w:val="nil"/>
          <w:bottom w:val="nil"/>
          <w:right w:val="nil"/>
          <w:between w:val="nil"/>
        </w:pBdr>
        <w:spacing w:after="200" w:line="240" w:lineRule="auto"/>
        <w:jc w:val="both"/>
        <w:rPr>
          <w:rFonts w:ascii="Times New Roman" w:hAnsi="Times New Roman" w:cs="Times New Roman"/>
          <w:i/>
          <w:color w:val="44546A"/>
        </w:rPr>
      </w:pPr>
      <w:r w:rsidRPr="00012E50">
        <w:rPr>
          <w:rFonts w:ascii="Times New Roman" w:hAnsi="Times New Roman" w:cs="Times New Roman"/>
          <w:i/>
          <w:color w:val="44546A"/>
        </w:rPr>
        <w:t>Figur</w:t>
      </w:r>
      <w:r w:rsidR="002A0257" w:rsidRPr="00012E50">
        <w:rPr>
          <w:rFonts w:ascii="Times New Roman" w:hAnsi="Times New Roman" w:cs="Times New Roman"/>
          <w:i/>
          <w:color w:val="44546A"/>
        </w:rPr>
        <w:t>a</w:t>
      </w:r>
      <w:r w:rsidRPr="00012E50">
        <w:rPr>
          <w:rFonts w:ascii="Times New Roman" w:hAnsi="Times New Roman" w:cs="Times New Roman"/>
          <w:i/>
          <w:color w:val="44546A"/>
        </w:rPr>
        <w:t xml:space="preserve"> </w:t>
      </w:r>
      <w:r w:rsidR="00D70E8D">
        <w:rPr>
          <w:rFonts w:ascii="Times New Roman" w:hAnsi="Times New Roman" w:cs="Times New Roman"/>
          <w:i/>
          <w:color w:val="44546A"/>
        </w:rPr>
        <w:t>1</w:t>
      </w:r>
      <w:r w:rsidR="007224E3">
        <w:rPr>
          <w:rFonts w:ascii="Times New Roman" w:hAnsi="Times New Roman" w:cs="Times New Roman"/>
          <w:i/>
          <w:color w:val="44546A"/>
        </w:rPr>
        <w:t>1</w:t>
      </w:r>
      <w:r w:rsidRPr="00012E50">
        <w:rPr>
          <w:rFonts w:ascii="Times New Roman" w:hAnsi="Times New Roman" w:cs="Times New Roman"/>
          <w:i/>
          <w:color w:val="44546A"/>
        </w:rPr>
        <w:t xml:space="preserve">: </w:t>
      </w:r>
      <w:r w:rsidR="002A0257" w:rsidRPr="00012E50">
        <w:rPr>
          <w:rFonts w:ascii="Times New Roman" w:hAnsi="Times New Roman" w:cs="Times New Roman"/>
          <w:i/>
          <w:color w:val="44546A"/>
        </w:rPr>
        <w:t>Ndikimet më të rëndësishme të identifikuara për kategori ndikimi</w:t>
      </w:r>
    </w:p>
    <w:tbl>
      <w:tblPr>
        <w:tblStyle w:val="9"/>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2160"/>
        <w:gridCol w:w="2340"/>
        <w:gridCol w:w="2340"/>
      </w:tblGrid>
      <w:tr w:rsidR="00AC37BE" w:rsidRPr="00012E50" w14:paraId="691FFC43" w14:textId="2EC7F77B" w:rsidTr="00C34C1A">
        <w:tc>
          <w:tcPr>
            <w:tcW w:w="2335" w:type="dxa"/>
            <w:shd w:val="clear" w:color="auto" w:fill="FBE4D5" w:themeFill="accent2" w:themeFillTint="33"/>
          </w:tcPr>
          <w:p w14:paraId="7F00F45D" w14:textId="77777777" w:rsidR="00AC37BE" w:rsidRPr="00012E50" w:rsidRDefault="00AC37BE" w:rsidP="00C34C1A">
            <w:pPr>
              <w:spacing w:after="118"/>
              <w:jc w:val="both"/>
              <w:rPr>
                <w:rFonts w:ascii="Times New Roman" w:hAnsi="Times New Roman" w:cs="Times New Roman"/>
                <w:b/>
              </w:rPr>
            </w:pPr>
            <w:r w:rsidRPr="00012E50">
              <w:rPr>
                <w:rFonts w:ascii="Times New Roman" w:hAnsi="Times New Roman" w:cs="Times New Roman"/>
                <w:b/>
              </w:rPr>
              <w:t>Kategoritë e ndikimeve</w:t>
            </w:r>
          </w:p>
        </w:tc>
        <w:tc>
          <w:tcPr>
            <w:tcW w:w="2160" w:type="dxa"/>
            <w:shd w:val="clear" w:color="auto" w:fill="FBE4D5" w:themeFill="accent2" w:themeFillTint="33"/>
          </w:tcPr>
          <w:p w14:paraId="62AB8526" w14:textId="6688533D" w:rsidR="00AC37BE" w:rsidRPr="00012E50" w:rsidRDefault="00AC37BE" w:rsidP="00C34C1A">
            <w:pPr>
              <w:spacing w:after="118"/>
              <w:jc w:val="both"/>
              <w:rPr>
                <w:rFonts w:ascii="Times New Roman" w:hAnsi="Times New Roman" w:cs="Times New Roman"/>
                <w:b/>
              </w:rPr>
            </w:pPr>
            <w:r w:rsidRPr="00012E50">
              <w:rPr>
                <w:rFonts w:ascii="Times New Roman" w:hAnsi="Times New Roman" w:cs="Times New Roman"/>
                <w:b/>
              </w:rPr>
              <w:t>Opsioni 1</w:t>
            </w:r>
          </w:p>
        </w:tc>
        <w:tc>
          <w:tcPr>
            <w:tcW w:w="2340" w:type="dxa"/>
            <w:shd w:val="clear" w:color="auto" w:fill="FBE4D5" w:themeFill="accent2" w:themeFillTint="33"/>
          </w:tcPr>
          <w:p w14:paraId="4DDEA580" w14:textId="2BD66631" w:rsidR="00AC37BE" w:rsidRPr="00012E50" w:rsidRDefault="00AC37BE" w:rsidP="00C34C1A">
            <w:pPr>
              <w:spacing w:after="118"/>
              <w:jc w:val="both"/>
              <w:rPr>
                <w:rFonts w:ascii="Times New Roman" w:hAnsi="Times New Roman" w:cs="Times New Roman"/>
                <w:b/>
              </w:rPr>
            </w:pPr>
            <w:r w:rsidRPr="00012E50">
              <w:rPr>
                <w:rFonts w:ascii="Times New Roman" w:hAnsi="Times New Roman" w:cs="Times New Roman"/>
                <w:b/>
              </w:rPr>
              <w:t>Opsioni 2</w:t>
            </w:r>
          </w:p>
        </w:tc>
        <w:tc>
          <w:tcPr>
            <w:tcW w:w="2340" w:type="dxa"/>
            <w:shd w:val="clear" w:color="auto" w:fill="FBE4D5" w:themeFill="accent2" w:themeFillTint="33"/>
          </w:tcPr>
          <w:p w14:paraId="486DF523" w14:textId="197AA257" w:rsidR="00AC37BE" w:rsidRPr="00012E50" w:rsidRDefault="00AC37BE" w:rsidP="00C34C1A">
            <w:pPr>
              <w:spacing w:after="118"/>
              <w:jc w:val="both"/>
              <w:rPr>
                <w:rFonts w:ascii="Times New Roman" w:hAnsi="Times New Roman" w:cs="Times New Roman"/>
                <w:b/>
              </w:rPr>
            </w:pPr>
            <w:r w:rsidRPr="00012E50">
              <w:rPr>
                <w:rFonts w:ascii="Times New Roman" w:hAnsi="Times New Roman" w:cs="Times New Roman"/>
                <w:b/>
              </w:rPr>
              <w:t>Opsioni 3</w:t>
            </w:r>
          </w:p>
        </w:tc>
      </w:tr>
      <w:tr w:rsidR="00AC37BE" w:rsidRPr="00012E50" w14:paraId="4FF8A864" w14:textId="3D62162F" w:rsidTr="00AC37BE">
        <w:tc>
          <w:tcPr>
            <w:tcW w:w="2335" w:type="dxa"/>
          </w:tcPr>
          <w:p w14:paraId="0B1D810B" w14:textId="77777777" w:rsidR="00AC37BE" w:rsidRPr="00012E50" w:rsidRDefault="00AC37BE" w:rsidP="00C34C1A">
            <w:pPr>
              <w:spacing w:after="118"/>
              <w:jc w:val="both"/>
              <w:rPr>
                <w:rFonts w:ascii="Times New Roman" w:hAnsi="Times New Roman" w:cs="Times New Roman"/>
              </w:rPr>
            </w:pPr>
            <w:r w:rsidRPr="00012E50">
              <w:rPr>
                <w:rFonts w:ascii="Times New Roman" w:hAnsi="Times New Roman" w:cs="Times New Roman"/>
              </w:rPr>
              <w:t>Ndikimet ekonomike</w:t>
            </w:r>
          </w:p>
        </w:tc>
        <w:tc>
          <w:tcPr>
            <w:tcW w:w="2160" w:type="dxa"/>
          </w:tcPr>
          <w:p w14:paraId="05EC294A" w14:textId="2EE92D2F" w:rsidR="00AC37BE" w:rsidRPr="00012E50" w:rsidRDefault="00AC37BE" w:rsidP="00C34C1A">
            <w:pPr>
              <w:spacing w:after="118"/>
              <w:jc w:val="both"/>
              <w:rPr>
                <w:rFonts w:ascii="Times New Roman" w:hAnsi="Times New Roman" w:cs="Times New Roman"/>
              </w:rPr>
            </w:pPr>
            <w:r w:rsidRPr="00012E50">
              <w:rPr>
                <w:rFonts w:ascii="Times New Roman" w:hAnsi="Times New Roman" w:cs="Times New Roman"/>
              </w:rPr>
              <w:t xml:space="preserve">Opsioni do të ndikoj në përkeqësimin e gjendjes ekzistuese, ku potenciali i sportit në zhvillimin ekonomik </w:t>
            </w:r>
            <w:r w:rsidR="005A2C9C" w:rsidRPr="00012E50">
              <w:rPr>
                <w:rFonts w:ascii="Times New Roman" w:hAnsi="Times New Roman" w:cs="Times New Roman"/>
              </w:rPr>
              <w:t xml:space="preserve">nuk do të mund të jetë në efektin e dëshiruar </w:t>
            </w:r>
            <w:r w:rsidRPr="00012E50">
              <w:rPr>
                <w:rFonts w:ascii="Times New Roman" w:hAnsi="Times New Roman" w:cs="Times New Roman"/>
              </w:rPr>
              <w:t xml:space="preserve">si rezultat i përkeqësimit të infrastrukturës fizike sportive, mungesës së rritjes së cilësisë së sportit </w:t>
            </w:r>
            <w:r w:rsidR="005A2C9C" w:rsidRPr="00012E50">
              <w:rPr>
                <w:rFonts w:ascii="Times New Roman" w:hAnsi="Times New Roman" w:cs="Times New Roman"/>
              </w:rPr>
              <w:t>të</w:t>
            </w:r>
            <w:r w:rsidRPr="00012E50">
              <w:rPr>
                <w:rFonts w:ascii="Times New Roman" w:hAnsi="Times New Roman" w:cs="Times New Roman"/>
              </w:rPr>
              <w:t xml:space="preserve"> cila</w:t>
            </w:r>
            <w:r w:rsidR="005A2C9C" w:rsidRPr="00012E50">
              <w:rPr>
                <w:rFonts w:ascii="Times New Roman" w:hAnsi="Times New Roman" w:cs="Times New Roman"/>
              </w:rPr>
              <w:t>t</w:t>
            </w:r>
            <w:r w:rsidRPr="00012E50">
              <w:rPr>
                <w:rFonts w:ascii="Times New Roman" w:hAnsi="Times New Roman" w:cs="Times New Roman"/>
              </w:rPr>
              <w:t xml:space="preserve"> do të shpie</w:t>
            </w:r>
            <w:r w:rsidR="005A2C9C" w:rsidRPr="00012E50">
              <w:rPr>
                <w:rFonts w:ascii="Times New Roman" w:hAnsi="Times New Roman" w:cs="Times New Roman"/>
              </w:rPr>
              <w:t>n</w:t>
            </w:r>
            <w:r w:rsidRPr="00012E50">
              <w:rPr>
                <w:rFonts w:ascii="Times New Roman" w:hAnsi="Times New Roman" w:cs="Times New Roman"/>
              </w:rPr>
              <w:t xml:space="preserve"> në zvogëlimin e mbështetjes nga bizneset.</w:t>
            </w:r>
          </w:p>
        </w:tc>
        <w:tc>
          <w:tcPr>
            <w:tcW w:w="2340" w:type="dxa"/>
          </w:tcPr>
          <w:p w14:paraId="56BE0291" w14:textId="5E81E828" w:rsidR="00AC37BE" w:rsidRPr="00012E50" w:rsidRDefault="00AC37BE" w:rsidP="00C34C1A">
            <w:pPr>
              <w:spacing w:after="118"/>
              <w:jc w:val="both"/>
              <w:rPr>
                <w:rFonts w:ascii="Times New Roman" w:hAnsi="Times New Roman" w:cs="Times New Roman"/>
              </w:rPr>
            </w:pPr>
            <w:r w:rsidRPr="00012E50">
              <w:rPr>
                <w:rFonts w:ascii="Times New Roman" w:hAnsi="Times New Roman" w:cs="Times New Roman"/>
              </w:rPr>
              <w:t xml:space="preserve">Përmirësimi i zbatimit dhe i </w:t>
            </w:r>
            <w:r w:rsidR="00B264BB" w:rsidRPr="00012E50">
              <w:rPr>
                <w:rFonts w:ascii="Times New Roman" w:hAnsi="Times New Roman" w:cs="Times New Roman"/>
              </w:rPr>
              <w:t xml:space="preserve">ekzekutimit do të ketë ndikime të përkohshme por ndikimi ekonomik i pritur në periudhë afatmesme dhe afatgjatë është i pamundur pa një reformë në sistemin e sportit. </w:t>
            </w:r>
          </w:p>
        </w:tc>
        <w:tc>
          <w:tcPr>
            <w:tcW w:w="2340" w:type="dxa"/>
          </w:tcPr>
          <w:p w14:paraId="76F9D413" w14:textId="043F5909" w:rsidR="00AC37BE" w:rsidRPr="00012E50" w:rsidRDefault="008D473E" w:rsidP="00C34C1A">
            <w:pPr>
              <w:spacing w:after="118"/>
              <w:jc w:val="both"/>
              <w:rPr>
                <w:rFonts w:ascii="Times New Roman" w:hAnsi="Times New Roman" w:cs="Times New Roman"/>
              </w:rPr>
            </w:pPr>
            <w:r w:rsidRPr="00012E50">
              <w:rPr>
                <w:rFonts w:ascii="Times New Roman" w:hAnsi="Times New Roman" w:cs="Times New Roman"/>
              </w:rPr>
              <w:t>Krijimi i një kornize të re ligjore dhe hartimi i Strategjisë së Sportit i kombinuar me masa zbatuese dhe standarde të trajnimit dhe ngritjes së kapaciteteve, do të ketë efekt të drejtpërdrejtë në rritjen e vendeve të punës si dhe mundësi për investime në sektorin e sportit si dhe në infrastrukturë. Gjithashtu, zhvillimi i konceptit të sportit për turizëm do të tërheq vëmendjen e shoqërisë që do të kontrib</w:t>
            </w:r>
            <w:r w:rsidR="00494F20">
              <w:rPr>
                <w:rFonts w:ascii="Times New Roman" w:hAnsi="Times New Roman" w:cs="Times New Roman"/>
              </w:rPr>
              <w:t>u</w:t>
            </w:r>
            <w:r w:rsidRPr="00012E50">
              <w:rPr>
                <w:rFonts w:ascii="Times New Roman" w:hAnsi="Times New Roman" w:cs="Times New Roman"/>
              </w:rPr>
              <w:t xml:space="preserve">oj në dimensionin ekonomik dhe shoqëror. </w:t>
            </w:r>
          </w:p>
        </w:tc>
      </w:tr>
      <w:tr w:rsidR="00AC37BE" w:rsidRPr="00012E50" w14:paraId="5523658A" w14:textId="6949D649" w:rsidTr="00AC37BE">
        <w:tc>
          <w:tcPr>
            <w:tcW w:w="2335" w:type="dxa"/>
          </w:tcPr>
          <w:p w14:paraId="1160DA20" w14:textId="77777777" w:rsidR="00AC37BE" w:rsidRPr="00012E50" w:rsidRDefault="00AC37BE" w:rsidP="00C34C1A">
            <w:pPr>
              <w:spacing w:after="118"/>
              <w:jc w:val="both"/>
              <w:rPr>
                <w:rFonts w:ascii="Times New Roman" w:hAnsi="Times New Roman" w:cs="Times New Roman"/>
              </w:rPr>
            </w:pPr>
            <w:r w:rsidRPr="00012E50">
              <w:rPr>
                <w:rFonts w:ascii="Times New Roman" w:hAnsi="Times New Roman" w:cs="Times New Roman"/>
              </w:rPr>
              <w:t>Ndikimet shoqërore</w:t>
            </w:r>
          </w:p>
        </w:tc>
        <w:tc>
          <w:tcPr>
            <w:tcW w:w="2160" w:type="dxa"/>
          </w:tcPr>
          <w:p w14:paraId="4B9CB047" w14:textId="3C388D5D" w:rsidR="00AC37BE" w:rsidRPr="00012E50" w:rsidRDefault="008D473E" w:rsidP="00C34C1A">
            <w:pPr>
              <w:spacing w:after="118"/>
              <w:jc w:val="both"/>
              <w:rPr>
                <w:rFonts w:ascii="Times New Roman" w:hAnsi="Times New Roman" w:cs="Times New Roman"/>
              </w:rPr>
            </w:pPr>
            <w:r w:rsidRPr="00012E50">
              <w:rPr>
                <w:rFonts w:ascii="Times New Roman" w:hAnsi="Times New Roman" w:cs="Times New Roman"/>
              </w:rPr>
              <w:t>Opsioni a</w:t>
            </w:r>
            <w:r w:rsidR="005A2C9C" w:rsidRPr="00012E50">
              <w:rPr>
                <w:rFonts w:ascii="Times New Roman" w:hAnsi="Times New Roman" w:cs="Times New Roman"/>
              </w:rPr>
              <w:t>s</w:t>
            </w:r>
            <w:r w:rsidRPr="00012E50">
              <w:rPr>
                <w:rFonts w:ascii="Times New Roman" w:hAnsi="Times New Roman" w:cs="Times New Roman"/>
              </w:rPr>
              <w:t xml:space="preserve">një ndryshim do të coj në paqëndrueshmëri të organizatave të sportit, klubeve, sportistëve, trajnerëve dhe profesionistëve sportiv si dhe do të ketë efekt negativ në promovimin e sportit në të gjitha nivelet nga ai rekreativ deri te sporti elitar ku të gjithë grupmoshat do </w:t>
            </w:r>
            <w:r w:rsidRPr="00012E50">
              <w:rPr>
                <w:rFonts w:ascii="Times New Roman" w:hAnsi="Times New Roman" w:cs="Times New Roman"/>
              </w:rPr>
              <w:lastRenderedPageBreak/>
              <w:t xml:space="preserve">të ndikohen negativisht. </w:t>
            </w:r>
          </w:p>
        </w:tc>
        <w:tc>
          <w:tcPr>
            <w:tcW w:w="2340" w:type="dxa"/>
          </w:tcPr>
          <w:p w14:paraId="7CC747CA" w14:textId="25B01EAE" w:rsidR="00AC37BE" w:rsidRPr="00012E50" w:rsidRDefault="00957741" w:rsidP="00C34C1A">
            <w:pPr>
              <w:spacing w:after="118"/>
              <w:jc w:val="both"/>
              <w:rPr>
                <w:rFonts w:ascii="Times New Roman" w:hAnsi="Times New Roman" w:cs="Times New Roman"/>
              </w:rPr>
            </w:pPr>
            <w:r w:rsidRPr="00012E50">
              <w:rPr>
                <w:rFonts w:ascii="Times New Roman" w:hAnsi="Times New Roman" w:cs="Times New Roman"/>
              </w:rPr>
              <w:lastRenderedPageBreak/>
              <w:t xml:space="preserve">Ndikimet sipas opsionit 2 do të ishin në masë më të reduktuar por pa ndryshimet ligjore në ligjin e sportit, pa një dokument strategjik orientues për zhvillimin e sportit drejtë shfrytëzimit të potencialit shoqëror, ndikimi shoqëror do të jetë minimal. </w:t>
            </w:r>
          </w:p>
        </w:tc>
        <w:tc>
          <w:tcPr>
            <w:tcW w:w="2340" w:type="dxa"/>
          </w:tcPr>
          <w:p w14:paraId="50AE9240" w14:textId="34E7F0C1" w:rsidR="00AC37BE" w:rsidRPr="00012E50" w:rsidRDefault="00957741" w:rsidP="00C34C1A">
            <w:pPr>
              <w:spacing w:after="118"/>
              <w:jc w:val="both"/>
              <w:rPr>
                <w:rFonts w:ascii="Times New Roman" w:hAnsi="Times New Roman" w:cs="Times New Roman"/>
              </w:rPr>
            </w:pPr>
            <w:r w:rsidRPr="00012E50">
              <w:rPr>
                <w:rFonts w:ascii="Times New Roman" w:hAnsi="Times New Roman" w:cs="Times New Roman"/>
              </w:rPr>
              <w:t xml:space="preserve">Opsioni 3 do të ketë ndikime pozitive në pjesëmarrjen e të rinje si dhe pjesëmarrjen e të gjithë grupmoshave në aktivitete fizike të cilat drejtpërdrejtë do të ndikojnë në përmirësimin e jetës dhe shëndetit. </w:t>
            </w:r>
          </w:p>
        </w:tc>
      </w:tr>
      <w:tr w:rsidR="00AC37BE" w:rsidRPr="00012E50" w14:paraId="3DD919DE" w14:textId="542D7206" w:rsidTr="00AC37BE">
        <w:tc>
          <w:tcPr>
            <w:tcW w:w="2335" w:type="dxa"/>
          </w:tcPr>
          <w:p w14:paraId="49FB3F7E" w14:textId="77777777" w:rsidR="00AC37BE" w:rsidRPr="00012E50" w:rsidRDefault="00AC37BE" w:rsidP="00C34C1A">
            <w:pPr>
              <w:spacing w:after="118"/>
              <w:jc w:val="both"/>
              <w:rPr>
                <w:rFonts w:ascii="Times New Roman" w:hAnsi="Times New Roman" w:cs="Times New Roman"/>
              </w:rPr>
            </w:pPr>
            <w:r w:rsidRPr="00012E50">
              <w:rPr>
                <w:rFonts w:ascii="Times New Roman" w:hAnsi="Times New Roman" w:cs="Times New Roman"/>
              </w:rPr>
              <w:t>Ndikimet mjedisore</w:t>
            </w:r>
          </w:p>
        </w:tc>
        <w:tc>
          <w:tcPr>
            <w:tcW w:w="2160" w:type="dxa"/>
          </w:tcPr>
          <w:p w14:paraId="46BF8EE1" w14:textId="00A73835" w:rsidR="00AC37BE" w:rsidRPr="00012E50" w:rsidRDefault="00957741" w:rsidP="00C34C1A">
            <w:pPr>
              <w:spacing w:after="118"/>
              <w:jc w:val="both"/>
              <w:rPr>
                <w:rFonts w:ascii="Times New Roman" w:hAnsi="Times New Roman" w:cs="Times New Roman"/>
              </w:rPr>
            </w:pPr>
            <w:r w:rsidRPr="00012E50">
              <w:rPr>
                <w:rFonts w:ascii="Times New Roman" w:hAnsi="Times New Roman" w:cs="Times New Roman"/>
              </w:rPr>
              <w:t>Asnjë ndikim mjedisor</w:t>
            </w:r>
            <w:r w:rsidR="00196932" w:rsidRPr="00012E50">
              <w:rPr>
                <w:rFonts w:ascii="Times New Roman" w:hAnsi="Times New Roman" w:cs="Times New Roman"/>
              </w:rPr>
              <w:t>.</w:t>
            </w:r>
          </w:p>
        </w:tc>
        <w:tc>
          <w:tcPr>
            <w:tcW w:w="2340" w:type="dxa"/>
          </w:tcPr>
          <w:p w14:paraId="766B62B4" w14:textId="3A2DDA39" w:rsidR="00AC37BE" w:rsidRPr="00012E50" w:rsidRDefault="00957741" w:rsidP="00C34C1A">
            <w:pPr>
              <w:spacing w:after="118"/>
              <w:jc w:val="both"/>
              <w:rPr>
                <w:rFonts w:ascii="Times New Roman" w:hAnsi="Times New Roman" w:cs="Times New Roman"/>
              </w:rPr>
            </w:pPr>
            <w:r w:rsidRPr="00012E50">
              <w:rPr>
                <w:rFonts w:ascii="Times New Roman" w:hAnsi="Times New Roman" w:cs="Times New Roman"/>
              </w:rPr>
              <w:t>Asnjë ndikim mjedisor</w:t>
            </w:r>
          </w:p>
        </w:tc>
        <w:tc>
          <w:tcPr>
            <w:tcW w:w="2340" w:type="dxa"/>
          </w:tcPr>
          <w:p w14:paraId="6E7C22AC" w14:textId="35C50BBE" w:rsidR="00957741" w:rsidRPr="00012E50" w:rsidRDefault="00957741" w:rsidP="00C34C1A">
            <w:pPr>
              <w:spacing w:after="118"/>
              <w:jc w:val="both"/>
              <w:rPr>
                <w:rFonts w:ascii="Times New Roman" w:hAnsi="Times New Roman" w:cs="Times New Roman"/>
              </w:rPr>
            </w:pPr>
            <w:r w:rsidRPr="00012E50">
              <w:rPr>
                <w:rFonts w:ascii="Times New Roman" w:hAnsi="Times New Roman" w:cs="Times New Roman"/>
              </w:rPr>
              <w:t xml:space="preserve">Nuk ka ndikim të drejtpërdrejtë në mjedis, megjithatë rritja e pjesëmarrjes në aktivitetet fizike dhe sport në përgjithësi do të rezultoj në interesim më të madh dhe kujdes të shtuar ndaj mjedisit. </w:t>
            </w:r>
          </w:p>
        </w:tc>
      </w:tr>
      <w:tr w:rsidR="00AC37BE" w:rsidRPr="00012E50" w14:paraId="65C54C62" w14:textId="2B4B202A" w:rsidTr="00AC37BE">
        <w:tc>
          <w:tcPr>
            <w:tcW w:w="2335" w:type="dxa"/>
          </w:tcPr>
          <w:p w14:paraId="4CC2221B" w14:textId="77777777" w:rsidR="00AC37BE" w:rsidRPr="00012E50" w:rsidRDefault="00AC37BE" w:rsidP="00C34C1A">
            <w:pPr>
              <w:spacing w:after="118"/>
              <w:jc w:val="both"/>
              <w:rPr>
                <w:rFonts w:ascii="Times New Roman" w:hAnsi="Times New Roman" w:cs="Times New Roman"/>
              </w:rPr>
            </w:pPr>
            <w:r w:rsidRPr="00012E50">
              <w:rPr>
                <w:rFonts w:ascii="Times New Roman" w:hAnsi="Times New Roman" w:cs="Times New Roman"/>
              </w:rPr>
              <w:t>Ndikimet në të drejtat themelore</w:t>
            </w:r>
          </w:p>
        </w:tc>
        <w:tc>
          <w:tcPr>
            <w:tcW w:w="2160" w:type="dxa"/>
          </w:tcPr>
          <w:p w14:paraId="4EA33216" w14:textId="7020708A" w:rsidR="00AC37BE" w:rsidRPr="00012E50" w:rsidRDefault="008F4437" w:rsidP="00C34C1A">
            <w:pPr>
              <w:spacing w:after="118"/>
              <w:jc w:val="both"/>
              <w:rPr>
                <w:rFonts w:ascii="Times New Roman" w:hAnsi="Times New Roman" w:cs="Times New Roman"/>
              </w:rPr>
            </w:pPr>
            <w:r w:rsidRPr="00012E50">
              <w:rPr>
                <w:rFonts w:ascii="Times New Roman" w:hAnsi="Times New Roman" w:cs="Times New Roman"/>
              </w:rPr>
              <w:t xml:space="preserve">Opsioni asnjë ndryshim do të ndikoj negativisht në mbrojtjen e të drejtave themelore dhe integritetin njerëzor si dhe do të ketë ndikim negativ të shumëanshëm, duke filluar nga shkelja e të drejtave në privatësi e mbrotje të dhënave personale, dukuritë negative, kurdisja e ndeshjeve, mungesë përgjegjësie e llogaridhënie. </w:t>
            </w:r>
          </w:p>
        </w:tc>
        <w:tc>
          <w:tcPr>
            <w:tcW w:w="2340" w:type="dxa"/>
          </w:tcPr>
          <w:p w14:paraId="44A57E48" w14:textId="1BA91F8A" w:rsidR="00AC37BE" w:rsidRPr="00012E50" w:rsidRDefault="008F4437" w:rsidP="00C34C1A">
            <w:pPr>
              <w:spacing w:after="118"/>
              <w:jc w:val="both"/>
              <w:rPr>
                <w:rFonts w:ascii="Times New Roman" w:hAnsi="Times New Roman" w:cs="Times New Roman"/>
              </w:rPr>
            </w:pPr>
            <w:r w:rsidRPr="00012E50">
              <w:rPr>
                <w:rFonts w:ascii="Times New Roman" w:hAnsi="Times New Roman" w:cs="Times New Roman"/>
              </w:rPr>
              <w:t xml:space="preserve">Opsioni dy nuk do të arrij të arrij të mbroj të drejtat themelore pasi që mos intervenimi në kornizën ligjore do të pamundësoj përfshirjen e qeverisjes së mirë në të gjitha nivelet duke përfshirë adresimin e qartë të përgjegjësisë për mbrojtje dhe avancimin e të drejtave themelore. </w:t>
            </w:r>
          </w:p>
        </w:tc>
        <w:tc>
          <w:tcPr>
            <w:tcW w:w="2340" w:type="dxa"/>
          </w:tcPr>
          <w:p w14:paraId="2F86263D" w14:textId="77777777" w:rsidR="00AC37BE" w:rsidRPr="00012E50" w:rsidRDefault="008F4437" w:rsidP="00C34C1A">
            <w:pPr>
              <w:spacing w:after="118"/>
              <w:jc w:val="both"/>
              <w:rPr>
                <w:rFonts w:ascii="Times New Roman" w:hAnsi="Times New Roman" w:cs="Times New Roman"/>
              </w:rPr>
            </w:pPr>
            <w:r w:rsidRPr="00012E50">
              <w:rPr>
                <w:rFonts w:ascii="Times New Roman" w:hAnsi="Times New Roman" w:cs="Times New Roman"/>
              </w:rPr>
              <w:t xml:space="preserve">Opsioni 3 ndikon drejtpërdrejt në mbrojtjen e të drejtave themelore të të gjithë atyre që përfshihen në aktivitetin fizik sportiv. </w:t>
            </w:r>
          </w:p>
          <w:p w14:paraId="741C6429" w14:textId="77777777" w:rsidR="008F4437" w:rsidRPr="00012E50" w:rsidRDefault="008F4437" w:rsidP="00C34C1A">
            <w:pPr>
              <w:spacing w:after="118"/>
              <w:jc w:val="both"/>
              <w:rPr>
                <w:rFonts w:ascii="Times New Roman" w:hAnsi="Times New Roman" w:cs="Times New Roman"/>
              </w:rPr>
            </w:pPr>
            <w:r w:rsidRPr="00012E50">
              <w:rPr>
                <w:rFonts w:ascii="Times New Roman" w:hAnsi="Times New Roman" w:cs="Times New Roman"/>
              </w:rPr>
              <w:t xml:space="preserve">Opsioni rekomandon përfshirjen e parimeve të qeverisjes së mirë në kornizën ligjore e cila do të mundësoj avancimin dhe shfrytëzimin e mekanizmave për parandalimin dhe mbrojtjen e të drejtave të njeriut. </w:t>
            </w:r>
          </w:p>
          <w:p w14:paraId="7C1DB283" w14:textId="5459EDC0" w:rsidR="00177A8D" w:rsidRPr="00012E50" w:rsidRDefault="00177A8D" w:rsidP="00C34C1A">
            <w:pPr>
              <w:spacing w:after="118"/>
              <w:jc w:val="both"/>
              <w:rPr>
                <w:rFonts w:ascii="Times New Roman" w:hAnsi="Times New Roman" w:cs="Times New Roman"/>
              </w:rPr>
            </w:pPr>
            <w:r w:rsidRPr="00012E50">
              <w:rPr>
                <w:rFonts w:ascii="Times New Roman" w:hAnsi="Times New Roman" w:cs="Times New Roman"/>
              </w:rPr>
              <w:t>Parimet dhe standardet e qeverisjes së mirë, janë propozuar të shoqërohen me ndërgjegjësimin dhe trajnimin e të gjithë grupmoshave për tu siguruar se janë të informuar për të drejtat e tyre dhe mjetet juridike në dispozicion.</w:t>
            </w:r>
          </w:p>
        </w:tc>
      </w:tr>
      <w:tr w:rsidR="00AC37BE" w:rsidRPr="00012E50" w14:paraId="2A3EC96F" w14:textId="1A5641D4" w:rsidTr="00AC37BE">
        <w:tc>
          <w:tcPr>
            <w:tcW w:w="2335" w:type="dxa"/>
          </w:tcPr>
          <w:p w14:paraId="5D103600" w14:textId="77777777" w:rsidR="00AC37BE" w:rsidRPr="00012E50" w:rsidRDefault="00AC37BE" w:rsidP="00C34C1A">
            <w:pPr>
              <w:spacing w:after="118"/>
              <w:jc w:val="both"/>
              <w:rPr>
                <w:rFonts w:ascii="Times New Roman" w:hAnsi="Times New Roman" w:cs="Times New Roman"/>
              </w:rPr>
            </w:pPr>
            <w:r w:rsidRPr="00012E50">
              <w:rPr>
                <w:rFonts w:ascii="Times New Roman" w:hAnsi="Times New Roman" w:cs="Times New Roman"/>
              </w:rPr>
              <w:t>Ndikimi gjinor</w:t>
            </w:r>
          </w:p>
        </w:tc>
        <w:tc>
          <w:tcPr>
            <w:tcW w:w="2160" w:type="dxa"/>
          </w:tcPr>
          <w:p w14:paraId="51F47524" w14:textId="3ED6BFB1" w:rsidR="00AC37BE" w:rsidRPr="00012E50" w:rsidRDefault="00177A8D" w:rsidP="00C34C1A">
            <w:pPr>
              <w:spacing w:after="118"/>
              <w:jc w:val="both"/>
              <w:rPr>
                <w:rFonts w:ascii="Times New Roman" w:hAnsi="Times New Roman" w:cs="Times New Roman"/>
              </w:rPr>
            </w:pPr>
            <w:r w:rsidRPr="00012E50">
              <w:rPr>
                <w:rFonts w:ascii="Times New Roman" w:hAnsi="Times New Roman" w:cs="Times New Roman"/>
              </w:rPr>
              <w:t xml:space="preserve">Ndikim negativ gjinor ku pjesëmarrja e burrave do të vazhdoj të dominoj në të gjitha nivelet. </w:t>
            </w:r>
          </w:p>
        </w:tc>
        <w:tc>
          <w:tcPr>
            <w:tcW w:w="2340" w:type="dxa"/>
          </w:tcPr>
          <w:p w14:paraId="0C473DEC" w14:textId="133BA8FD" w:rsidR="00AC37BE" w:rsidRPr="00012E50" w:rsidRDefault="00177A8D" w:rsidP="00C34C1A">
            <w:pPr>
              <w:spacing w:after="118"/>
              <w:jc w:val="both"/>
              <w:rPr>
                <w:rFonts w:ascii="Times New Roman" w:hAnsi="Times New Roman" w:cs="Times New Roman"/>
              </w:rPr>
            </w:pPr>
            <w:r w:rsidRPr="00012E50">
              <w:rPr>
                <w:rFonts w:ascii="Times New Roman" w:hAnsi="Times New Roman" w:cs="Times New Roman"/>
              </w:rPr>
              <w:t xml:space="preserve">Opsioni 2 nuk ka ndikime të rëndësishme gjinore. </w:t>
            </w:r>
          </w:p>
        </w:tc>
        <w:tc>
          <w:tcPr>
            <w:tcW w:w="2340" w:type="dxa"/>
          </w:tcPr>
          <w:p w14:paraId="0E0E40FF" w14:textId="77777777" w:rsidR="00381221" w:rsidRPr="00012E50" w:rsidRDefault="00177A8D" w:rsidP="00C34C1A">
            <w:pPr>
              <w:spacing w:after="118"/>
              <w:jc w:val="both"/>
              <w:rPr>
                <w:rFonts w:ascii="Times New Roman" w:hAnsi="Times New Roman" w:cs="Times New Roman"/>
              </w:rPr>
            </w:pPr>
            <w:r w:rsidRPr="00012E50">
              <w:rPr>
                <w:rFonts w:ascii="Times New Roman" w:hAnsi="Times New Roman" w:cs="Times New Roman"/>
              </w:rPr>
              <w:t xml:space="preserve">Opsioni 3  konsiston në ngritjen e pjesëmarrjes në aktivitete të sportit ku gjendja ekzistuese në të cilin pjesëmarrja e burrave dhe djemve është dukshëm më i madh se sa pjesëmarrja e grave dhe vajzave në </w:t>
            </w:r>
            <w:r w:rsidRPr="00012E50">
              <w:rPr>
                <w:rFonts w:ascii="Times New Roman" w:hAnsi="Times New Roman" w:cs="Times New Roman"/>
              </w:rPr>
              <w:lastRenderedPageBreak/>
              <w:t xml:space="preserve">aktivitetet e sportit dhe jo vetëm. Ngritja e pjesëmarrjes në sport do të shoqërohet me fushata ndërgjegjësuese ku gjithashtu do të </w:t>
            </w:r>
            <w:r w:rsidR="00381221" w:rsidRPr="00012E50">
              <w:rPr>
                <w:rFonts w:ascii="Times New Roman" w:hAnsi="Times New Roman" w:cs="Times New Roman"/>
              </w:rPr>
              <w:t xml:space="preserve">synohet zbatimi i plotë i ligjit për barazi gjinore në të gjitha nivelet. </w:t>
            </w:r>
          </w:p>
          <w:p w14:paraId="7A282DC4" w14:textId="24205D9C" w:rsidR="00AC37BE" w:rsidRPr="00012E50" w:rsidRDefault="00381221" w:rsidP="00C34C1A">
            <w:pPr>
              <w:spacing w:after="118"/>
              <w:jc w:val="both"/>
              <w:rPr>
                <w:rFonts w:ascii="Times New Roman" w:hAnsi="Times New Roman" w:cs="Times New Roman"/>
              </w:rPr>
            </w:pPr>
            <w:r w:rsidRPr="00012E50">
              <w:rPr>
                <w:rFonts w:ascii="Times New Roman" w:hAnsi="Times New Roman" w:cs="Times New Roman"/>
              </w:rPr>
              <w:t xml:space="preserve">Gjendja ekzistuese e </w:t>
            </w:r>
            <w:r w:rsidR="00177A8D" w:rsidRPr="00012E50">
              <w:rPr>
                <w:rFonts w:ascii="Times New Roman" w:hAnsi="Times New Roman" w:cs="Times New Roman"/>
              </w:rPr>
              <w:t xml:space="preserve">pabarazizë në </w:t>
            </w:r>
            <w:r w:rsidRPr="00012E50">
              <w:rPr>
                <w:rFonts w:ascii="Times New Roman" w:hAnsi="Times New Roman" w:cs="Times New Roman"/>
              </w:rPr>
              <w:t xml:space="preserve">të gjitha </w:t>
            </w:r>
            <w:r w:rsidR="00177A8D" w:rsidRPr="00012E50">
              <w:rPr>
                <w:rFonts w:ascii="Times New Roman" w:hAnsi="Times New Roman" w:cs="Times New Roman"/>
              </w:rPr>
              <w:t>nivel</w:t>
            </w:r>
            <w:r w:rsidRPr="00012E50">
              <w:rPr>
                <w:rFonts w:ascii="Times New Roman" w:hAnsi="Times New Roman" w:cs="Times New Roman"/>
              </w:rPr>
              <w:t>e</w:t>
            </w:r>
            <w:r w:rsidR="00177A8D" w:rsidRPr="00012E50">
              <w:rPr>
                <w:rFonts w:ascii="Times New Roman" w:hAnsi="Times New Roman" w:cs="Times New Roman"/>
              </w:rPr>
              <w:t xml:space="preserve"> e qeverisjes sportive ku pjesëmarrja dhe përfaqësimi i grave në strukturat qeverisë të sportit mbetet në nivel të ulët</w:t>
            </w:r>
            <w:r w:rsidRPr="00012E50">
              <w:rPr>
                <w:rFonts w:ascii="Times New Roman" w:hAnsi="Times New Roman" w:cs="Times New Roman"/>
              </w:rPr>
              <w:t>, do të zvogëlohet me synim arritjen e barazisë së plotë graduale</w:t>
            </w:r>
            <w:r w:rsidR="00177A8D" w:rsidRPr="00012E50">
              <w:rPr>
                <w:rFonts w:ascii="Times New Roman" w:hAnsi="Times New Roman" w:cs="Times New Roman"/>
              </w:rPr>
              <w:t xml:space="preserve">. Opsioni i rekomanduar </w:t>
            </w:r>
            <w:r w:rsidRPr="00012E50">
              <w:rPr>
                <w:rFonts w:ascii="Times New Roman" w:hAnsi="Times New Roman" w:cs="Times New Roman"/>
              </w:rPr>
              <w:t xml:space="preserve">sjellë ndërthurje në këtë fushë. </w:t>
            </w:r>
          </w:p>
        </w:tc>
      </w:tr>
      <w:tr w:rsidR="00AC37BE" w:rsidRPr="00012E50" w14:paraId="04E35CF2" w14:textId="7270AA8A" w:rsidTr="00AC37BE">
        <w:tc>
          <w:tcPr>
            <w:tcW w:w="2335" w:type="dxa"/>
          </w:tcPr>
          <w:p w14:paraId="45C27B9E" w14:textId="77777777" w:rsidR="00AC37BE" w:rsidRPr="00012E50" w:rsidRDefault="00AC37BE" w:rsidP="00C34C1A">
            <w:pPr>
              <w:spacing w:after="118"/>
              <w:jc w:val="both"/>
              <w:rPr>
                <w:rFonts w:ascii="Times New Roman" w:hAnsi="Times New Roman" w:cs="Times New Roman"/>
              </w:rPr>
            </w:pPr>
            <w:r w:rsidRPr="00012E50">
              <w:rPr>
                <w:rFonts w:ascii="Times New Roman" w:hAnsi="Times New Roman" w:cs="Times New Roman"/>
              </w:rPr>
              <w:lastRenderedPageBreak/>
              <w:t>Ndikimet e barazisë sociale</w:t>
            </w:r>
          </w:p>
        </w:tc>
        <w:tc>
          <w:tcPr>
            <w:tcW w:w="2160" w:type="dxa"/>
          </w:tcPr>
          <w:p w14:paraId="510D4380" w14:textId="5E586854" w:rsidR="00AC37BE" w:rsidRPr="00012E50" w:rsidRDefault="00381221" w:rsidP="00C34C1A">
            <w:pPr>
              <w:spacing w:after="118"/>
              <w:jc w:val="both"/>
              <w:rPr>
                <w:rFonts w:ascii="Times New Roman" w:hAnsi="Times New Roman" w:cs="Times New Roman"/>
              </w:rPr>
            </w:pPr>
            <w:r w:rsidRPr="00012E50">
              <w:rPr>
                <w:rFonts w:ascii="Times New Roman" w:hAnsi="Times New Roman" w:cs="Times New Roman"/>
              </w:rPr>
              <w:t>Asnjë ndikim në barazinë sociale</w:t>
            </w:r>
            <w:r w:rsidR="00196932" w:rsidRPr="00012E50">
              <w:rPr>
                <w:rFonts w:ascii="Times New Roman" w:hAnsi="Times New Roman" w:cs="Times New Roman"/>
              </w:rPr>
              <w:t>.</w:t>
            </w:r>
          </w:p>
        </w:tc>
        <w:tc>
          <w:tcPr>
            <w:tcW w:w="2340" w:type="dxa"/>
          </w:tcPr>
          <w:p w14:paraId="5E36CDB5" w14:textId="7689E7B1" w:rsidR="00AC37BE" w:rsidRPr="00012E50" w:rsidRDefault="00381221" w:rsidP="00C34C1A">
            <w:pPr>
              <w:spacing w:after="118"/>
              <w:jc w:val="both"/>
              <w:rPr>
                <w:rFonts w:ascii="Times New Roman" w:hAnsi="Times New Roman" w:cs="Times New Roman"/>
              </w:rPr>
            </w:pPr>
            <w:r w:rsidRPr="00012E50">
              <w:rPr>
                <w:rFonts w:ascii="Times New Roman" w:hAnsi="Times New Roman" w:cs="Times New Roman"/>
              </w:rPr>
              <w:t xml:space="preserve">Opsioni 2 do të mundësoj ngritje të lehtë të pjesëmarrjes në aktivitete të sportit por ndikimi do të jetë minimal duke marrë në konsideratë se qasja në infrastrukturë sportive dhe qasja në aktivitete rekreative do të rezultoj në vishtirësi pa një Strategji të qartë të Sportit dhe pa masa konkrete për gjithëpërfshirje dhe barazi. </w:t>
            </w:r>
          </w:p>
        </w:tc>
        <w:tc>
          <w:tcPr>
            <w:tcW w:w="2340" w:type="dxa"/>
          </w:tcPr>
          <w:p w14:paraId="083DA280" w14:textId="77777777" w:rsidR="00AC37BE" w:rsidRPr="00012E50" w:rsidRDefault="00381221" w:rsidP="00C34C1A">
            <w:pPr>
              <w:spacing w:after="118"/>
              <w:jc w:val="both"/>
              <w:rPr>
                <w:rFonts w:ascii="Times New Roman" w:hAnsi="Times New Roman" w:cs="Times New Roman"/>
              </w:rPr>
            </w:pPr>
            <w:r w:rsidRPr="00012E50">
              <w:rPr>
                <w:rFonts w:ascii="Times New Roman" w:hAnsi="Times New Roman" w:cs="Times New Roman"/>
              </w:rPr>
              <w:t xml:space="preserve">Opsioni 3 përmes krijimit të kornizës së re ligjore të sportit si dhe përmes miratimit të Strategjisë së Sportit do të ofroj qasje më të lehtë në aktivitetin fizik si dhe në sportin në të gjitha nivelet po ashtu duke krijuar infrastrukturë fizike dhe hapësira për sport. </w:t>
            </w:r>
          </w:p>
          <w:p w14:paraId="674B7787" w14:textId="0AE65CCF" w:rsidR="00381221" w:rsidRPr="00012E50" w:rsidRDefault="00381221" w:rsidP="00C34C1A">
            <w:pPr>
              <w:spacing w:after="118"/>
              <w:jc w:val="both"/>
              <w:rPr>
                <w:rFonts w:ascii="Times New Roman" w:hAnsi="Times New Roman" w:cs="Times New Roman"/>
              </w:rPr>
            </w:pPr>
            <w:r w:rsidRPr="00012E50">
              <w:rPr>
                <w:rFonts w:ascii="Times New Roman" w:hAnsi="Times New Roman" w:cs="Times New Roman"/>
              </w:rPr>
              <w:t xml:space="preserve">Korniza e re ligjore dhe strategjike do të shoqërohet me aktivitete ndërgjegjësimi </w:t>
            </w:r>
            <w:r w:rsidR="00196932" w:rsidRPr="00012E50">
              <w:rPr>
                <w:rFonts w:ascii="Times New Roman" w:hAnsi="Times New Roman" w:cs="Times New Roman"/>
              </w:rPr>
              <w:t xml:space="preserve">me qëllim nxitjen dhe pjesëmarrjen e të gjitha grupmoshave, atyre që jetojnë në varfëri, grupeve të margjinalizuara dhe të rinjëve të komuniteteve si dhe do të ofroj ambient të sigurtë dhe </w:t>
            </w:r>
            <w:r w:rsidR="00196932" w:rsidRPr="00012E50">
              <w:rPr>
                <w:rFonts w:ascii="Times New Roman" w:hAnsi="Times New Roman" w:cs="Times New Roman"/>
              </w:rPr>
              <w:lastRenderedPageBreak/>
              <w:t xml:space="preserve">favorizues për të gjithë pavarësisht përkatësisë sociale, fetare, nacionalitetit apo statuseve tjera. </w:t>
            </w:r>
          </w:p>
        </w:tc>
      </w:tr>
      <w:tr w:rsidR="00AC37BE" w:rsidRPr="00012E50" w14:paraId="504509CF" w14:textId="55355893" w:rsidTr="00AC37BE">
        <w:tc>
          <w:tcPr>
            <w:tcW w:w="2335" w:type="dxa"/>
          </w:tcPr>
          <w:p w14:paraId="2171626B" w14:textId="77777777" w:rsidR="00AC37BE" w:rsidRPr="00012E50" w:rsidRDefault="00AC37BE" w:rsidP="00C34C1A">
            <w:pPr>
              <w:spacing w:after="118"/>
              <w:jc w:val="both"/>
              <w:rPr>
                <w:rFonts w:ascii="Times New Roman" w:hAnsi="Times New Roman" w:cs="Times New Roman"/>
              </w:rPr>
            </w:pPr>
            <w:r w:rsidRPr="00012E50">
              <w:rPr>
                <w:rFonts w:ascii="Times New Roman" w:hAnsi="Times New Roman" w:cs="Times New Roman"/>
              </w:rPr>
              <w:lastRenderedPageBreak/>
              <w:t>Ndikimet tek të rinjtë</w:t>
            </w:r>
          </w:p>
        </w:tc>
        <w:tc>
          <w:tcPr>
            <w:tcW w:w="2160" w:type="dxa"/>
          </w:tcPr>
          <w:p w14:paraId="15D966AF" w14:textId="738C0994" w:rsidR="00AC37BE" w:rsidRPr="00012E50" w:rsidRDefault="00196932" w:rsidP="00C34C1A">
            <w:pPr>
              <w:spacing w:after="118"/>
              <w:jc w:val="both"/>
              <w:rPr>
                <w:rFonts w:ascii="Times New Roman" w:hAnsi="Times New Roman" w:cs="Times New Roman"/>
              </w:rPr>
            </w:pPr>
            <w:r w:rsidRPr="00012E50">
              <w:rPr>
                <w:rFonts w:ascii="Times New Roman" w:hAnsi="Times New Roman" w:cs="Times New Roman"/>
              </w:rPr>
              <w:t>Asnjë ndikim tek të rinjtë.</w:t>
            </w:r>
          </w:p>
        </w:tc>
        <w:tc>
          <w:tcPr>
            <w:tcW w:w="2340" w:type="dxa"/>
          </w:tcPr>
          <w:p w14:paraId="4D1273F2" w14:textId="0585A809" w:rsidR="00AC37BE" w:rsidRPr="00012E50" w:rsidRDefault="00196932" w:rsidP="00C34C1A">
            <w:pPr>
              <w:spacing w:after="118"/>
              <w:jc w:val="both"/>
              <w:rPr>
                <w:rFonts w:ascii="Times New Roman" w:hAnsi="Times New Roman" w:cs="Times New Roman"/>
              </w:rPr>
            </w:pPr>
            <w:r w:rsidRPr="00012E50">
              <w:rPr>
                <w:rFonts w:ascii="Times New Roman" w:hAnsi="Times New Roman" w:cs="Times New Roman"/>
              </w:rPr>
              <w:t xml:space="preserve">Opsioni 2 do të ketë ndikim minimal përmes masave zbatuese të cilat nuk do të arrijnë qëllimet e këtij koncept dokumenti. </w:t>
            </w:r>
          </w:p>
        </w:tc>
        <w:tc>
          <w:tcPr>
            <w:tcW w:w="2340" w:type="dxa"/>
          </w:tcPr>
          <w:p w14:paraId="7A93D3C5" w14:textId="2C419BC4" w:rsidR="00AC37BE" w:rsidRPr="00012E50" w:rsidRDefault="00196932" w:rsidP="00C34C1A">
            <w:pPr>
              <w:spacing w:after="118"/>
              <w:jc w:val="both"/>
              <w:rPr>
                <w:rFonts w:ascii="Times New Roman" w:hAnsi="Times New Roman" w:cs="Times New Roman"/>
              </w:rPr>
            </w:pPr>
            <w:r w:rsidRPr="00012E50">
              <w:rPr>
                <w:rFonts w:ascii="Times New Roman" w:hAnsi="Times New Roman" w:cs="Times New Roman"/>
              </w:rPr>
              <w:t>Opsioni 3 i cili mundëson krijimin e një kornize të re ligjore të shoqëruar me Strategjinë e Sportit e cila do të përmbaj ovjektiva dhe targete ndër</w:t>
            </w:r>
            <w:r w:rsidR="00CA2DE6">
              <w:rPr>
                <w:rFonts w:ascii="Times New Roman" w:hAnsi="Times New Roman" w:cs="Times New Roman"/>
              </w:rPr>
              <w:t>-</w:t>
            </w:r>
            <w:r w:rsidRPr="00012E50">
              <w:rPr>
                <w:rFonts w:ascii="Times New Roman" w:hAnsi="Times New Roman" w:cs="Times New Roman"/>
              </w:rPr>
              <w:t xml:space="preserve">vite për nxitjen e pjesëmarrjes së të rinjve në aktivitete sportive është prioritet kryesor drejtë shfrytëzimit të potencialit që përmes një rinie aktive, të përmirësohet shëndeti i shoqërisë, të avancoj imazhi i Kosovës në arenën vendore dhe ndërkombëtare në sektorin e sportit si dhe të sjellë përfitime shumëdimensionale. </w:t>
            </w:r>
            <w:r w:rsidR="006242A3" w:rsidRPr="00012E50">
              <w:rPr>
                <w:rFonts w:ascii="Times New Roman" w:hAnsi="Times New Roman" w:cs="Times New Roman"/>
              </w:rPr>
              <w:t>Opsioni i rekomanduar sjellë ndërthurje në këtë fushë.</w:t>
            </w:r>
          </w:p>
        </w:tc>
      </w:tr>
      <w:tr w:rsidR="00AC37BE" w:rsidRPr="00012E50" w14:paraId="5D1902CC" w14:textId="14301AA4" w:rsidTr="00AC37BE">
        <w:tc>
          <w:tcPr>
            <w:tcW w:w="2335" w:type="dxa"/>
          </w:tcPr>
          <w:p w14:paraId="039639EC" w14:textId="77777777" w:rsidR="00AC37BE" w:rsidRPr="00012E50" w:rsidRDefault="00AC37BE" w:rsidP="00C34C1A">
            <w:pPr>
              <w:spacing w:after="118"/>
              <w:jc w:val="both"/>
              <w:rPr>
                <w:rFonts w:ascii="Times New Roman" w:hAnsi="Times New Roman" w:cs="Times New Roman"/>
              </w:rPr>
            </w:pPr>
            <w:r w:rsidRPr="00012E50">
              <w:rPr>
                <w:rFonts w:ascii="Times New Roman" w:hAnsi="Times New Roman" w:cs="Times New Roman"/>
              </w:rPr>
              <w:t>Ndikimet në ngarkesën administrative</w:t>
            </w:r>
          </w:p>
        </w:tc>
        <w:tc>
          <w:tcPr>
            <w:tcW w:w="2160" w:type="dxa"/>
          </w:tcPr>
          <w:p w14:paraId="3538BF8B" w14:textId="637AD372" w:rsidR="00AC37BE" w:rsidRPr="00012E50" w:rsidRDefault="006242A3" w:rsidP="00C34C1A">
            <w:pPr>
              <w:spacing w:after="118"/>
              <w:jc w:val="both"/>
              <w:rPr>
                <w:rFonts w:ascii="Times New Roman" w:hAnsi="Times New Roman" w:cs="Times New Roman"/>
              </w:rPr>
            </w:pPr>
            <w:r w:rsidRPr="00012E50">
              <w:rPr>
                <w:rFonts w:ascii="Times New Roman" w:hAnsi="Times New Roman" w:cs="Times New Roman"/>
              </w:rPr>
              <w:t>Gjendja aktuale të ketë ndikim negativ në funksionimin e qeverisjes së sektorit jo-qeveritar në sektorin e sportit</w:t>
            </w:r>
          </w:p>
        </w:tc>
        <w:tc>
          <w:tcPr>
            <w:tcW w:w="2340" w:type="dxa"/>
          </w:tcPr>
          <w:p w14:paraId="35ACD20B" w14:textId="6376332D" w:rsidR="00AC37BE" w:rsidRPr="00012E50" w:rsidRDefault="006242A3" w:rsidP="00C34C1A">
            <w:pPr>
              <w:spacing w:after="118"/>
              <w:jc w:val="both"/>
              <w:rPr>
                <w:rFonts w:ascii="Times New Roman" w:hAnsi="Times New Roman" w:cs="Times New Roman"/>
              </w:rPr>
            </w:pPr>
            <w:r w:rsidRPr="00012E50">
              <w:rPr>
                <w:rFonts w:ascii="Times New Roman" w:hAnsi="Times New Roman" w:cs="Times New Roman"/>
              </w:rPr>
              <w:t xml:space="preserve">Opsioni 2 pa ndryshime ligjore nuk do të zgjidhte problemin në tërësi pasi që për lehtësimin e procedurave dhe ndërveprimit të organizatave të sportit me komunën dhe ministrinë do të mbeten të pa ndryshuara. </w:t>
            </w:r>
          </w:p>
        </w:tc>
        <w:tc>
          <w:tcPr>
            <w:tcW w:w="2340" w:type="dxa"/>
          </w:tcPr>
          <w:p w14:paraId="146C4FD4" w14:textId="77777777" w:rsidR="00AC37BE" w:rsidRPr="00012E50" w:rsidRDefault="006242A3" w:rsidP="00C34C1A">
            <w:pPr>
              <w:spacing w:after="118"/>
              <w:jc w:val="both"/>
              <w:rPr>
                <w:rFonts w:ascii="Times New Roman" w:hAnsi="Times New Roman" w:cs="Times New Roman"/>
              </w:rPr>
            </w:pPr>
            <w:r w:rsidRPr="00012E50">
              <w:rPr>
                <w:rFonts w:ascii="Times New Roman" w:hAnsi="Times New Roman" w:cs="Times New Roman"/>
              </w:rPr>
              <w:t xml:space="preserve">Opsioni 3 i krijimit të kornizës ligjore do të mundësoj harmonizimin e ligjit me ligjin për procedurën e përgjithshme administrative si dhe krijimi i sistemit/platformës digjitale do të lehtësoj dukshëm administrimin e punës së të gjitha niveleve duke filluar nga sektori jo-qeveritar deri te niveli i komunës dhe ministrisë. </w:t>
            </w:r>
          </w:p>
          <w:p w14:paraId="147AB29D" w14:textId="4CA9895D" w:rsidR="006242A3" w:rsidRPr="00012E50" w:rsidRDefault="006242A3" w:rsidP="00C34C1A">
            <w:pPr>
              <w:spacing w:after="118"/>
              <w:jc w:val="both"/>
              <w:rPr>
                <w:rFonts w:ascii="Times New Roman" w:hAnsi="Times New Roman" w:cs="Times New Roman"/>
              </w:rPr>
            </w:pPr>
            <w:r w:rsidRPr="00012E50">
              <w:rPr>
                <w:rFonts w:ascii="Times New Roman" w:hAnsi="Times New Roman" w:cs="Times New Roman"/>
              </w:rPr>
              <w:t xml:space="preserve">Opsioni 3 gjithashtu përcakton masa </w:t>
            </w:r>
            <w:r w:rsidRPr="00012E50">
              <w:rPr>
                <w:rFonts w:ascii="Times New Roman" w:hAnsi="Times New Roman" w:cs="Times New Roman"/>
              </w:rPr>
              <w:lastRenderedPageBreak/>
              <w:t>konkrete në ngritjen e bashkëpunimit të ministrisë me ministrinë e përkatëse për regjistrimin e ojq-ve, me komunën si dhe komitetin olimpik, komitetin paralimpik, federatat, klubet dhe personat tjerë të përfshirë në sektor.</w:t>
            </w:r>
          </w:p>
        </w:tc>
      </w:tr>
      <w:tr w:rsidR="00AC37BE" w:rsidRPr="00012E50" w14:paraId="0F42FAF2" w14:textId="4222EAE1" w:rsidTr="00AC37BE">
        <w:tc>
          <w:tcPr>
            <w:tcW w:w="2335" w:type="dxa"/>
          </w:tcPr>
          <w:p w14:paraId="238D3B01" w14:textId="77777777" w:rsidR="00AC37BE" w:rsidRPr="00012E50" w:rsidRDefault="00AC37BE" w:rsidP="00C34C1A">
            <w:pPr>
              <w:spacing w:after="118"/>
              <w:jc w:val="both"/>
              <w:rPr>
                <w:rFonts w:ascii="Times New Roman" w:hAnsi="Times New Roman" w:cs="Times New Roman"/>
              </w:rPr>
            </w:pPr>
            <w:r w:rsidRPr="00012E50">
              <w:rPr>
                <w:rFonts w:ascii="Times New Roman" w:hAnsi="Times New Roman" w:cs="Times New Roman"/>
              </w:rPr>
              <w:lastRenderedPageBreak/>
              <w:t>Ndikimi i NVM-e</w:t>
            </w:r>
          </w:p>
        </w:tc>
        <w:tc>
          <w:tcPr>
            <w:tcW w:w="2160" w:type="dxa"/>
          </w:tcPr>
          <w:p w14:paraId="7C1D689B" w14:textId="09CF98C1" w:rsidR="00AC37BE" w:rsidRPr="00012E50" w:rsidRDefault="006242A3" w:rsidP="00C34C1A">
            <w:pPr>
              <w:spacing w:after="118"/>
              <w:jc w:val="both"/>
              <w:rPr>
                <w:rFonts w:ascii="Times New Roman" w:hAnsi="Times New Roman" w:cs="Times New Roman"/>
              </w:rPr>
            </w:pPr>
            <w:r w:rsidRPr="00012E50">
              <w:rPr>
                <w:rFonts w:ascii="Times New Roman" w:hAnsi="Times New Roman" w:cs="Times New Roman"/>
              </w:rPr>
              <w:t>N/A</w:t>
            </w:r>
          </w:p>
        </w:tc>
        <w:tc>
          <w:tcPr>
            <w:tcW w:w="2340" w:type="dxa"/>
          </w:tcPr>
          <w:p w14:paraId="0130DAF8" w14:textId="3A22D19E" w:rsidR="00AC37BE" w:rsidRPr="00012E50" w:rsidRDefault="006242A3" w:rsidP="00C34C1A">
            <w:pPr>
              <w:spacing w:after="118"/>
              <w:jc w:val="both"/>
              <w:rPr>
                <w:rFonts w:ascii="Times New Roman" w:hAnsi="Times New Roman" w:cs="Times New Roman"/>
              </w:rPr>
            </w:pPr>
            <w:r w:rsidRPr="00012E50">
              <w:rPr>
                <w:rFonts w:ascii="Times New Roman" w:hAnsi="Times New Roman" w:cs="Times New Roman"/>
              </w:rPr>
              <w:t>N/A</w:t>
            </w:r>
          </w:p>
        </w:tc>
        <w:tc>
          <w:tcPr>
            <w:tcW w:w="2340" w:type="dxa"/>
          </w:tcPr>
          <w:p w14:paraId="50999C45" w14:textId="3D871800" w:rsidR="00AC37BE" w:rsidRPr="00012E50" w:rsidRDefault="006242A3" w:rsidP="00C34C1A">
            <w:pPr>
              <w:spacing w:after="118"/>
              <w:jc w:val="both"/>
              <w:rPr>
                <w:rFonts w:ascii="Times New Roman" w:hAnsi="Times New Roman" w:cs="Times New Roman"/>
              </w:rPr>
            </w:pPr>
            <w:r w:rsidRPr="00012E50">
              <w:rPr>
                <w:rFonts w:ascii="Times New Roman" w:hAnsi="Times New Roman" w:cs="Times New Roman"/>
              </w:rPr>
              <w:t>N/A</w:t>
            </w:r>
          </w:p>
        </w:tc>
      </w:tr>
    </w:tbl>
    <w:p w14:paraId="41DCCF76" w14:textId="77777777" w:rsidR="00582800" w:rsidRPr="00012E50" w:rsidRDefault="00582800" w:rsidP="00C34C1A">
      <w:pPr>
        <w:jc w:val="both"/>
        <w:rPr>
          <w:rFonts w:ascii="Times New Roman" w:hAnsi="Times New Roman" w:cs="Times New Roman"/>
        </w:rPr>
      </w:pPr>
    </w:p>
    <w:p w14:paraId="4F0FB8C9" w14:textId="77777777" w:rsidR="00582800" w:rsidRPr="00012E50" w:rsidRDefault="00CE3014" w:rsidP="00C34C1A">
      <w:pPr>
        <w:pStyle w:val="Heading2"/>
        <w:jc w:val="both"/>
        <w:rPr>
          <w:rFonts w:ascii="Times New Roman" w:hAnsi="Times New Roman" w:cs="Times New Roman"/>
          <w:sz w:val="22"/>
          <w:szCs w:val="22"/>
        </w:rPr>
      </w:pPr>
      <w:bookmarkStart w:id="23" w:name="_Toc117806423"/>
      <w:r w:rsidRPr="00012E50">
        <w:rPr>
          <w:rFonts w:ascii="Times New Roman" w:hAnsi="Times New Roman" w:cs="Times New Roman"/>
          <w:sz w:val="22"/>
          <w:szCs w:val="22"/>
        </w:rPr>
        <w:t>Kapitulli</w:t>
      </w:r>
      <w:r w:rsidR="004A2104" w:rsidRPr="00012E50">
        <w:rPr>
          <w:rFonts w:ascii="Times New Roman" w:hAnsi="Times New Roman" w:cs="Times New Roman"/>
          <w:sz w:val="22"/>
          <w:szCs w:val="22"/>
        </w:rPr>
        <w:t xml:space="preserve"> 4.1: </w:t>
      </w:r>
      <w:r w:rsidRPr="00012E50">
        <w:rPr>
          <w:rFonts w:ascii="Times New Roman" w:hAnsi="Times New Roman" w:cs="Times New Roman"/>
          <w:sz w:val="22"/>
          <w:szCs w:val="22"/>
        </w:rPr>
        <w:t>Sfidat me mbledhjen e të dhënave</w:t>
      </w:r>
      <w:bookmarkEnd w:id="23"/>
      <w:r w:rsidRPr="00012E50">
        <w:rPr>
          <w:rFonts w:ascii="Times New Roman" w:hAnsi="Times New Roman" w:cs="Times New Roman"/>
          <w:sz w:val="22"/>
          <w:szCs w:val="22"/>
        </w:rPr>
        <w:t xml:space="preserve"> </w:t>
      </w:r>
    </w:p>
    <w:p w14:paraId="3A7E85EB" w14:textId="77777777" w:rsidR="005A2C9C" w:rsidRPr="00012E50" w:rsidRDefault="006242A3" w:rsidP="00C34C1A">
      <w:pPr>
        <w:jc w:val="both"/>
        <w:rPr>
          <w:rFonts w:ascii="Times New Roman" w:hAnsi="Times New Roman" w:cs="Times New Roman"/>
        </w:rPr>
      </w:pPr>
      <w:r w:rsidRPr="00012E50">
        <w:rPr>
          <w:rFonts w:ascii="Times New Roman" w:hAnsi="Times New Roman" w:cs="Times New Roman"/>
        </w:rPr>
        <w:t xml:space="preserve">Grupi punues, sic është cekur në hyrje të këtij Koncept Dokumenti, ka përfituar nga analiza e zhvilluar nga zyrtar të Ministrisë së Kulturës, Rinisë dhe Sportit, nga grupi punues për hartimin e Strategjisë së Sportit, hulumtime dhe analiza të realizuara në këtë sektor. </w:t>
      </w:r>
      <w:r w:rsidR="005A2C9C" w:rsidRPr="00012E50">
        <w:rPr>
          <w:rFonts w:ascii="Times New Roman" w:hAnsi="Times New Roman" w:cs="Times New Roman"/>
        </w:rPr>
        <w:t xml:space="preserve">Grupi po ashtu ka analizuar kornizën ligjore në fuqi ku të gjetura janë konsultuar edhe me palët e përfshira në proces. </w:t>
      </w:r>
    </w:p>
    <w:p w14:paraId="3ACB1E95" w14:textId="30EE2141" w:rsidR="005D699C" w:rsidRPr="00012E50" w:rsidRDefault="005D699C" w:rsidP="00C34C1A">
      <w:pPr>
        <w:jc w:val="both"/>
        <w:rPr>
          <w:rFonts w:ascii="Times New Roman" w:hAnsi="Times New Roman" w:cs="Times New Roman"/>
        </w:rPr>
      </w:pPr>
      <w:r w:rsidRPr="00012E50">
        <w:rPr>
          <w:rFonts w:ascii="Times New Roman" w:hAnsi="Times New Roman" w:cs="Times New Roman"/>
        </w:rPr>
        <w:t xml:space="preserve">Megjithatë, nxjerrja dhe analizimi i të dhënave kuantitative ka qenë më i vështirë dhe me raste nuk ka koresponduar me të dhënat të cilat mbahen nga autoritete të ndryshme sikurse, Ministria, Komuna, Ministria përkatëse për regjistirmin e OJQ-ve, Komitetit Olimpik të Kosovës, kryesisht për shkak të mungesës së një sistemi të të dhënave të mirëfillt të administrimit të punës dhe kapaciteteve të limituara. </w:t>
      </w:r>
    </w:p>
    <w:p w14:paraId="349A70BA" w14:textId="3FB9FFEC" w:rsidR="006242A3" w:rsidRPr="00012E50" w:rsidRDefault="005D699C" w:rsidP="00C34C1A">
      <w:pPr>
        <w:jc w:val="both"/>
        <w:rPr>
          <w:rFonts w:ascii="Times New Roman" w:hAnsi="Times New Roman" w:cs="Times New Roman"/>
        </w:rPr>
      </w:pPr>
      <w:r w:rsidRPr="00012E50">
        <w:rPr>
          <w:rFonts w:ascii="Times New Roman" w:hAnsi="Times New Roman" w:cs="Times New Roman"/>
        </w:rPr>
        <w:t xml:space="preserve">Të dhënat të cilat janë mbledhur nga palët e përfshira në proces si dhe nga grupi punues për hartimin e Strategjisë së Sportit, janë konsultuar dhe komunikuar me të gjitha autoritetet e përfshira me qëllim saktësimin e të dhënave. Si veprim shtesë, grupi për hartimin e Koncept Dokumentit, ka analizuar kornizën ligjore, institucionale dhe strategjike të shteteve tjera sikurse të Irlandës, Kroacisë dhe Sllovenisë si dhe ka analizuar praktikat dhe legjislacionin e BE-së për të formësuar opsionet e prezantuara në këtë Koncept Dokument. </w:t>
      </w:r>
    </w:p>
    <w:p w14:paraId="4F146D40" w14:textId="77777777" w:rsidR="00582800" w:rsidRPr="00012E50" w:rsidRDefault="00582800" w:rsidP="00C34C1A">
      <w:pPr>
        <w:jc w:val="both"/>
        <w:rPr>
          <w:rFonts w:ascii="Times New Roman" w:hAnsi="Times New Roman" w:cs="Times New Roman"/>
        </w:rPr>
      </w:pPr>
    </w:p>
    <w:p w14:paraId="5DB0163A" w14:textId="77777777" w:rsidR="00582800" w:rsidRPr="00012E50" w:rsidRDefault="00D7632D" w:rsidP="00C34C1A">
      <w:pPr>
        <w:pStyle w:val="Heading1"/>
        <w:jc w:val="both"/>
        <w:rPr>
          <w:rFonts w:ascii="Times New Roman" w:hAnsi="Times New Roman" w:cs="Times New Roman"/>
          <w:sz w:val="22"/>
          <w:szCs w:val="22"/>
        </w:rPr>
      </w:pPr>
      <w:bookmarkStart w:id="24" w:name="_Toc117806424"/>
      <w:r w:rsidRPr="00012E50">
        <w:rPr>
          <w:rFonts w:ascii="Times New Roman" w:hAnsi="Times New Roman" w:cs="Times New Roman"/>
          <w:sz w:val="22"/>
          <w:szCs w:val="22"/>
        </w:rPr>
        <w:t>Kapitulli</w:t>
      </w:r>
      <w:r w:rsidR="004A2104" w:rsidRPr="00012E50">
        <w:rPr>
          <w:rFonts w:ascii="Times New Roman" w:hAnsi="Times New Roman" w:cs="Times New Roman"/>
          <w:sz w:val="22"/>
          <w:szCs w:val="22"/>
        </w:rPr>
        <w:t xml:space="preserve"> 5: </w:t>
      </w:r>
      <w:r w:rsidRPr="00012E50">
        <w:rPr>
          <w:rFonts w:ascii="Times New Roman" w:hAnsi="Times New Roman" w:cs="Times New Roman"/>
          <w:sz w:val="22"/>
          <w:szCs w:val="22"/>
        </w:rPr>
        <w:t>Komunikimi dhe konsultimi</w:t>
      </w:r>
      <w:bookmarkEnd w:id="24"/>
      <w:r w:rsidRPr="00012E50">
        <w:rPr>
          <w:rFonts w:ascii="Times New Roman" w:hAnsi="Times New Roman" w:cs="Times New Roman"/>
          <w:sz w:val="22"/>
          <w:szCs w:val="22"/>
        </w:rPr>
        <w:t xml:space="preserve"> </w:t>
      </w:r>
    </w:p>
    <w:p w14:paraId="0DAD2E03" w14:textId="77777777" w:rsidR="005D699C" w:rsidRPr="00012E50" w:rsidRDefault="005D699C" w:rsidP="00C34C1A">
      <w:pPr>
        <w:spacing w:after="0"/>
        <w:jc w:val="both"/>
        <w:rPr>
          <w:rFonts w:ascii="Times New Roman" w:hAnsi="Times New Roman" w:cs="Times New Roman"/>
        </w:rPr>
      </w:pPr>
      <w:r w:rsidRPr="00012E50">
        <w:rPr>
          <w:rFonts w:ascii="Times New Roman" w:hAnsi="Times New Roman" w:cs="Times New Roman"/>
        </w:rPr>
        <w:t>Komunikimi dhe konsultimi janë pjesë e rëndësishme për ngritjen e kualitetit të analizave në këtë</w:t>
      </w:r>
    </w:p>
    <w:p w14:paraId="47CACF4E" w14:textId="77777777" w:rsidR="005D699C" w:rsidRPr="00012E50" w:rsidRDefault="005D699C" w:rsidP="00C34C1A">
      <w:pPr>
        <w:spacing w:after="0"/>
        <w:jc w:val="both"/>
        <w:rPr>
          <w:rFonts w:ascii="Times New Roman" w:hAnsi="Times New Roman" w:cs="Times New Roman"/>
        </w:rPr>
      </w:pPr>
      <w:r w:rsidRPr="00012E50">
        <w:rPr>
          <w:rFonts w:ascii="Times New Roman" w:hAnsi="Times New Roman" w:cs="Times New Roman"/>
        </w:rPr>
        <w:t>Koncept Dokument. Në këtë drejtim, grupi punues ka planifikuar aktivitetet e konsultimit, të listuara në</w:t>
      </w:r>
    </w:p>
    <w:p w14:paraId="1F377639" w14:textId="1D4D1D0B" w:rsidR="00582800" w:rsidRDefault="005D699C" w:rsidP="00C34C1A">
      <w:pPr>
        <w:spacing w:after="0"/>
        <w:jc w:val="both"/>
        <w:rPr>
          <w:rFonts w:ascii="Times New Roman" w:hAnsi="Times New Roman" w:cs="Times New Roman"/>
        </w:rPr>
      </w:pPr>
      <w:r w:rsidRPr="00012E50">
        <w:rPr>
          <w:rFonts w:ascii="Times New Roman" w:hAnsi="Times New Roman" w:cs="Times New Roman"/>
        </w:rPr>
        <w:t xml:space="preserve">Figurën </w:t>
      </w:r>
      <w:r w:rsidR="00D70E8D">
        <w:rPr>
          <w:rFonts w:ascii="Times New Roman" w:hAnsi="Times New Roman" w:cs="Times New Roman"/>
        </w:rPr>
        <w:t>16</w:t>
      </w:r>
      <w:r w:rsidRPr="00012E50">
        <w:rPr>
          <w:rFonts w:ascii="Times New Roman" w:hAnsi="Times New Roman" w:cs="Times New Roman"/>
        </w:rPr>
        <w:t xml:space="preserve"> mëposhtë.</w:t>
      </w:r>
    </w:p>
    <w:p w14:paraId="377B1DD3" w14:textId="77777777" w:rsidR="00D70E8D" w:rsidRPr="00012E50" w:rsidRDefault="00D70E8D" w:rsidP="00C34C1A">
      <w:pPr>
        <w:spacing w:after="0"/>
        <w:jc w:val="both"/>
        <w:rPr>
          <w:rFonts w:ascii="Times New Roman" w:hAnsi="Times New Roman" w:cs="Times New Roman"/>
        </w:rPr>
      </w:pPr>
    </w:p>
    <w:p w14:paraId="2DBF26E6" w14:textId="408BAE3B" w:rsidR="00582800" w:rsidRPr="00012E50" w:rsidRDefault="004A2104" w:rsidP="00C34C1A">
      <w:pPr>
        <w:pBdr>
          <w:top w:val="nil"/>
          <w:left w:val="nil"/>
          <w:bottom w:val="nil"/>
          <w:right w:val="nil"/>
          <w:between w:val="nil"/>
        </w:pBdr>
        <w:spacing w:after="200" w:line="240" w:lineRule="auto"/>
        <w:jc w:val="both"/>
        <w:rPr>
          <w:rFonts w:ascii="Times New Roman" w:hAnsi="Times New Roman" w:cs="Times New Roman"/>
          <w:i/>
          <w:color w:val="44546A"/>
        </w:rPr>
      </w:pPr>
      <w:r w:rsidRPr="00012E50">
        <w:rPr>
          <w:rFonts w:ascii="Times New Roman" w:hAnsi="Times New Roman" w:cs="Times New Roman"/>
          <w:i/>
          <w:color w:val="44546A"/>
        </w:rPr>
        <w:t>Figur</w:t>
      </w:r>
      <w:r w:rsidR="00734F62" w:rsidRPr="00012E50">
        <w:rPr>
          <w:rFonts w:ascii="Times New Roman" w:hAnsi="Times New Roman" w:cs="Times New Roman"/>
          <w:i/>
          <w:color w:val="44546A"/>
        </w:rPr>
        <w:t>a</w:t>
      </w:r>
      <w:r w:rsidRPr="00012E50">
        <w:rPr>
          <w:rFonts w:ascii="Times New Roman" w:hAnsi="Times New Roman" w:cs="Times New Roman"/>
          <w:i/>
          <w:color w:val="44546A"/>
        </w:rPr>
        <w:t xml:space="preserve"> </w:t>
      </w:r>
      <w:r w:rsidR="00D70E8D">
        <w:rPr>
          <w:rFonts w:ascii="Times New Roman" w:hAnsi="Times New Roman" w:cs="Times New Roman"/>
          <w:i/>
          <w:color w:val="44546A"/>
        </w:rPr>
        <w:t>1</w:t>
      </w:r>
      <w:r w:rsidR="007224E3">
        <w:rPr>
          <w:rFonts w:ascii="Times New Roman" w:hAnsi="Times New Roman" w:cs="Times New Roman"/>
          <w:i/>
          <w:color w:val="44546A"/>
        </w:rPr>
        <w:t>2</w:t>
      </w:r>
      <w:r w:rsidRPr="00012E50">
        <w:rPr>
          <w:rFonts w:ascii="Times New Roman" w:hAnsi="Times New Roman" w:cs="Times New Roman"/>
          <w:i/>
          <w:color w:val="44546A"/>
        </w:rPr>
        <w:t xml:space="preserve">: </w:t>
      </w:r>
      <w:r w:rsidR="00734F62" w:rsidRPr="00012E50">
        <w:rPr>
          <w:rFonts w:ascii="Times New Roman" w:hAnsi="Times New Roman" w:cs="Times New Roman"/>
          <w:i/>
          <w:color w:val="44546A"/>
        </w:rPr>
        <w:t xml:space="preserve">Pasqyrim i aktiviteteve të komunikimit dhe konsultimit të kryera për një Koncept Dokument </w:t>
      </w:r>
    </w:p>
    <w:tbl>
      <w:tblPr>
        <w:tblStyle w:val="8"/>
        <w:tblW w:w="108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1890"/>
        <w:gridCol w:w="1980"/>
        <w:gridCol w:w="2070"/>
        <w:gridCol w:w="2340"/>
      </w:tblGrid>
      <w:tr w:rsidR="00582800" w:rsidRPr="00012E50" w14:paraId="64168724" w14:textId="77777777" w:rsidTr="007700B0">
        <w:tc>
          <w:tcPr>
            <w:tcW w:w="10890" w:type="dxa"/>
            <w:gridSpan w:val="5"/>
          </w:tcPr>
          <w:p w14:paraId="19441641" w14:textId="532E33D3" w:rsidR="00582800" w:rsidRPr="00012E50" w:rsidRDefault="00734F62" w:rsidP="00C34C1A">
            <w:pPr>
              <w:numPr>
                <w:ilvl w:val="0"/>
                <w:numId w:val="1"/>
              </w:numPr>
              <w:pBdr>
                <w:top w:val="nil"/>
                <w:left w:val="nil"/>
                <w:bottom w:val="nil"/>
                <w:right w:val="nil"/>
                <w:between w:val="nil"/>
              </w:pBdr>
              <w:spacing w:after="118"/>
              <w:ind w:left="532" w:hanging="266"/>
              <w:jc w:val="both"/>
              <w:rPr>
                <w:rFonts w:ascii="Times New Roman" w:hAnsi="Times New Roman" w:cs="Times New Roman"/>
                <w:color w:val="000000"/>
              </w:rPr>
            </w:pPr>
            <w:r w:rsidRPr="00012E50">
              <w:rPr>
                <w:rFonts w:ascii="Times New Roman" w:hAnsi="Times New Roman" w:cs="Times New Roman"/>
                <w:color w:val="000000"/>
              </w:rPr>
              <w:t>Procesi i  konsultimit synon të</w:t>
            </w:r>
            <w:r w:rsidR="005D699C" w:rsidRPr="00012E50">
              <w:rPr>
                <w:rFonts w:ascii="Times New Roman" w:hAnsi="Times New Roman" w:cs="Times New Roman"/>
                <w:color w:val="000000"/>
              </w:rPr>
              <w:t xml:space="preserve"> marrjen e opinioneve nga institucionet, organizatat e sportit, sportistët, trajnerët dhe të gjitha palët e përfshira në sektorin e sportit për këtë Koncept Dokument</w:t>
            </w:r>
          </w:p>
        </w:tc>
      </w:tr>
      <w:tr w:rsidR="00582800" w:rsidRPr="00012E50" w14:paraId="0C3E8313" w14:textId="77777777" w:rsidTr="007700B0">
        <w:tc>
          <w:tcPr>
            <w:tcW w:w="2610" w:type="dxa"/>
          </w:tcPr>
          <w:p w14:paraId="4F4B4D83" w14:textId="77777777" w:rsidR="00582800" w:rsidRPr="00012E50" w:rsidRDefault="00734F62" w:rsidP="00C34C1A">
            <w:pPr>
              <w:spacing w:after="118"/>
              <w:jc w:val="both"/>
              <w:rPr>
                <w:rFonts w:ascii="Times New Roman" w:hAnsi="Times New Roman" w:cs="Times New Roman"/>
              </w:rPr>
            </w:pPr>
            <w:r w:rsidRPr="00012E50">
              <w:rPr>
                <w:rFonts w:ascii="Times New Roman" w:hAnsi="Times New Roman" w:cs="Times New Roman"/>
              </w:rPr>
              <w:t>Qëllimi kryesor i aktivitetit</w:t>
            </w:r>
          </w:p>
        </w:tc>
        <w:tc>
          <w:tcPr>
            <w:tcW w:w="1890" w:type="dxa"/>
          </w:tcPr>
          <w:p w14:paraId="16E987D7" w14:textId="77777777" w:rsidR="00582800" w:rsidRPr="00012E50" w:rsidRDefault="00734F62" w:rsidP="00C34C1A">
            <w:pPr>
              <w:spacing w:after="118"/>
              <w:jc w:val="both"/>
              <w:rPr>
                <w:rFonts w:ascii="Times New Roman" w:hAnsi="Times New Roman" w:cs="Times New Roman"/>
              </w:rPr>
            </w:pPr>
            <w:r w:rsidRPr="00012E50">
              <w:rPr>
                <w:rFonts w:ascii="Times New Roman" w:hAnsi="Times New Roman" w:cs="Times New Roman"/>
              </w:rPr>
              <w:t>Grupi i synuar</w:t>
            </w:r>
          </w:p>
        </w:tc>
        <w:tc>
          <w:tcPr>
            <w:tcW w:w="1980" w:type="dxa"/>
          </w:tcPr>
          <w:p w14:paraId="180CF024" w14:textId="77777777" w:rsidR="00582800" w:rsidRPr="00012E50" w:rsidRDefault="00734F62" w:rsidP="00C34C1A">
            <w:pPr>
              <w:spacing w:after="118"/>
              <w:jc w:val="both"/>
              <w:rPr>
                <w:rFonts w:ascii="Times New Roman" w:hAnsi="Times New Roman" w:cs="Times New Roman"/>
              </w:rPr>
            </w:pPr>
            <w:r w:rsidRPr="00012E50">
              <w:rPr>
                <w:rFonts w:ascii="Times New Roman" w:hAnsi="Times New Roman" w:cs="Times New Roman"/>
              </w:rPr>
              <w:t xml:space="preserve">Aktiviteti </w:t>
            </w:r>
          </w:p>
        </w:tc>
        <w:tc>
          <w:tcPr>
            <w:tcW w:w="2070" w:type="dxa"/>
          </w:tcPr>
          <w:p w14:paraId="43654EEC" w14:textId="77777777" w:rsidR="00582800" w:rsidRPr="00012E50" w:rsidRDefault="00CA1991" w:rsidP="00C34C1A">
            <w:pPr>
              <w:spacing w:after="118"/>
              <w:jc w:val="both"/>
              <w:rPr>
                <w:rFonts w:ascii="Times New Roman" w:hAnsi="Times New Roman" w:cs="Times New Roman"/>
              </w:rPr>
            </w:pPr>
            <w:r w:rsidRPr="00012E50">
              <w:rPr>
                <w:rFonts w:ascii="Times New Roman" w:hAnsi="Times New Roman" w:cs="Times New Roman"/>
              </w:rPr>
              <w:t>Komunikimi/ Njoftimi</w:t>
            </w:r>
          </w:p>
        </w:tc>
        <w:tc>
          <w:tcPr>
            <w:tcW w:w="2340" w:type="dxa"/>
          </w:tcPr>
          <w:p w14:paraId="20919644" w14:textId="77777777" w:rsidR="00582800" w:rsidRPr="00012E50" w:rsidRDefault="00734F62" w:rsidP="00C34C1A">
            <w:pPr>
              <w:spacing w:after="118"/>
              <w:jc w:val="both"/>
              <w:rPr>
                <w:rFonts w:ascii="Times New Roman" w:hAnsi="Times New Roman" w:cs="Times New Roman"/>
              </w:rPr>
            </w:pPr>
            <w:r w:rsidRPr="00012E50">
              <w:rPr>
                <w:rFonts w:ascii="Times New Roman" w:hAnsi="Times New Roman" w:cs="Times New Roman"/>
              </w:rPr>
              <w:t>Data e aktivitetit</w:t>
            </w:r>
          </w:p>
        </w:tc>
      </w:tr>
      <w:tr w:rsidR="00582800" w:rsidRPr="00012E50" w14:paraId="482B828B" w14:textId="77777777" w:rsidTr="007700B0">
        <w:tc>
          <w:tcPr>
            <w:tcW w:w="2610" w:type="dxa"/>
          </w:tcPr>
          <w:p w14:paraId="5537379C" w14:textId="779A678E" w:rsidR="00582800" w:rsidRPr="00012E50" w:rsidRDefault="00CA1991" w:rsidP="00C34C1A">
            <w:pPr>
              <w:spacing w:after="118"/>
              <w:jc w:val="both"/>
              <w:rPr>
                <w:rFonts w:ascii="Times New Roman" w:hAnsi="Times New Roman" w:cs="Times New Roman"/>
              </w:rPr>
            </w:pPr>
            <w:r w:rsidRPr="00012E50">
              <w:rPr>
                <w:rFonts w:ascii="Times New Roman" w:hAnsi="Times New Roman" w:cs="Times New Roman"/>
              </w:rPr>
              <w:t>Takim</w:t>
            </w:r>
            <w:r w:rsidR="005D699C" w:rsidRPr="00012E50">
              <w:rPr>
                <w:rFonts w:ascii="Times New Roman" w:hAnsi="Times New Roman" w:cs="Times New Roman"/>
              </w:rPr>
              <w:t>e të hapura dhe informuese për hartimin e Koncept Dokumentit</w:t>
            </w:r>
          </w:p>
        </w:tc>
        <w:tc>
          <w:tcPr>
            <w:tcW w:w="1890" w:type="dxa"/>
          </w:tcPr>
          <w:p w14:paraId="425D2EFE" w14:textId="31A6FC69" w:rsidR="00582800" w:rsidRPr="00012E50" w:rsidRDefault="005D699C" w:rsidP="00C34C1A">
            <w:pPr>
              <w:spacing w:after="118"/>
              <w:jc w:val="both"/>
              <w:rPr>
                <w:rFonts w:ascii="Times New Roman" w:hAnsi="Times New Roman" w:cs="Times New Roman"/>
              </w:rPr>
            </w:pPr>
            <w:r w:rsidRPr="00012E50">
              <w:rPr>
                <w:rFonts w:ascii="Times New Roman" w:hAnsi="Times New Roman" w:cs="Times New Roman"/>
              </w:rPr>
              <w:t>KOK; KPK; K</w:t>
            </w:r>
            <w:r w:rsidR="0058623F" w:rsidRPr="00012E50">
              <w:rPr>
                <w:rFonts w:ascii="Times New Roman" w:hAnsi="Times New Roman" w:cs="Times New Roman"/>
              </w:rPr>
              <w:t>os</w:t>
            </w:r>
            <w:r w:rsidRPr="00012E50">
              <w:rPr>
                <w:rFonts w:ascii="Times New Roman" w:hAnsi="Times New Roman" w:cs="Times New Roman"/>
              </w:rPr>
              <w:t>ADA; KAS;</w:t>
            </w:r>
            <w:r w:rsidR="0058623F" w:rsidRPr="00012E50">
              <w:rPr>
                <w:rFonts w:ascii="Times New Roman" w:hAnsi="Times New Roman" w:cs="Times New Roman"/>
              </w:rPr>
              <w:t xml:space="preserve"> Këshilli Kombëtar për parandalimin </w:t>
            </w:r>
            <w:r w:rsidR="0058623F" w:rsidRPr="00012E50">
              <w:rPr>
                <w:rFonts w:ascii="Times New Roman" w:hAnsi="Times New Roman" w:cs="Times New Roman"/>
              </w:rPr>
              <w:lastRenderedPageBreak/>
              <w:t xml:space="preserve">dhe sanksionimin e dhunës dhe dukurive negative në aktivitete sportive; Komunat; </w:t>
            </w:r>
            <w:r w:rsidRPr="00012E50">
              <w:rPr>
                <w:rFonts w:ascii="Times New Roman" w:hAnsi="Times New Roman" w:cs="Times New Roman"/>
              </w:rPr>
              <w:t xml:space="preserve">Federata e sportit shkollor; Federata </w:t>
            </w:r>
            <w:r w:rsidR="0058623F" w:rsidRPr="00012E50">
              <w:rPr>
                <w:rFonts w:ascii="Times New Roman" w:hAnsi="Times New Roman" w:cs="Times New Roman"/>
              </w:rPr>
              <w:t xml:space="preserve">e sportit universitar; Agjencia për Regjistrimin e Bizneseve; Departamenti i OJQ-ve; Universitetet; OJQ-të; </w:t>
            </w:r>
          </w:p>
        </w:tc>
        <w:tc>
          <w:tcPr>
            <w:tcW w:w="1980" w:type="dxa"/>
          </w:tcPr>
          <w:p w14:paraId="0BE09F84" w14:textId="77777777" w:rsidR="00582800" w:rsidRPr="00012E50" w:rsidRDefault="00CA1991" w:rsidP="00C34C1A">
            <w:pPr>
              <w:spacing w:after="118"/>
              <w:jc w:val="both"/>
              <w:rPr>
                <w:rFonts w:ascii="Times New Roman" w:hAnsi="Times New Roman" w:cs="Times New Roman"/>
              </w:rPr>
            </w:pPr>
            <w:r w:rsidRPr="00012E50">
              <w:rPr>
                <w:rFonts w:ascii="Times New Roman" w:hAnsi="Times New Roman" w:cs="Times New Roman"/>
              </w:rPr>
              <w:lastRenderedPageBreak/>
              <w:t>Takimi publik</w:t>
            </w:r>
          </w:p>
        </w:tc>
        <w:tc>
          <w:tcPr>
            <w:tcW w:w="2070" w:type="dxa"/>
          </w:tcPr>
          <w:p w14:paraId="43544B3E" w14:textId="6D680F7E" w:rsidR="00582800" w:rsidRPr="00012E50" w:rsidRDefault="0058623F" w:rsidP="00C34C1A">
            <w:pPr>
              <w:spacing w:after="118"/>
              <w:jc w:val="both"/>
              <w:rPr>
                <w:rFonts w:ascii="Times New Roman" w:hAnsi="Times New Roman" w:cs="Times New Roman"/>
              </w:rPr>
            </w:pPr>
            <w:r w:rsidRPr="00012E50">
              <w:rPr>
                <w:rFonts w:ascii="Times New Roman" w:hAnsi="Times New Roman" w:cs="Times New Roman"/>
              </w:rPr>
              <w:t xml:space="preserve">Përmes email përcjellur me </w:t>
            </w:r>
            <w:r w:rsidRPr="00012E50">
              <w:rPr>
                <w:rFonts w:ascii="Times New Roman" w:hAnsi="Times New Roman" w:cs="Times New Roman"/>
              </w:rPr>
              <w:lastRenderedPageBreak/>
              <w:t>komunikime përmes telefon</w:t>
            </w:r>
          </w:p>
        </w:tc>
        <w:tc>
          <w:tcPr>
            <w:tcW w:w="2340" w:type="dxa"/>
          </w:tcPr>
          <w:p w14:paraId="13D75D85" w14:textId="3639C557" w:rsidR="00582800" w:rsidRPr="00012E50" w:rsidRDefault="0058623F" w:rsidP="00C34C1A">
            <w:pPr>
              <w:spacing w:after="118"/>
              <w:jc w:val="both"/>
              <w:rPr>
                <w:rFonts w:ascii="Times New Roman" w:hAnsi="Times New Roman" w:cs="Times New Roman"/>
              </w:rPr>
            </w:pPr>
            <w:r w:rsidRPr="00012E50">
              <w:rPr>
                <w:rFonts w:ascii="Times New Roman" w:hAnsi="Times New Roman" w:cs="Times New Roman"/>
              </w:rPr>
              <w:lastRenderedPageBreak/>
              <w:t>23 – 25 maj 2022</w:t>
            </w:r>
          </w:p>
        </w:tc>
      </w:tr>
      <w:tr w:rsidR="0058623F" w:rsidRPr="00012E50" w14:paraId="1CA408A6" w14:textId="77777777" w:rsidTr="007700B0">
        <w:tc>
          <w:tcPr>
            <w:tcW w:w="2610" w:type="dxa"/>
          </w:tcPr>
          <w:p w14:paraId="10E333B1" w14:textId="1809670B" w:rsidR="0058623F" w:rsidRPr="00012E50" w:rsidRDefault="00EB1B10" w:rsidP="00C34C1A">
            <w:pPr>
              <w:spacing w:after="118"/>
              <w:jc w:val="both"/>
              <w:rPr>
                <w:rFonts w:ascii="Times New Roman" w:hAnsi="Times New Roman" w:cs="Times New Roman"/>
              </w:rPr>
            </w:pPr>
            <w:r w:rsidRPr="00012E50">
              <w:rPr>
                <w:rFonts w:ascii="Times New Roman" w:hAnsi="Times New Roman" w:cs="Times New Roman"/>
              </w:rPr>
              <w:t>Takim i hapur me Grupin Konsultativ të Sportit</w:t>
            </w:r>
          </w:p>
        </w:tc>
        <w:tc>
          <w:tcPr>
            <w:tcW w:w="1890" w:type="dxa"/>
          </w:tcPr>
          <w:p w14:paraId="7742D707" w14:textId="56B8F4EF" w:rsidR="0058623F" w:rsidRPr="00012E50" w:rsidRDefault="00EB1B10" w:rsidP="00C34C1A">
            <w:pPr>
              <w:spacing w:after="118"/>
              <w:jc w:val="both"/>
              <w:rPr>
                <w:rFonts w:ascii="Times New Roman" w:hAnsi="Times New Roman" w:cs="Times New Roman"/>
              </w:rPr>
            </w:pPr>
            <w:r w:rsidRPr="00012E50">
              <w:rPr>
                <w:rFonts w:ascii="Times New Roman" w:hAnsi="Times New Roman" w:cs="Times New Roman"/>
              </w:rPr>
              <w:t>Anëtarët dhe përfaqësuesit e grupit konsultativ për sport</w:t>
            </w:r>
          </w:p>
        </w:tc>
        <w:tc>
          <w:tcPr>
            <w:tcW w:w="1980" w:type="dxa"/>
          </w:tcPr>
          <w:p w14:paraId="5A401D8E" w14:textId="279F4DFF" w:rsidR="0058623F" w:rsidRPr="00012E50" w:rsidRDefault="00EB1B10" w:rsidP="00C34C1A">
            <w:pPr>
              <w:spacing w:after="118"/>
              <w:jc w:val="both"/>
              <w:rPr>
                <w:rFonts w:ascii="Times New Roman" w:hAnsi="Times New Roman" w:cs="Times New Roman"/>
              </w:rPr>
            </w:pPr>
            <w:r w:rsidRPr="00012E50">
              <w:rPr>
                <w:rFonts w:ascii="Times New Roman" w:hAnsi="Times New Roman" w:cs="Times New Roman"/>
              </w:rPr>
              <w:t>Takim publik</w:t>
            </w:r>
          </w:p>
        </w:tc>
        <w:tc>
          <w:tcPr>
            <w:tcW w:w="2070" w:type="dxa"/>
          </w:tcPr>
          <w:p w14:paraId="68BAADB8" w14:textId="11DBE137" w:rsidR="0058623F" w:rsidRPr="00012E50" w:rsidRDefault="00EB1B10" w:rsidP="00C34C1A">
            <w:pPr>
              <w:spacing w:after="118"/>
              <w:jc w:val="both"/>
              <w:rPr>
                <w:rFonts w:ascii="Times New Roman" w:hAnsi="Times New Roman" w:cs="Times New Roman"/>
              </w:rPr>
            </w:pPr>
            <w:r w:rsidRPr="00012E50">
              <w:rPr>
                <w:rFonts w:ascii="Times New Roman" w:hAnsi="Times New Roman" w:cs="Times New Roman"/>
              </w:rPr>
              <w:t>Përmes email përcjellur me komunikime përmes telefon</w:t>
            </w:r>
          </w:p>
        </w:tc>
        <w:tc>
          <w:tcPr>
            <w:tcW w:w="2340" w:type="dxa"/>
          </w:tcPr>
          <w:p w14:paraId="5CA76394" w14:textId="1C6D2416" w:rsidR="0058623F" w:rsidRPr="00012E50" w:rsidRDefault="00EB1B10" w:rsidP="00C34C1A">
            <w:pPr>
              <w:spacing w:after="118"/>
              <w:jc w:val="both"/>
              <w:rPr>
                <w:rFonts w:ascii="Times New Roman" w:hAnsi="Times New Roman" w:cs="Times New Roman"/>
              </w:rPr>
            </w:pPr>
            <w:r w:rsidRPr="00012E50">
              <w:rPr>
                <w:rFonts w:ascii="Times New Roman" w:hAnsi="Times New Roman" w:cs="Times New Roman"/>
              </w:rPr>
              <w:t>8 qershor 2022</w:t>
            </w:r>
          </w:p>
        </w:tc>
      </w:tr>
      <w:tr w:rsidR="0058623F" w:rsidRPr="00012E50" w14:paraId="5CA1ACBF" w14:textId="77777777" w:rsidTr="007700B0">
        <w:tc>
          <w:tcPr>
            <w:tcW w:w="2610" w:type="dxa"/>
          </w:tcPr>
          <w:p w14:paraId="62BA0DD8" w14:textId="5ED9322A" w:rsidR="0058623F" w:rsidRPr="00012E50" w:rsidRDefault="0058623F" w:rsidP="00C34C1A">
            <w:pPr>
              <w:spacing w:after="118"/>
              <w:jc w:val="both"/>
              <w:rPr>
                <w:rFonts w:ascii="Times New Roman" w:hAnsi="Times New Roman" w:cs="Times New Roman"/>
              </w:rPr>
            </w:pPr>
            <w:r w:rsidRPr="00012E50">
              <w:rPr>
                <w:rFonts w:ascii="Times New Roman" w:hAnsi="Times New Roman" w:cs="Times New Roman"/>
              </w:rPr>
              <w:t xml:space="preserve">Takime të hapura dhe informuese për hartimin e Koncept Dokumentit në kuadër të Tryezës për Sport </w:t>
            </w:r>
          </w:p>
        </w:tc>
        <w:tc>
          <w:tcPr>
            <w:tcW w:w="1890" w:type="dxa"/>
          </w:tcPr>
          <w:p w14:paraId="16B20996" w14:textId="20EC8E50" w:rsidR="0058623F" w:rsidRPr="00012E50" w:rsidRDefault="0058623F" w:rsidP="00C34C1A">
            <w:pPr>
              <w:spacing w:after="118"/>
              <w:jc w:val="both"/>
              <w:rPr>
                <w:rFonts w:ascii="Times New Roman" w:hAnsi="Times New Roman" w:cs="Times New Roman"/>
              </w:rPr>
            </w:pPr>
            <w:r w:rsidRPr="00012E50">
              <w:rPr>
                <w:rFonts w:ascii="Times New Roman" w:hAnsi="Times New Roman" w:cs="Times New Roman"/>
              </w:rPr>
              <w:t xml:space="preserve">KOK; KPK; KosADA; KAS; </w:t>
            </w:r>
            <w:r w:rsidR="00EB1B10" w:rsidRPr="00012E50">
              <w:rPr>
                <w:rFonts w:ascii="Times New Roman" w:hAnsi="Times New Roman" w:cs="Times New Roman"/>
              </w:rPr>
              <w:t xml:space="preserve">ZKM; MASHT; MMPHI; MPB; MSH; </w:t>
            </w:r>
            <w:r w:rsidRPr="00012E50">
              <w:rPr>
                <w:rFonts w:ascii="Times New Roman" w:hAnsi="Times New Roman" w:cs="Times New Roman"/>
              </w:rPr>
              <w:t xml:space="preserve">Këshilli Kombëtar për parandalimin dhe sanksionimin e dhunës dhe dukurive negative në aktivitete sportive; Komunat; Federatat; Federata e sportit shkollor; Federata e sportit universitar; Agjencia për Regjistrimin e Bizneseve; Departamenti i OJQ-ve; Universitetet; OJQ-të; shoqata e gazetarëve;  sportistë dhe sportist e </w:t>
            </w:r>
            <w:r w:rsidRPr="00012E50">
              <w:rPr>
                <w:rFonts w:ascii="Times New Roman" w:hAnsi="Times New Roman" w:cs="Times New Roman"/>
              </w:rPr>
              <w:lastRenderedPageBreak/>
              <w:t>profesionit të fushës.</w:t>
            </w:r>
          </w:p>
        </w:tc>
        <w:tc>
          <w:tcPr>
            <w:tcW w:w="1980" w:type="dxa"/>
          </w:tcPr>
          <w:p w14:paraId="47268B78" w14:textId="7343F92C" w:rsidR="0058623F" w:rsidRPr="00012E50" w:rsidRDefault="0058623F" w:rsidP="00C34C1A">
            <w:pPr>
              <w:spacing w:after="118"/>
              <w:jc w:val="both"/>
              <w:rPr>
                <w:rFonts w:ascii="Times New Roman" w:hAnsi="Times New Roman" w:cs="Times New Roman"/>
              </w:rPr>
            </w:pPr>
            <w:r w:rsidRPr="00012E50">
              <w:rPr>
                <w:rFonts w:ascii="Times New Roman" w:hAnsi="Times New Roman" w:cs="Times New Roman"/>
              </w:rPr>
              <w:lastRenderedPageBreak/>
              <w:t>Takim publik</w:t>
            </w:r>
          </w:p>
        </w:tc>
        <w:tc>
          <w:tcPr>
            <w:tcW w:w="2070" w:type="dxa"/>
          </w:tcPr>
          <w:p w14:paraId="2CC15B7A" w14:textId="489E6904" w:rsidR="0058623F" w:rsidRPr="00012E50" w:rsidRDefault="0058623F" w:rsidP="00C34C1A">
            <w:pPr>
              <w:spacing w:after="118"/>
              <w:jc w:val="both"/>
              <w:rPr>
                <w:rFonts w:ascii="Times New Roman" w:hAnsi="Times New Roman" w:cs="Times New Roman"/>
              </w:rPr>
            </w:pPr>
            <w:r w:rsidRPr="00012E50">
              <w:rPr>
                <w:rFonts w:ascii="Times New Roman" w:hAnsi="Times New Roman" w:cs="Times New Roman"/>
              </w:rPr>
              <w:t>Përmes email përcjellur me komunikime përmes telefon</w:t>
            </w:r>
          </w:p>
        </w:tc>
        <w:tc>
          <w:tcPr>
            <w:tcW w:w="2340" w:type="dxa"/>
          </w:tcPr>
          <w:p w14:paraId="10DF2BD8" w14:textId="370D05D6" w:rsidR="0058623F" w:rsidRPr="00012E50" w:rsidRDefault="0058623F" w:rsidP="00C34C1A">
            <w:pPr>
              <w:spacing w:after="118"/>
              <w:jc w:val="both"/>
              <w:rPr>
                <w:rFonts w:ascii="Times New Roman" w:hAnsi="Times New Roman" w:cs="Times New Roman"/>
              </w:rPr>
            </w:pPr>
            <w:r w:rsidRPr="00012E50">
              <w:rPr>
                <w:rFonts w:ascii="Times New Roman" w:hAnsi="Times New Roman" w:cs="Times New Roman"/>
              </w:rPr>
              <w:t>12 korrik 2022</w:t>
            </w:r>
          </w:p>
        </w:tc>
      </w:tr>
      <w:tr w:rsidR="00EB1B10" w:rsidRPr="00012E50" w14:paraId="1A915DD8" w14:textId="77777777" w:rsidTr="007700B0">
        <w:tc>
          <w:tcPr>
            <w:tcW w:w="2610" w:type="dxa"/>
          </w:tcPr>
          <w:p w14:paraId="690BEF71" w14:textId="4C8587DA" w:rsidR="00EB1B10" w:rsidRPr="00012E50" w:rsidRDefault="00EB1B10" w:rsidP="00C34C1A">
            <w:pPr>
              <w:spacing w:after="118"/>
              <w:jc w:val="both"/>
              <w:rPr>
                <w:rFonts w:ascii="Times New Roman" w:hAnsi="Times New Roman" w:cs="Times New Roman"/>
              </w:rPr>
            </w:pPr>
            <w:r w:rsidRPr="00012E50">
              <w:rPr>
                <w:rFonts w:ascii="Times New Roman" w:hAnsi="Times New Roman" w:cs="Times New Roman"/>
              </w:rPr>
              <w:t xml:space="preserve">Takime të hapura dhe informuese për hartimin e Koncept Dokumentit </w:t>
            </w:r>
          </w:p>
        </w:tc>
        <w:tc>
          <w:tcPr>
            <w:tcW w:w="1890" w:type="dxa"/>
          </w:tcPr>
          <w:p w14:paraId="09EDB00D" w14:textId="2E9ADBB1" w:rsidR="00EB1B10" w:rsidRPr="00012E50" w:rsidRDefault="00EB1B10" w:rsidP="00C34C1A">
            <w:pPr>
              <w:spacing w:after="118"/>
              <w:jc w:val="both"/>
              <w:rPr>
                <w:rFonts w:ascii="Times New Roman" w:hAnsi="Times New Roman" w:cs="Times New Roman"/>
              </w:rPr>
            </w:pPr>
            <w:r w:rsidRPr="00012E50">
              <w:rPr>
                <w:rFonts w:ascii="Times New Roman" w:hAnsi="Times New Roman" w:cs="Times New Roman"/>
              </w:rPr>
              <w:t>KOK; KPK; KosADA; KAS; ZKM; MASHT; MMPHI; MPB; MSH; Qendra Kombëtar e Mjeskësisë Sportive; Këshilli Kombëtar për parandalimin dhe sanksionimin e dhunës dhe dukurive negative në aktivitete sportive; Komunat; Federatat; Federata e sportit shkollor; Federata e sportit universitar; Agjencia për Regjistrimin e Bizneseve; Departamenti i OJQ-ve; Universitetet; OJQ-të; shoqata e gazetarëve;  sportistë dhe sportist e profesionit të fushës.</w:t>
            </w:r>
          </w:p>
        </w:tc>
        <w:tc>
          <w:tcPr>
            <w:tcW w:w="1980" w:type="dxa"/>
          </w:tcPr>
          <w:p w14:paraId="7E8788B5" w14:textId="69F4B1B3" w:rsidR="00EB1B10" w:rsidRPr="00012E50" w:rsidRDefault="00EB1B10" w:rsidP="00C34C1A">
            <w:pPr>
              <w:spacing w:after="118"/>
              <w:jc w:val="both"/>
              <w:rPr>
                <w:rFonts w:ascii="Times New Roman" w:hAnsi="Times New Roman" w:cs="Times New Roman"/>
              </w:rPr>
            </w:pPr>
            <w:r w:rsidRPr="00012E50">
              <w:rPr>
                <w:rFonts w:ascii="Times New Roman" w:hAnsi="Times New Roman" w:cs="Times New Roman"/>
              </w:rPr>
              <w:t>Takim publik</w:t>
            </w:r>
          </w:p>
        </w:tc>
        <w:tc>
          <w:tcPr>
            <w:tcW w:w="2070" w:type="dxa"/>
          </w:tcPr>
          <w:p w14:paraId="30948B7B" w14:textId="3B643352" w:rsidR="00EB1B10" w:rsidRPr="00012E50" w:rsidRDefault="00EB1B10" w:rsidP="00C34C1A">
            <w:pPr>
              <w:spacing w:after="118"/>
              <w:jc w:val="both"/>
              <w:rPr>
                <w:rFonts w:ascii="Times New Roman" w:hAnsi="Times New Roman" w:cs="Times New Roman"/>
              </w:rPr>
            </w:pPr>
            <w:r w:rsidRPr="00012E50">
              <w:rPr>
                <w:rFonts w:ascii="Times New Roman" w:hAnsi="Times New Roman" w:cs="Times New Roman"/>
              </w:rPr>
              <w:t>Përmes email përcjellur me komunikime përmes telefon</w:t>
            </w:r>
          </w:p>
        </w:tc>
        <w:tc>
          <w:tcPr>
            <w:tcW w:w="2340" w:type="dxa"/>
          </w:tcPr>
          <w:p w14:paraId="4DB7ADBF" w14:textId="4A0625EA" w:rsidR="00EB1B10" w:rsidRPr="00012E50" w:rsidRDefault="00EB1B10" w:rsidP="00C34C1A">
            <w:pPr>
              <w:spacing w:after="118"/>
              <w:jc w:val="both"/>
              <w:rPr>
                <w:rFonts w:ascii="Times New Roman" w:hAnsi="Times New Roman" w:cs="Times New Roman"/>
              </w:rPr>
            </w:pPr>
            <w:r w:rsidRPr="00012E50">
              <w:rPr>
                <w:rFonts w:ascii="Times New Roman" w:hAnsi="Times New Roman" w:cs="Times New Roman"/>
              </w:rPr>
              <w:t>28-30 shtator 2022</w:t>
            </w:r>
          </w:p>
        </w:tc>
      </w:tr>
      <w:tr w:rsidR="00CA2DE6" w:rsidRPr="00012E50" w14:paraId="6C16CDE4" w14:textId="77777777" w:rsidTr="007700B0">
        <w:tc>
          <w:tcPr>
            <w:tcW w:w="2610" w:type="dxa"/>
          </w:tcPr>
          <w:p w14:paraId="4F99A41C" w14:textId="15FBF5CD" w:rsidR="00CA2DE6" w:rsidRPr="00012E50" w:rsidRDefault="00CA2DE6" w:rsidP="00C34C1A">
            <w:pPr>
              <w:spacing w:after="118"/>
              <w:jc w:val="both"/>
              <w:rPr>
                <w:rFonts w:ascii="Times New Roman" w:hAnsi="Times New Roman" w:cs="Times New Roman"/>
              </w:rPr>
            </w:pPr>
            <w:r>
              <w:rPr>
                <w:rFonts w:ascii="Times New Roman" w:hAnsi="Times New Roman" w:cs="Times New Roman"/>
              </w:rPr>
              <w:t>Takim i Grupit Punues</w:t>
            </w:r>
          </w:p>
        </w:tc>
        <w:tc>
          <w:tcPr>
            <w:tcW w:w="1890" w:type="dxa"/>
          </w:tcPr>
          <w:p w14:paraId="5439B5E4" w14:textId="741AA6B0" w:rsidR="00CA2DE6" w:rsidRPr="00012E50" w:rsidRDefault="00CA2DE6" w:rsidP="00C34C1A">
            <w:pPr>
              <w:spacing w:after="118"/>
              <w:jc w:val="both"/>
              <w:rPr>
                <w:rFonts w:ascii="Times New Roman" w:hAnsi="Times New Roman" w:cs="Times New Roman"/>
              </w:rPr>
            </w:pPr>
            <w:r>
              <w:rPr>
                <w:rFonts w:ascii="Times New Roman" w:hAnsi="Times New Roman" w:cs="Times New Roman"/>
              </w:rPr>
              <w:t>Grupi punues</w:t>
            </w:r>
          </w:p>
        </w:tc>
        <w:tc>
          <w:tcPr>
            <w:tcW w:w="1980" w:type="dxa"/>
          </w:tcPr>
          <w:p w14:paraId="4503BF00" w14:textId="6427CAD8" w:rsidR="00CA2DE6" w:rsidRPr="00012E50" w:rsidRDefault="00CA2DE6" w:rsidP="00C34C1A">
            <w:pPr>
              <w:spacing w:after="118"/>
              <w:jc w:val="both"/>
              <w:rPr>
                <w:rFonts w:ascii="Times New Roman" w:hAnsi="Times New Roman" w:cs="Times New Roman"/>
              </w:rPr>
            </w:pPr>
            <w:r>
              <w:rPr>
                <w:rFonts w:ascii="Times New Roman" w:hAnsi="Times New Roman" w:cs="Times New Roman"/>
              </w:rPr>
              <w:t>Takim p</w:t>
            </w:r>
            <w:r w:rsidRPr="00CA2DE6">
              <w:rPr>
                <w:rFonts w:ascii="Times New Roman" w:hAnsi="Times New Roman" w:cs="Times New Roman"/>
              </w:rPr>
              <w:t>ë</w:t>
            </w:r>
            <w:r>
              <w:rPr>
                <w:rFonts w:ascii="Times New Roman" w:hAnsi="Times New Roman" w:cs="Times New Roman"/>
              </w:rPr>
              <w:t>r shqyrtimin e Koncept Dokumentit dhe pergatitjen e draftit per konsultim paraprak dhe me publikun</w:t>
            </w:r>
          </w:p>
        </w:tc>
        <w:tc>
          <w:tcPr>
            <w:tcW w:w="2070" w:type="dxa"/>
          </w:tcPr>
          <w:p w14:paraId="3BC32E4E" w14:textId="567BFD74" w:rsidR="00CA2DE6" w:rsidRPr="00012E50" w:rsidRDefault="00CA2DE6" w:rsidP="00C34C1A">
            <w:pPr>
              <w:spacing w:after="118"/>
              <w:jc w:val="both"/>
              <w:rPr>
                <w:rFonts w:ascii="Times New Roman" w:hAnsi="Times New Roman" w:cs="Times New Roman"/>
              </w:rPr>
            </w:pPr>
            <w:r>
              <w:rPr>
                <w:rFonts w:ascii="Times New Roman" w:hAnsi="Times New Roman" w:cs="Times New Roman"/>
              </w:rPr>
              <w:t>P</w:t>
            </w:r>
            <w:r w:rsidRPr="00CA2DE6">
              <w:rPr>
                <w:rFonts w:ascii="Times New Roman" w:hAnsi="Times New Roman" w:cs="Times New Roman"/>
              </w:rPr>
              <w:t>ë</w:t>
            </w:r>
            <w:r>
              <w:rPr>
                <w:rFonts w:ascii="Times New Roman" w:hAnsi="Times New Roman" w:cs="Times New Roman"/>
              </w:rPr>
              <w:t>rmes email</w:t>
            </w:r>
          </w:p>
        </w:tc>
        <w:tc>
          <w:tcPr>
            <w:tcW w:w="2340" w:type="dxa"/>
          </w:tcPr>
          <w:p w14:paraId="49D42EDE" w14:textId="3A2CF3A5" w:rsidR="00CA2DE6" w:rsidRPr="00012E50" w:rsidRDefault="00CA2DE6" w:rsidP="00C34C1A">
            <w:pPr>
              <w:spacing w:after="118"/>
              <w:jc w:val="both"/>
              <w:rPr>
                <w:rFonts w:ascii="Times New Roman" w:hAnsi="Times New Roman" w:cs="Times New Roman"/>
              </w:rPr>
            </w:pPr>
            <w:r>
              <w:rPr>
                <w:rFonts w:ascii="Times New Roman" w:hAnsi="Times New Roman" w:cs="Times New Roman"/>
              </w:rPr>
              <w:t>10 nentor 2022</w:t>
            </w:r>
          </w:p>
        </w:tc>
      </w:tr>
      <w:tr w:rsidR="00CA2DE6" w:rsidRPr="00012E50" w14:paraId="14617B73" w14:textId="77777777" w:rsidTr="007700B0">
        <w:tc>
          <w:tcPr>
            <w:tcW w:w="2610" w:type="dxa"/>
          </w:tcPr>
          <w:p w14:paraId="57C9499C" w14:textId="2977D19F" w:rsidR="00CA2DE6" w:rsidRDefault="00CA2DE6" w:rsidP="00C34C1A">
            <w:pPr>
              <w:spacing w:after="118"/>
              <w:jc w:val="both"/>
              <w:rPr>
                <w:rFonts w:ascii="Times New Roman" w:hAnsi="Times New Roman" w:cs="Times New Roman"/>
              </w:rPr>
            </w:pPr>
            <w:r>
              <w:rPr>
                <w:rFonts w:ascii="Times New Roman" w:hAnsi="Times New Roman" w:cs="Times New Roman"/>
              </w:rPr>
              <w:t>Konsultimi paraprak me shkrim</w:t>
            </w:r>
          </w:p>
        </w:tc>
        <w:tc>
          <w:tcPr>
            <w:tcW w:w="1890" w:type="dxa"/>
          </w:tcPr>
          <w:p w14:paraId="6019BBC4" w14:textId="2D11DDDE" w:rsidR="00CA2DE6" w:rsidRDefault="00CA2DE6" w:rsidP="00C34C1A">
            <w:pPr>
              <w:spacing w:after="118"/>
              <w:jc w:val="both"/>
              <w:rPr>
                <w:rFonts w:ascii="Times New Roman" w:hAnsi="Times New Roman" w:cs="Times New Roman"/>
              </w:rPr>
            </w:pPr>
            <w:r>
              <w:rPr>
                <w:rFonts w:ascii="Times New Roman" w:hAnsi="Times New Roman" w:cs="Times New Roman"/>
              </w:rPr>
              <w:t>Te gjitha pal</w:t>
            </w:r>
            <w:r w:rsidRPr="00CA2DE6">
              <w:rPr>
                <w:rFonts w:ascii="Times New Roman" w:hAnsi="Times New Roman" w:cs="Times New Roman"/>
              </w:rPr>
              <w:t>ë</w:t>
            </w:r>
            <w:r>
              <w:rPr>
                <w:rFonts w:ascii="Times New Roman" w:hAnsi="Times New Roman" w:cs="Times New Roman"/>
              </w:rPr>
              <w:t>t e p</w:t>
            </w:r>
            <w:r w:rsidRPr="00CA2DE6">
              <w:rPr>
                <w:rFonts w:ascii="Times New Roman" w:hAnsi="Times New Roman" w:cs="Times New Roman"/>
              </w:rPr>
              <w:t>ë</w:t>
            </w:r>
            <w:r>
              <w:rPr>
                <w:rFonts w:ascii="Times New Roman" w:hAnsi="Times New Roman" w:cs="Times New Roman"/>
              </w:rPr>
              <w:t>rfshira t</w:t>
            </w:r>
            <w:r w:rsidRPr="00CA2DE6">
              <w:rPr>
                <w:rFonts w:ascii="Times New Roman" w:hAnsi="Times New Roman" w:cs="Times New Roman"/>
              </w:rPr>
              <w:t>ë</w:t>
            </w:r>
            <w:r>
              <w:rPr>
                <w:rFonts w:ascii="Times New Roman" w:hAnsi="Times New Roman" w:cs="Times New Roman"/>
              </w:rPr>
              <w:t xml:space="preserve"> institucioneve publike sipas nenit 7 t</w:t>
            </w:r>
            <w:r w:rsidRPr="00CA2DE6">
              <w:rPr>
                <w:rFonts w:ascii="Times New Roman" w:hAnsi="Times New Roman" w:cs="Times New Roman"/>
              </w:rPr>
              <w:t>ë</w:t>
            </w:r>
            <w:r>
              <w:rPr>
                <w:rFonts w:ascii="Times New Roman" w:hAnsi="Times New Roman" w:cs="Times New Roman"/>
              </w:rPr>
              <w:t xml:space="preserve"> RrPQ-s</w:t>
            </w:r>
            <w:r w:rsidRPr="00CA2DE6">
              <w:rPr>
                <w:rFonts w:ascii="Times New Roman" w:hAnsi="Times New Roman" w:cs="Times New Roman"/>
              </w:rPr>
              <w:t>ë</w:t>
            </w:r>
          </w:p>
        </w:tc>
        <w:tc>
          <w:tcPr>
            <w:tcW w:w="1980" w:type="dxa"/>
          </w:tcPr>
          <w:p w14:paraId="564533BB" w14:textId="4E876F91" w:rsidR="00CA2DE6" w:rsidRDefault="00CA2DE6" w:rsidP="00C34C1A">
            <w:pPr>
              <w:spacing w:after="118"/>
              <w:jc w:val="both"/>
              <w:rPr>
                <w:rFonts w:ascii="Times New Roman" w:hAnsi="Times New Roman" w:cs="Times New Roman"/>
              </w:rPr>
            </w:pPr>
            <w:r>
              <w:rPr>
                <w:rFonts w:ascii="Times New Roman" w:hAnsi="Times New Roman" w:cs="Times New Roman"/>
              </w:rPr>
              <w:t>Ndarja e draftit t</w:t>
            </w:r>
            <w:r w:rsidRPr="00CA2DE6">
              <w:rPr>
                <w:rFonts w:ascii="Times New Roman" w:hAnsi="Times New Roman" w:cs="Times New Roman"/>
              </w:rPr>
              <w:t>ë</w:t>
            </w:r>
            <w:r>
              <w:rPr>
                <w:rFonts w:ascii="Times New Roman" w:hAnsi="Times New Roman" w:cs="Times New Roman"/>
              </w:rPr>
              <w:t xml:space="preserve"> Koncept Dokumentit</w:t>
            </w:r>
          </w:p>
        </w:tc>
        <w:tc>
          <w:tcPr>
            <w:tcW w:w="2070" w:type="dxa"/>
          </w:tcPr>
          <w:p w14:paraId="37DE6B7E" w14:textId="256A7A3E" w:rsidR="00CA2DE6" w:rsidRDefault="00CA2DE6" w:rsidP="00C34C1A">
            <w:pPr>
              <w:spacing w:after="118"/>
              <w:jc w:val="both"/>
              <w:rPr>
                <w:rFonts w:ascii="Times New Roman" w:hAnsi="Times New Roman" w:cs="Times New Roman"/>
              </w:rPr>
            </w:pPr>
            <w:r>
              <w:rPr>
                <w:rFonts w:ascii="Times New Roman" w:hAnsi="Times New Roman" w:cs="Times New Roman"/>
              </w:rPr>
              <w:t>P</w:t>
            </w:r>
            <w:r w:rsidRPr="00CA2DE6">
              <w:rPr>
                <w:rFonts w:ascii="Times New Roman" w:hAnsi="Times New Roman" w:cs="Times New Roman"/>
              </w:rPr>
              <w:t>ë</w:t>
            </w:r>
            <w:r>
              <w:rPr>
                <w:rFonts w:ascii="Times New Roman" w:hAnsi="Times New Roman" w:cs="Times New Roman"/>
              </w:rPr>
              <w:t>rmes email</w:t>
            </w:r>
          </w:p>
        </w:tc>
        <w:tc>
          <w:tcPr>
            <w:tcW w:w="2340" w:type="dxa"/>
          </w:tcPr>
          <w:p w14:paraId="6ACEA374" w14:textId="3EBE232C" w:rsidR="00CA2DE6" w:rsidRDefault="00565BCB" w:rsidP="00C34C1A">
            <w:pPr>
              <w:spacing w:after="118"/>
              <w:jc w:val="both"/>
              <w:rPr>
                <w:rFonts w:ascii="Times New Roman" w:hAnsi="Times New Roman" w:cs="Times New Roman"/>
              </w:rPr>
            </w:pPr>
            <w:r>
              <w:rPr>
                <w:rFonts w:ascii="Times New Roman" w:hAnsi="Times New Roman" w:cs="Times New Roman"/>
              </w:rPr>
              <w:t>10 nentor 2022</w:t>
            </w:r>
          </w:p>
        </w:tc>
      </w:tr>
      <w:tr w:rsidR="00582800" w:rsidRPr="00012E50" w14:paraId="26FE571C" w14:textId="77777777" w:rsidTr="007700B0">
        <w:tc>
          <w:tcPr>
            <w:tcW w:w="2610" w:type="dxa"/>
          </w:tcPr>
          <w:p w14:paraId="483BF66C" w14:textId="77777777" w:rsidR="00582800" w:rsidRPr="00012E50" w:rsidRDefault="00CA1991" w:rsidP="00C34C1A">
            <w:pPr>
              <w:spacing w:after="118"/>
              <w:jc w:val="both"/>
              <w:rPr>
                <w:rFonts w:ascii="Times New Roman" w:hAnsi="Times New Roman" w:cs="Times New Roman"/>
              </w:rPr>
            </w:pPr>
            <w:r w:rsidRPr="00012E50">
              <w:rPr>
                <w:rFonts w:ascii="Times New Roman" w:hAnsi="Times New Roman" w:cs="Times New Roman"/>
              </w:rPr>
              <w:lastRenderedPageBreak/>
              <w:t>Konsultimi publik me shkrim</w:t>
            </w:r>
          </w:p>
        </w:tc>
        <w:tc>
          <w:tcPr>
            <w:tcW w:w="1890" w:type="dxa"/>
          </w:tcPr>
          <w:p w14:paraId="3F69649A" w14:textId="77777777" w:rsidR="00582800" w:rsidRPr="00012E50" w:rsidRDefault="00CA1991" w:rsidP="00C34C1A">
            <w:pPr>
              <w:spacing w:after="118"/>
              <w:jc w:val="both"/>
              <w:rPr>
                <w:rFonts w:ascii="Times New Roman" w:hAnsi="Times New Roman" w:cs="Times New Roman"/>
              </w:rPr>
            </w:pPr>
            <w:r w:rsidRPr="00012E50">
              <w:rPr>
                <w:rFonts w:ascii="Times New Roman" w:hAnsi="Times New Roman" w:cs="Times New Roman"/>
              </w:rPr>
              <w:t>Të gjithë palët e interesit</w:t>
            </w:r>
          </w:p>
        </w:tc>
        <w:tc>
          <w:tcPr>
            <w:tcW w:w="1980" w:type="dxa"/>
          </w:tcPr>
          <w:p w14:paraId="494539D7" w14:textId="77777777" w:rsidR="00CA1991" w:rsidRPr="00012E50" w:rsidRDefault="00CA1991" w:rsidP="00C34C1A">
            <w:pPr>
              <w:spacing w:after="118"/>
              <w:jc w:val="both"/>
              <w:rPr>
                <w:rFonts w:ascii="Times New Roman" w:hAnsi="Times New Roman" w:cs="Times New Roman"/>
              </w:rPr>
            </w:pPr>
            <w:r w:rsidRPr="00012E50">
              <w:rPr>
                <w:rFonts w:ascii="Times New Roman" w:hAnsi="Times New Roman" w:cs="Times New Roman"/>
              </w:rPr>
              <w:t>Publikimi i konsultimit në ueb faqen të konsultimit publik</w:t>
            </w:r>
          </w:p>
        </w:tc>
        <w:tc>
          <w:tcPr>
            <w:tcW w:w="2070" w:type="dxa"/>
          </w:tcPr>
          <w:p w14:paraId="7FC8DB65" w14:textId="7CEB529C" w:rsidR="00582800" w:rsidRPr="00012E50" w:rsidRDefault="00EB1B10" w:rsidP="00C34C1A">
            <w:pPr>
              <w:spacing w:after="118"/>
              <w:jc w:val="both"/>
              <w:rPr>
                <w:rFonts w:ascii="Times New Roman" w:hAnsi="Times New Roman" w:cs="Times New Roman"/>
              </w:rPr>
            </w:pPr>
            <w:r w:rsidRPr="00012E50">
              <w:rPr>
                <w:rFonts w:ascii="Times New Roman" w:hAnsi="Times New Roman" w:cs="Times New Roman"/>
              </w:rPr>
              <w:t>Platforma për konsultime publike përcjellur me takime me palët e përfshira në proces</w:t>
            </w:r>
          </w:p>
        </w:tc>
        <w:tc>
          <w:tcPr>
            <w:tcW w:w="2340" w:type="dxa"/>
          </w:tcPr>
          <w:p w14:paraId="5795C047" w14:textId="44AA794F" w:rsidR="00582800" w:rsidRPr="00012E50" w:rsidRDefault="00565BCB" w:rsidP="00C34C1A">
            <w:pPr>
              <w:spacing w:after="118"/>
              <w:jc w:val="both"/>
              <w:rPr>
                <w:rFonts w:ascii="Times New Roman" w:hAnsi="Times New Roman" w:cs="Times New Roman"/>
              </w:rPr>
            </w:pPr>
            <w:r>
              <w:rPr>
                <w:rFonts w:ascii="Times New Roman" w:hAnsi="Times New Roman" w:cs="Times New Roman"/>
              </w:rPr>
              <w:t>16</w:t>
            </w:r>
            <w:r w:rsidR="00EB1B10" w:rsidRPr="00012E50">
              <w:rPr>
                <w:rFonts w:ascii="Times New Roman" w:hAnsi="Times New Roman" w:cs="Times New Roman"/>
              </w:rPr>
              <w:t xml:space="preserve"> nëntor – 1 </w:t>
            </w:r>
            <w:r>
              <w:rPr>
                <w:rFonts w:ascii="Times New Roman" w:hAnsi="Times New Roman" w:cs="Times New Roman"/>
              </w:rPr>
              <w:t>dhjetor</w:t>
            </w:r>
            <w:r w:rsidRPr="00012E50">
              <w:rPr>
                <w:rFonts w:ascii="Times New Roman" w:hAnsi="Times New Roman" w:cs="Times New Roman"/>
              </w:rPr>
              <w:t xml:space="preserve"> </w:t>
            </w:r>
            <w:r w:rsidR="00EB1B10" w:rsidRPr="00012E50">
              <w:rPr>
                <w:rFonts w:ascii="Times New Roman" w:hAnsi="Times New Roman" w:cs="Times New Roman"/>
              </w:rPr>
              <w:t>2022</w:t>
            </w:r>
          </w:p>
        </w:tc>
      </w:tr>
      <w:tr w:rsidR="00582800" w:rsidRPr="00012E50" w14:paraId="63E84D70" w14:textId="77777777" w:rsidTr="007700B0">
        <w:tc>
          <w:tcPr>
            <w:tcW w:w="2610" w:type="dxa"/>
          </w:tcPr>
          <w:p w14:paraId="0660958E" w14:textId="6573942C" w:rsidR="00582800" w:rsidRPr="00012E50" w:rsidRDefault="00EB1B10" w:rsidP="00C34C1A">
            <w:pPr>
              <w:spacing w:after="118"/>
              <w:jc w:val="both"/>
              <w:rPr>
                <w:rFonts w:ascii="Times New Roman" w:hAnsi="Times New Roman" w:cs="Times New Roman"/>
              </w:rPr>
            </w:pPr>
            <w:r w:rsidRPr="00012E50">
              <w:rPr>
                <w:rFonts w:ascii="Times New Roman" w:hAnsi="Times New Roman" w:cs="Times New Roman"/>
              </w:rPr>
              <w:t xml:space="preserve">Diskutime preliminare </w:t>
            </w:r>
          </w:p>
        </w:tc>
        <w:tc>
          <w:tcPr>
            <w:tcW w:w="1890" w:type="dxa"/>
          </w:tcPr>
          <w:p w14:paraId="42562DE5" w14:textId="144B5137" w:rsidR="00582800" w:rsidRPr="00012E50" w:rsidRDefault="00EB1B10" w:rsidP="00C34C1A">
            <w:pPr>
              <w:spacing w:after="118"/>
              <w:jc w:val="both"/>
              <w:rPr>
                <w:rFonts w:ascii="Times New Roman" w:hAnsi="Times New Roman" w:cs="Times New Roman"/>
              </w:rPr>
            </w:pPr>
            <w:r w:rsidRPr="00012E50">
              <w:rPr>
                <w:rFonts w:ascii="Times New Roman" w:hAnsi="Times New Roman" w:cs="Times New Roman"/>
              </w:rPr>
              <w:t>Grupi punues</w:t>
            </w:r>
            <w:r w:rsidR="004A2104" w:rsidRPr="00012E50">
              <w:rPr>
                <w:rFonts w:ascii="Times New Roman" w:hAnsi="Times New Roman" w:cs="Times New Roman"/>
              </w:rPr>
              <w:t xml:space="preserve"> </w:t>
            </w:r>
          </w:p>
        </w:tc>
        <w:tc>
          <w:tcPr>
            <w:tcW w:w="1980" w:type="dxa"/>
          </w:tcPr>
          <w:p w14:paraId="7F2B84B4" w14:textId="5696F681" w:rsidR="00582800" w:rsidRPr="00012E50" w:rsidRDefault="00EB1B10" w:rsidP="00C34C1A">
            <w:pPr>
              <w:spacing w:after="118"/>
              <w:jc w:val="both"/>
              <w:rPr>
                <w:rFonts w:ascii="Times New Roman" w:hAnsi="Times New Roman" w:cs="Times New Roman"/>
              </w:rPr>
            </w:pPr>
            <w:r w:rsidRPr="00012E50">
              <w:rPr>
                <w:rFonts w:ascii="Times New Roman" w:hAnsi="Times New Roman" w:cs="Times New Roman"/>
              </w:rPr>
              <w:t>Takim i mbyllur</w:t>
            </w:r>
          </w:p>
        </w:tc>
        <w:tc>
          <w:tcPr>
            <w:tcW w:w="2070" w:type="dxa"/>
          </w:tcPr>
          <w:p w14:paraId="438ED76A" w14:textId="49B56282" w:rsidR="00582800" w:rsidRPr="00012E50" w:rsidRDefault="00EB1B10" w:rsidP="00C34C1A">
            <w:pPr>
              <w:spacing w:after="118"/>
              <w:jc w:val="both"/>
              <w:rPr>
                <w:rFonts w:ascii="Times New Roman" w:hAnsi="Times New Roman" w:cs="Times New Roman"/>
              </w:rPr>
            </w:pPr>
            <w:r w:rsidRPr="00012E50">
              <w:rPr>
                <w:rFonts w:ascii="Times New Roman" w:hAnsi="Times New Roman" w:cs="Times New Roman"/>
              </w:rPr>
              <w:t>Përmes email</w:t>
            </w:r>
          </w:p>
        </w:tc>
        <w:tc>
          <w:tcPr>
            <w:tcW w:w="2340" w:type="dxa"/>
          </w:tcPr>
          <w:p w14:paraId="59EAD83F" w14:textId="3A425446" w:rsidR="00582800" w:rsidRPr="00012E50" w:rsidRDefault="00565BCB" w:rsidP="00C34C1A">
            <w:pPr>
              <w:spacing w:after="118"/>
              <w:jc w:val="both"/>
              <w:rPr>
                <w:rFonts w:ascii="Times New Roman" w:hAnsi="Times New Roman" w:cs="Times New Roman"/>
              </w:rPr>
            </w:pPr>
            <w:r>
              <w:rPr>
                <w:rFonts w:ascii="Times New Roman" w:hAnsi="Times New Roman" w:cs="Times New Roman"/>
              </w:rPr>
              <w:t>5</w:t>
            </w:r>
            <w:r w:rsidR="00EB1B10" w:rsidRPr="00012E50">
              <w:rPr>
                <w:rFonts w:ascii="Times New Roman" w:hAnsi="Times New Roman" w:cs="Times New Roman"/>
              </w:rPr>
              <w:t xml:space="preserve"> </w:t>
            </w:r>
            <w:r>
              <w:rPr>
                <w:rFonts w:ascii="Times New Roman" w:hAnsi="Times New Roman" w:cs="Times New Roman"/>
              </w:rPr>
              <w:t>dhjetor</w:t>
            </w:r>
            <w:r w:rsidRPr="00012E50">
              <w:rPr>
                <w:rFonts w:ascii="Times New Roman" w:hAnsi="Times New Roman" w:cs="Times New Roman"/>
              </w:rPr>
              <w:t xml:space="preserve"> </w:t>
            </w:r>
            <w:r w:rsidR="00EB1B10" w:rsidRPr="00012E50">
              <w:rPr>
                <w:rFonts w:ascii="Times New Roman" w:hAnsi="Times New Roman" w:cs="Times New Roman"/>
              </w:rPr>
              <w:t xml:space="preserve">– </w:t>
            </w:r>
            <w:r>
              <w:rPr>
                <w:rFonts w:ascii="Times New Roman" w:hAnsi="Times New Roman" w:cs="Times New Roman"/>
              </w:rPr>
              <w:t>9</w:t>
            </w:r>
            <w:r w:rsidRPr="00012E50">
              <w:rPr>
                <w:rFonts w:ascii="Times New Roman" w:hAnsi="Times New Roman" w:cs="Times New Roman"/>
              </w:rPr>
              <w:t xml:space="preserve"> </w:t>
            </w:r>
            <w:r>
              <w:rPr>
                <w:rFonts w:ascii="Times New Roman" w:hAnsi="Times New Roman" w:cs="Times New Roman"/>
              </w:rPr>
              <w:t>dhjetor</w:t>
            </w:r>
            <w:r w:rsidRPr="00012E50">
              <w:rPr>
                <w:rFonts w:ascii="Times New Roman" w:hAnsi="Times New Roman" w:cs="Times New Roman"/>
              </w:rPr>
              <w:t xml:space="preserve"> </w:t>
            </w:r>
            <w:r w:rsidR="00EB1B10" w:rsidRPr="00012E50">
              <w:rPr>
                <w:rFonts w:ascii="Times New Roman" w:hAnsi="Times New Roman" w:cs="Times New Roman"/>
              </w:rPr>
              <w:t>2022</w:t>
            </w:r>
          </w:p>
          <w:p w14:paraId="2176C174" w14:textId="77777777" w:rsidR="00582800" w:rsidRPr="00012E50" w:rsidRDefault="00582800" w:rsidP="00C34C1A">
            <w:pPr>
              <w:spacing w:after="118"/>
              <w:jc w:val="both"/>
              <w:rPr>
                <w:rFonts w:ascii="Times New Roman" w:hAnsi="Times New Roman" w:cs="Times New Roman"/>
              </w:rPr>
            </w:pPr>
          </w:p>
        </w:tc>
      </w:tr>
      <w:tr w:rsidR="00582800" w:rsidRPr="00012E50" w14:paraId="36CD52BB" w14:textId="77777777" w:rsidTr="007700B0">
        <w:tc>
          <w:tcPr>
            <w:tcW w:w="2610" w:type="dxa"/>
          </w:tcPr>
          <w:p w14:paraId="61EFBAC5" w14:textId="094CE5CD" w:rsidR="00582800" w:rsidRPr="00012E50" w:rsidRDefault="00EB1B10" w:rsidP="00C34C1A">
            <w:pPr>
              <w:spacing w:after="118"/>
              <w:jc w:val="both"/>
              <w:rPr>
                <w:rFonts w:ascii="Times New Roman" w:hAnsi="Times New Roman" w:cs="Times New Roman"/>
              </w:rPr>
            </w:pPr>
            <w:r w:rsidRPr="00012E50">
              <w:rPr>
                <w:rFonts w:ascii="Times New Roman" w:hAnsi="Times New Roman" w:cs="Times New Roman"/>
              </w:rPr>
              <w:t>Takimi përmbyllës</w:t>
            </w:r>
          </w:p>
        </w:tc>
        <w:tc>
          <w:tcPr>
            <w:tcW w:w="1890" w:type="dxa"/>
          </w:tcPr>
          <w:p w14:paraId="6E33D146" w14:textId="0E23B766" w:rsidR="00582800" w:rsidRPr="00012E50" w:rsidRDefault="00EB1B10" w:rsidP="00C34C1A">
            <w:pPr>
              <w:spacing w:after="118"/>
              <w:jc w:val="both"/>
              <w:rPr>
                <w:rFonts w:ascii="Times New Roman" w:hAnsi="Times New Roman" w:cs="Times New Roman"/>
              </w:rPr>
            </w:pPr>
            <w:r w:rsidRPr="00012E50">
              <w:rPr>
                <w:rFonts w:ascii="Times New Roman" w:hAnsi="Times New Roman" w:cs="Times New Roman"/>
              </w:rPr>
              <w:t>Të gjithë të interesuarit</w:t>
            </w:r>
          </w:p>
        </w:tc>
        <w:tc>
          <w:tcPr>
            <w:tcW w:w="1980" w:type="dxa"/>
          </w:tcPr>
          <w:p w14:paraId="54F061CA" w14:textId="7ED3D728" w:rsidR="00582800" w:rsidRPr="00012E50" w:rsidRDefault="00EB1B10" w:rsidP="00C34C1A">
            <w:pPr>
              <w:spacing w:after="118"/>
              <w:jc w:val="both"/>
              <w:rPr>
                <w:rFonts w:ascii="Times New Roman" w:hAnsi="Times New Roman" w:cs="Times New Roman"/>
              </w:rPr>
            </w:pPr>
            <w:r w:rsidRPr="00012E50">
              <w:rPr>
                <w:rFonts w:ascii="Times New Roman" w:hAnsi="Times New Roman" w:cs="Times New Roman"/>
              </w:rPr>
              <w:t>Takim i hapur</w:t>
            </w:r>
          </w:p>
        </w:tc>
        <w:tc>
          <w:tcPr>
            <w:tcW w:w="2070" w:type="dxa"/>
          </w:tcPr>
          <w:p w14:paraId="24E469DC" w14:textId="5C77F4F2" w:rsidR="00582800" w:rsidRPr="00012E50" w:rsidRDefault="00EB1B10" w:rsidP="00C34C1A">
            <w:pPr>
              <w:spacing w:after="118"/>
              <w:jc w:val="both"/>
              <w:rPr>
                <w:rFonts w:ascii="Times New Roman" w:hAnsi="Times New Roman" w:cs="Times New Roman"/>
              </w:rPr>
            </w:pPr>
            <w:r w:rsidRPr="00012E50">
              <w:rPr>
                <w:rFonts w:ascii="Times New Roman" w:hAnsi="Times New Roman" w:cs="Times New Roman"/>
              </w:rPr>
              <w:t>Përmes email</w:t>
            </w:r>
          </w:p>
        </w:tc>
        <w:tc>
          <w:tcPr>
            <w:tcW w:w="2340" w:type="dxa"/>
          </w:tcPr>
          <w:p w14:paraId="69BDF0D7" w14:textId="4A2F47C6" w:rsidR="00582800" w:rsidRPr="00012E50" w:rsidRDefault="00565BCB" w:rsidP="00C34C1A">
            <w:pPr>
              <w:spacing w:after="118"/>
              <w:jc w:val="both"/>
              <w:rPr>
                <w:rFonts w:ascii="Times New Roman" w:hAnsi="Times New Roman" w:cs="Times New Roman"/>
              </w:rPr>
            </w:pPr>
            <w:r>
              <w:rPr>
                <w:rFonts w:ascii="Times New Roman" w:hAnsi="Times New Roman" w:cs="Times New Roman"/>
              </w:rPr>
              <w:t>12</w:t>
            </w:r>
            <w:r w:rsidRPr="00012E50">
              <w:rPr>
                <w:rFonts w:ascii="Times New Roman" w:hAnsi="Times New Roman" w:cs="Times New Roman"/>
              </w:rPr>
              <w:t xml:space="preserve"> </w:t>
            </w:r>
            <w:r>
              <w:rPr>
                <w:rFonts w:ascii="Times New Roman" w:hAnsi="Times New Roman" w:cs="Times New Roman"/>
              </w:rPr>
              <w:t>dhjetor</w:t>
            </w:r>
            <w:r w:rsidR="00EB1B10" w:rsidRPr="00012E50">
              <w:rPr>
                <w:rFonts w:ascii="Times New Roman" w:hAnsi="Times New Roman" w:cs="Times New Roman"/>
              </w:rPr>
              <w:t xml:space="preserve"> 2022</w:t>
            </w:r>
          </w:p>
        </w:tc>
      </w:tr>
    </w:tbl>
    <w:p w14:paraId="0158A21F" w14:textId="77777777" w:rsidR="00582800" w:rsidRPr="00012E50" w:rsidRDefault="00582800" w:rsidP="00C34C1A">
      <w:pPr>
        <w:jc w:val="both"/>
        <w:rPr>
          <w:rFonts w:ascii="Times New Roman" w:hAnsi="Times New Roman" w:cs="Times New Roman"/>
        </w:rPr>
      </w:pPr>
    </w:p>
    <w:p w14:paraId="4050313D" w14:textId="77777777" w:rsidR="00582800" w:rsidRPr="00012E50" w:rsidRDefault="00851482" w:rsidP="00C34C1A">
      <w:pPr>
        <w:pStyle w:val="Heading1"/>
        <w:jc w:val="both"/>
        <w:rPr>
          <w:rFonts w:ascii="Times New Roman" w:hAnsi="Times New Roman" w:cs="Times New Roman"/>
          <w:sz w:val="22"/>
          <w:szCs w:val="22"/>
        </w:rPr>
      </w:pPr>
      <w:bookmarkStart w:id="25" w:name="_Toc117806425"/>
      <w:r w:rsidRPr="00012E50">
        <w:rPr>
          <w:rFonts w:ascii="Times New Roman" w:hAnsi="Times New Roman" w:cs="Times New Roman"/>
          <w:sz w:val="22"/>
          <w:szCs w:val="22"/>
        </w:rPr>
        <w:t>Kapitulli</w:t>
      </w:r>
      <w:r w:rsidR="004A2104" w:rsidRPr="00012E50">
        <w:rPr>
          <w:rFonts w:ascii="Times New Roman" w:hAnsi="Times New Roman" w:cs="Times New Roman"/>
          <w:sz w:val="22"/>
          <w:szCs w:val="22"/>
        </w:rPr>
        <w:t xml:space="preserve"> 6: </w:t>
      </w:r>
      <w:r w:rsidRPr="00012E50">
        <w:rPr>
          <w:rFonts w:ascii="Times New Roman" w:hAnsi="Times New Roman" w:cs="Times New Roman"/>
          <w:sz w:val="22"/>
          <w:szCs w:val="22"/>
        </w:rPr>
        <w:t>Krahasimi i opsione</w:t>
      </w:r>
      <w:bookmarkEnd w:id="25"/>
    </w:p>
    <w:p w14:paraId="19D60EAE" w14:textId="77777777" w:rsidR="00456698" w:rsidRDefault="00456698" w:rsidP="00C34C1A">
      <w:pPr>
        <w:pStyle w:val="Heading2"/>
        <w:jc w:val="both"/>
        <w:rPr>
          <w:rFonts w:ascii="Times New Roman" w:hAnsi="Times New Roman" w:cs="Times New Roman"/>
          <w:sz w:val="22"/>
          <w:szCs w:val="22"/>
        </w:rPr>
      </w:pPr>
      <w:bookmarkStart w:id="26" w:name="_Toc117806426"/>
    </w:p>
    <w:p w14:paraId="2CEA6973" w14:textId="0D6C967E" w:rsidR="00582800" w:rsidRPr="00012E50" w:rsidRDefault="002508A3" w:rsidP="00C34C1A">
      <w:pPr>
        <w:pStyle w:val="Heading2"/>
        <w:jc w:val="both"/>
        <w:rPr>
          <w:rFonts w:ascii="Times New Roman" w:hAnsi="Times New Roman" w:cs="Times New Roman"/>
          <w:sz w:val="22"/>
          <w:szCs w:val="22"/>
        </w:rPr>
      </w:pPr>
      <w:r w:rsidRPr="00012E50">
        <w:rPr>
          <w:rFonts w:ascii="Times New Roman" w:hAnsi="Times New Roman" w:cs="Times New Roman"/>
          <w:sz w:val="22"/>
          <w:szCs w:val="22"/>
        </w:rPr>
        <w:t>Kapitulli</w:t>
      </w:r>
      <w:r w:rsidR="004A2104" w:rsidRPr="00012E50">
        <w:rPr>
          <w:rFonts w:ascii="Times New Roman" w:hAnsi="Times New Roman" w:cs="Times New Roman"/>
          <w:sz w:val="22"/>
          <w:szCs w:val="22"/>
        </w:rPr>
        <w:t xml:space="preserve"> 6.1: </w:t>
      </w:r>
      <w:r w:rsidRPr="00012E50">
        <w:rPr>
          <w:rFonts w:ascii="Times New Roman" w:hAnsi="Times New Roman" w:cs="Times New Roman"/>
          <w:sz w:val="22"/>
          <w:szCs w:val="22"/>
        </w:rPr>
        <w:t>Planet e implementimit për opsionet e ndryshme</w:t>
      </w:r>
      <w:bookmarkEnd w:id="26"/>
      <w:r w:rsidRPr="00012E50">
        <w:rPr>
          <w:rFonts w:ascii="Times New Roman" w:hAnsi="Times New Roman" w:cs="Times New Roman"/>
          <w:sz w:val="22"/>
          <w:szCs w:val="22"/>
        </w:rPr>
        <w:t xml:space="preserve"> </w:t>
      </w:r>
    </w:p>
    <w:p w14:paraId="37DC3BF7" w14:textId="77777777" w:rsidR="00582800" w:rsidRPr="00012E50" w:rsidRDefault="00582800" w:rsidP="00C34C1A">
      <w:pPr>
        <w:jc w:val="both"/>
        <w:rPr>
          <w:rFonts w:ascii="Times New Roman" w:hAnsi="Times New Roman" w:cs="Times New Roman"/>
        </w:rPr>
      </w:pPr>
    </w:p>
    <w:p w14:paraId="5BDAAAF6" w14:textId="466B8621" w:rsidR="00582800" w:rsidRPr="00012E50" w:rsidRDefault="00456698" w:rsidP="00456698">
      <w:pPr>
        <w:jc w:val="both"/>
        <w:rPr>
          <w:rFonts w:ascii="Times New Roman" w:hAnsi="Times New Roman" w:cs="Times New Roman"/>
        </w:rPr>
      </w:pPr>
      <w:r>
        <w:rPr>
          <w:rFonts w:ascii="Times New Roman" w:hAnsi="Times New Roman" w:cs="Times New Roman"/>
        </w:rPr>
        <w:t>Opsioni i dyt</w:t>
      </w:r>
      <w:r w:rsidRPr="00456698">
        <w:rPr>
          <w:rFonts w:ascii="Times New Roman" w:hAnsi="Times New Roman" w:cs="Times New Roman"/>
        </w:rPr>
        <w:t>ë</w:t>
      </w:r>
      <w:r>
        <w:rPr>
          <w:rFonts w:ascii="Times New Roman" w:hAnsi="Times New Roman" w:cs="Times New Roman"/>
        </w:rPr>
        <w:t xml:space="preserve"> </w:t>
      </w:r>
      <w:r w:rsidRPr="00456698">
        <w:rPr>
          <w:rFonts w:ascii="Times New Roman" w:hAnsi="Times New Roman" w:cs="Times New Roman"/>
        </w:rPr>
        <w:t>ë</w:t>
      </w:r>
      <w:r>
        <w:rPr>
          <w:rFonts w:ascii="Times New Roman" w:hAnsi="Times New Roman" w:cs="Times New Roman"/>
        </w:rPr>
        <w:t>sht</w:t>
      </w:r>
      <w:r w:rsidRPr="00456698">
        <w:rPr>
          <w:rFonts w:ascii="Times New Roman" w:hAnsi="Times New Roman" w:cs="Times New Roman"/>
        </w:rPr>
        <w:t>ë</w:t>
      </w:r>
      <w:r>
        <w:rPr>
          <w:rFonts w:ascii="Times New Roman" w:hAnsi="Times New Roman" w:cs="Times New Roman"/>
        </w:rPr>
        <w:t xml:space="preserve"> p</w:t>
      </w:r>
      <w:r w:rsidRPr="00456698">
        <w:rPr>
          <w:rFonts w:ascii="Times New Roman" w:hAnsi="Times New Roman" w:cs="Times New Roman"/>
        </w:rPr>
        <w:t>ë</w:t>
      </w:r>
      <w:r>
        <w:rPr>
          <w:rFonts w:ascii="Times New Roman" w:hAnsi="Times New Roman" w:cs="Times New Roman"/>
        </w:rPr>
        <w:t>rmir</w:t>
      </w:r>
      <w:r w:rsidRPr="00456698">
        <w:rPr>
          <w:rFonts w:ascii="Times New Roman" w:hAnsi="Times New Roman" w:cs="Times New Roman"/>
        </w:rPr>
        <w:t>ë</w:t>
      </w:r>
      <w:r>
        <w:rPr>
          <w:rFonts w:ascii="Times New Roman" w:hAnsi="Times New Roman" w:cs="Times New Roman"/>
        </w:rPr>
        <w:t>simi i zbatimit i politikave aktuale si dhe zbatimi dhe fuqizimi i legjislacionit aktual.</w:t>
      </w:r>
    </w:p>
    <w:p w14:paraId="6EDD7455" w14:textId="625ADB51" w:rsidR="00582800" w:rsidRPr="00012E50" w:rsidRDefault="004A2104">
      <w:pPr>
        <w:pBdr>
          <w:top w:val="nil"/>
          <w:left w:val="nil"/>
          <w:bottom w:val="nil"/>
          <w:right w:val="nil"/>
          <w:between w:val="nil"/>
        </w:pBdr>
        <w:spacing w:after="200" w:line="240" w:lineRule="auto"/>
        <w:rPr>
          <w:rFonts w:ascii="Times New Roman" w:hAnsi="Times New Roman" w:cs="Times New Roman"/>
          <w:i/>
          <w:color w:val="44546A"/>
        </w:rPr>
      </w:pPr>
      <w:r w:rsidRPr="00012E50">
        <w:rPr>
          <w:rFonts w:ascii="Times New Roman" w:hAnsi="Times New Roman" w:cs="Times New Roman"/>
          <w:i/>
          <w:color w:val="44546A"/>
        </w:rPr>
        <w:t>Figur</w:t>
      </w:r>
      <w:r w:rsidR="00FF7160" w:rsidRPr="00012E50">
        <w:rPr>
          <w:rFonts w:ascii="Times New Roman" w:hAnsi="Times New Roman" w:cs="Times New Roman"/>
          <w:i/>
          <w:color w:val="44546A"/>
        </w:rPr>
        <w:t>a</w:t>
      </w:r>
      <w:r w:rsidRPr="00012E50">
        <w:rPr>
          <w:rFonts w:ascii="Times New Roman" w:hAnsi="Times New Roman" w:cs="Times New Roman"/>
          <w:i/>
          <w:color w:val="44546A"/>
        </w:rPr>
        <w:t xml:space="preserve"> </w:t>
      </w:r>
      <w:r w:rsidR="007224E3">
        <w:rPr>
          <w:rFonts w:ascii="Times New Roman" w:hAnsi="Times New Roman" w:cs="Times New Roman"/>
          <w:i/>
          <w:color w:val="44546A"/>
        </w:rPr>
        <w:t>13</w:t>
      </w:r>
      <w:r w:rsidRPr="00012E50">
        <w:rPr>
          <w:rFonts w:ascii="Times New Roman" w:hAnsi="Times New Roman" w:cs="Times New Roman"/>
          <w:i/>
          <w:color w:val="44546A"/>
        </w:rPr>
        <w:t xml:space="preserve">: </w:t>
      </w:r>
      <w:r w:rsidR="00FF7160" w:rsidRPr="00012E50">
        <w:rPr>
          <w:rFonts w:ascii="Times New Roman" w:hAnsi="Times New Roman" w:cs="Times New Roman"/>
          <w:i/>
          <w:color w:val="44546A"/>
        </w:rPr>
        <w:t xml:space="preserve">Plani i Zbatimit </w:t>
      </w:r>
      <w:r w:rsidR="00AC5C0D" w:rsidRPr="00012E50">
        <w:rPr>
          <w:rFonts w:ascii="Times New Roman" w:hAnsi="Times New Roman" w:cs="Times New Roman"/>
          <w:i/>
          <w:color w:val="44546A"/>
        </w:rPr>
        <w:t xml:space="preserve">për </w:t>
      </w:r>
      <w:r w:rsidR="00D423D8" w:rsidRPr="00012E50">
        <w:rPr>
          <w:rFonts w:ascii="Times New Roman" w:hAnsi="Times New Roman" w:cs="Times New Roman"/>
          <w:i/>
          <w:color w:val="44546A"/>
        </w:rPr>
        <w:t>Opsioni</w:t>
      </w:r>
      <w:r w:rsidR="00FF7160" w:rsidRPr="00012E50">
        <w:rPr>
          <w:rFonts w:ascii="Times New Roman" w:hAnsi="Times New Roman" w:cs="Times New Roman"/>
          <w:i/>
          <w:color w:val="44546A"/>
        </w:rPr>
        <w:t xml:space="preserve"> 2 </w:t>
      </w:r>
    </w:p>
    <w:tbl>
      <w:tblPr>
        <w:tblStyle w:val="7"/>
        <w:tblW w:w="1116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350"/>
        <w:gridCol w:w="1350"/>
        <w:gridCol w:w="882"/>
        <w:gridCol w:w="882"/>
        <w:gridCol w:w="882"/>
        <w:gridCol w:w="882"/>
        <w:gridCol w:w="882"/>
        <w:gridCol w:w="1350"/>
        <w:gridCol w:w="1170"/>
      </w:tblGrid>
      <w:tr w:rsidR="00582800" w:rsidRPr="00012E50" w14:paraId="377850E0" w14:textId="77777777" w:rsidTr="007700B0">
        <w:tc>
          <w:tcPr>
            <w:tcW w:w="1530" w:type="dxa"/>
          </w:tcPr>
          <w:p w14:paraId="40C4E055" w14:textId="77777777" w:rsidR="00582800" w:rsidRPr="00012E50" w:rsidRDefault="003353D2">
            <w:pPr>
              <w:spacing w:after="118"/>
              <w:rPr>
                <w:rFonts w:ascii="Times New Roman" w:hAnsi="Times New Roman" w:cs="Times New Roman"/>
              </w:rPr>
            </w:pPr>
            <w:bookmarkStart w:id="27" w:name="_Hlk118148528"/>
            <w:r w:rsidRPr="00012E50">
              <w:rPr>
                <w:rFonts w:ascii="Times New Roman" w:hAnsi="Times New Roman" w:cs="Times New Roman"/>
              </w:rPr>
              <w:t>Qëllimi i politikës</w:t>
            </w:r>
          </w:p>
        </w:tc>
        <w:tc>
          <w:tcPr>
            <w:tcW w:w="8460" w:type="dxa"/>
            <w:gridSpan w:val="8"/>
          </w:tcPr>
          <w:p w14:paraId="5BDEF5AB" w14:textId="3FAC0C8A" w:rsidR="00582800" w:rsidRPr="00012E50" w:rsidRDefault="00456698" w:rsidP="00456698">
            <w:pPr>
              <w:jc w:val="both"/>
              <w:rPr>
                <w:rFonts w:ascii="Times New Roman" w:hAnsi="Times New Roman" w:cs="Times New Roman"/>
              </w:rPr>
            </w:pPr>
            <w:r>
              <w:rPr>
                <w:rFonts w:ascii="Times New Roman" w:hAnsi="Times New Roman" w:cs="Times New Roman"/>
              </w:rPr>
              <w:t>P</w:t>
            </w:r>
            <w:r w:rsidRPr="00456698">
              <w:rPr>
                <w:rFonts w:ascii="Times New Roman" w:hAnsi="Times New Roman" w:cs="Times New Roman"/>
              </w:rPr>
              <w:t>ë</w:t>
            </w:r>
            <w:r>
              <w:rPr>
                <w:rFonts w:ascii="Times New Roman" w:hAnsi="Times New Roman" w:cs="Times New Roman"/>
              </w:rPr>
              <w:t>rmir</w:t>
            </w:r>
            <w:r w:rsidRPr="00456698">
              <w:rPr>
                <w:rFonts w:ascii="Times New Roman" w:hAnsi="Times New Roman" w:cs="Times New Roman"/>
              </w:rPr>
              <w:t>ë</w:t>
            </w:r>
            <w:r>
              <w:rPr>
                <w:rFonts w:ascii="Times New Roman" w:hAnsi="Times New Roman" w:cs="Times New Roman"/>
              </w:rPr>
              <w:t>simi i zbatimit i politikave aktuale si dhe zbatimi dhe fuqizimi i legjislacionit aktual.</w:t>
            </w:r>
          </w:p>
        </w:tc>
        <w:tc>
          <w:tcPr>
            <w:tcW w:w="1170" w:type="dxa"/>
            <w:vMerge w:val="restart"/>
          </w:tcPr>
          <w:p w14:paraId="13838454" w14:textId="77777777" w:rsidR="00582800" w:rsidRPr="00012E50" w:rsidRDefault="003353D2">
            <w:pPr>
              <w:spacing w:after="118"/>
              <w:rPr>
                <w:rFonts w:ascii="Times New Roman" w:hAnsi="Times New Roman" w:cs="Times New Roman"/>
              </w:rPr>
            </w:pPr>
            <w:r w:rsidRPr="00012E50">
              <w:rPr>
                <w:rFonts w:ascii="Times New Roman" w:hAnsi="Times New Roman" w:cs="Times New Roman"/>
              </w:rPr>
              <w:t>Shifra e kostos së pritshme</w:t>
            </w:r>
          </w:p>
        </w:tc>
      </w:tr>
      <w:tr w:rsidR="00582800" w:rsidRPr="00012E50" w14:paraId="5F841E0D" w14:textId="77777777" w:rsidTr="007700B0">
        <w:tc>
          <w:tcPr>
            <w:tcW w:w="1530" w:type="dxa"/>
          </w:tcPr>
          <w:p w14:paraId="1DC36A5C" w14:textId="77777777" w:rsidR="00582800" w:rsidRPr="00012E50" w:rsidRDefault="003353D2">
            <w:pPr>
              <w:spacing w:after="118"/>
              <w:rPr>
                <w:rFonts w:ascii="Times New Roman" w:hAnsi="Times New Roman" w:cs="Times New Roman"/>
              </w:rPr>
            </w:pPr>
            <w:r w:rsidRPr="00012E50">
              <w:rPr>
                <w:rFonts w:ascii="Times New Roman" w:hAnsi="Times New Roman" w:cs="Times New Roman"/>
              </w:rPr>
              <w:t xml:space="preserve">Objektivi strategjik </w:t>
            </w:r>
          </w:p>
        </w:tc>
        <w:tc>
          <w:tcPr>
            <w:tcW w:w="8460" w:type="dxa"/>
            <w:gridSpan w:val="8"/>
          </w:tcPr>
          <w:p w14:paraId="105261A4" w14:textId="0024B563" w:rsidR="00AE1A3E" w:rsidRPr="00AE1A3E" w:rsidRDefault="00637D4B" w:rsidP="00AE1A3E">
            <w:pPr>
              <w:spacing w:after="118"/>
              <w:rPr>
                <w:rFonts w:ascii="Times New Roman" w:hAnsi="Times New Roman" w:cs="Times New Roman"/>
              </w:rPr>
            </w:pPr>
            <w:r>
              <w:rPr>
                <w:rFonts w:ascii="Times New Roman" w:hAnsi="Times New Roman" w:cs="Times New Roman"/>
              </w:rPr>
              <w:t>Zbatimi dhe fuqizimi i ligjit t</w:t>
            </w:r>
            <w:r w:rsidRPr="00637D4B">
              <w:rPr>
                <w:rFonts w:ascii="Times New Roman" w:hAnsi="Times New Roman" w:cs="Times New Roman"/>
              </w:rPr>
              <w:t>ë</w:t>
            </w:r>
            <w:r>
              <w:rPr>
                <w:rFonts w:ascii="Times New Roman" w:hAnsi="Times New Roman" w:cs="Times New Roman"/>
              </w:rPr>
              <w:t xml:space="preserve"> sportit </w:t>
            </w:r>
            <w:r w:rsidRPr="00637D4B">
              <w:rPr>
                <w:rFonts w:ascii="Times New Roman" w:hAnsi="Times New Roman" w:cs="Times New Roman"/>
              </w:rPr>
              <w:t>ë</w:t>
            </w:r>
            <w:r>
              <w:rPr>
                <w:rFonts w:ascii="Times New Roman" w:hAnsi="Times New Roman" w:cs="Times New Roman"/>
              </w:rPr>
              <w:t>sht</w:t>
            </w:r>
            <w:r w:rsidRPr="00637D4B">
              <w:rPr>
                <w:rFonts w:ascii="Times New Roman" w:hAnsi="Times New Roman" w:cs="Times New Roman"/>
              </w:rPr>
              <w:t>ë</w:t>
            </w:r>
            <w:r>
              <w:rPr>
                <w:rFonts w:ascii="Times New Roman" w:hAnsi="Times New Roman" w:cs="Times New Roman"/>
              </w:rPr>
              <w:t xml:space="preserve"> p</w:t>
            </w:r>
            <w:r w:rsidRPr="00637D4B">
              <w:rPr>
                <w:rFonts w:ascii="Times New Roman" w:hAnsi="Times New Roman" w:cs="Times New Roman"/>
              </w:rPr>
              <w:t>ë</w:t>
            </w:r>
            <w:r>
              <w:rPr>
                <w:rFonts w:ascii="Times New Roman" w:hAnsi="Times New Roman" w:cs="Times New Roman"/>
              </w:rPr>
              <w:t>rmir</w:t>
            </w:r>
            <w:r w:rsidRPr="00637D4B">
              <w:rPr>
                <w:rFonts w:ascii="Times New Roman" w:hAnsi="Times New Roman" w:cs="Times New Roman"/>
              </w:rPr>
              <w:t>ë</w:t>
            </w:r>
            <w:r>
              <w:rPr>
                <w:rFonts w:ascii="Times New Roman" w:hAnsi="Times New Roman" w:cs="Times New Roman"/>
              </w:rPr>
              <w:t>suar</w:t>
            </w:r>
            <w:r w:rsidR="00FD7863">
              <w:rPr>
                <w:rFonts w:ascii="Times New Roman" w:hAnsi="Times New Roman" w:cs="Times New Roman"/>
              </w:rPr>
              <w:t xml:space="preserve"> n</w:t>
            </w:r>
            <w:r w:rsidR="00FD7863" w:rsidRPr="00FD7863">
              <w:rPr>
                <w:rFonts w:ascii="Times New Roman" w:hAnsi="Times New Roman" w:cs="Times New Roman"/>
              </w:rPr>
              <w:t>ë</w:t>
            </w:r>
            <w:r w:rsidR="00FD7863">
              <w:rPr>
                <w:rFonts w:ascii="Times New Roman" w:hAnsi="Times New Roman" w:cs="Times New Roman"/>
              </w:rPr>
              <w:t xml:space="preserve"> p</w:t>
            </w:r>
            <w:r w:rsidR="00FD7863" w:rsidRPr="00FD7863">
              <w:rPr>
                <w:rFonts w:ascii="Times New Roman" w:hAnsi="Times New Roman" w:cs="Times New Roman"/>
              </w:rPr>
              <w:t>ë</w:t>
            </w:r>
            <w:r w:rsidR="00FD7863">
              <w:rPr>
                <w:rFonts w:ascii="Times New Roman" w:hAnsi="Times New Roman" w:cs="Times New Roman"/>
              </w:rPr>
              <w:t>rputhje me k</w:t>
            </w:r>
            <w:r w:rsidR="00FD7863" w:rsidRPr="00FD7863">
              <w:rPr>
                <w:rFonts w:ascii="Times New Roman" w:hAnsi="Times New Roman" w:cs="Times New Roman"/>
              </w:rPr>
              <w:t>ë</w:t>
            </w:r>
            <w:r w:rsidR="00FD7863">
              <w:rPr>
                <w:rFonts w:ascii="Times New Roman" w:hAnsi="Times New Roman" w:cs="Times New Roman"/>
              </w:rPr>
              <w:t>rkesat e sektorit t</w:t>
            </w:r>
            <w:r w:rsidR="00FD7863" w:rsidRPr="00FD7863">
              <w:rPr>
                <w:rFonts w:ascii="Times New Roman" w:hAnsi="Times New Roman" w:cs="Times New Roman"/>
              </w:rPr>
              <w:t>ë</w:t>
            </w:r>
            <w:r w:rsidR="00FD7863">
              <w:rPr>
                <w:rFonts w:ascii="Times New Roman" w:hAnsi="Times New Roman" w:cs="Times New Roman"/>
              </w:rPr>
              <w:t xml:space="preserve"> sportit</w:t>
            </w:r>
          </w:p>
          <w:p w14:paraId="6CD3FBC0" w14:textId="469A694A" w:rsidR="00582800" w:rsidRPr="00012E50" w:rsidRDefault="00582800" w:rsidP="00AE1A3E">
            <w:pPr>
              <w:spacing w:after="118"/>
              <w:rPr>
                <w:rFonts w:ascii="Times New Roman" w:hAnsi="Times New Roman" w:cs="Times New Roman"/>
              </w:rPr>
            </w:pPr>
          </w:p>
        </w:tc>
        <w:tc>
          <w:tcPr>
            <w:tcW w:w="1170" w:type="dxa"/>
            <w:vMerge/>
          </w:tcPr>
          <w:p w14:paraId="1B6DD4A9" w14:textId="77777777" w:rsidR="00582800" w:rsidRPr="00012E50" w:rsidRDefault="00582800">
            <w:pPr>
              <w:widowControl w:val="0"/>
              <w:pBdr>
                <w:top w:val="nil"/>
                <w:left w:val="nil"/>
                <w:bottom w:val="nil"/>
                <w:right w:val="nil"/>
                <w:between w:val="nil"/>
              </w:pBdr>
              <w:spacing w:after="118" w:line="276" w:lineRule="auto"/>
              <w:rPr>
                <w:rFonts w:ascii="Times New Roman" w:hAnsi="Times New Roman" w:cs="Times New Roman"/>
              </w:rPr>
            </w:pPr>
          </w:p>
        </w:tc>
      </w:tr>
      <w:tr w:rsidR="00582800" w:rsidRPr="00012E50" w14:paraId="0FB84639" w14:textId="77777777" w:rsidTr="007700B0">
        <w:tc>
          <w:tcPr>
            <w:tcW w:w="1530" w:type="dxa"/>
          </w:tcPr>
          <w:p w14:paraId="6A81BD93" w14:textId="77777777" w:rsidR="00582800" w:rsidRPr="00012E50" w:rsidRDefault="00582800">
            <w:pPr>
              <w:spacing w:after="118"/>
              <w:rPr>
                <w:rFonts w:ascii="Times New Roman" w:hAnsi="Times New Roman" w:cs="Times New Roman"/>
              </w:rPr>
            </w:pPr>
          </w:p>
        </w:tc>
        <w:tc>
          <w:tcPr>
            <w:tcW w:w="8460" w:type="dxa"/>
            <w:gridSpan w:val="8"/>
          </w:tcPr>
          <w:p w14:paraId="0E529CFA" w14:textId="0A2AF251" w:rsidR="00582800" w:rsidRPr="00012E50" w:rsidRDefault="00AE1A3E">
            <w:pPr>
              <w:spacing w:after="118"/>
              <w:rPr>
                <w:rFonts w:ascii="Times New Roman" w:hAnsi="Times New Roman" w:cs="Times New Roman"/>
              </w:rPr>
            </w:pPr>
            <w:r>
              <w:rPr>
                <w:rFonts w:ascii="Times New Roman" w:hAnsi="Times New Roman" w:cs="Times New Roman"/>
              </w:rPr>
              <w:t>Rezultati</w:t>
            </w:r>
            <w:r w:rsidR="003353D2" w:rsidRPr="00012E50">
              <w:rPr>
                <w:rFonts w:ascii="Times New Roman" w:hAnsi="Times New Roman" w:cs="Times New Roman"/>
              </w:rPr>
              <w:t>, aktivitetet, viti dhe organizata/departamenti përgjegjës</w:t>
            </w:r>
          </w:p>
        </w:tc>
        <w:tc>
          <w:tcPr>
            <w:tcW w:w="1170" w:type="dxa"/>
            <w:vMerge/>
          </w:tcPr>
          <w:p w14:paraId="125CDDDE" w14:textId="77777777" w:rsidR="00582800" w:rsidRPr="00012E50" w:rsidRDefault="00582800">
            <w:pPr>
              <w:widowControl w:val="0"/>
              <w:pBdr>
                <w:top w:val="nil"/>
                <w:left w:val="nil"/>
                <w:bottom w:val="nil"/>
                <w:right w:val="nil"/>
                <w:between w:val="nil"/>
              </w:pBdr>
              <w:spacing w:after="118" w:line="276" w:lineRule="auto"/>
              <w:rPr>
                <w:rFonts w:ascii="Times New Roman" w:hAnsi="Times New Roman" w:cs="Times New Roman"/>
              </w:rPr>
            </w:pPr>
          </w:p>
        </w:tc>
      </w:tr>
      <w:tr w:rsidR="00FD7863" w:rsidRPr="00012E50" w14:paraId="70DE6EDF" w14:textId="77777777" w:rsidTr="007700B0">
        <w:tc>
          <w:tcPr>
            <w:tcW w:w="1530" w:type="dxa"/>
            <w:vMerge w:val="restart"/>
          </w:tcPr>
          <w:p w14:paraId="7C928AEC" w14:textId="77777777" w:rsidR="00FD7863" w:rsidRDefault="00FD7863" w:rsidP="00AE1A3E">
            <w:pPr>
              <w:spacing w:after="118"/>
              <w:rPr>
                <w:rFonts w:ascii="Times New Roman" w:hAnsi="Times New Roman" w:cs="Times New Roman"/>
              </w:rPr>
            </w:pPr>
            <w:r w:rsidRPr="00012E50">
              <w:rPr>
                <w:rFonts w:ascii="Times New Roman" w:hAnsi="Times New Roman" w:cs="Times New Roman"/>
              </w:rPr>
              <w:t>Objektivi specifik 1</w:t>
            </w:r>
            <w:r w:rsidRPr="00AE1A3E">
              <w:rPr>
                <w:rFonts w:ascii="Times New Roman" w:hAnsi="Times New Roman" w:cs="Times New Roman"/>
              </w:rPr>
              <w:t xml:space="preserve"> </w:t>
            </w:r>
          </w:p>
          <w:p w14:paraId="4BA9C56A" w14:textId="029DCA34" w:rsidR="00FD7863" w:rsidRDefault="00FD7863" w:rsidP="00AE1A3E">
            <w:pPr>
              <w:spacing w:after="118"/>
              <w:rPr>
                <w:rFonts w:ascii="Times New Roman" w:hAnsi="Times New Roman" w:cs="Times New Roman"/>
              </w:rPr>
            </w:pPr>
          </w:p>
          <w:p w14:paraId="7A62ED67" w14:textId="77777777" w:rsidR="00FD7863" w:rsidRDefault="00FD7863" w:rsidP="00AE1A3E">
            <w:pPr>
              <w:spacing w:after="118"/>
              <w:rPr>
                <w:rFonts w:ascii="Times New Roman" w:hAnsi="Times New Roman" w:cs="Times New Roman"/>
              </w:rPr>
            </w:pPr>
          </w:p>
          <w:p w14:paraId="2B6AB181" w14:textId="595D1993" w:rsidR="00FD7863" w:rsidRPr="00012E50" w:rsidRDefault="007700B0" w:rsidP="00AE1A3E">
            <w:pPr>
              <w:spacing w:after="118"/>
              <w:rPr>
                <w:rFonts w:ascii="Times New Roman" w:hAnsi="Times New Roman" w:cs="Times New Roman"/>
              </w:rPr>
            </w:pPr>
            <w:r>
              <w:rPr>
                <w:rFonts w:ascii="Times New Roman" w:hAnsi="Times New Roman" w:cs="Times New Roman"/>
              </w:rPr>
              <w:t>Ngr</w:t>
            </w:r>
            <w:r w:rsidR="00FD7863">
              <w:rPr>
                <w:rFonts w:ascii="Times New Roman" w:hAnsi="Times New Roman" w:cs="Times New Roman"/>
              </w:rPr>
              <w:t>itja e kapaciteteve njer</w:t>
            </w:r>
            <w:r w:rsidR="00FD7863" w:rsidRPr="00AE1A3E">
              <w:rPr>
                <w:rFonts w:ascii="Times New Roman" w:hAnsi="Times New Roman" w:cs="Times New Roman"/>
              </w:rPr>
              <w:t>ë</w:t>
            </w:r>
            <w:r w:rsidR="00FD7863">
              <w:rPr>
                <w:rFonts w:ascii="Times New Roman" w:hAnsi="Times New Roman" w:cs="Times New Roman"/>
              </w:rPr>
              <w:t>zore n</w:t>
            </w:r>
            <w:r w:rsidR="00FD7863" w:rsidRPr="00AE1A3E">
              <w:rPr>
                <w:rFonts w:ascii="Times New Roman" w:hAnsi="Times New Roman" w:cs="Times New Roman"/>
              </w:rPr>
              <w:t>ë</w:t>
            </w:r>
            <w:r w:rsidR="00FD7863">
              <w:rPr>
                <w:rFonts w:ascii="Times New Roman" w:hAnsi="Times New Roman" w:cs="Times New Roman"/>
              </w:rPr>
              <w:t xml:space="preserve"> nivel t</w:t>
            </w:r>
            <w:r w:rsidR="00FD7863" w:rsidRPr="00AE1A3E">
              <w:rPr>
                <w:rFonts w:ascii="Times New Roman" w:hAnsi="Times New Roman" w:cs="Times New Roman"/>
              </w:rPr>
              <w:t>ë</w:t>
            </w:r>
            <w:r w:rsidR="00FD7863">
              <w:rPr>
                <w:rFonts w:ascii="Times New Roman" w:hAnsi="Times New Roman" w:cs="Times New Roman"/>
              </w:rPr>
              <w:t xml:space="preserve"> institucioneve publike t</w:t>
            </w:r>
            <w:r w:rsidR="00FD7863" w:rsidRPr="00AE1A3E">
              <w:rPr>
                <w:rFonts w:ascii="Times New Roman" w:hAnsi="Times New Roman" w:cs="Times New Roman"/>
              </w:rPr>
              <w:t>ë</w:t>
            </w:r>
            <w:r w:rsidR="00FD7863">
              <w:rPr>
                <w:rFonts w:ascii="Times New Roman" w:hAnsi="Times New Roman" w:cs="Times New Roman"/>
              </w:rPr>
              <w:t xml:space="preserve"> nivelit qendror dhe lokal duke p</w:t>
            </w:r>
            <w:r w:rsidR="00FD7863" w:rsidRPr="00AE1A3E">
              <w:rPr>
                <w:rFonts w:ascii="Times New Roman" w:hAnsi="Times New Roman" w:cs="Times New Roman"/>
              </w:rPr>
              <w:t>ë</w:t>
            </w:r>
            <w:r w:rsidR="00FD7863">
              <w:rPr>
                <w:rFonts w:ascii="Times New Roman" w:hAnsi="Times New Roman" w:cs="Times New Roman"/>
              </w:rPr>
              <w:t>rfshir</w:t>
            </w:r>
            <w:r w:rsidR="00FD7863" w:rsidRPr="00AE1A3E">
              <w:rPr>
                <w:rFonts w:ascii="Times New Roman" w:hAnsi="Times New Roman" w:cs="Times New Roman"/>
              </w:rPr>
              <w:t>ë</w:t>
            </w:r>
            <w:r w:rsidR="00FD7863">
              <w:rPr>
                <w:rFonts w:ascii="Times New Roman" w:hAnsi="Times New Roman" w:cs="Times New Roman"/>
              </w:rPr>
              <w:t xml:space="preserve"> ngritjen e kapaciteteve n</w:t>
            </w:r>
            <w:r w:rsidR="00FD7863" w:rsidRPr="00AE1A3E">
              <w:rPr>
                <w:rFonts w:ascii="Times New Roman" w:hAnsi="Times New Roman" w:cs="Times New Roman"/>
              </w:rPr>
              <w:t>ë</w:t>
            </w:r>
            <w:r w:rsidR="00FD7863">
              <w:rPr>
                <w:rFonts w:ascii="Times New Roman" w:hAnsi="Times New Roman" w:cs="Times New Roman"/>
              </w:rPr>
              <w:t xml:space="preserve"> nivel t</w:t>
            </w:r>
            <w:r w:rsidR="00FD7863" w:rsidRPr="00AE1A3E">
              <w:rPr>
                <w:rFonts w:ascii="Times New Roman" w:hAnsi="Times New Roman" w:cs="Times New Roman"/>
              </w:rPr>
              <w:t>ë</w:t>
            </w:r>
            <w:r w:rsidR="00FD7863">
              <w:rPr>
                <w:rFonts w:ascii="Times New Roman" w:hAnsi="Times New Roman" w:cs="Times New Roman"/>
              </w:rPr>
              <w:t xml:space="preserve"> </w:t>
            </w:r>
            <w:r w:rsidR="00FD7863">
              <w:rPr>
                <w:rFonts w:ascii="Times New Roman" w:hAnsi="Times New Roman" w:cs="Times New Roman"/>
              </w:rPr>
              <w:lastRenderedPageBreak/>
              <w:t>federatave t</w:t>
            </w:r>
            <w:r w:rsidR="00FD7863" w:rsidRPr="00AE1A3E">
              <w:rPr>
                <w:rFonts w:ascii="Times New Roman" w:hAnsi="Times New Roman" w:cs="Times New Roman"/>
              </w:rPr>
              <w:t>ë</w:t>
            </w:r>
            <w:r w:rsidR="00FD7863">
              <w:rPr>
                <w:rFonts w:ascii="Times New Roman" w:hAnsi="Times New Roman" w:cs="Times New Roman"/>
              </w:rPr>
              <w:t xml:space="preserve"> sportit</w:t>
            </w:r>
          </w:p>
        </w:tc>
        <w:tc>
          <w:tcPr>
            <w:tcW w:w="1350" w:type="dxa"/>
            <w:vMerge w:val="restart"/>
          </w:tcPr>
          <w:p w14:paraId="37286F91" w14:textId="119F20C1" w:rsidR="00FD7863" w:rsidRPr="00012E50" w:rsidRDefault="00FD7863">
            <w:pPr>
              <w:spacing w:after="118"/>
              <w:rPr>
                <w:rFonts w:ascii="Times New Roman" w:hAnsi="Times New Roman" w:cs="Times New Roman"/>
              </w:rPr>
            </w:pPr>
            <w:r>
              <w:rPr>
                <w:rFonts w:ascii="Times New Roman" w:hAnsi="Times New Roman" w:cs="Times New Roman"/>
              </w:rPr>
              <w:lastRenderedPageBreak/>
              <w:t>Rezultati</w:t>
            </w:r>
            <w:r w:rsidRPr="00012E50">
              <w:rPr>
                <w:rFonts w:ascii="Times New Roman" w:hAnsi="Times New Roman" w:cs="Times New Roman"/>
              </w:rPr>
              <w:t xml:space="preserve"> 1.1</w:t>
            </w:r>
            <w:r>
              <w:rPr>
                <w:rFonts w:ascii="Times New Roman" w:hAnsi="Times New Roman" w:cs="Times New Roman"/>
              </w:rPr>
              <w:t xml:space="preserve"> Programi trajnimit n</w:t>
            </w:r>
            <w:r w:rsidRPr="00AE1A3E">
              <w:rPr>
                <w:rFonts w:ascii="Times New Roman" w:hAnsi="Times New Roman" w:cs="Times New Roman"/>
              </w:rPr>
              <w:t>ë</w:t>
            </w:r>
            <w:r>
              <w:rPr>
                <w:rFonts w:ascii="Times New Roman" w:hAnsi="Times New Roman" w:cs="Times New Roman"/>
              </w:rPr>
              <w:t xml:space="preserve"> sektorin e sportit p</w:t>
            </w:r>
            <w:r w:rsidRPr="00AE1A3E">
              <w:rPr>
                <w:rFonts w:ascii="Times New Roman" w:hAnsi="Times New Roman" w:cs="Times New Roman"/>
              </w:rPr>
              <w:t>ë</w:t>
            </w:r>
            <w:r>
              <w:rPr>
                <w:rFonts w:ascii="Times New Roman" w:hAnsi="Times New Roman" w:cs="Times New Roman"/>
              </w:rPr>
              <w:t>r n</w:t>
            </w:r>
            <w:r w:rsidRPr="00AE1A3E">
              <w:rPr>
                <w:rFonts w:ascii="Times New Roman" w:hAnsi="Times New Roman" w:cs="Times New Roman"/>
              </w:rPr>
              <w:t>ë</w:t>
            </w:r>
            <w:r>
              <w:rPr>
                <w:rFonts w:ascii="Times New Roman" w:hAnsi="Times New Roman" w:cs="Times New Roman"/>
              </w:rPr>
              <w:t>pun</w:t>
            </w:r>
            <w:r w:rsidRPr="00AE1A3E">
              <w:rPr>
                <w:rFonts w:ascii="Times New Roman" w:hAnsi="Times New Roman" w:cs="Times New Roman"/>
              </w:rPr>
              <w:t>ë</w:t>
            </w:r>
            <w:r>
              <w:rPr>
                <w:rFonts w:ascii="Times New Roman" w:hAnsi="Times New Roman" w:cs="Times New Roman"/>
              </w:rPr>
              <w:t xml:space="preserve">sit civil i zhvilluar </w:t>
            </w:r>
          </w:p>
        </w:tc>
        <w:tc>
          <w:tcPr>
            <w:tcW w:w="7110" w:type="dxa"/>
            <w:gridSpan w:val="7"/>
          </w:tcPr>
          <w:p w14:paraId="254CCF04" w14:textId="77777777" w:rsidR="00FD7863" w:rsidRPr="00012E50" w:rsidRDefault="00FD7863">
            <w:pPr>
              <w:spacing w:after="118"/>
              <w:rPr>
                <w:rFonts w:ascii="Times New Roman" w:hAnsi="Times New Roman" w:cs="Times New Roman"/>
              </w:rPr>
            </w:pPr>
          </w:p>
          <w:p w14:paraId="0EAE8EEB" w14:textId="77777777" w:rsidR="00FD7863" w:rsidRPr="00012E50" w:rsidRDefault="00FD7863">
            <w:pPr>
              <w:spacing w:after="118"/>
              <w:rPr>
                <w:rFonts w:ascii="Times New Roman" w:hAnsi="Times New Roman" w:cs="Times New Roman"/>
              </w:rPr>
            </w:pPr>
          </w:p>
        </w:tc>
        <w:tc>
          <w:tcPr>
            <w:tcW w:w="1170" w:type="dxa"/>
          </w:tcPr>
          <w:p w14:paraId="59AD8544" w14:textId="77777777" w:rsidR="00FD7863" w:rsidRPr="00012E50" w:rsidRDefault="00FD7863">
            <w:pPr>
              <w:spacing w:after="118"/>
              <w:rPr>
                <w:rFonts w:ascii="Times New Roman" w:hAnsi="Times New Roman" w:cs="Times New Roman"/>
              </w:rPr>
            </w:pPr>
          </w:p>
        </w:tc>
      </w:tr>
      <w:tr w:rsidR="00FD7863" w:rsidRPr="00012E50" w14:paraId="0AA32360" w14:textId="77777777" w:rsidTr="007700B0">
        <w:tc>
          <w:tcPr>
            <w:tcW w:w="1530" w:type="dxa"/>
            <w:vMerge/>
          </w:tcPr>
          <w:p w14:paraId="205053CE" w14:textId="77777777" w:rsidR="00FD7863" w:rsidRPr="00012E50"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44ABC3CD" w14:textId="77777777" w:rsidR="00FD7863" w:rsidRPr="00012E50"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0C8371A2" w14:textId="77777777" w:rsidR="00FD7863" w:rsidRPr="00012E50" w:rsidRDefault="00FD7863">
            <w:pPr>
              <w:spacing w:after="118"/>
              <w:rPr>
                <w:rFonts w:ascii="Times New Roman" w:hAnsi="Times New Roman" w:cs="Times New Roman"/>
              </w:rPr>
            </w:pPr>
          </w:p>
        </w:tc>
        <w:tc>
          <w:tcPr>
            <w:tcW w:w="882" w:type="dxa"/>
          </w:tcPr>
          <w:p w14:paraId="29AB0561" w14:textId="77777777" w:rsidR="00FD7863" w:rsidRPr="00012E50" w:rsidRDefault="00FD7863">
            <w:pPr>
              <w:spacing w:after="118"/>
              <w:rPr>
                <w:rFonts w:ascii="Times New Roman" w:hAnsi="Times New Roman" w:cs="Times New Roman"/>
              </w:rPr>
            </w:pPr>
            <w:r w:rsidRPr="00012E50">
              <w:rPr>
                <w:rFonts w:ascii="Times New Roman" w:hAnsi="Times New Roman" w:cs="Times New Roman"/>
              </w:rPr>
              <w:t>Viti 1</w:t>
            </w:r>
          </w:p>
        </w:tc>
        <w:tc>
          <w:tcPr>
            <w:tcW w:w="882" w:type="dxa"/>
          </w:tcPr>
          <w:p w14:paraId="20FA368D" w14:textId="77777777" w:rsidR="00FD7863" w:rsidRPr="00012E50" w:rsidRDefault="00FD7863">
            <w:pPr>
              <w:spacing w:after="118"/>
              <w:rPr>
                <w:rFonts w:ascii="Times New Roman" w:hAnsi="Times New Roman" w:cs="Times New Roman"/>
              </w:rPr>
            </w:pPr>
            <w:r w:rsidRPr="00012E50">
              <w:rPr>
                <w:rFonts w:ascii="Times New Roman" w:hAnsi="Times New Roman" w:cs="Times New Roman"/>
              </w:rPr>
              <w:t>Viti 2</w:t>
            </w:r>
          </w:p>
        </w:tc>
        <w:tc>
          <w:tcPr>
            <w:tcW w:w="882" w:type="dxa"/>
          </w:tcPr>
          <w:p w14:paraId="3A0B90AC" w14:textId="77777777" w:rsidR="00FD7863" w:rsidRPr="00012E50" w:rsidRDefault="00FD7863">
            <w:pPr>
              <w:spacing w:after="118"/>
              <w:rPr>
                <w:rFonts w:ascii="Times New Roman" w:hAnsi="Times New Roman" w:cs="Times New Roman"/>
              </w:rPr>
            </w:pPr>
            <w:r w:rsidRPr="00012E50">
              <w:rPr>
                <w:rFonts w:ascii="Times New Roman" w:hAnsi="Times New Roman" w:cs="Times New Roman"/>
              </w:rPr>
              <w:t>Viti 3</w:t>
            </w:r>
          </w:p>
        </w:tc>
        <w:tc>
          <w:tcPr>
            <w:tcW w:w="882" w:type="dxa"/>
          </w:tcPr>
          <w:p w14:paraId="68B9DAF7" w14:textId="77777777" w:rsidR="00FD7863" w:rsidRPr="00012E50" w:rsidRDefault="00FD7863">
            <w:pPr>
              <w:spacing w:after="118"/>
              <w:rPr>
                <w:rFonts w:ascii="Times New Roman" w:hAnsi="Times New Roman" w:cs="Times New Roman"/>
              </w:rPr>
            </w:pPr>
            <w:r w:rsidRPr="00012E50">
              <w:rPr>
                <w:rFonts w:ascii="Times New Roman" w:hAnsi="Times New Roman" w:cs="Times New Roman"/>
              </w:rPr>
              <w:t>Viti 4</w:t>
            </w:r>
          </w:p>
        </w:tc>
        <w:tc>
          <w:tcPr>
            <w:tcW w:w="882" w:type="dxa"/>
          </w:tcPr>
          <w:p w14:paraId="3D1236AF" w14:textId="77777777" w:rsidR="00FD7863" w:rsidRPr="00012E50" w:rsidRDefault="00FD7863">
            <w:pPr>
              <w:spacing w:after="118"/>
              <w:rPr>
                <w:rFonts w:ascii="Times New Roman" w:hAnsi="Times New Roman" w:cs="Times New Roman"/>
              </w:rPr>
            </w:pPr>
            <w:r w:rsidRPr="00012E50">
              <w:rPr>
                <w:rFonts w:ascii="Times New Roman" w:hAnsi="Times New Roman" w:cs="Times New Roman"/>
              </w:rPr>
              <w:t>Viti 5</w:t>
            </w:r>
          </w:p>
        </w:tc>
        <w:tc>
          <w:tcPr>
            <w:tcW w:w="1350" w:type="dxa"/>
          </w:tcPr>
          <w:p w14:paraId="7EC8A233" w14:textId="77777777" w:rsidR="00FD7863" w:rsidRPr="00012E50" w:rsidRDefault="00FD7863">
            <w:pPr>
              <w:spacing w:after="118"/>
              <w:rPr>
                <w:rFonts w:ascii="Times New Roman" w:hAnsi="Times New Roman" w:cs="Times New Roman"/>
              </w:rPr>
            </w:pPr>
            <w:r w:rsidRPr="00012E50">
              <w:rPr>
                <w:rFonts w:ascii="Times New Roman" w:hAnsi="Times New Roman" w:cs="Times New Roman"/>
              </w:rPr>
              <w:t>Organizata / departamenti përgjegjës</w:t>
            </w:r>
          </w:p>
        </w:tc>
        <w:tc>
          <w:tcPr>
            <w:tcW w:w="1170" w:type="dxa"/>
          </w:tcPr>
          <w:p w14:paraId="72037B6E" w14:textId="77777777" w:rsidR="00FD7863" w:rsidRPr="00012E50" w:rsidRDefault="00FD7863">
            <w:pPr>
              <w:spacing w:after="118"/>
              <w:rPr>
                <w:rFonts w:ascii="Times New Roman" w:hAnsi="Times New Roman" w:cs="Times New Roman"/>
              </w:rPr>
            </w:pPr>
          </w:p>
        </w:tc>
      </w:tr>
      <w:tr w:rsidR="00FD7863" w:rsidRPr="00012E50" w14:paraId="22422EA3" w14:textId="77777777" w:rsidTr="007700B0">
        <w:tc>
          <w:tcPr>
            <w:tcW w:w="1530" w:type="dxa"/>
            <w:vMerge/>
          </w:tcPr>
          <w:p w14:paraId="2F90C975" w14:textId="77777777" w:rsidR="00FD7863" w:rsidRPr="00012E50" w:rsidRDefault="00FD7863">
            <w:pPr>
              <w:widowControl w:val="0"/>
              <w:pBdr>
                <w:top w:val="nil"/>
                <w:left w:val="nil"/>
                <w:bottom w:val="nil"/>
                <w:right w:val="nil"/>
                <w:between w:val="nil"/>
              </w:pBdr>
              <w:spacing w:after="118" w:line="276" w:lineRule="auto"/>
              <w:rPr>
                <w:rFonts w:ascii="Times New Roman" w:hAnsi="Times New Roman" w:cs="Times New Roman"/>
              </w:rPr>
            </w:pPr>
            <w:bookmarkStart w:id="28" w:name="_Hlk118147184"/>
          </w:p>
        </w:tc>
        <w:tc>
          <w:tcPr>
            <w:tcW w:w="1350" w:type="dxa"/>
            <w:vMerge/>
          </w:tcPr>
          <w:p w14:paraId="608D4E17" w14:textId="77777777" w:rsidR="00FD7863" w:rsidRPr="00012E50"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10586A89" w14:textId="77777777" w:rsidR="00FD7863" w:rsidRDefault="00FD7863">
            <w:pPr>
              <w:spacing w:after="118"/>
              <w:rPr>
                <w:rFonts w:ascii="Times New Roman" w:hAnsi="Times New Roman" w:cs="Times New Roman"/>
              </w:rPr>
            </w:pPr>
            <w:r w:rsidRPr="00012E50">
              <w:rPr>
                <w:rFonts w:ascii="Times New Roman" w:hAnsi="Times New Roman" w:cs="Times New Roman"/>
              </w:rPr>
              <w:t>Aktiviteti  1.1.1</w:t>
            </w:r>
          </w:p>
          <w:p w14:paraId="27F9B83A" w14:textId="0D80AE78" w:rsidR="00FD7863" w:rsidRPr="00012E50" w:rsidRDefault="00FD7863">
            <w:pPr>
              <w:spacing w:after="118"/>
              <w:rPr>
                <w:rFonts w:ascii="Times New Roman" w:hAnsi="Times New Roman" w:cs="Times New Roman"/>
              </w:rPr>
            </w:pPr>
            <w:r>
              <w:rPr>
                <w:rFonts w:ascii="Times New Roman" w:hAnsi="Times New Roman" w:cs="Times New Roman"/>
              </w:rPr>
              <w:t>Memorandum me IKAP-in p</w:t>
            </w:r>
            <w:r w:rsidRPr="008D192B">
              <w:rPr>
                <w:rFonts w:ascii="Times New Roman" w:hAnsi="Times New Roman" w:cs="Times New Roman"/>
              </w:rPr>
              <w:t>ë</w:t>
            </w:r>
            <w:r>
              <w:rPr>
                <w:rFonts w:ascii="Times New Roman" w:hAnsi="Times New Roman" w:cs="Times New Roman"/>
              </w:rPr>
              <w:t>r zhvillimin e programit</w:t>
            </w:r>
          </w:p>
        </w:tc>
        <w:tc>
          <w:tcPr>
            <w:tcW w:w="882" w:type="dxa"/>
          </w:tcPr>
          <w:p w14:paraId="321D43D1" w14:textId="62001A0E" w:rsidR="00FD7863" w:rsidRPr="00012E50" w:rsidRDefault="00FD7863">
            <w:pPr>
              <w:spacing w:after="118"/>
              <w:rPr>
                <w:rFonts w:ascii="Times New Roman" w:hAnsi="Times New Roman" w:cs="Times New Roman"/>
              </w:rPr>
            </w:pPr>
            <w:r>
              <w:rPr>
                <w:rFonts w:ascii="Times New Roman" w:hAnsi="Times New Roman" w:cs="Times New Roman"/>
              </w:rPr>
              <w:t>TM 1</w:t>
            </w:r>
          </w:p>
        </w:tc>
        <w:tc>
          <w:tcPr>
            <w:tcW w:w="882" w:type="dxa"/>
          </w:tcPr>
          <w:p w14:paraId="27BF6BFD" w14:textId="77777777" w:rsidR="00FD7863" w:rsidRPr="00012E50" w:rsidRDefault="00FD7863">
            <w:pPr>
              <w:spacing w:after="118"/>
              <w:rPr>
                <w:rFonts w:ascii="Times New Roman" w:hAnsi="Times New Roman" w:cs="Times New Roman"/>
              </w:rPr>
            </w:pPr>
          </w:p>
        </w:tc>
        <w:tc>
          <w:tcPr>
            <w:tcW w:w="882" w:type="dxa"/>
          </w:tcPr>
          <w:p w14:paraId="759E9230" w14:textId="77777777" w:rsidR="00FD7863" w:rsidRPr="00012E50" w:rsidRDefault="00FD7863">
            <w:pPr>
              <w:spacing w:after="118"/>
              <w:rPr>
                <w:rFonts w:ascii="Times New Roman" w:hAnsi="Times New Roman" w:cs="Times New Roman"/>
              </w:rPr>
            </w:pPr>
          </w:p>
        </w:tc>
        <w:tc>
          <w:tcPr>
            <w:tcW w:w="882" w:type="dxa"/>
          </w:tcPr>
          <w:p w14:paraId="5F5B2E00" w14:textId="77777777" w:rsidR="00FD7863" w:rsidRPr="00012E50" w:rsidRDefault="00FD7863">
            <w:pPr>
              <w:spacing w:after="118"/>
              <w:rPr>
                <w:rFonts w:ascii="Times New Roman" w:hAnsi="Times New Roman" w:cs="Times New Roman"/>
              </w:rPr>
            </w:pPr>
          </w:p>
        </w:tc>
        <w:tc>
          <w:tcPr>
            <w:tcW w:w="882" w:type="dxa"/>
          </w:tcPr>
          <w:p w14:paraId="4800ABDD" w14:textId="77777777" w:rsidR="00FD7863" w:rsidRPr="00012E50" w:rsidRDefault="00FD7863">
            <w:pPr>
              <w:spacing w:after="118"/>
              <w:rPr>
                <w:rFonts w:ascii="Times New Roman" w:hAnsi="Times New Roman" w:cs="Times New Roman"/>
              </w:rPr>
            </w:pPr>
          </w:p>
        </w:tc>
        <w:tc>
          <w:tcPr>
            <w:tcW w:w="1350" w:type="dxa"/>
          </w:tcPr>
          <w:p w14:paraId="5CCE0C68" w14:textId="74B53151" w:rsidR="00FD7863" w:rsidRPr="00012E50" w:rsidRDefault="00FD7863">
            <w:pPr>
              <w:spacing w:after="118"/>
              <w:rPr>
                <w:rFonts w:ascii="Times New Roman" w:hAnsi="Times New Roman" w:cs="Times New Roman"/>
              </w:rPr>
            </w:pPr>
            <w:r>
              <w:rPr>
                <w:rFonts w:ascii="Times New Roman" w:hAnsi="Times New Roman" w:cs="Times New Roman"/>
              </w:rPr>
              <w:t>MKRS</w:t>
            </w:r>
          </w:p>
        </w:tc>
        <w:tc>
          <w:tcPr>
            <w:tcW w:w="1170" w:type="dxa"/>
          </w:tcPr>
          <w:p w14:paraId="67BEEACA" w14:textId="4157937E" w:rsidR="00FD7863" w:rsidRPr="00012E50" w:rsidRDefault="00FD7863">
            <w:pPr>
              <w:spacing w:after="118"/>
              <w:rPr>
                <w:rFonts w:ascii="Times New Roman" w:hAnsi="Times New Roman" w:cs="Times New Roman"/>
              </w:rPr>
            </w:pPr>
            <w:r>
              <w:rPr>
                <w:rFonts w:ascii="Times New Roman" w:hAnsi="Times New Roman" w:cs="Times New Roman"/>
              </w:rPr>
              <w:t>7000 Euro</w:t>
            </w:r>
          </w:p>
        </w:tc>
      </w:tr>
      <w:tr w:rsidR="00FD7863" w:rsidRPr="00012E50" w14:paraId="40622A49" w14:textId="77777777" w:rsidTr="007700B0">
        <w:tc>
          <w:tcPr>
            <w:tcW w:w="1530" w:type="dxa"/>
            <w:vMerge/>
          </w:tcPr>
          <w:p w14:paraId="6003E23A" w14:textId="77777777" w:rsidR="00FD7863" w:rsidRPr="00012E50"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100AC20F" w14:textId="77777777" w:rsidR="00FD7863" w:rsidRPr="00012E50"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179C128D" w14:textId="77777777" w:rsidR="00FD7863" w:rsidRDefault="00FD7863">
            <w:pPr>
              <w:spacing w:after="118"/>
              <w:rPr>
                <w:rFonts w:ascii="Times New Roman" w:hAnsi="Times New Roman" w:cs="Times New Roman"/>
              </w:rPr>
            </w:pPr>
            <w:r w:rsidRPr="00012E50">
              <w:rPr>
                <w:rFonts w:ascii="Times New Roman" w:hAnsi="Times New Roman" w:cs="Times New Roman"/>
              </w:rPr>
              <w:t>Aktiviteti  1.1.2</w:t>
            </w:r>
          </w:p>
          <w:p w14:paraId="07C37E03" w14:textId="6039B333" w:rsidR="00FD7863" w:rsidRPr="00012E50" w:rsidRDefault="00FD7863">
            <w:pPr>
              <w:spacing w:after="118"/>
              <w:rPr>
                <w:rFonts w:ascii="Times New Roman" w:hAnsi="Times New Roman" w:cs="Times New Roman"/>
              </w:rPr>
            </w:pPr>
            <w:r>
              <w:rPr>
                <w:rFonts w:ascii="Times New Roman" w:hAnsi="Times New Roman" w:cs="Times New Roman"/>
              </w:rPr>
              <w:t>Identifikimi i n</w:t>
            </w:r>
            <w:r w:rsidRPr="008D192B">
              <w:rPr>
                <w:rFonts w:ascii="Times New Roman" w:hAnsi="Times New Roman" w:cs="Times New Roman"/>
              </w:rPr>
              <w:t>ë</w:t>
            </w:r>
            <w:r>
              <w:rPr>
                <w:rFonts w:ascii="Times New Roman" w:hAnsi="Times New Roman" w:cs="Times New Roman"/>
              </w:rPr>
              <w:t>pun</w:t>
            </w:r>
            <w:r w:rsidRPr="008D192B">
              <w:rPr>
                <w:rFonts w:ascii="Times New Roman" w:hAnsi="Times New Roman" w:cs="Times New Roman"/>
              </w:rPr>
              <w:t>ë</w:t>
            </w:r>
            <w:r>
              <w:rPr>
                <w:rFonts w:ascii="Times New Roman" w:hAnsi="Times New Roman" w:cs="Times New Roman"/>
              </w:rPr>
              <w:t xml:space="preserve">sve </w:t>
            </w:r>
            <w:r>
              <w:rPr>
                <w:rFonts w:ascii="Times New Roman" w:hAnsi="Times New Roman" w:cs="Times New Roman"/>
              </w:rPr>
              <w:lastRenderedPageBreak/>
              <w:t>t</w:t>
            </w:r>
            <w:r w:rsidRPr="008D192B">
              <w:rPr>
                <w:rFonts w:ascii="Times New Roman" w:hAnsi="Times New Roman" w:cs="Times New Roman"/>
              </w:rPr>
              <w:t>ë</w:t>
            </w:r>
            <w:r>
              <w:rPr>
                <w:rFonts w:ascii="Times New Roman" w:hAnsi="Times New Roman" w:cs="Times New Roman"/>
              </w:rPr>
              <w:t xml:space="preserve"> nivelit qendror dhe atij lokal p</w:t>
            </w:r>
            <w:r w:rsidRPr="008D192B">
              <w:rPr>
                <w:rFonts w:ascii="Times New Roman" w:hAnsi="Times New Roman" w:cs="Times New Roman"/>
              </w:rPr>
              <w:t>ë</w:t>
            </w:r>
            <w:r>
              <w:rPr>
                <w:rFonts w:ascii="Times New Roman" w:hAnsi="Times New Roman" w:cs="Times New Roman"/>
              </w:rPr>
              <w:t xml:space="preserve">r ndjekjen e trajnimeve </w:t>
            </w:r>
          </w:p>
        </w:tc>
        <w:tc>
          <w:tcPr>
            <w:tcW w:w="882" w:type="dxa"/>
          </w:tcPr>
          <w:p w14:paraId="71C5F448" w14:textId="218DF797" w:rsidR="00FD7863" w:rsidRPr="00012E50" w:rsidRDefault="00FD7863">
            <w:pPr>
              <w:spacing w:after="118"/>
              <w:rPr>
                <w:rFonts w:ascii="Times New Roman" w:hAnsi="Times New Roman" w:cs="Times New Roman"/>
              </w:rPr>
            </w:pPr>
            <w:r>
              <w:rPr>
                <w:rFonts w:ascii="Times New Roman" w:hAnsi="Times New Roman" w:cs="Times New Roman"/>
              </w:rPr>
              <w:lastRenderedPageBreak/>
              <w:t>TM 2</w:t>
            </w:r>
          </w:p>
        </w:tc>
        <w:tc>
          <w:tcPr>
            <w:tcW w:w="882" w:type="dxa"/>
          </w:tcPr>
          <w:p w14:paraId="52395B07" w14:textId="5E6010AE" w:rsidR="00FD7863" w:rsidRPr="00012E50" w:rsidRDefault="00FD7863">
            <w:pPr>
              <w:spacing w:after="118"/>
              <w:rPr>
                <w:rFonts w:ascii="Times New Roman" w:hAnsi="Times New Roman" w:cs="Times New Roman"/>
              </w:rPr>
            </w:pPr>
          </w:p>
        </w:tc>
        <w:tc>
          <w:tcPr>
            <w:tcW w:w="882" w:type="dxa"/>
          </w:tcPr>
          <w:p w14:paraId="7D65F288" w14:textId="77777777" w:rsidR="00FD7863" w:rsidRPr="00012E50" w:rsidRDefault="00FD7863">
            <w:pPr>
              <w:spacing w:after="118"/>
              <w:rPr>
                <w:rFonts w:ascii="Times New Roman" w:hAnsi="Times New Roman" w:cs="Times New Roman"/>
              </w:rPr>
            </w:pPr>
          </w:p>
        </w:tc>
        <w:tc>
          <w:tcPr>
            <w:tcW w:w="882" w:type="dxa"/>
          </w:tcPr>
          <w:p w14:paraId="4B164730" w14:textId="77777777" w:rsidR="00FD7863" w:rsidRPr="00012E50" w:rsidRDefault="00FD7863">
            <w:pPr>
              <w:spacing w:after="118"/>
              <w:rPr>
                <w:rFonts w:ascii="Times New Roman" w:hAnsi="Times New Roman" w:cs="Times New Roman"/>
              </w:rPr>
            </w:pPr>
          </w:p>
        </w:tc>
        <w:tc>
          <w:tcPr>
            <w:tcW w:w="882" w:type="dxa"/>
          </w:tcPr>
          <w:p w14:paraId="30B5D8FA" w14:textId="77777777" w:rsidR="00FD7863" w:rsidRPr="00012E50" w:rsidRDefault="00FD7863">
            <w:pPr>
              <w:spacing w:after="118"/>
              <w:rPr>
                <w:rFonts w:ascii="Times New Roman" w:hAnsi="Times New Roman" w:cs="Times New Roman"/>
              </w:rPr>
            </w:pPr>
          </w:p>
        </w:tc>
        <w:tc>
          <w:tcPr>
            <w:tcW w:w="1350" w:type="dxa"/>
          </w:tcPr>
          <w:p w14:paraId="4B51AECF" w14:textId="0370ACE2" w:rsidR="00FD7863" w:rsidRPr="00012E50" w:rsidRDefault="00FD7863">
            <w:pPr>
              <w:spacing w:after="118"/>
              <w:rPr>
                <w:rFonts w:ascii="Times New Roman" w:hAnsi="Times New Roman" w:cs="Times New Roman"/>
              </w:rPr>
            </w:pPr>
            <w:r>
              <w:rPr>
                <w:rFonts w:ascii="Times New Roman" w:hAnsi="Times New Roman" w:cs="Times New Roman"/>
              </w:rPr>
              <w:t>MKRS dhe IKAP</w:t>
            </w:r>
          </w:p>
        </w:tc>
        <w:tc>
          <w:tcPr>
            <w:tcW w:w="1170" w:type="dxa"/>
          </w:tcPr>
          <w:p w14:paraId="17AC19B0" w14:textId="326E134A" w:rsidR="00FD7863" w:rsidRPr="00012E50" w:rsidRDefault="00FD7863">
            <w:pPr>
              <w:spacing w:after="118"/>
              <w:rPr>
                <w:rFonts w:ascii="Times New Roman" w:hAnsi="Times New Roman" w:cs="Times New Roman"/>
              </w:rPr>
            </w:pPr>
            <w:r>
              <w:rPr>
                <w:rFonts w:ascii="Times New Roman" w:hAnsi="Times New Roman" w:cs="Times New Roman"/>
              </w:rPr>
              <w:t>Nuk ka kosto</w:t>
            </w:r>
          </w:p>
        </w:tc>
      </w:tr>
      <w:tr w:rsidR="00FD7863" w:rsidRPr="00012E50" w14:paraId="3E45C8BF" w14:textId="77777777" w:rsidTr="007700B0">
        <w:tc>
          <w:tcPr>
            <w:tcW w:w="1530" w:type="dxa"/>
            <w:vMerge/>
          </w:tcPr>
          <w:p w14:paraId="10FD18F3" w14:textId="77777777" w:rsidR="00FD7863" w:rsidRPr="00012E50"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58B2E15E" w14:textId="77777777" w:rsidR="00FD7863" w:rsidRPr="00012E50"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780BFA9B" w14:textId="77777777" w:rsidR="00FD7863" w:rsidRDefault="00FD7863">
            <w:pPr>
              <w:spacing w:after="118"/>
              <w:rPr>
                <w:rFonts w:ascii="Times New Roman" w:hAnsi="Times New Roman" w:cs="Times New Roman"/>
              </w:rPr>
            </w:pPr>
            <w:r w:rsidRPr="00012E50">
              <w:rPr>
                <w:rFonts w:ascii="Times New Roman" w:hAnsi="Times New Roman" w:cs="Times New Roman"/>
              </w:rPr>
              <w:t>Aktiviteti  1.1.3</w:t>
            </w:r>
          </w:p>
          <w:p w14:paraId="617CAABD" w14:textId="5868E570" w:rsidR="00FD7863" w:rsidRPr="00012E50" w:rsidRDefault="00FD7863">
            <w:pPr>
              <w:spacing w:after="118"/>
              <w:rPr>
                <w:rFonts w:ascii="Times New Roman" w:hAnsi="Times New Roman" w:cs="Times New Roman"/>
              </w:rPr>
            </w:pPr>
            <w:r>
              <w:rPr>
                <w:rFonts w:ascii="Times New Roman" w:hAnsi="Times New Roman" w:cs="Times New Roman"/>
              </w:rPr>
              <w:t>T</w:t>
            </w:r>
            <w:r w:rsidRPr="008D192B">
              <w:rPr>
                <w:rFonts w:ascii="Times New Roman" w:hAnsi="Times New Roman" w:cs="Times New Roman"/>
              </w:rPr>
              <w:t>ë</w:t>
            </w:r>
            <w:r>
              <w:rPr>
                <w:rFonts w:ascii="Times New Roman" w:hAnsi="Times New Roman" w:cs="Times New Roman"/>
              </w:rPr>
              <w:t xml:space="preserve"> pakt</w:t>
            </w:r>
            <w:r w:rsidRPr="008D192B">
              <w:rPr>
                <w:rFonts w:ascii="Times New Roman" w:hAnsi="Times New Roman" w:cs="Times New Roman"/>
              </w:rPr>
              <w:t>ë</w:t>
            </w:r>
            <w:r>
              <w:rPr>
                <w:rFonts w:ascii="Times New Roman" w:hAnsi="Times New Roman" w:cs="Times New Roman"/>
              </w:rPr>
              <w:t>n 2 trajnime t</w:t>
            </w:r>
            <w:r w:rsidRPr="008D192B">
              <w:rPr>
                <w:rFonts w:ascii="Times New Roman" w:hAnsi="Times New Roman" w:cs="Times New Roman"/>
              </w:rPr>
              <w:t>ë</w:t>
            </w:r>
            <w:r>
              <w:rPr>
                <w:rFonts w:ascii="Times New Roman" w:hAnsi="Times New Roman" w:cs="Times New Roman"/>
              </w:rPr>
              <w:t xml:space="preserve"> realizuara ku t</w:t>
            </w:r>
            <w:r w:rsidRPr="008D192B">
              <w:rPr>
                <w:rFonts w:ascii="Times New Roman" w:hAnsi="Times New Roman" w:cs="Times New Roman"/>
              </w:rPr>
              <w:t>ë</w:t>
            </w:r>
            <w:r>
              <w:rPr>
                <w:rFonts w:ascii="Times New Roman" w:hAnsi="Times New Roman" w:cs="Times New Roman"/>
              </w:rPr>
              <w:t xml:space="preserve"> pakt</w:t>
            </w:r>
            <w:r w:rsidRPr="008D192B">
              <w:rPr>
                <w:rFonts w:ascii="Times New Roman" w:hAnsi="Times New Roman" w:cs="Times New Roman"/>
              </w:rPr>
              <w:t>ë</w:t>
            </w:r>
            <w:r>
              <w:rPr>
                <w:rFonts w:ascii="Times New Roman" w:hAnsi="Times New Roman" w:cs="Times New Roman"/>
              </w:rPr>
              <w:t>n 50 zyrtar t</w:t>
            </w:r>
            <w:r w:rsidRPr="008D192B">
              <w:rPr>
                <w:rFonts w:ascii="Times New Roman" w:hAnsi="Times New Roman" w:cs="Times New Roman"/>
              </w:rPr>
              <w:t>ë</w:t>
            </w:r>
            <w:r>
              <w:rPr>
                <w:rFonts w:ascii="Times New Roman" w:hAnsi="Times New Roman" w:cs="Times New Roman"/>
              </w:rPr>
              <w:t xml:space="preserve"> nivelit qendror dhe lokal kan</w:t>
            </w:r>
            <w:r w:rsidRPr="008D192B">
              <w:rPr>
                <w:rFonts w:ascii="Times New Roman" w:hAnsi="Times New Roman" w:cs="Times New Roman"/>
              </w:rPr>
              <w:t>ë</w:t>
            </w:r>
            <w:r>
              <w:rPr>
                <w:rFonts w:ascii="Times New Roman" w:hAnsi="Times New Roman" w:cs="Times New Roman"/>
              </w:rPr>
              <w:t xml:space="preserve"> ndjekur trajnimin e realizuar nga IKAP</w:t>
            </w:r>
          </w:p>
        </w:tc>
        <w:tc>
          <w:tcPr>
            <w:tcW w:w="882" w:type="dxa"/>
          </w:tcPr>
          <w:p w14:paraId="06AEFB77" w14:textId="107D7DCE" w:rsidR="00FD7863" w:rsidRPr="00012E50" w:rsidRDefault="00FD7863">
            <w:pPr>
              <w:spacing w:after="118"/>
              <w:rPr>
                <w:rFonts w:ascii="Times New Roman" w:hAnsi="Times New Roman" w:cs="Times New Roman"/>
              </w:rPr>
            </w:pPr>
            <w:r>
              <w:rPr>
                <w:rFonts w:ascii="Times New Roman" w:hAnsi="Times New Roman" w:cs="Times New Roman"/>
              </w:rPr>
              <w:t>TM 4</w:t>
            </w:r>
          </w:p>
        </w:tc>
        <w:tc>
          <w:tcPr>
            <w:tcW w:w="882" w:type="dxa"/>
          </w:tcPr>
          <w:p w14:paraId="01F1BFCD" w14:textId="13E628D6" w:rsidR="00FD7863" w:rsidRPr="00012E50" w:rsidRDefault="0021401A">
            <w:pPr>
              <w:spacing w:after="118"/>
              <w:rPr>
                <w:rFonts w:ascii="Times New Roman" w:hAnsi="Times New Roman" w:cs="Times New Roman"/>
              </w:rPr>
            </w:pPr>
            <w:r>
              <w:rPr>
                <w:rFonts w:ascii="Times New Roman" w:hAnsi="Times New Roman" w:cs="Times New Roman"/>
              </w:rPr>
              <w:t>TM 2</w:t>
            </w:r>
          </w:p>
        </w:tc>
        <w:tc>
          <w:tcPr>
            <w:tcW w:w="882" w:type="dxa"/>
          </w:tcPr>
          <w:p w14:paraId="3257DE76" w14:textId="77777777" w:rsidR="00FD7863" w:rsidRPr="00012E50" w:rsidRDefault="00FD7863">
            <w:pPr>
              <w:spacing w:after="118"/>
              <w:rPr>
                <w:rFonts w:ascii="Times New Roman" w:hAnsi="Times New Roman" w:cs="Times New Roman"/>
              </w:rPr>
            </w:pPr>
          </w:p>
        </w:tc>
        <w:tc>
          <w:tcPr>
            <w:tcW w:w="882" w:type="dxa"/>
          </w:tcPr>
          <w:p w14:paraId="6FFE172E" w14:textId="77777777" w:rsidR="00FD7863" w:rsidRPr="00012E50" w:rsidRDefault="00FD7863">
            <w:pPr>
              <w:spacing w:after="118"/>
              <w:rPr>
                <w:rFonts w:ascii="Times New Roman" w:hAnsi="Times New Roman" w:cs="Times New Roman"/>
              </w:rPr>
            </w:pPr>
          </w:p>
        </w:tc>
        <w:tc>
          <w:tcPr>
            <w:tcW w:w="882" w:type="dxa"/>
          </w:tcPr>
          <w:p w14:paraId="01CC270B" w14:textId="77777777" w:rsidR="00FD7863" w:rsidRPr="00012E50" w:rsidRDefault="00FD7863">
            <w:pPr>
              <w:spacing w:after="118"/>
              <w:rPr>
                <w:rFonts w:ascii="Times New Roman" w:hAnsi="Times New Roman" w:cs="Times New Roman"/>
              </w:rPr>
            </w:pPr>
          </w:p>
        </w:tc>
        <w:tc>
          <w:tcPr>
            <w:tcW w:w="1350" w:type="dxa"/>
          </w:tcPr>
          <w:p w14:paraId="100270B2" w14:textId="26494585" w:rsidR="00FD7863" w:rsidRPr="00012E50" w:rsidRDefault="00FD7863">
            <w:pPr>
              <w:spacing w:after="118"/>
              <w:rPr>
                <w:rFonts w:ascii="Times New Roman" w:hAnsi="Times New Roman" w:cs="Times New Roman"/>
              </w:rPr>
            </w:pPr>
            <w:r>
              <w:rPr>
                <w:rFonts w:ascii="Times New Roman" w:hAnsi="Times New Roman" w:cs="Times New Roman"/>
              </w:rPr>
              <w:t>IKAP</w:t>
            </w:r>
          </w:p>
        </w:tc>
        <w:tc>
          <w:tcPr>
            <w:tcW w:w="1170" w:type="dxa"/>
          </w:tcPr>
          <w:p w14:paraId="48AA09C6" w14:textId="04968C5A" w:rsidR="00FD7863" w:rsidRPr="00012E50" w:rsidRDefault="00FD7863">
            <w:pPr>
              <w:spacing w:after="118"/>
              <w:rPr>
                <w:rFonts w:ascii="Times New Roman" w:hAnsi="Times New Roman" w:cs="Times New Roman"/>
              </w:rPr>
            </w:pPr>
            <w:r>
              <w:rPr>
                <w:rFonts w:ascii="Times New Roman" w:hAnsi="Times New Roman" w:cs="Times New Roman"/>
              </w:rPr>
              <w:t>Nuk ka kosto, pasi q</w:t>
            </w:r>
            <w:r w:rsidRPr="00637D4B">
              <w:rPr>
                <w:rFonts w:ascii="Times New Roman" w:hAnsi="Times New Roman" w:cs="Times New Roman"/>
              </w:rPr>
              <w:t>ë</w:t>
            </w:r>
            <w:r>
              <w:rPr>
                <w:rFonts w:ascii="Times New Roman" w:hAnsi="Times New Roman" w:cs="Times New Roman"/>
              </w:rPr>
              <w:t xml:space="preserve"> ky aktivitet realizohet n</w:t>
            </w:r>
            <w:r w:rsidRPr="00637D4B">
              <w:rPr>
                <w:rFonts w:ascii="Times New Roman" w:hAnsi="Times New Roman" w:cs="Times New Roman"/>
              </w:rPr>
              <w:t>ë</w:t>
            </w:r>
            <w:r>
              <w:rPr>
                <w:rFonts w:ascii="Times New Roman" w:hAnsi="Times New Roman" w:cs="Times New Roman"/>
              </w:rPr>
              <w:t xml:space="preserve"> kuad</w:t>
            </w:r>
            <w:r w:rsidRPr="00637D4B">
              <w:rPr>
                <w:rFonts w:ascii="Times New Roman" w:hAnsi="Times New Roman" w:cs="Times New Roman"/>
              </w:rPr>
              <w:t>ë</w:t>
            </w:r>
            <w:r>
              <w:rPr>
                <w:rFonts w:ascii="Times New Roman" w:hAnsi="Times New Roman" w:cs="Times New Roman"/>
              </w:rPr>
              <w:t>r t</w:t>
            </w:r>
            <w:r w:rsidRPr="00637D4B">
              <w:rPr>
                <w:rFonts w:ascii="Times New Roman" w:hAnsi="Times New Roman" w:cs="Times New Roman"/>
              </w:rPr>
              <w:t>ë</w:t>
            </w:r>
            <w:r>
              <w:rPr>
                <w:rFonts w:ascii="Times New Roman" w:hAnsi="Times New Roman" w:cs="Times New Roman"/>
              </w:rPr>
              <w:t xml:space="preserve"> aktivitetit 1.1.1</w:t>
            </w:r>
          </w:p>
        </w:tc>
      </w:tr>
      <w:tr w:rsidR="00FD7863" w:rsidRPr="00012E50" w14:paraId="507048C7" w14:textId="77777777" w:rsidTr="007700B0">
        <w:tc>
          <w:tcPr>
            <w:tcW w:w="1530" w:type="dxa"/>
            <w:vMerge/>
          </w:tcPr>
          <w:p w14:paraId="041D1EE9" w14:textId="77777777" w:rsidR="00FD7863" w:rsidRPr="00012E50"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6C377150" w14:textId="77777777" w:rsidR="00FD7863" w:rsidRPr="00012E50"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2602EB65" w14:textId="3A1DFB43" w:rsidR="00FD7863" w:rsidRPr="00012E50" w:rsidRDefault="00FD7863">
            <w:pPr>
              <w:spacing w:after="118"/>
              <w:rPr>
                <w:rFonts w:ascii="Times New Roman" w:hAnsi="Times New Roman" w:cs="Times New Roman"/>
              </w:rPr>
            </w:pPr>
            <w:r>
              <w:rPr>
                <w:rFonts w:ascii="Times New Roman" w:hAnsi="Times New Roman" w:cs="Times New Roman"/>
              </w:rPr>
              <w:t>Aktiviteti 1.1</w:t>
            </w:r>
            <w:r w:rsidR="000573DD">
              <w:rPr>
                <w:rFonts w:ascii="Times New Roman" w:hAnsi="Times New Roman" w:cs="Times New Roman"/>
              </w:rPr>
              <w:t>.</w:t>
            </w:r>
            <w:r>
              <w:rPr>
                <w:rFonts w:ascii="Times New Roman" w:hAnsi="Times New Roman" w:cs="Times New Roman"/>
              </w:rPr>
              <w:t>4 Trajnime t</w:t>
            </w:r>
            <w:r w:rsidRPr="00FD7863">
              <w:rPr>
                <w:rFonts w:ascii="Times New Roman" w:hAnsi="Times New Roman" w:cs="Times New Roman"/>
              </w:rPr>
              <w:t>ë</w:t>
            </w:r>
            <w:r>
              <w:rPr>
                <w:rFonts w:ascii="Times New Roman" w:hAnsi="Times New Roman" w:cs="Times New Roman"/>
              </w:rPr>
              <w:t xml:space="preserve"> vazhdueshme p</w:t>
            </w:r>
            <w:r w:rsidRPr="00FD7863">
              <w:rPr>
                <w:rFonts w:ascii="Times New Roman" w:hAnsi="Times New Roman" w:cs="Times New Roman"/>
              </w:rPr>
              <w:t>ë</w:t>
            </w:r>
            <w:r>
              <w:rPr>
                <w:rFonts w:ascii="Times New Roman" w:hAnsi="Times New Roman" w:cs="Times New Roman"/>
              </w:rPr>
              <w:t>r n</w:t>
            </w:r>
            <w:r w:rsidRPr="00FD7863">
              <w:rPr>
                <w:rFonts w:ascii="Times New Roman" w:hAnsi="Times New Roman" w:cs="Times New Roman"/>
              </w:rPr>
              <w:t>ë</w:t>
            </w:r>
            <w:r>
              <w:rPr>
                <w:rFonts w:ascii="Times New Roman" w:hAnsi="Times New Roman" w:cs="Times New Roman"/>
              </w:rPr>
              <w:t>pun</w:t>
            </w:r>
            <w:r w:rsidRPr="00FD7863">
              <w:rPr>
                <w:rFonts w:ascii="Times New Roman" w:hAnsi="Times New Roman" w:cs="Times New Roman"/>
              </w:rPr>
              <w:t>ë</w:t>
            </w:r>
            <w:r>
              <w:rPr>
                <w:rFonts w:ascii="Times New Roman" w:hAnsi="Times New Roman" w:cs="Times New Roman"/>
              </w:rPr>
              <w:t>sit civil n</w:t>
            </w:r>
            <w:r w:rsidRPr="00FD7863">
              <w:rPr>
                <w:rFonts w:ascii="Times New Roman" w:hAnsi="Times New Roman" w:cs="Times New Roman"/>
              </w:rPr>
              <w:t>ë</w:t>
            </w:r>
            <w:r>
              <w:rPr>
                <w:rFonts w:ascii="Times New Roman" w:hAnsi="Times New Roman" w:cs="Times New Roman"/>
              </w:rPr>
              <w:t xml:space="preserve"> sektorin e sportit</w:t>
            </w:r>
          </w:p>
        </w:tc>
        <w:tc>
          <w:tcPr>
            <w:tcW w:w="882" w:type="dxa"/>
          </w:tcPr>
          <w:p w14:paraId="590D59BB" w14:textId="77777777" w:rsidR="00FD7863" w:rsidRDefault="00FD7863">
            <w:pPr>
              <w:spacing w:after="118"/>
              <w:rPr>
                <w:rFonts w:ascii="Times New Roman" w:hAnsi="Times New Roman" w:cs="Times New Roman"/>
              </w:rPr>
            </w:pPr>
          </w:p>
        </w:tc>
        <w:tc>
          <w:tcPr>
            <w:tcW w:w="882" w:type="dxa"/>
          </w:tcPr>
          <w:p w14:paraId="7038452E" w14:textId="7F68487C" w:rsidR="00FD7863" w:rsidRPr="00012E50" w:rsidRDefault="00FD7863">
            <w:pPr>
              <w:spacing w:after="118"/>
              <w:rPr>
                <w:rFonts w:ascii="Times New Roman" w:hAnsi="Times New Roman" w:cs="Times New Roman"/>
              </w:rPr>
            </w:pPr>
            <w:r>
              <w:rPr>
                <w:rFonts w:ascii="Times New Roman" w:hAnsi="Times New Roman" w:cs="Times New Roman"/>
              </w:rPr>
              <w:t>TM 1 – TM 4</w:t>
            </w:r>
          </w:p>
        </w:tc>
        <w:tc>
          <w:tcPr>
            <w:tcW w:w="882" w:type="dxa"/>
          </w:tcPr>
          <w:p w14:paraId="39C2E548" w14:textId="0A19FFCB" w:rsidR="00FD7863" w:rsidRPr="00012E50" w:rsidRDefault="00FD7863">
            <w:pPr>
              <w:spacing w:after="118"/>
              <w:rPr>
                <w:rFonts w:ascii="Times New Roman" w:hAnsi="Times New Roman" w:cs="Times New Roman"/>
              </w:rPr>
            </w:pPr>
            <w:r>
              <w:rPr>
                <w:rFonts w:ascii="Times New Roman" w:hAnsi="Times New Roman" w:cs="Times New Roman"/>
              </w:rPr>
              <w:t>TM 1 – TM 4</w:t>
            </w:r>
          </w:p>
        </w:tc>
        <w:tc>
          <w:tcPr>
            <w:tcW w:w="882" w:type="dxa"/>
          </w:tcPr>
          <w:p w14:paraId="04E2C078" w14:textId="2276B57C" w:rsidR="00FD7863" w:rsidRPr="00012E50" w:rsidRDefault="00FD7863">
            <w:pPr>
              <w:spacing w:after="118"/>
              <w:rPr>
                <w:rFonts w:ascii="Times New Roman" w:hAnsi="Times New Roman" w:cs="Times New Roman"/>
              </w:rPr>
            </w:pPr>
            <w:r>
              <w:rPr>
                <w:rFonts w:ascii="Times New Roman" w:hAnsi="Times New Roman" w:cs="Times New Roman"/>
              </w:rPr>
              <w:t>TM 1 – TM 4</w:t>
            </w:r>
          </w:p>
        </w:tc>
        <w:tc>
          <w:tcPr>
            <w:tcW w:w="882" w:type="dxa"/>
          </w:tcPr>
          <w:p w14:paraId="09FE6FBF" w14:textId="3F1D2C5D" w:rsidR="00FD7863" w:rsidRPr="00012E50" w:rsidRDefault="00FD7863">
            <w:pPr>
              <w:spacing w:after="118"/>
              <w:rPr>
                <w:rFonts w:ascii="Times New Roman" w:hAnsi="Times New Roman" w:cs="Times New Roman"/>
              </w:rPr>
            </w:pPr>
            <w:r>
              <w:rPr>
                <w:rFonts w:ascii="Times New Roman" w:hAnsi="Times New Roman" w:cs="Times New Roman"/>
              </w:rPr>
              <w:t>TM 1 – TM 4</w:t>
            </w:r>
          </w:p>
        </w:tc>
        <w:tc>
          <w:tcPr>
            <w:tcW w:w="1350" w:type="dxa"/>
          </w:tcPr>
          <w:p w14:paraId="0111B60D" w14:textId="3AA8C513" w:rsidR="00FD7863" w:rsidRDefault="00FD7863">
            <w:pPr>
              <w:spacing w:after="118"/>
              <w:rPr>
                <w:rFonts w:ascii="Times New Roman" w:hAnsi="Times New Roman" w:cs="Times New Roman"/>
              </w:rPr>
            </w:pPr>
            <w:r>
              <w:rPr>
                <w:rFonts w:ascii="Times New Roman" w:hAnsi="Times New Roman" w:cs="Times New Roman"/>
              </w:rPr>
              <w:t>IKAP</w:t>
            </w:r>
          </w:p>
        </w:tc>
        <w:tc>
          <w:tcPr>
            <w:tcW w:w="1170" w:type="dxa"/>
          </w:tcPr>
          <w:p w14:paraId="1F81C506" w14:textId="756B10A7" w:rsidR="00FD7863" w:rsidRDefault="00FD7863">
            <w:pPr>
              <w:spacing w:after="118"/>
              <w:rPr>
                <w:rFonts w:ascii="Times New Roman" w:hAnsi="Times New Roman" w:cs="Times New Roman"/>
              </w:rPr>
            </w:pPr>
            <w:r>
              <w:rPr>
                <w:rFonts w:ascii="Times New Roman" w:hAnsi="Times New Roman" w:cs="Times New Roman"/>
              </w:rPr>
              <w:t>10000 Euro</w:t>
            </w:r>
          </w:p>
        </w:tc>
      </w:tr>
      <w:bookmarkEnd w:id="28"/>
      <w:tr w:rsidR="00FD7863" w:rsidRPr="00012E50" w14:paraId="4E8CA150" w14:textId="77777777" w:rsidTr="007700B0">
        <w:tc>
          <w:tcPr>
            <w:tcW w:w="1530" w:type="dxa"/>
            <w:vMerge/>
          </w:tcPr>
          <w:p w14:paraId="16331CBC" w14:textId="77777777" w:rsidR="00FD7863" w:rsidRPr="00012E50"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val="restart"/>
          </w:tcPr>
          <w:p w14:paraId="153FD477" w14:textId="77777777" w:rsidR="00FD7863" w:rsidRDefault="00FD7863">
            <w:pPr>
              <w:spacing w:after="118"/>
              <w:rPr>
                <w:rFonts w:ascii="Times New Roman" w:hAnsi="Times New Roman" w:cs="Times New Roman"/>
              </w:rPr>
            </w:pPr>
            <w:r>
              <w:rPr>
                <w:rFonts w:ascii="Times New Roman" w:hAnsi="Times New Roman" w:cs="Times New Roman"/>
              </w:rPr>
              <w:t xml:space="preserve">Rezultati </w:t>
            </w:r>
            <w:r w:rsidRPr="00012E50">
              <w:rPr>
                <w:rFonts w:ascii="Times New Roman" w:hAnsi="Times New Roman" w:cs="Times New Roman"/>
              </w:rPr>
              <w:t>1.2</w:t>
            </w:r>
          </w:p>
          <w:p w14:paraId="41E20780" w14:textId="6CD2D83B" w:rsidR="00FD7863" w:rsidRPr="00012E50" w:rsidRDefault="00FD7863">
            <w:pPr>
              <w:spacing w:after="118"/>
              <w:rPr>
                <w:rFonts w:ascii="Times New Roman" w:hAnsi="Times New Roman" w:cs="Times New Roman"/>
              </w:rPr>
            </w:pPr>
            <w:r>
              <w:rPr>
                <w:rFonts w:ascii="Times New Roman" w:hAnsi="Times New Roman" w:cs="Times New Roman"/>
              </w:rPr>
              <w:t>Programi trajnimit n</w:t>
            </w:r>
            <w:r w:rsidRPr="00AE1A3E">
              <w:rPr>
                <w:rFonts w:ascii="Times New Roman" w:hAnsi="Times New Roman" w:cs="Times New Roman"/>
              </w:rPr>
              <w:t>ë</w:t>
            </w:r>
            <w:r>
              <w:rPr>
                <w:rFonts w:ascii="Times New Roman" w:hAnsi="Times New Roman" w:cs="Times New Roman"/>
              </w:rPr>
              <w:t xml:space="preserve"> sektorin e qeverisjes s</w:t>
            </w:r>
            <w:r w:rsidRPr="008D192B">
              <w:rPr>
                <w:rFonts w:ascii="Times New Roman" w:hAnsi="Times New Roman" w:cs="Times New Roman"/>
              </w:rPr>
              <w:t>ë</w:t>
            </w:r>
            <w:r>
              <w:rPr>
                <w:rFonts w:ascii="Times New Roman" w:hAnsi="Times New Roman" w:cs="Times New Roman"/>
              </w:rPr>
              <w:t xml:space="preserve"> sportit p</w:t>
            </w:r>
            <w:r w:rsidRPr="00AE1A3E">
              <w:rPr>
                <w:rFonts w:ascii="Times New Roman" w:hAnsi="Times New Roman" w:cs="Times New Roman"/>
              </w:rPr>
              <w:t>ë</w:t>
            </w:r>
            <w:r>
              <w:rPr>
                <w:rFonts w:ascii="Times New Roman" w:hAnsi="Times New Roman" w:cs="Times New Roman"/>
              </w:rPr>
              <w:t>r stafin e federatave</w:t>
            </w:r>
          </w:p>
        </w:tc>
        <w:tc>
          <w:tcPr>
            <w:tcW w:w="7110" w:type="dxa"/>
            <w:gridSpan w:val="7"/>
          </w:tcPr>
          <w:p w14:paraId="1746A3FA" w14:textId="77777777" w:rsidR="00FD7863" w:rsidRPr="00012E50" w:rsidRDefault="00FD7863">
            <w:pPr>
              <w:spacing w:after="118"/>
              <w:rPr>
                <w:rFonts w:ascii="Times New Roman" w:hAnsi="Times New Roman" w:cs="Times New Roman"/>
              </w:rPr>
            </w:pPr>
          </w:p>
          <w:p w14:paraId="0C0D6592" w14:textId="77777777" w:rsidR="00FD7863" w:rsidRPr="00012E50" w:rsidRDefault="00FD7863">
            <w:pPr>
              <w:spacing w:after="118"/>
              <w:rPr>
                <w:rFonts w:ascii="Times New Roman" w:hAnsi="Times New Roman" w:cs="Times New Roman"/>
              </w:rPr>
            </w:pPr>
          </w:p>
        </w:tc>
        <w:tc>
          <w:tcPr>
            <w:tcW w:w="1170" w:type="dxa"/>
          </w:tcPr>
          <w:p w14:paraId="78FE4AE8" w14:textId="77777777" w:rsidR="00FD7863" w:rsidRPr="00012E50" w:rsidRDefault="00FD7863">
            <w:pPr>
              <w:spacing w:after="118"/>
              <w:rPr>
                <w:rFonts w:ascii="Times New Roman" w:hAnsi="Times New Roman" w:cs="Times New Roman"/>
              </w:rPr>
            </w:pPr>
          </w:p>
        </w:tc>
      </w:tr>
      <w:tr w:rsidR="00FD7863" w:rsidRPr="00012E50" w14:paraId="70ABBE43" w14:textId="77777777" w:rsidTr="007700B0">
        <w:tc>
          <w:tcPr>
            <w:tcW w:w="1530" w:type="dxa"/>
            <w:vMerge/>
          </w:tcPr>
          <w:p w14:paraId="04155DCC" w14:textId="77777777" w:rsidR="00FD7863" w:rsidRPr="00012E50"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42BC0585" w14:textId="77777777" w:rsidR="00FD7863" w:rsidRPr="00012E50"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422C91D0" w14:textId="77777777" w:rsidR="00FD7863" w:rsidRPr="00012E50" w:rsidRDefault="00FD7863">
            <w:pPr>
              <w:spacing w:after="118"/>
              <w:rPr>
                <w:rFonts w:ascii="Times New Roman" w:hAnsi="Times New Roman" w:cs="Times New Roman"/>
              </w:rPr>
            </w:pPr>
          </w:p>
        </w:tc>
        <w:tc>
          <w:tcPr>
            <w:tcW w:w="882" w:type="dxa"/>
          </w:tcPr>
          <w:p w14:paraId="42E2B1E1" w14:textId="77777777" w:rsidR="00FD7863" w:rsidRPr="00012E50" w:rsidRDefault="00FD7863">
            <w:pPr>
              <w:spacing w:after="118"/>
              <w:rPr>
                <w:rFonts w:ascii="Times New Roman" w:hAnsi="Times New Roman" w:cs="Times New Roman"/>
              </w:rPr>
            </w:pPr>
            <w:r w:rsidRPr="00012E50">
              <w:rPr>
                <w:rFonts w:ascii="Times New Roman" w:hAnsi="Times New Roman" w:cs="Times New Roman"/>
              </w:rPr>
              <w:t>Viti 1</w:t>
            </w:r>
          </w:p>
        </w:tc>
        <w:tc>
          <w:tcPr>
            <w:tcW w:w="882" w:type="dxa"/>
          </w:tcPr>
          <w:p w14:paraId="0DCECC00" w14:textId="77777777" w:rsidR="00FD7863" w:rsidRPr="00012E50" w:rsidRDefault="00FD7863">
            <w:pPr>
              <w:spacing w:after="118"/>
              <w:rPr>
                <w:rFonts w:ascii="Times New Roman" w:hAnsi="Times New Roman" w:cs="Times New Roman"/>
              </w:rPr>
            </w:pPr>
            <w:r w:rsidRPr="00012E50">
              <w:rPr>
                <w:rFonts w:ascii="Times New Roman" w:hAnsi="Times New Roman" w:cs="Times New Roman"/>
              </w:rPr>
              <w:t>Viti 2</w:t>
            </w:r>
          </w:p>
        </w:tc>
        <w:tc>
          <w:tcPr>
            <w:tcW w:w="882" w:type="dxa"/>
          </w:tcPr>
          <w:p w14:paraId="5174C582" w14:textId="77777777" w:rsidR="00FD7863" w:rsidRPr="00012E50" w:rsidRDefault="00FD7863">
            <w:pPr>
              <w:spacing w:after="118"/>
              <w:rPr>
                <w:rFonts w:ascii="Times New Roman" w:hAnsi="Times New Roman" w:cs="Times New Roman"/>
              </w:rPr>
            </w:pPr>
            <w:r w:rsidRPr="00012E50">
              <w:rPr>
                <w:rFonts w:ascii="Times New Roman" w:hAnsi="Times New Roman" w:cs="Times New Roman"/>
              </w:rPr>
              <w:t>Viti 3</w:t>
            </w:r>
          </w:p>
        </w:tc>
        <w:tc>
          <w:tcPr>
            <w:tcW w:w="882" w:type="dxa"/>
          </w:tcPr>
          <w:p w14:paraId="07C9FE32" w14:textId="77777777" w:rsidR="00FD7863" w:rsidRPr="00012E50" w:rsidRDefault="00FD7863">
            <w:pPr>
              <w:spacing w:after="118"/>
              <w:rPr>
                <w:rFonts w:ascii="Times New Roman" w:hAnsi="Times New Roman" w:cs="Times New Roman"/>
              </w:rPr>
            </w:pPr>
            <w:r w:rsidRPr="00012E50">
              <w:rPr>
                <w:rFonts w:ascii="Times New Roman" w:hAnsi="Times New Roman" w:cs="Times New Roman"/>
              </w:rPr>
              <w:t>Viti 4</w:t>
            </w:r>
          </w:p>
        </w:tc>
        <w:tc>
          <w:tcPr>
            <w:tcW w:w="882" w:type="dxa"/>
          </w:tcPr>
          <w:p w14:paraId="6B298234" w14:textId="77777777" w:rsidR="00FD7863" w:rsidRPr="00012E50" w:rsidRDefault="00FD7863">
            <w:pPr>
              <w:spacing w:after="118"/>
              <w:rPr>
                <w:rFonts w:ascii="Times New Roman" w:hAnsi="Times New Roman" w:cs="Times New Roman"/>
              </w:rPr>
            </w:pPr>
            <w:r w:rsidRPr="00012E50">
              <w:rPr>
                <w:rFonts w:ascii="Times New Roman" w:hAnsi="Times New Roman" w:cs="Times New Roman"/>
              </w:rPr>
              <w:t>Viti 5</w:t>
            </w:r>
          </w:p>
        </w:tc>
        <w:tc>
          <w:tcPr>
            <w:tcW w:w="1350" w:type="dxa"/>
          </w:tcPr>
          <w:p w14:paraId="3274EE04" w14:textId="77777777" w:rsidR="00FD7863" w:rsidRPr="00012E50" w:rsidRDefault="00FD7863">
            <w:pPr>
              <w:spacing w:after="118"/>
              <w:rPr>
                <w:rFonts w:ascii="Times New Roman" w:hAnsi="Times New Roman" w:cs="Times New Roman"/>
              </w:rPr>
            </w:pPr>
            <w:r w:rsidRPr="00012E50">
              <w:rPr>
                <w:rFonts w:ascii="Times New Roman" w:hAnsi="Times New Roman" w:cs="Times New Roman"/>
              </w:rPr>
              <w:t>Organizata / departamenti përgjegjës</w:t>
            </w:r>
          </w:p>
        </w:tc>
        <w:tc>
          <w:tcPr>
            <w:tcW w:w="1170" w:type="dxa"/>
          </w:tcPr>
          <w:p w14:paraId="4ADBE34C" w14:textId="77777777" w:rsidR="00FD7863" w:rsidRPr="00012E50" w:rsidRDefault="00FD7863">
            <w:pPr>
              <w:spacing w:after="118"/>
              <w:rPr>
                <w:rFonts w:ascii="Times New Roman" w:hAnsi="Times New Roman" w:cs="Times New Roman"/>
              </w:rPr>
            </w:pPr>
          </w:p>
        </w:tc>
      </w:tr>
      <w:tr w:rsidR="00FD7863" w:rsidRPr="00012E50" w14:paraId="39B12A2B" w14:textId="77777777" w:rsidTr="007700B0">
        <w:tc>
          <w:tcPr>
            <w:tcW w:w="1530" w:type="dxa"/>
            <w:vMerge/>
          </w:tcPr>
          <w:p w14:paraId="07AF0083" w14:textId="77777777" w:rsidR="00FD7863" w:rsidRPr="00012E50"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5FB351EB" w14:textId="77777777" w:rsidR="00FD7863" w:rsidRPr="00012E50"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57B63EAA" w14:textId="77777777" w:rsidR="00FD7863" w:rsidRDefault="00FD7863">
            <w:pPr>
              <w:spacing w:after="118"/>
              <w:rPr>
                <w:rFonts w:ascii="Times New Roman" w:hAnsi="Times New Roman" w:cs="Times New Roman"/>
              </w:rPr>
            </w:pPr>
            <w:r w:rsidRPr="00012E50">
              <w:rPr>
                <w:rFonts w:ascii="Times New Roman" w:hAnsi="Times New Roman" w:cs="Times New Roman"/>
              </w:rPr>
              <w:t>Aktiviteti  1.2.1</w:t>
            </w:r>
          </w:p>
          <w:p w14:paraId="7D5A8447" w14:textId="138057DF" w:rsidR="00FD7863" w:rsidRPr="00012E50" w:rsidRDefault="00FD7863">
            <w:pPr>
              <w:spacing w:after="118"/>
              <w:rPr>
                <w:rFonts w:ascii="Times New Roman" w:hAnsi="Times New Roman" w:cs="Times New Roman"/>
              </w:rPr>
            </w:pPr>
            <w:r>
              <w:rPr>
                <w:rFonts w:ascii="Times New Roman" w:hAnsi="Times New Roman" w:cs="Times New Roman"/>
              </w:rPr>
              <w:t>Identifikimi i stafit t</w:t>
            </w:r>
            <w:r w:rsidRPr="008D192B">
              <w:rPr>
                <w:rFonts w:ascii="Times New Roman" w:hAnsi="Times New Roman" w:cs="Times New Roman"/>
              </w:rPr>
              <w:t>ë</w:t>
            </w:r>
            <w:r>
              <w:rPr>
                <w:rFonts w:ascii="Times New Roman" w:hAnsi="Times New Roman" w:cs="Times New Roman"/>
              </w:rPr>
              <w:t xml:space="preserve"> federatave p</w:t>
            </w:r>
            <w:r w:rsidRPr="008D192B">
              <w:rPr>
                <w:rFonts w:ascii="Times New Roman" w:hAnsi="Times New Roman" w:cs="Times New Roman"/>
              </w:rPr>
              <w:t>ë</w:t>
            </w:r>
            <w:r>
              <w:rPr>
                <w:rFonts w:ascii="Times New Roman" w:hAnsi="Times New Roman" w:cs="Times New Roman"/>
              </w:rPr>
              <w:t>r ndjekjen e trajnimeve</w:t>
            </w:r>
          </w:p>
        </w:tc>
        <w:tc>
          <w:tcPr>
            <w:tcW w:w="882" w:type="dxa"/>
          </w:tcPr>
          <w:p w14:paraId="149184D1" w14:textId="4650D068" w:rsidR="00FD7863" w:rsidRPr="00012E50" w:rsidRDefault="00FD7863">
            <w:pPr>
              <w:spacing w:after="118"/>
              <w:rPr>
                <w:rFonts w:ascii="Times New Roman" w:hAnsi="Times New Roman" w:cs="Times New Roman"/>
              </w:rPr>
            </w:pPr>
            <w:r>
              <w:rPr>
                <w:rFonts w:ascii="Times New Roman" w:hAnsi="Times New Roman" w:cs="Times New Roman"/>
              </w:rPr>
              <w:t>TM 1</w:t>
            </w:r>
          </w:p>
        </w:tc>
        <w:tc>
          <w:tcPr>
            <w:tcW w:w="882" w:type="dxa"/>
          </w:tcPr>
          <w:p w14:paraId="2DA1047E" w14:textId="77777777" w:rsidR="00FD7863" w:rsidRPr="00012E50" w:rsidRDefault="00FD7863">
            <w:pPr>
              <w:spacing w:after="118"/>
              <w:rPr>
                <w:rFonts w:ascii="Times New Roman" w:hAnsi="Times New Roman" w:cs="Times New Roman"/>
              </w:rPr>
            </w:pPr>
          </w:p>
        </w:tc>
        <w:tc>
          <w:tcPr>
            <w:tcW w:w="882" w:type="dxa"/>
          </w:tcPr>
          <w:p w14:paraId="153622F4" w14:textId="77777777" w:rsidR="00FD7863" w:rsidRPr="00012E50" w:rsidRDefault="00FD7863">
            <w:pPr>
              <w:spacing w:after="118"/>
              <w:rPr>
                <w:rFonts w:ascii="Times New Roman" w:hAnsi="Times New Roman" w:cs="Times New Roman"/>
              </w:rPr>
            </w:pPr>
          </w:p>
        </w:tc>
        <w:tc>
          <w:tcPr>
            <w:tcW w:w="882" w:type="dxa"/>
          </w:tcPr>
          <w:p w14:paraId="58E7A190" w14:textId="77777777" w:rsidR="00FD7863" w:rsidRPr="00012E50" w:rsidRDefault="00FD7863">
            <w:pPr>
              <w:spacing w:after="118"/>
              <w:rPr>
                <w:rFonts w:ascii="Times New Roman" w:hAnsi="Times New Roman" w:cs="Times New Roman"/>
              </w:rPr>
            </w:pPr>
          </w:p>
        </w:tc>
        <w:tc>
          <w:tcPr>
            <w:tcW w:w="882" w:type="dxa"/>
          </w:tcPr>
          <w:p w14:paraId="492DF09F" w14:textId="77777777" w:rsidR="00FD7863" w:rsidRPr="00012E50" w:rsidRDefault="00FD7863">
            <w:pPr>
              <w:spacing w:after="118"/>
              <w:rPr>
                <w:rFonts w:ascii="Times New Roman" w:hAnsi="Times New Roman" w:cs="Times New Roman"/>
              </w:rPr>
            </w:pPr>
          </w:p>
        </w:tc>
        <w:tc>
          <w:tcPr>
            <w:tcW w:w="1350" w:type="dxa"/>
          </w:tcPr>
          <w:p w14:paraId="0274DF67" w14:textId="3BFBB2B9" w:rsidR="00FD7863" w:rsidRPr="00012E50" w:rsidRDefault="00FD7863">
            <w:pPr>
              <w:spacing w:after="118"/>
              <w:rPr>
                <w:rFonts w:ascii="Times New Roman" w:hAnsi="Times New Roman" w:cs="Times New Roman"/>
              </w:rPr>
            </w:pPr>
            <w:r>
              <w:rPr>
                <w:rFonts w:ascii="Times New Roman" w:hAnsi="Times New Roman" w:cs="Times New Roman"/>
              </w:rPr>
              <w:t xml:space="preserve">KOK </w:t>
            </w:r>
          </w:p>
        </w:tc>
        <w:tc>
          <w:tcPr>
            <w:tcW w:w="1170" w:type="dxa"/>
          </w:tcPr>
          <w:p w14:paraId="58AB2B83" w14:textId="5A245460" w:rsidR="00FD7863" w:rsidRPr="00012E50" w:rsidRDefault="00FD7863">
            <w:pPr>
              <w:spacing w:after="118"/>
              <w:rPr>
                <w:rFonts w:ascii="Times New Roman" w:hAnsi="Times New Roman" w:cs="Times New Roman"/>
              </w:rPr>
            </w:pPr>
            <w:r>
              <w:rPr>
                <w:rFonts w:ascii="Times New Roman" w:hAnsi="Times New Roman" w:cs="Times New Roman"/>
              </w:rPr>
              <w:t>Nuk ka kosto</w:t>
            </w:r>
          </w:p>
        </w:tc>
      </w:tr>
      <w:tr w:rsidR="00FD7863" w:rsidRPr="00012E50" w14:paraId="30AAFDDE" w14:textId="77777777" w:rsidTr="007700B0">
        <w:tc>
          <w:tcPr>
            <w:tcW w:w="1530" w:type="dxa"/>
            <w:vMerge/>
          </w:tcPr>
          <w:p w14:paraId="6CC665E5" w14:textId="77777777" w:rsidR="00FD7863" w:rsidRPr="00012E50"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123FF522" w14:textId="77777777" w:rsidR="00FD7863" w:rsidRPr="00012E50"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06522EEF" w14:textId="77777777" w:rsidR="00FD7863" w:rsidRDefault="00FD7863">
            <w:pPr>
              <w:spacing w:after="118"/>
              <w:rPr>
                <w:rFonts w:ascii="Times New Roman" w:hAnsi="Times New Roman" w:cs="Times New Roman"/>
              </w:rPr>
            </w:pPr>
            <w:r>
              <w:rPr>
                <w:rFonts w:ascii="Times New Roman" w:hAnsi="Times New Roman" w:cs="Times New Roman"/>
              </w:rPr>
              <w:t xml:space="preserve">Aktiviteti </w:t>
            </w:r>
          </w:p>
          <w:p w14:paraId="5EB43095" w14:textId="489426B6" w:rsidR="00FD7863" w:rsidRDefault="00FD7863">
            <w:pPr>
              <w:spacing w:after="118"/>
              <w:rPr>
                <w:rFonts w:ascii="Times New Roman" w:hAnsi="Times New Roman" w:cs="Times New Roman"/>
              </w:rPr>
            </w:pPr>
            <w:r>
              <w:rPr>
                <w:rFonts w:ascii="Times New Roman" w:hAnsi="Times New Roman" w:cs="Times New Roman"/>
              </w:rPr>
              <w:t>1.2.2</w:t>
            </w:r>
          </w:p>
          <w:p w14:paraId="3AABE568" w14:textId="30E32211" w:rsidR="00FD7863" w:rsidRPr="00012E50" w:rsidRDefault="00FD7863">
            <w:pPr>
              <w:spacing w:after="118"/>
              <w:rPr>
                <w:rFonts w:ascii="Times New Roman" w:hAnsi="Times New Roman" w:cs="Times New Roman"/>
              </w:rPr>
            </w:pPr>
            <w:r>
              <w:rPr>
                <w:rFonts w:ascii="Times New Roman" w:hAnsi="Times New Roman" w:cs="Times New Roman"/>
              </w:rPr>
              <w:t>T</w:t>
            </w:r>
            <w:r w:rsidRPr="008D192B">
              <w:rPr>
                <w:rFonts w:ascii="Times New Roman" w:hAnsi="Times New Roman" w:cs="Times New Roman"/>
              </w:rPr>
              <w:t>ë</w:t>
            </w:r>
            <w:r>
              <w:rPr>
                <w:rFonts w:ascii="Times New Roman" w:hAnsi="Times New Roman" w:cs="Times New Roman"/>
              </w:rPr>
              <w:t xml:space="preserve"> pakt</w:t>
            </w:r>
            <w:r w:rsidRPr="008D192B">
              <w:rPr>
                <w:rFonts w:ascii="Times New Roman" w:hAnsi="Times New Roman" w:cs="Times New Roman"/>
              </w:rPr>
              <w:t>ë</w:t>
            </w:r>
            <w:r>
              <w:rPr>
                <w:rFonts w:ascii="Times New Roman" w:hAnsi="Times New Roman" w:cs="Times New Roman"/>
              </w:rPr>
              <w:t>n 2 trajnime t</w:t>
            </w:r>
            <w:r w:rsidRPr="008D192B">
              <w:rPr>
                <w:rFonts w:ascii="Times New Roman" w:hAnsi="Times New Roman" w:cs="Times New Roman"/>
              </w:rPr>
              <w:t>ë</w:t>
            </w:r>
            <w:r>
              <w:rPr>
                <w:rFonts w:ascii="Times New Roman" w:hAnsi="Times New Roman" w:cs="Times New Roman"/>
              </w:rPr>
              <w:t xml:space="preserve"> realizuara </w:t>
            </w:r>
            <w:r>
              <w:rPr>
                <w:rFonts w:ascii="Times New Roman" w:hAnsi="Times New Roman" w:cs="Times New Roman"/>
              </w:rPr>
              <w:lastRenderedPageBreak/>
              <w:t>ku t</w:t>
            </w:r>
            <w:r w:rsidRPr="008D192B">
              <w:rPr>
                <w:rFonts w:ascii="Times New Roman" w:hAnsi="Times New Roman" w:cs="Times New Roman"/>
              </w:rPr>
              <w:t>ë</w:t>
            </w:r>
            <w:r>
              <w:rPr>
                <w:rFonts w:ascii="Times New Roman" w:hAnsi="Times New Roman" w:cs="Times New Roman"/>
              </w:rPr>
              <w:t xml:space="preserve"> pakt</w:t>
            </w:r>
            <w:r w:rsidRPr="008D192B">
              <w:rPr>
                <w:rFonts w:ascii="Times New Roman" w:hAnsi="Times New Roman" w:cs="Times New Roman"/>
              </w:rPr>
              <w:t>ë</w:t>
            </w:r>
            <w:r>
              <w:rPr>
                <w:rFonts w:ascii="Times New Roman" w:hAnsi="Times New Roman" w:cs="Times New Roman"/>
              </w:rPr>
              <w:t>n 50 zyrtar t</w:t>
            </w:r>
            <w:r w:rsidRPr="008D192B">
              <w:rPr>
                <w:rFonts w:ascii="Times New Roman" w:hAnsi="Times New Roman" w:cs="Times New Roman"/>
              </w:rPr>
              <w:t>ë</w:t>
            </w:r>
            <w:r w:rsidR="000573DD">
              <w:rPr>
                <w:rFonts w:ascii="Times New Roman" w:hAnsi="Times New Roman" w:cs="Times New Roman"/>
              </w:rPr>
              <w:t xml:space="preserve"> federatave kan</w:t>
            </w:r>
            <w:r w:rsidR="000573DD" w:rsidRPr="000573DD">
              <w:rPr>
                <w:rFonts w:ascii="Times New Roman" w:hAnsi="Times New Roman" w:cs="Times New Roman"/>
              </w:rPr>
              <w:t>ë</w:t>
            </w:r>
            <w:r>
              <w:rPr>
                <w:rFonts w:ascii="Times New Roman" w:hAnsi="Times New Roman" w:cs="Times New Roman"/>
              </w:rPr>
              <w:t xml:space="preserve"> ndjekur trajnimin e realizuar nga </w:t>
            </w:r>
            <w:r w:rsidR="000573DD">
              <w:rPr>
                <w:rFonts w:ascii="Times New Roman" w:hAnsi="Times New Roman" w:cs="Times New Roman"/>
              </w:rPr>
              <w:t>KOK</w:t>
            </w:r>
          </w:p>
        </w:tc>
        <w:tc>
          <w:tcPr>
            <w:tcW w:w="882" w:type="dxa"/>
          </w:tcPr>
          <w:p w14:paraId="6F8C8844" w14:textId="58380FB2" w:rsidR="00FD7863" w:rsidRPr="00012E50" w:rsidRDefault="00FD7863">
            <w:pPr>
              <w:spacing w:after="118"/>
              <w:rPr>
                <w:rFonts w:ascii="Times New Roman" w:hAnsi="Times New Roman" w:cs="Times New Roman"/>
              </w:rPr>
            </w:pPr>
            <w:r>
              <w:rPr>
                <w:rFonts w:ascii="Times New Roman" w:hAnsi="Times New Roman" w:cs="Times New Roman"/>
              </w:rPr>
              <w:lastRenderedPageBreak/>
              <w:t>TM 4</w:t>
            </w:r>
          </w:p>
        </w:tc>
        <w:tc>
          <w:tcPr>
            <w:tcW w:w="882" w:type="dxa"/>
          </w:tcPr>
          <w:p w14:paraId="7D548F76" w14:textId="1D6C3089" w:rsidR="00FD7863" w:rsidRPr="00012E50" w:rsidRDefault="0021401A">
            <w:pPr>
              <w:spacing w:after="118"/>
              <w:rPr>
                <w:rFonts w:ascii="Times New Roman" w:hAnsi="Times New Roman" w:cs="Times New Roman"/>
              </w:rPr>
            </w:pPr>
            <w:r>
              <w:rPr>
                <w:rFonts w:ascii="Times New Roman" w:hAnsi="Times New Roman" w:cs="Times New Roman"/>
              </w:rPr>
              <w:t>TM 2</w:t>
            </w:r>
          </w:p>
        </w:tc>
        <w:tc>
          <w:tcPr>
            <w:tcW w:w="882" w:type="dxa"/>
          </w:tcPr>
          <w:p w14:paraId="30109E53" w14:textId="1B4F3E14" w:rsidR="00FD7863" w:rsidRPr="00012E50" w:rsidRDefault="00FD7863">
            <w:pPr>
              <w:spacing w:after="118"/>
              <w:rPr>
                <w:rFonts w:ascii="Times New Roman" w:hAnsi="Times New Roman" w:cs="Times New Roman"/>
              </w:rPr>
            </w:pPr>
          </w:p>
        </w:tc>
        <w:tc>
          <w:tcPr>
            <w:tcW w:w="882" w:type="dxa"/>
          </w:tcPr>
          <w:p w14:paraId="0896A4C1" w14:textId="77777777" w:rsidR="00FD7863" w:rsidRPr="00012E50" w:rsidRDefault="00FD7863">
            <w:pPr>
              <w:spacing w:after="118"/>
              <w:rPr>
                <w:rFonts w:ascii="Times New Roman" w:hAnsi="Times New Roman" w:cs="Times New Roman"/>
              </w:rPr>
            </w:pPr>
          </w:p>
        </w:tc>
        <w:tc>
          <w:tcPr>
            <w:tcW w:w="882" w:type="dxa"/>
          </w:tcPr>
          <w:p w14:paraId="163B4859" w14:textId="77777777" w:rsidR="00FD7863" w:rsidRPr="00012E50" w:rsidRDefault="00FD7863">
            <w:pPr>
              <w:spacing w:after="118"/>
              <w:rPr>
                <w:rFonts w:ascii="Times New Roman" w:hAnsi="Times New Roman" w:cs="Times New Roman"/>
              </w:rPr>
            </w:pPr>
          </w:p>
        </w:tc>
        <w:tc>
          <w:tcPr>
            <w:tcW w:w="1350" w:type="dxa"/>
          </w:tcPr>
          <w:p w14:paraId="7B5335B3" w14:textId="4204249F" w:rsidR="00FD7863" w:rsidRPr="00012E50" w:rsidRDefault="00FD7863">
            <w:pPr>
              <w:spacing w:after="118"/>
              <w:rPr>
                <w:rFonts w:ascii="Times New Roman" w:hAnsi="Times New Roman" w:cs="Times New Roman"/>
              </w:rPr>
            </w:pPr>
            <w:r>
              <w:rPr>
                <w:rFonts w:ascii="Times New Roman" w:hAnsi="Times New Roman" w:cs="Times New Roman"/>
              </w:rPr>
              <w:t>KOK</w:t>
            </w:r>
          </w:p>
        </w:tc>
        <w:tc>
          <w:tcPr>
            <w:tcW w:w="1170" w:type="dxa"/>
          </w:tcPr>
          <w:p w14:paraId="42401D25" w14:textId="387A0AFD" w:rsidR="00FD7863" w:rsidRPr="00012E50" w:rsidRDefault="00FD7863">
            <w:pPr>
              <w:spacing w:after="118"/>
              <w:rPr>
                <w:rFonts w:ascii="Times New Roman" w:hAnsi="Times New Roman" w:cs="Times New Roman"/>
              </w:rPr>
            </w:pPr>
            <w:r>
              <w:rPr>
                <w:rFonts w:ascii="Times New Roman" w:hAnsi="Times New Roman" w:cs="Times New Roman"/>
              </w:rPr>
              <w:t>5500 Euro</w:t>
            </w:r>
          </w:p>
        </w:tc>
      </w:tr>
      <w:tr w:rsidR="00FD7863" w:rsidRPr="00012E50" w14:paraId="0DD1CE0E" w14:textId="77777777" w:rsidTr="007700B0">
        <w:tc>
          <w:tcPr>
            <w:tcW w:w="1530" w:type="dxa"/>
            <w:vMerge/>
          </w:tcPr>
          <w:p w14:paraId="14101570" w14:textId="77777777" w:rsidR="00FD7863" w:rsidRPr="00012E50"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48131778" w14:textId="77777777" w:rsidR="00FD7863" w:rsidRPr="00012E50" w:rsidRDefault="00FD7863">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268BB8CE" w14:textId="77777777" w:rsidR="00FD7863" w:rsidRDefault="00FD7863">
            <w:pPr>
              <w:spacing w:after="118"/>
              <w:rPr>
                <w:rFonts w:ascii="Times New Roman" w:hAnsi="Times New Roman" w:cs="Times New Roman"/>
              </w:rPr>
            </w:pPr>
            <w:r>
              <w:rPr>
                <w:rFonts w:ascii="Times New Roman" w:hAnsi="Times New Roman" w:cs="Times New Roman"/>
              </w:rPr>
              <w:t>Aktiviteti 1.2.2</w:t>
            </w:r>
          </w:p>
          <w:p w14:paraId="1F782FC3" w14:textId="6FA7C4AE" w:rsidR="00FD7863" w:rsidRDefault="00FD7863">
            <w:pPr>
              <w:spacing w:after="118"/>
              <w:rPr>
                <w:rFonts w:ascii="Times New Roman" w:hAnsi="Times New Roman" w:cs="Times New Roman"/>
              </w:rPr>
            </w:pPr>
            <w:r>
              <w:rPr>
                <w:rFonts w:ascii="Times New Roman" w:hAnsi="Times New Roman" w:cs="Times New Roman"/>
              </w:rPr>
              <w:t>Trajnime t</w:t>
            </w:r>
            <w:r w:rsidRPr="00FD7863">
              <w:rPr>
                <w:rFonts w:ascii="Times New Roman" w:hAnsi="Times New Roman" w:cs="Times New Roman"/>
              </w:rPr>
              <w:t>ë</w:t>
            </w:r>
            <w:r>
              <w:rPr>
                <w:rFonts w:ascii="Times New Roman" w:hAnsi="Times New Roman" w:cs="Times New Roman"/>
              </w:rPr>
              <w:t xml:space="preserve"> vazhdueshme p</w:t>
            </w:r>
            <w:r w:rsidRPr="00FD7863">
              <w:rPr>
                <w:rFonts w:ascii="Times New Roman" w:hAnsi="Times New Roman" w:cs="Times New Roman"/>
              </w:rPr>
              <w:t>ë</w:t>
            </w:r>
            <w:r>
              <w:rPr>
                <w:rFonts w:ascii="Times New Roman" w:hAnsi="Times New Roman" w:cs="Times New Roman"/>
              </w:rPr>
              <w:t xml:space="preserve">r </w:t>
            </w:r>
            <w:r w:rsidR="00511919">
              <w:rPr>
                <w:rFonts w:ascii="Times New Roman" w:hAnsi="Times New Roman" w:cs="Times New Roman"/>
              </w:rPr>
              <w:t>zyrtar</w:t>
            </w:r>
            <w:r w:rsidR="00511919" w:rsidRPr="00511919">
              <w:rPr>
                <w:rFonts w:ascii="Times New Roman" w:hAnsi="Times New Roman" w:cs="Times New Roman"/>
              </w:rPr>
              <w:t>ë</w:t>
            </w:r>
            <w:r w:rsidR="00511919">
              <w:rPr>
                <w:rFonts w:ascii="Times New Roman" w:hAnsi="Times New Roman" w:cs="Times New Roman"/>
              </w:rPr>
              <w:t>t e federatave</w:t>
            </w:r>
          </w:p>
        </w:tc>
        <w:tc>
          <w:tcPr>
            <w:tcW w:w="882" w:type="dxa"/>
          </w:tcPr>
          <w:p w14:paraId="60CD0529" w14:textId="77777777" w:rsidR="00FD7863" w:rsidRDefault="00FD7863">
            <w:pPr>
              <w:spacing w:after="118"/>
              <w:rPr>
                <w:rFonts w:ascii="Times New Roman" w:hAnsi="Times New Roman" w:cs="Times New Roman"/>
              </w:rPr>
            </w:pPr>
          </w:p>
        </w:tc>
        <w:tc>
          <w:tcPr>
            <w:tcW w:w="882" w:type="dxa"/>
          </w:tcPr>
          <w:p w14:paraId="344BCE03" w14:textId="1238F440" w:rsidR="00FD7863" w:rsidRPr="00012E50" w:rsidRDefault="00FD7863">
            <w:pPr>
              <w:spacing w:after="118"/>
              <w:rPr>
                <w:rFonts w:ascii="Times New Roman" w:hAnsi="Times New Roman" w:cs="Times New Roman"/>
              </w:rPr>
            </w:pPr>
            <w:r>
              <w:rPr>
                <w:rFonts w:ascii="Times New Roman" w:hAnsi="Times New Roman" w:cs="Times New Roman"/>
              </w:rPr>
              <w:t>TM 1 – TM 4</w:t>
            </w:r>
          </w:p>
        </w:tc>
        <w:tc>
          <w:tcPr>
            <w:tcW w:w="882" w:type="dxa"/>
          </w:tcPr>
          <w:p w14:paraId="5B2B13F1" w14:textId="2DFEEF1A" w:rsidR="00FD7863" w:rsidRPr="00012E50" w:rsidRDefault="00FD7863">
            <w:pPr>
              <w:spacing w:after="118"/>
              <w:rPr>
                <w:rFonts w:ascii="Times New Roman" w:hAnsi="Times New Roman" w:cs="Times New Roman"/>
              </w:rPr>
            </w:pPr>
            <w:r>
              <w:rPr>
                <w:rFonts w:ascii="Times New Roman" w:hAnsi="Times New Roman" w:cs="Times New Roman"/>
              </w:rPr>
              <w:t>TM 1 – TM 4</w:t>
            </w:r>
          </w:p>
        </w:tc>
        <w:tc>
          <w:tcPr>
            <w:tcW w:w="882" w:type="dxa"/>
          </w:tcPr>
          <w:p w14:paraId="1EA8F000" w14:textId="28278699" w:rsidR="00FD7863" w:rsidRPr="00012E50" w:rsidRDefault="00FD7863">
            <w:pPr>
              <w:spacing w:after="118"/>
              <w:rPr>
                <w:rFonts w:ascii="Times New Roman" w:hAnsi="Times New Roman" w:cs="Times New Roman"/>
              </w:rPr>
            </w:pPr>
            <w:r>
              <w:rPr>
                <w:rFonts w:ascii="Times New Roman" w:hAnsi="Times New Roman" w:cs="Times New Roman"/>
              </w:rPr>
              <w:t>TM 1 – TM 4</w:t>
            </w:r>
          </w:p>
        </w:tc>
        <w:tc>
          <w:tcPr>
            <w:tcW w:w="882" w:type="dxa"/>
          </w:tcPr>
          <w:p w14:paraId="520BF59C" w14:textId="0F63605F" w:rsidR="00FD7863" w:rsidRPr="00012E50" w:rsidRDefault="00FD7863">
            <w:pPr>
              <w:spacing w:after="118"/>
              <w:rPr>
                <w:rFonts w:ascii="Times New Roman" w:hAnsi="Times New Roman" w:cs="Times New Roman"/>
              </w:rPr>
            </w:pPr>
            <w:r>
              <w:rPr>
                <w:rFonts w:ascii="Times New Roman" w:hAnsi="Times New Roman" w:cs="Times New Roman"/>
              </w:rPr>
              <w:t>TM 1 – TM 4</w:t>
            </w:r>
          </w:p>
        </w:tc>
        <w:tc>
          <w:tcPr>
            <w:tcW w:w="1350" w:type="dxa"/>
          </w:tcPr>
          <w:p w14:paraId="2FDA31B2" w14:textId="101ADDBC" w:rsidR="00FD7863" w:rsidRDefault="00FD7863">
            <w:pPr>
              <w:spacing w:after="118"/>
              <w:rPr>
                <w:rFonts w:ascii="Times New Roman" w:hAnsi="Times New Roman" w:cs="Times New Roman"/>
              </w:rPr>
            </w:pPr>
            <w:r>
              <w:rPr>
                <w:rFonts w:ascii="Times New Roman" w:hAnsi="Times New Roman" w:cs="Times New Roman"/>
              </w:rPr>
              <w:t>KOK</w:t>
            </w:r>
          </w:p>
        </w:tc>
        <w:tc>
          <w:tcPr>
            <w:tcW w:w="1170" w:type="dxa"/>
          </w:tcPr>
          <w:p w14:paraId="60B15334" w14:textId="0F774C27" w:rsidR="00FD7863" w:rsidRDefault="00FD7863">
            <w:pPr>
              <w:spacing w:after="118"/>
              <w:rPr>
                <w:rFonts w:ascii="Times New Roman" w:hAnsi="Times New Roman" w:cs="Times New Roman"/>
              </w:rPr>
            </w:pPr>
            <w:r>
              <w:rPr>
                <w:rFonts w:ascii="Times New Roman" w:hAnsi="Times New Roman" w:cs="Times New Roman"/>
              </w:rPr>
              <w:t>10000 Euro</w:t>
            </w:r>
          </w:p>
        </w:tc>
      </w:tr>
      <w:tr w:rsidR="008C2A97" w:rsidRPr="00012E50" w14:paraId="27C9369B" w14:textId="77777777" w:rsidTr="007700B0">
        <w:tc>
          <w:tcPr>
            <w:tcW w:w="1530" w:type="dxa"/>
            <w:vMerge w:val="restart"/>
          </w:tcPr>
          <w:p w14:paraId="1C2C8BB5" w14:textId="77777777" w:rsidR="008C2A97" w:rsidRDefault="008C2A97" w:rsidP="008C2A97">
            <w:pPr>
              <w:spacing w:after="118"/>
              <w:rPr>
                <w:rFonts w:ascii="Times New Roman" w:hAnsi="Times New Roman" w:cs="Times New Roman"/>
              </w:rPr>
            </w:pPr>
            <w:r w:rsidRPr="00012E50">
              <w:rPr>
                <w:rFonts w:ascii="Times New Roman" w:hAnsi="Times New Roman" w:cs="Times New Roman"/>
              </w:rPr>
              <w:t>Objektivi specifik 2</w:t>
            </w:r>
          </w:p>
          <w:p w14:paraId="73F85766" w14:textId="77777777" w:rsidR="008C2A97" w:rsidRPr="00012E50" w:rsidRDefault="008C2A97" w:rsidP="008C2A97">
            <w:pPr>
              <w:jc w:val="both"/>
              <w:rPr>
                <w:rFonts w:ascii="Times New Roman" w:hAnsi="Times New Roman" w:cs="Times New Roman"/>
              </w:rPr>
            </w:pPr>
            <w:r>
              <w:rPr>
                <w:rFonts w:ascii="Times New Roman" w:hAnsi="Times New Roman" w:cs="Times New Roman"/>
              </w:rPr>
              <w:t>Rritja e vet</w:t>
            </w:r>
            <w:r w:rsidRPr="003428C9">
              <w:rPr>
                <w:rFonts w:ascii="Times New Roman" w:hAnsi="Times New Roman" w:cs="Times New Roman"/>
              </w:rPr>
              <w:t>ë</w:t>
            </w:r>
            <w:r>
              <w:rPr>
                <w:rFonts w:ascii="Times New Roman" w:hAnsi="Times New Roman" w:cs="Times New Roman"/>
              </w:rPr>
              <w:t>dij</w:t>
            </w:r>
            <w:r w:rsidRPr="003428C9">
              <w:rPr>
                <w:rFonts w:ascii="Times New Roman" w:hAnsi="Times New Roman" w:cs="Times New Roman"/>
              </w:rPr>
              <w:t>ë</w:t>
            </w:r>
            <w:r>
              <w:rPr>
                <w:rFonts w:ascii="Times New Roman" w:hAnsi="Times New Roman" w:cs="Times New Roman"/>
              </w:rPr>
              <w:t>simit dhe nxjerrja e udh</w:t>
            </w:r>
            <w:r w:rsidRPr="003428C9">
              <w:rPr>
                <w:rFonts w:ascii="Times New Roman" w:hAnsi="Times New Roman" w:cs="Times New Roman"/>
              </w:rPr>
              <w:t>ë</w:t>
            </w:r>
            <w:r>
              <w:rPr>
                <w:rFonts w:ascii="Times New Roman" w:hAnsi="Times New Roman" w:cs="Times New Roman"/>
              </w:rPr>
              <w:t>zimeve operacionale p</w:t>
            </w:r>
            <w:r w:rsidRPr="003428C9">
              <w:rPr>
                <w:rFonts w:ascii="Times New Roman" w:hAnsi="Times New Roman" w:cs="Times New Roman"/>
              </w:rPr>
              <w:t>ë</w:t>
            </w:r>
            <w:r>
              <w:rPr>
                <w:rFonts w:ascii="Times New Roman" w:hAnsi="Times New Roman" w:cs="Times New Roman"/>
              </w:rPr>
              <w:t>r p</w:t>
            </w:r>
            <w:r w:rsidRPr="003428C9">
              <w:rPr>
                <w:rFonts w:ascii="Times New Roman" w:hAnsi="Times New Roman" w:cs="Times New Roman"/>
              </w:rPr>
              <w:t>ë</w:t>
            </w:r>
            <w:r>
              <w:rPr>
                <w:rFonts w:ascii="Times New Roman" w:hAnsi="Times New Roman" w:cs="Times New Roman"/>
              </w:rPr>
              <w:t>rmir</w:t>
            </w:r>
            <w:r w:rsidRPr="003428C9">
              <w:rPr>
                <w:rFonts w:ascii="Times New Roman" w:hAnsi="Times New Roman" w:cs="Times New Roman"/>
              </w:rPr>
              <w:t>ë</w:t>
            </w:r>
            <w:r>
              <w:rPr>
                <w:rFonts w:ascii="Times New Roman" w:hAnsi="Times New Roman" w:cs="Times New Roman"/>
              </w:rPr>
              <w:t>zimin e zbatimit dhe ekzekutimit t</w:t>
            </w:r>
            <w:r w:rsidRPr="003428C9">
              <w:rPr>
                <w:rFonts w:ascii="Times New Roman" w:hAnsi="Times New Roman" w:cs="Times New Roman"/>
              </w:rPr>
              <w:t>ë</w:t>
            </w:r>
            <w:r>
              <w:rPr>
                <w:rFonts w:ascii="Times New Roman" w:hAnsi="Times New Roman" w:cs="Times New Roman"/>
              </w:rPr>
              <w:t xml:space="preserve"> ligjit</w:t>
            </w:r>
          </w:p>
          <w:p w14:paraId="2EE979B3" w14:textId="77777777" w:rsidR="008C2A97" w:rsidRPr="00012E50" w:rsidRDefault="008C2A97">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7B6BE573" w14:textId="77777777" w:rsidR="008C2A97" w:rsidRDefault="008C2A97" w:rsidP="008C2A97">
            <w:pPr>
              <w:widowControl w:val="0"/>
              <w:pBdr>
                <w:top w:val="nil"/>
                <w:left w:val="nil"/>
                <w:bottom w:val="nil"/>
                <w:right w:val="nil"/>
                <w:between w:val="nil"/>
              </w:pBdr>
              <w:spacing w:after="118" w:line="276" w:lineRule="auto"/>
              <w:rPr>
                <w:rFonts w:ascii="Times New Roman" w:hAnsi="Times New Roman" w:cs="Times New Roman"/>
              </w:rPr>
            </w:pPr>
            <w:r>
              <w:rPr>
                <w:rFonts w:ascii="Times New Roman" w:hAnsi="Times New Roman" w:cs="Times New Roman"/>
              </w:rPr>
              <w:t>Rezultati 2.1</w:t>
            </w:r>
          </w:p>
          <w:p w14:paraId="4DEE871E" w14:textId="754E78D1" w:rsidR="008C2A97" w:rsidRPr="00012E50" w:rsidRDefault="008C2A97" w:rsidP="008C2A97">
            <w:pPr>
              <w:widowControl w:val="0"/>
              <w:pBdr>
                <w:top w:val="nil"/>
                <w:left w:val="nil"/>
                <w:bottom w:val="nil"/>
                <w:right w:val="nil"/>
                <w:between w:val="nil"/>
              </w:pBdr>
              <w:spacing w:after="118" w:line="276" w:lineRule="auto"/>
              <w:rPr>
                <w:rFonts w:ascii="Times New Roman" w:hAnsi="Times New Roman" w:cs="Times New Roman"/>
              </w:rPr>
            </w:pPr>
            <w:r>
              <w:rPr>
                <w:rFonts w:ascii="Times New Roman" w:hAnsi="Times New Roman" w:cs="Times New Roman"/>
              </w:rPr>
              <w:t>Hartimi i udh</w:t>
            </w:r>
            <w:r w:rsidRPr="007700B0">
              <w:rPr>
                <w:rFonts w:ascii="Times New Roman" w:hAnsi="Times New Roman" w:cs="Times New Roman"/>
              </w:rPr>
              <w:t>ë</w:t>
            </w:r>
            <w:r>
              <w:rPr>
                <w:rFonts w:ascii="Times New Roman" w:hAnsi="Times New Roman" w:cs="Times New Roman"/>
              </w:rPr>
              <w:t>zimeve operacionale</w:t>
            </w:r>
          </w:p>
        </w:tc>
        <w:tc>
          <w:tcPr>
            <w:tcW w:w="1350" w:type="dxa"/>
          </w:tcPr>
          <w:p w14:paraId="52C2617D" w14:textId="77777777" w:rsidR="008C2A97" w:rsidRDefault="008C2A97">
            <w:pPr>
              <w:spacing w:after="118"/>
              <w:rPr>
                <w:rFonts w:ascii="Times New Roman" w:hAnsi="Times New Roman" w:cs="Times New Roman"/>
              </w:rPr>
            </w:pPr>
          </w:p>
        </w:tc>
        <w:tc>
          <w:tcPr>
            <w:tcW w:w="882" w:type="dxa"/>
          </w:tcPr>
          <w:p w14:paraId="0622DF37" w14:textId="41472F4F" w:rsidR="008C2A97" w:rsidRDefault="008C2A97">
            <w:pPr>
              <w:spacing w:after="118"/>
              <w:rPr>
                <w:rFonts w:ascii="Times New Roman" w:hAnsi="Times New Roman" w:cs="Times New Roman"/>
              </w:rPr>
            </w:pPr>
            <w:r>
              <w:rPr>
                <w:rFonts w:ascii="Times New Roman" w:hAnsi="Times New Roman" w:cs="Times New Roman"/>
              </w:rPr>
              <w:t>Viti 1</w:t>
            </w:r>
          </w:p>
        </w:tc>
        <w:tc>
          <w:tcPr>
            <w:tcW w:w="882" w:type="dxa"/>
          </w:tcPr>
          <w:p w14:paraId="02D9FC8D" w14:textId="6824C3D0" w:rsidR="008C2A97" w:rsidRDefault="008C2A97">
            <w:pPr>
              <w:spacing w:after="118"/>
              <w:rPr>
                <w:rFonts w:ascii="Times New Roman" w:hAnsi="Times New Roman" w:cs="Times New Roman"/>
              </w:rPr>
            </w:pPr>
            <w:r>
              <w:rPr>
                <w:rFonts w:ascii="Times New Roman" w:hAnsi="Times New Roman" w:cs="Times New Roman"/>
              </w:rPr>
              <w:t>Viti 2</w:t>
            </w:r>
          </w:p>
        </w:tc>
        <w:tc>
          <w:tcPr>
            <w:tcW w:w="882" w:type="dxa"/>
          </w:tcPr>
          <w:p w14:paraId="7FBA7034" w14:textId="56A1A2A1" w:rsidR="008C2A97" w:rsidRDefault="008C2A97">
            <w:pPr>
              <w:spacing w:after="118"/>
              <w:rPr>
                <w:rFonts w:ascii="Times New Roman" w:hAnsi="Times New Roman" w:cs="Times New Roman"/>
              </w:rPr>
            </w:pPr>
            <w:r>
              <w:rPr>
                <w:rFonts w:ascii="Times New Roman" w:hAnsi="Times New Roman" w:cs="Times New Roman"/>
              </w:rPr>
              <w:t>Viti 3</w:t>
            </w:r>
          </w:p>
        </w:tc>
        <w:tc>
          <w:tcPr>
            <w:tcW w:w="882" w:type="dxa"/>
          </w:tcPr>
          <w:p w14:paraId="2E6F89EF" w14:textId="21A27936" w:rsidR="008C2A97" w:rsidRDefault="008C2A97">
            <w:pPr>
              <w:spacing w:after="118"/>
              <w:rPr>
                <w:rFonts w:ascii="Times New Roman" w:hAnsi="Times New Roman" w:cs="Times New Roman"/>
              </w:rPr>
            </w:pPr>
            <w:r>
              <w:rPr>
                <w:rFonts w:ascii="Times New Roman" w:hAnsi="Times New Roman" w:cs="Times New Roman"/>
              </w:rPr>
              <w:t>Viti 4</w:t>
            </w:r>
          </w:p>
        </w:tc>
        <w:tc>
          <w:tcPr>
            <w:tcW w:w="882" w:type="dxa"/>
          </w:tcPr>
          <w:p w14:paraId="080B56CA" w14:textId="238448DA" w:rsidR="008C2A97" w:rsidRDefault="008C2A97">
            <w:pPr>
              <w:spacing w:after="118"/>
              <w:rPr>
                <w:rFonts w:ascii="Times New Roman" w:hAnsi="Times New Roman" w:cs="Times New Roman"/>
              </w:rPr>
            </w:pPr>
            <w:r>
              <w:rPr>
                <w:rFonts w:ascii="Times New Roman" w:hAnsi="Times New Roman" w:cs="Times New Roman"/>
              </w:rPr>
              <w:t>Viti 5</w:t>
            </w:r>
          </w:p>
        </w:tc>
        <w:tc>
          <w:tcPr>
            <w:tcW w:w="1350" w:type="dxa"/>
          </w:tcPr>
          <w:p w14:paraId="360D495E" w14:textId="18944828" w:rsidR="008C2A97" w:rsidRDefault="008C2A97">
            <w:pPr>
              <w:spacing w:after="118"/>
              <w:rPr>
                <w:rFonts w:ascii="Times New Roman" w:hAnsi="Times New Roman" w:cs="Times New Roman"/>
              </w:rPr>
            </w:pPr>
            <w:r>
              <w:rPr>
                <w:rFonts w:ascii="Times New Roman" w:eastAsia="Times New Roman" w:hAnsi="Times New Roman" w:cs="Times New Roman"/>
              </w:rPr>
              <w:t>Organizata / departamenti përgjegjës</w:t>
            </w:r>
          </w:p>
        </w:tc>
        <w:tc>
          <w:tcPr>
            <w:tcW w:w="1170" w:type="dxa"/>
          </w:tcPr>
          <w:p w14:paraId="36C467A7" w14:textId="77777777" w:rsidR="008C2A97" w:rsidRDefault="008C2A97">
            <w:pPr>
              <w:spacing w:after="118"/>
              <w:rPr>
                <w:rFonts w:ascii="Times New Roman" w:hAnsi="Times New Roman" w:cs="Times New Roman"/>
              </w:rPr>
            </w:pPr>
          </w:p>
        </w:tc>
      </w:tr>
      <w:tr w:rsidR="008C2A97" w:rsidRPr="00012E50" w14:paraId="15AB5994" w14:textId="77777777" w:rsidTr="007700B0">
        <w:tc>
          <w:tcPr>
            <w:tcW w:w="1530" w:type="dxa"/>
            <w:vMerge/>
          </w:tcPr>
          <w:p w14:paraId="7E7A1765" w14:textId="77777777" w:rsidR="008C2A97" w:rsidRPr="00012E50" w:rsidRDefault="008C2A97" w:rsidP="008C2A97">
            <w:pPr>
              <w:jc w:val="both"/>
              <w:rPr>
                <w:rFonts w:ascii="Times New Roman" w:hAnsi="Times New Roman" w:cs="Times New Roman"/>
              </w:rPr>
            </w:pPr>
          </w:p>
        </w:tc>
        <w:tc>
          <w:tcPr>
            <w:tcW w:w="1350" w:type="dxa"/>
            <w:vMerge w:val="restart"/>
          </w:tcPr>
          <w:p w14:paraId="2CE07F2B" w14:textId="6D8DFE91" w:rsidR="008C2A97" w:rsidRPr="00012E50" w:rsidRDefault="008C2A97">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7F3ECBB7" w14:textId="77777777" w:rsidR="008C2A97" w:rsidRDefault="008C2A97">
            <w:pPr>
              <w:spacing w:after="118"/>
              <w:rPr>
                <w:rFonts w:ascii="Times New Roman" w:hAnsi="Times New Roman" w:cs="Times New Roman"/>
              </w:rPr>
            </w:pPr>
            <w:r>
              <w:rPr>
                <w:rFonts w:ascii="Times New Roman" w:hAnsi="Times New Roman" w:cs="Times New Roman"/>
              </w:rPr>
              <w:t>Aktiviteti 2.1.1</w:t>
            </w:r>
          </w:p>
          <w:p w14:paraId="3B7B69AA" w14:textId="3E22B6FC" w:rsidR="008C2A97" w:rsidRDefault="008C2A97">
            <w:pPr>
              <w:spacing w:after="118"/>
              <w:rPr>
                <w:rFonts w:ascii="Times New Roman" w:hAnsi="Times New Roman" w:cs="Times New Roman"/>
              </w:rPr>
            </w:pPr>
            <w:r>
              <w:rPr>
                <w:rFonts w:ascii="Times New Roman" w:hAnsi="Times New Roman" w:cs="Times New Roman"/>
              </w:rPr>
              <w:t>Hartimi i udh</w:t>
            </w:r>
            <w:r w:rsidRPr="0021401A">
              <w:rPr>
                <w:rFonts w:ascii="Times New Roman" w:hAnsi="Times New Roman" w:cs="Times New Roman"/>
              </w:rPr>
              <w:t>ë</w:t>
            </w:r>
            <w:r>
              <w:rPr>
                <w:rFonts w:ascii="Times New Roman" w:hAnsi="Times New Roman" w:cs="Times New Roman"/>
              </w:rPr>
              <w:t>zimeve operacionale</w:t>
            </w:r>
          </w:p>
        </w:tc>
        <w:tc>
          <w:tcPr>
            <w:tcW w:w="882" w:type="dxa"/>
          </w:tcPr>
          <w:p w14:paraId="08917ED2" w14:textId="4F8760A2" w:rsidR="008C2A97" w:rsidRDefault="008C2A97">
            <w:pPr>
              <w:spacing w:after="118"/>
              <w:rPr>
                <w:rFonts w:ascii="Times New Roman" w:hAnsi="Times New Roman" w:cs="Times New Roman"/>
              </w:rPr>
            </w:pPr>
            <w:r>
              <w:rPr>
                <w:rFonts w:ascii="Times New Roman" w:hAnsi="Times New Roman" w:cs="Times New Roman"/>
              </w:rPr>
              <w:t>TM 4</w:t>
            </w:r>
          </w:p>
        </w:tc>
        <w:tc>
          <w:tcPr>
            <w:tcW w:w="882" w:type="dxa"/>
          </w:tcPr>
          <w:p w14:paraId="50BAEC85" w14:textId="77777777" w:rsidR="008C2A97" w:rsidRDefault="008C2A97">
            <w:pPr>
              <w:spacing w:after="118"/>
              <w:rPr>
                <w:rFonts w:ascii="Times New Roman" w:hAnsi="Times New Roman" w:cs="Times New Roman"/>
              </w:rPr>
            </w:pPr>
          </w:p>
        </w:tc>
        <w:tc>
          <w:tcPr>
            <w:tcW w:w="882" w:type="dxa"/>
          </w:tcPr>
          <w:p w14:paraId="2E1086EE" w14:textId="77777777" w:rsidR="008C2A97" w:rsidRDefault="008C2A97">
            <w:pPr>
              <w:spacing w:after="118"/>
              <w:rPr>
                <w:rFonts w:ascii="Times New Roman" w:hAnsi="Times New Roman" w:cs="Times New Roman"/>
              </w:rPr>
            </w:pPr>
          </w:p>
        </w:tc>
        <w:tc>
          <w:tcPr>
            <w:tcW w:w="882" w:type="dxa"/>
          </w:tcPr>
          <w:p w14:paraId="4B151F6B" w14:textId="77777777" w:rsidR="008C2A97" w:rsidRDefault="008C2A97">
            <w:pPr>
              <w:spacing w:after="118"/>
              <w:rPr>
                <w:rFonts w:ascii="Times New Roman" w:hAnsi="Times New Roman" w:cs="Times New Roman"/>
              </w:rPr>
            </w:pPr>
          </w:p>
        </w:tc>
        <w:tc>
          <w:tcPr>
            <w:tcW w:w="882" w:type="dxa"/>
          </w:tcPr>
          <w:p w14:paraId="0463263D" w14:textId="77777777" w:rsidR="008C2A97" w:rsidRDefault="008C2A97">
            <w:pPr>
              <w:spacing w:after="118"/>
              <w:rPr>
                <w:rFonts w:ascii="Times New Roman" w:hAnsi="Times New Roman" w:cs="Times New Roman"/>
              </w:rPr>
            </w:pPr>
          </w:p>
        </w:tc>
        <w:tc>
          <w:tcPr>
            <w:tcW w:w="1350" w:type="dxa"/>
          </w:tcPr>
          <w:p w14:paraId="6ABEA7E2" w14:textId="2BBB70E8" w:rsidR="008C2A97" w:rsidRDefault="008C2A97">
            <w:pPr>
              <w:spacing w:after="118"/>
              <w:rPr>
                <w:rFonts w:ascii="Times New Roman" w:hAnsi="Times New Roman" w:cs="Times New Roman"/>
              </w:rPr>
            </w:pPr>
            <w:r>
              <w:rPr>
                <w:rFonts w:ascii="Times New Roman" w:hAnsi="Times New Roman" w:cs="Times New Roman"/>
              </w:rPr>
              <w:t>MKRS n</w:t>
            </w:r>
            <w:r w:rsidRPr="0021401A">
              <w:rPr>
                <w:rFonts w:ascii="Times New Roman" w:hAnsi="Times New Roman" w:cs="Times New Roman"/>
              </w:rPr>
              <w:t>ë</w:t>
            </w:r>
            <w:r>
              <w:rPr>
                <w:rFonts w:ascii="Times New Roman" w:hAnsi="Times New Roman" w:cs="Times New Roman"/>
              </w:rPr>
              <w:t xml:space="preserve"> bashk</w:t>
            </w:r>
            <w:r w:rsidRPr="0021401A">
              <w:rPr>
                <w:rFonts w:ascii="Times New Roman" w:hAnsi="Times New Roman" w:cs="Times New Roman"/>
              </w:rPr>
              <w:t>ë</w:t>
            </w:r>
            <w:r>
              <w:rPr>
                <w:rFonts w:ascii="Times New Roman" w:hAnsi="Times New Roman" w:cs="Times New Roman"/>
              </w:rPr>
              <w:t>punim me KOK</w:t>
            </w:r>
          </w:p>
        </w:tc>
        <w:tc>
          <w:tcPr>
            <w:tcW w:w="1170" w:type="dxa"/>
          </w:tcPr>
          <w:p w14:paraId="2F3B6C02" w14:textId="6A1C0637" w:rsidR="008C2A97" w:rsidRDefault="008C2A97">
            <w:pPr>
              <w:spacing w:after="118"/>
              <w:rPr>
                <w:rFonts w:ascii="Times New Roman" w:hAnsi="Times New Roman" w:cs="Times New Roman"/>
              </w:rPr>
            </w:pPr>
            <w:r>
              <w:rPr>
                <w:rFonts w:ascii="Times New Roman" w:hAnsi="Times New Roman" w:cs="Times New Roman"/>
              </w:rPr>
              <w:t>3000 Euro</w:t>
            </w:r>
          </w:p>
        </w:tc>
      </w:tr>
      <w:tr w:rsidR="008C2A97" w:rsidRPr="00012E50" w14:paraId="341FD37D" w14:textId="77777777" w:rsidTr="007700B0">
        <w:tc>
          <w:tcPr>
            <w:tcW w:w="1530" w:type="dxa"/>
            <w:vMerge/>
          </w:tcPr>
          <w:p w14:paraId="4BE35A2C" w14:textId="77777777" w:rsidR="008C2A97" w:rsidRPr="00012E50" w:rsidRDefault="008C2A97">
            <w:pPr>
              <w:spacing w:after="118"/>
              <w:rPr>
                <w:rFonts w:ascii="Times New Roman" w:hAnsi="Times New Roman" w:cs="Times New Roman"/>
              </w:rPr>
            </w:pPr>
          </w:p>
        </w:tc>
        <w:tc>
          <w:tcPr>
            <w:tcW w:w="1350" w:type="dxa"/>
            <w:vMerge/>
          </w:tcPr>
          <w:p w14:paraId="6C071A88" w14:textId="77777777" w:rsidR="008C2A97" w:rsidRDefault="008C2A97">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3D009F5B" w14:textId="77777777" w:rsidR="008C2A97" w:rsidRDefault="008C2A97">
            <w:pPr>
              <w:spacing w:after="118"/>
              <w:rPr>
                <w:rFonts w:ascii="Times New Roman" w:hAnsi="Times New Roman" w:cs="Times New Roman"/>
              </w:rPr>
            </w:pPr>
            <w:r>
              <w:rPr>
                <w:rFonts w:ascii="Times New Roman" w:hAnsi="Times New Roman" w:cs="Times New Roman"/>
              </w:rPr>
              <w:t>Aktiviteti 2.1.2</w:t>
            </w:r>
          </w:p>
          <w:p w14:paraId="6791B75C" w14:textId="0CF014BB" w:rsidR="008C2A97" w:rsidRDefault="008C2A97">
            <w:pPr>
              <w:spacing w:after="118"/>
              <w:rPr>
                <w:rFonts w:ascii="Times New Roman" w:hAnsi="Times New Roman" w:cs="Times New Roman"/>
              </w:rPr>
            </w:pPr>
            <w:r>
              <w:rPr>
                <w:rFonts w:ascii="Times New Roman" w:hAnsi="Times New Roman" w:cs="Times New Roman"/>
              </w:rPr>
              <w:t>Miratimi i udh</w:t>
            </w:r>
            <w:r w:rsidRPr="0021401A">
              <w:rPr>
                <w:rFonts w:ascii="Times New Roman" w:hAnsi="Times New Roman" w:cs="Times New Roman"/>
              </w:rPr>
              <w:t>ë</w:t>
            </w:r>
            <w:r>
              <w:rPr>
                <w:rFonts w:ascii="Times New Roman" w:hAnsi="Times New Roman" w:cs="Times New Roman"/>
              </w:rPr>
              <w:t>zimeve operacionale</w:t>
            </w:r>
          </w:p>
        </w:tc>
        <w:tc>
          <w:tcPr>
            <w:tcW w:w="882" w:type="dxa"/>
          </w:tcPr>
          <w:p w14:paraId="5C342A3F" w14:textId="77777777" w:rsidR="008C2A97" w:rsidRDefault="008C2A97">
            <w:pPr>
              <w:spacing w:after="118"/>
              <w:rPr>
                <w:rFonts w:ascii="Times New Roman" w:hAnsi="Times New Roman" w:cs="Times New Roman"/>
              </w:rPr>
            </w:pPr>
          </w:p>
        </w:tc>
        <w:tc>
          <w:tcPr>
            <w:tcW w:w="882" w:type="dxa"/>
          </w:tcPr>
          <w:p w14:paraId="5845AD52" w14:textId="7D12A1E5" w:rsidR="008C2A97" w:rsidRDefault="008C2A97">
            <w:pPr>
              <w:spacing w:after="118"/>
              <w:rPr>
                <w:rFonts w:ascii="Times New Roman" w:hAnsi="Times New Roman" w:cs="Times New Roman"/>
              </w:rPr>
            </w:pPr>
            <w:r>
              <w:rPr>
                <w:rFonts w:ascii="Times New Roman" w:hAnsi="Times New Roman" w:cs="Times New Roman"/>
              </w:rPr>
              <w:t>TM 3</w:t>
            </w:r>
          </w:p>
        </w:tc>
        <w:tc>
          <w:tcPr>
            <w:tcW w:w="882" w:type="dxa"/>
          </w:tcPr>
          <w:p w14:paraId="0416F4FD" w14:textId="77777777" w:rsidR="008C2A97" w:rsidRDefault="008C2A97">
            <w:pPr>
              <w:spacing w:after="118"/>
              <w:rPr>
                <w:rFonts w:ascii="Times New Roman" w:hAnsi="Times New Roman" w:cs="Times New Roman"/>
              </w:rPr>
            </w:pPr>
          </w:p>
        </w:tc>
        <w:tc>
          <w:tcPr>
            <w:tcW w:w="882" w:type="dxa"/>
          </w:tcPr>
          <w:p w14:paraId="7FC14B59" w14:textId="77777777" w:rsidR="008C2A97" w:rsidRDefault="008C2A97">
            <w:pPr>
              <w:spacing w:after="118"/>
              <w:rPr>
                <w:rFonts w:ascii="Times New Roman" w:hAnsi="Times New Roman" w:cs="Times New Roman"/>
              </w:rPr>
            </w:pPr>
          </w:p>
        </w:tc>
        <w:tc>
          <w:tcPr>
            <w:tcW w:w="882" w:type="dxa"/>
          </w:tcPr>
          <w:p w14:paraId="35749370" w14:textId="77777777" w:rsidR="008C2A97" w:rsidRDefault="008C2A97">
            <w:pPr>
              <w:spacing w:after="118"/>
              <w:rPr>
                <w:rFonts w:ascii="Times New Roman" w:hAnsi="Times New Roman" w:cs="Times New Roman"/>
              </w:rPr>
            </w:pPr>
          </w:p>
        </w:tc>
        <w:tc>
          <w:tcPr>
            <w:tcW w:w="1350" w:type="dxa"/>
          </w:tcPr>
          <w:p w14:paraId="5448FE23" w14:textId="0BB11355" w:rsidR="008C2A97" w:rsidRDefault="008C2A97">
            <w:pPr>
              <w:spacing w:after="118"/>
              <w:rPr>
                <w:rFonts w:ascii="Times New Roman" w:hAnsi="Times New Roman" w:cs="Times New Roman"/>
              </w:rPr>
            </w:pPr>
            <w:r>
              <w:rPr>
                <w:rFonts w:ascii="Times New Roman" w:hAnsi="Times New Roman" w:cs="Times New Roman"/>
              </w:rPr>
              <w:t>MKRS</w:t>
            </w:r>
          </w:p>
        </w:tc>
        <w:tc>
          <w:tcPr>
            <w:tcW w:w="1170" w:type="dxa"/>
          </w:tcPr>
          <w:p w14:paraId="0F4A6560" w14:textId="3214D550" w:rsidR="008C2A97" w:rsidRDefault="008C2A97">
            <w:pPr>
              <w:spacing w:after="118"/>
              <w:rPr>
                <w:rFonts w:ascii="Times New Roman" w:hAnsi="Times New Roman" w:cs="Times New Roman"/>
              </w:rPr>
            </w:pPr>
            <w:r>
              <w:rPr>
                <w:rFonts w:ascii="Times New Roman" w:hAnsi="Times New Roman" w:cs="Times New Roman"/>
              </w:rPr>
              <w:t>Nuk ka kosto</w:t>
            </w:r>
          </w:p>
        </w:tc>
      </w:tr>
      <w:tr w:rsidR="008C2A97" w:rsidRPr="00012E50" w14:paraId="0E933E8D" w14:textId="77777777" w:rsidTr="007700B0">
        <w:tc>
          <w:tcPr>
            <w:tcW w:w="1530" w:type="dxa"/>
            <w:vMerge/>
          </w:tcPr>
          <w:p w14:paraId="783228F8" w14:textId="77777777" w:rsidR="008C2A97" w:rsidRPr="00012E50" w:rsidRDefault="008C2A97" w:rsidP="008C2A97">
            <w:pPr>
              <w:spacing w:after="118"/>
              <w:rPr>
                <w:rFonts w:ascii="Times New Roman" w:hAnsi="Times New Roman" w:cs="Times New Roman"/>
              </w:rPr>
            </w:pPr>
          </w:p>
        </w:tc>
        <w:tc>
          <w:tcPr>
            <w:tcW w:w="1350" w:type="dxa"/>
          </w:tcPr>
          <w:p w14:paraId="0AA43CB0" w14:textId="28BA2428" w:rsidR="008C2A97" w:rsidRDefault="008C2A97" w:rsidP="008C2A97">
            <w:pPr>
              <w:spacing w:after="118"/>
              <w:rPr>
                <w:rFonts w:ascii="Times New Roman" w:hAnsi="Times New Roman" w:cs="Times New Roman"/>
              </w:rPr>
            </w:pPr>
            <w:r>
              <w:rPr>
                <w:rFonts w:ascii="Times New Roman" w:hAnsi="Times New Roman" w:cs="Times New Roman"/>
              </w:rPr>
              <w:t>Rezultati</w:t>
            </w:r>
            <w:r w:rsidRPr="00012E50">
              <w:rPr>
                <w:rFonts w:ascii="Times New Roman" w:hAnsi="Times New Roman" w:cs="Times New Roman"/>
              </w:rPr>
              <w:t xml:space="preserve"> 2.</w:t>
            </w:r>
            <w:r>
              <w:rPr>
                <w:rFonts w:ascii="Times New Roman" w:hAnsi="Times New Roman" w:cs="Times New Roman"/>
              </w:rPr>
              <w:t>2</w:t>
            </w:r>
          </w:p>
          <w:p w14:paraId="59B8F0CC" w14:textId="77777777" w:rsidR="008C2A97" w:rsidRPr="00012E50" w:rsidRDefault="008C2A97" w:rsidP="008C2A97">
            <w:pPr>
              <w:spacing w:after="118"/>
              <w:rPr>
                <w:rFonts w:ascii="Times New Roman" w:hAnsi="Times New Roman" w:cs="Times New Roman"/>
              </w:rPr>
            </w:pPr>
            <w:r>
              <w:rPr>
                <w:rFonts w:ascii="Times New Roman" w:hAnsi="Times New Roman" w:cs="Times New Roman"/>
              </w:rPr>
              <w:t>S</w:t>
            </w:r>
            <w:r w:rsidRPr="003428C9">
              <w:rPr>
                <w:rFonts w:ascii="Times New Roman" w:hAnsi="Times New Roman" w:cs="Times New Roman"/>
              </w:rPr>
              <w:t>ë</w:t>
            </w:r>
            <w:r>
              <w:rPr>
                <w:rFonts w:ascii="Times New Roman" w:hAnsi="Times New Roman" w:cs="Times New Roman"/>
              </w:rPr>
              <w:t xml:space="preserve"> paku 3 tryeza t</w:t>
            </w:r>
            <w:r w:rsidRPr="003428C9">
              <w:rPr>
                <w:rFonts w:ascii="Times New Roman" w:hAnsi="Times New Roman" w:cs="Times New Roman"/>
              </w:rPr>
              <w:t>ë</w:t>
            </w:r>
            <w:r>
              <w:rPr>
                <w:rFonts w:ascii="Times New Roman" w:hAnsi="Times New Roman" w:cs="Times New Roman"/>
              </w:rPr>
              <w:t xml:space="preserve"> sportit t</w:t>
            </w:r>
            <w:r w:rsidRPr="003428C9">
              <w:rPr>
                <w:rFonts w:ascii="Times New Roman" w:hAnsi="Times New Roman" w:cs="Times New Roman"/>
              </w:rPr>
              <w:t>ë</w:t>
            </w:r>
            <w:r>
              <w:rPr>
                <w:rFonts w:ascii="Times New Roman" w:hAnsi="Times New Roman" w:cs="Times New Roman"/>
              </w:rPr>
              <w:t xml:space="preserve"> organizuara me pjes</w:t>
            </w:r>
            <w:r w:rsidRPr="003428C9">
              <w:rPr>
                <w:rFonts w:ascii="Times New Roman" w:hAnsi="Times New Roman" w:cs="Times New Roman"/>
              </w:rPr>
              <w:t>ë</w:t>
            </w:r>
            <w:r>
              <w:rPr>
                <w:rFonts w:ascii="Times New Roman" w:hAnsi="Times New Roman" w:cs="Times New Roman"/>
              </w:rPr>
              <w:t>marrjen e p</w:t>
            </w:r>
            <w:r w:rsidRPr="003428C9">
              <w:rPr>
                <w:rFonts w:ascii="Times New Roman" w:hAnsi="Times New Roman" w:cs="Times New Roman"/>
              </w:rPr>
              <w:t>ë</w:t>
            </w:r>
            <w:r>
              <w:rPr>
                <w:rFonts w:ascii="Times New Roman" w:hAnsi="Times New Roman" w:cs="Times New Roman"/>
              </w:rPr>
              <w:t>rfaq</w:t>
            </w:r>
            <w:r w:rsidRPr="003428C9">
              <w:rPr>
                <w:rFonts w:ascii="Times New Roman" w:hAnsi="Times New Roman" w:cs="Times New Roman"/>
              </w:rPr>
              <w:t>ë</w:t>
            </w:r>
            <w:r>
              <w:rPr>
                <w:rFonts w:ascii="Times New Roman" w:hAnsi="Times New Roman" w:cs="Times New Roman"/>
              </w:rPr>
              <w:t>suesve t</w:t>
            </w:r>
            <w:r w:rsidRPr="003428C9">
              <w:rPr>
                <w:rFonts w:ascii="Times New Roman" w:hAnsi="Times New Roman" w:cs="Times New Roman"/>
              </w:rPr>
              <w:t>ë</w:t>
            </w:r>
            <w:r>
              <w:rPr>
                <w:rFonts w:ascii="Times New Roman" w:hAnsi="Times New Roman" w:cs="Times New Roman"/>
              </w:rPr>
              <w:t xml:space="preserve"> organizatave sportive dhe ministrive t</w:t>
            </w:r>
            <w:r w:rsidRPr="003428C9">
              <w:rPr>
                <w:rFonts w:ascii="Times New Roman" w:hAnsi="Times New Roman" w:cs="Times New Roman"/>
              </w:rPr>
              <w:t>ë</w:t>
            </w:r>
            <w:r>
              <w:rPr>
                <w:rFonts w:ascii="Times New Roman" w:hAnsi="Times New Roman" w:cs="Times New Roman"/>
              </w:rPr>
              <w:t xml:space="preserve"> linj</w:t>
            </w:r>
            <w:r w:rsidRPr="003428C9">
              <w:rPr>
                <w:rFonts w:ascii="Times New Roman" w:hAnsi="Times New Roman" w:cs="Times New Roman"/>
              </w:rPr>
              <w:t>ë</w:t>
            </w:r>
            <w:r>
              <w:rPr>
                <w:rFonts w:ascii="Times New Roman" w:hAnsi="Times New Roman" w:cs="Times New Roman"/>
              </w:rPr>
              <w:t xml:space="preserve">s (MAShT, MSh, </w:t>
            </w:r>
            <w:r>
              <w:rPr>
                <w:rFonts w:ascii="Times New Roman" w:hAnsi="Times New Roman" w:cs="Times New Roman"/>
              </w:rPr>
              <w:lastRenderedPageBreak/>
              <w:t>MAPL), KOK, KPK, KAS, Qendra e Komb</w:t>
            </w:r>
            <w:r w:rsidRPr="003428C9">
              <w:rPr>
                <w:rFonts w:ascii="Times New Roman" w:hAnsi="Times New Roman" w:cs="Times New Roman"/>
              </w:rPr>
              <w:t>ë</w:t>
            </w:r>
            <w:r>
              <w:rPr>
                <w:rFonts w:ascii="Times New Roman" w:hAnsi="Times New Roman" w:cs="Times New Roman"/>
              </w:rPr>
              <w:t>tare e Mjks</w:t>
            </w:r>
            <w:r w:rsidRPr="003428C9">
              <w:rPr>
                <w:rFonts w:ascii="Times New Roman" w:hAnsi="Times New Roman" w:cs="Times New Roman"/>
              </w:rPr>
              <w:t>ë</w:t>
            </w:r>
            <w:r>
              <w:rPr>
                <w:rFonts w:ascii="Times New Roman" w:hAnsi="Times New Roman" w:cs="Times New Roman"/>
              </w:rPr>
              <w:t>sis</w:t>
            </w:r>
            <w:r w:rsidRPr="003428C9">
              <w:rPr>
                <w:rFonts w:ascii="Times New Roman" w:hAnsi="Times New Roman" w:cs="Times New Roman"/>
              </w:rPr>
              <w:t>ë</w:t>
            </w:r>
            <w:r>
              <w:rPr>
                <w:rFonts w:ascii="Times New Roman" w:hAnsi="Times New Roman" w:cs="Times New Roman"/>
              </w:rPr>
              <w:t xml:space="preserve"> Sportit etj</w:t>
            </w:r>
          </w:p>
          <w:p w14:paraId="375ABA50" w14:textId="77777777" w:rsidR="008C2A97" w:rsidRDefault="008C2A97" w:rsidP="008C2A97">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2EAA7198" w14:textId="77777777" w:rsidR="008C2A97" w:rsidRDefault="008C2A97" w:rsidP="008C2A97">
            <w:pPr>
              <w:spacing w:after="118"/>
              <w:rPr>
                <w:rFonts w:ascii="Times New Roman" w:hAnsi="Times New Roman" w:cs="Times New Roman"/>
              </w:rPr>
            </w:pPr>
          </w:p>
        </w:tc>
        <w:tc>
          <w:tcPr>
            <w:tcW w:w="882" w:type="dxa"/>
          </w:tcPr>
          <w:p w14:paraId="5BD4A896" w14:textId="39471D6F" w:rsidR="008C2A97" w:rsidRDefault="008C2A97" w:rsidP="008C2A97">
            <w:pPr>
              <w:spacing w:after="118"/>
              <w:rPr>
                <w:rFonts w:ascii="Times New Roman" w:hAnsi="Times New Roman" w:cs="Times New Roman"/>
              </w:rPr>
            </w:pPr>
            <w:r>
              <w:rPr>
                <w:rFonts w:ascii="Times New Roman" w:hAnsi="Times New Roman" w:cs="Times New Roman"/>
              </w:rPr>
              <w:t>Viti 1</w:t>
            </w:r>
          </w:p>
        </w:tc>
        <w:tc>
          <w:tcPr>
            <w:tcW w:w="882" w:type="dxa"/>
          </w:tcPr>
          <w:p w14:paraId="08547091" w14:textId="5809EFD3" w:rsidR="008C2A97" w:rsidRDefault="008C2A97" w:rsidP="008C2A97">
            <w:pPr>
              <w:spacing w:after="118"/>
              <w:rPr>
                <w:rFonts w:ascii="Times New Roman" w:hAnsi="Times New Roman" w:cs="Times New Roman"/>
              </w:rPr>
            </w:pPr>
            <w:r>
              <w:rPr>
                <w:rFonts w:ascii="Times New Roman" w:hAnsi="Times New Roman" w:cs="Times New Roman"/>
              </w:rPr>
              <w:t>Viti 2</w:t>
            </w:r>
          </w:p>
        </w:tc>
        <w:tc>
          <w:tcPr>
            <w:tcW w:w="882" w:type="dxa"/>
          </w:tcPr>
          <w:p w14:paraId="2A6F17A2" w14:textId="7B44AE7B" w:rsidR="008C2A97" w:rsidRDefault="008C2A97" w:rsidP="008C2A97">
            <w:pPr>
              <w:spacing w:after="118"/>
              <w:rPr>
                <w:rFonts w:ascii="Times New Roman" w:hAnsi="Times New Roman" w:cs="Times New Roman"/>
              </w:rPr>
            </w:pPr>
            <w:r>
              <w:rPr>
                <w:rFonts w:ascii="Times New Roman" w:hAnsi="Times New Roman" w:cs="Times New Roman"/>
              </w:rPr>
              <w:t>Viti 3</w:t>
            </w:r>
          </w:p>
        </w:tc>
        <w:tc>
          <w:tcPr>
            <w:tcW w:w="882" w:type="dxa"/>
          </w:tcPr>
          <w:p w14:paraId="02EA7B18" w14:textId="502E6B93" w:rsidR="008C2A97" w:rsidRDefault="008C2A97" w:rsidP="008C2A97">
            <w:pPr>
              <w:spacing w:after="118"/>
              <w:rPr>
                <w:rFonts w:ascii="Times New Roman" w:hAnsi="Times New Roman" w:cs="Times New Roman"/>
              </w:rPr>
            </w:pPr>
            <w:r>
              <w:rPr>
                <w:rFonts w:ascii="Times New Roman" w:hAnsi="Times New Roman" w:cs="Times New Roman"/>
              </w:rPr>
              <w:t>Viti 4</w:t>
            </w:r>
          </w:p>
        </w:tc>
        <w:tc>
          <w:tcPr>
            <w:tcW w:w="882" w:type="dxa"/>
          </w:tcPr>
          <w:p w14:paraId="78810801" w14:textId="66F2D5CA" w:rsidR="008C2A97" w:rsidRDefault="008C2A97" w:rsidP="008C2A97">
            <w:pPr>
              <w:spacing w:after="118"/>
              <w:rPr>
                <w:rFonts w:ascii="Times New Roman" w:hAnsi="Times New Roman" w:cs="Times New Roman"/>
              </w:rPr>
            </w:pPr>
            <w:r>
              <w:rPr>
                <w:rFonts w:ascii="Times New Roman" w:hAnsi="Times New Roman" w:cs="Times New Roman"/>
              </w:rPr>
              <w:t>Viti 5</w:t>
            </w:r>
          </w:p>
        </w:tc>
        <w:tc>
          <w:tcPr>
            <w:tcW w:w="1350" w:type="dxa"/>
          </w:tcPr>
          <w:p w14:paraId="091D08BA" w14:textId="36E0C09B" w:rsidR="008C2A97" w:rsidRDefault="008C2A97" w:rsidP="008C2A97">
            <w:pPr>
              <w:spacing w:after="118"/>
              <w:rPr>
                <w:rFonts w:ascii="Times New Roman" w:hAnsi="Times New Roman" w:cs="Times New Roman"/>
              </w:rPr>
            </w:pPr>
            <w:r>
              <w:rPr>
                <w:rFonts w:ascii="Times New Roman" w:eastAsia="Times New Roman" w:hAnsi="Times New Roman" w:cs="Times New Roman"/>
              </w:rPr>
              <w:t>Organizata / departamenti përgjegjës</w:t>
            </w:r>
          </w:p>
        </w:tc>
        <w:tc>
          <w:tcPr>
            <w:tcW w:w="1170" w:type="dxa"/>
          </w:tcPr>
          <w:p w14:paraId="39E48370" w14:textId="77777777" w:rsidR="008C2A97" w:rsidRDefault="008C2A97" w:rsidP="008C2A97">
            <w:pPr>
              <w:spacing w:after="118"/>
              <w:rPr>
                <w:rFonts w:ascii="Times New Roman" w:hAnsi="Times New Roman" w:cs="Times New Roman"/>
              </w:rPr>
            </w:pPr>
          </w:p>
        </w:tc>
      </w:tr>
      <w:tr w:rsidR="008C2A97" w:rsidRPr="00012E50" w14:paraId="4E33E0C3" w14:textId="77777777" w:rsidTr="007700B0">
        <w:tc>
          <w:tcPr>
            <w:tcW w:w="1530" w:type="dxa"/>
            <w:vMerge/>
          </w:tcPr>
          <w:p w14:paraId="5CAB7B7A" w14:textId="20583944" w:rsidR="008C2A97" w:rsidRPr="00012E50" w:rsidRDefault="008C2A97" w:rsidP="008C2A97">
            <w:pPr>
              <w:spacing w:after="118"/>
              <w:rPr>
                <w:rFonts w:ascii="Times New Roman" w:hAnsi="Times New Roman" w:cs="Times New Roman"/>
              </w:rPr>
            </w:pPr>
          </w:p>
        </w:tc>
        <w:tc>
          <w:tcPr>
            <w:tcW w:w="1350" w:type="dxa"/>
            <w:vMerge w:val="restart"/>
          </w:tcPr>
          <w:p w14:paraId="39ACD894" w14:textId="77E219DA" w:rsidR="008C2A97" w:rsidRPr="00012E50" w:rsidRDefault="008C2A97" w:rsidP="008C2A97">
            <w:pPr>
              <w:spacing w:after="118"/>
              <w:rPr>
                <w:rFonts w:ascii="Times New Roman" w:hAnsi="Times New Roman" w:cs="Times New Roman"/>
              </w:rPr>
            </w:pPr>
          </w:p>
        </w:tc>
        <w:tc>
          <w:tcPr>
            <w:tcW w:w="1350" w:type="dxa"/>
          </w:tcPr>
          <w:p w14:paraId="0FE339BA" w14:textId="7E22BCAC" w:rsidR="008C2A97" w:rsidRDefault="008C2A97" w:rsidP="008C2A97">
            <w:pPr>
              <w:spacing w:after="118"/>
              <w:rPr>
                <w:rFonts w:ascii="Times New Roman" w:hAnsi="Times New Roman" w:cs="Times New Roman"/>
              </w:rPr>
            </w:pPr>
            <w:r>
              <w:rPr>
                <w:rFonts w:ascii="Times New Roman" w:hAnsi="Times New Roman" w:cs="Times New Roman"/>
              </w:rPr>
              <w:t>Aktiviteti 2.2.1 P</w:t>
            </w:r>
            <w:r w:rsidRPr="003428C9">
              <w:rPr>
                <w:rFonts w:ascii="Times New Roman" w:hAnsi="Times New Roman" w:cs="Times New Roman"/>
              </w:rPr>
              <w:t>ë</w:t>
            </w:r>
            <w:r>
              <w:rPr>
                <w:rFonts w:ascii="Times New Roman" w:hAnsi="Times New Roman" w:cs="Times New Roman"/>
              </w:rPr>
              <w:t>rcaktimi i tematikave t</w:t>
            </w:r>
            <w:r w:rsidRPr="003428C9">
              <w:rPr>
                <w:rFonts w:ascii="Times New Roman" w:hAnsi="Times New Roman" w:cs="Times New Roman"/>
              </w:rPr>
              <w:t>ë</w:t>
            </w:r>
            <w:r>
              <w:rPr>
                <w:rFonts w:ascii="Times New Roman" w:hAnsi="Times New Roman" w:cs="Times New Roman"/>
              </w:rPr>
              <w:t xml:space="preserve"> diskutimit</w:t>
            </w:r>
          </w:p>
          <w:p w14:paraId="36FD76C4" w14:textId="14FB8327" w:rsidR="008C2A97" w:rsidRPr="00012E50" w:rsidRDefault="008C2A97" w:rsidP="008C2A97">
            <w:pPr>
              <w:spacing w:after="118"/>
              <w:rPr>
                <w:rFonts w:ascii="Times New Roman" w:hAnsi="Times New Roman" w:cs="Times New Roman"/>
              </w:rPr>
            </w:pPr>
          </w:p>
        </w:tc>
        <w:tc>
          <w:tcPr>
            <w:tcW w:w="882" w:type="dxa"/>
          </w:tcPr>
          <w:p w14:paraId="34C1FE3E" w14:textId="77777777" w:rsidR="008C2A97" w:rsidRPr="00012E50" w:rsidRDefault="008C2A97" w:rsidP="008C2A97">
            <w:pPr>
              <w:spacing w:after="118"/>
              <w:rPr>
                <w:rFonts w:ascii="Times New Roman" w:hAnsi="Times New Roman" w:cs="Times New Roman"/>
              </w:rPr>
            </w:pPr>
          </w:p>
        </w:tc>
        <w:tc>
          <w:tcPr>
            <w:tcW w:w="882" w:type="dxa"/>
          </w:tcPr>
          <w:p w14:paraId="11435D7A" w14:textId="5998802F" w:rsidR="008C2A97" w:rsidRPr="00012E50" w:rsidRDefault="008C2A97" w:rsidP="008C2A97">
            <w:pPr>
              <w:spacing w:after="118"/>
              <w:rPr>
                <w:rFonts w:ascii="Times New Roman" w:hAnsi="Times New Roman" w:cs="Times New Roman"/>
              </w:rPr>
            </w:pPr>
            <w:r>
              <w:rPr>
                <w:rFonts w:ascii="Times New Roman" w:hAnsi="Times New Roman" w:cs="Times New Roman"/>
              </w:rPr>
              <w:t>TM 4</w:t>
            </w:r>
          </w:p>
        </w:tc>
        <w:tc>
          <w:tcPr>
            <w:tcW w:w="882" w:type="dxa"/>
          </w:tcPr>
          <w:p w14:paraId="6065D9B3" w14:textId="77777777" w:rsidR="008C2A97" w:rsidRPr="00012E50" w:rsidRDefault="008C2A97" w:rsidP="008C2A97">
            <w:pPr>
              <w:spacing w:after="118"/>
              <w:rPr>
                <w:rFonts w:ascii="Times New Roman" w:hAnsi="Times New Roman" w:cs="Times New Roman"/>
              </w:rPr>
            </w:pPr>
          </w:p>
        </w:tc>
        <w:tc>
          <w:tcPr>
            <w:tcW w:w="882" w:type="dxa"/>
          </w:tcPr>
          <w:p w14:paraId="3E5D93B3" w14:textId="77777777" w:rsidR="008C2A97" w:rsidRPr="00012E50" w:rsidRDefault="008C2A97" w:rsidP="008C2A97">
            <w:pPr>
              <w:spacing w:after="118"/>
              <w:rPr>
                <w:rFonts w:ascii="Times New Roman" w:hAnsi="Times New Roman" w:cs="Times New Roman"/>
              </w:rPr>
            </w:pPr>
          </w:p>
        </w:tc>
        <w:tc>
          <w:tcPr>
            <w:tcW w:w="882" w:type="dxa"/>
          </w:tcPr>
          <w:p w14:paraId="26F8148B" w14:textId="77777777" w:rsidR="008C2A97" w:rsidRPr="00012E50" w:rsidRDefault="008C2A97" w:rsidP="008C2A97">
            <w:pPr>
              <w:spacing w:after="118"/>
              <w:rPr>
                <w:rFonts w:ascii="Times New Roman" w:hAnsi="Times New Roman" w:cs="Times New Roman"/>
              </w:rPr>
            </w:pPr>
          </w:p>
        </w:tc>
        <w:tc>
          <w:tcPr>
            <w:tcW w:w="1350" w:type="dxa"/>
          </w:tcPr>
          <w:p w14:paraId="1638DC29" w14:textId="2001B561" w:rsidR="008C2A97" w:rsidRPr="00012E50" w:rsidRDefault="008C2A97" w:rsidP="008C2A97">
            <w:pPr>
              <w:spacing w:after="118"/>
              <w:rPr>
                <w:rFonts w:ascii="Times New Roman" w:hAnsi="Times New Roman" w:cs="Times New Roman"/>
              </w:rPr>
            </w:pPr>
            <w:r>
              <w:rPr>
                <w:rFonts w:ascii="Times New Roman" w:hAnsi="Times New Roman" w:cs="Times New Roman"/>
              </w:rPr>
              <w:t>MKRS n</w:t>
            </w:r>
            <w:r w:rsidRPr="00FD7863">
              <w:rPr>
                <w:rFonts w:ascii="Times New Roman" w:hAnsi="Times New Roman" w:cs="Times New Roman"/>
              </w:rPr>
              <w:t>ë</w:t>
            </w:r>
            <w:r>
              <w:rPr>
                <w:rFonts w:ascii="Times New Roman" w:hAnsi="Times New Roman" w:cs="Times New Roman"/>
              </w:rPr>
              <w:t xml:space="preserve"> bashk</w:t>
            </w:r>
            <w:r w:rsidRPr="00FD7863">
              <w:rPr>
                <w:rFonts w:ascii="Times New Roman" w:hAnsi="Times New Roman" w:cs="Times New Roman"/>
              </w:rPr>
              <w:t>ë</w:t>
            </w:r>
            <w:r>
              <w:rPr>
                <w:rFonts w:ascii="Times New Roman" w:hAnsi="Times New Roman" w:cs="Times New Roman"/>
              </w:rPr>
              <w:t>punim me KOK</w:t>
            </w:r>
          </w:p>
        </w:tc>
        <w:tc>
          <w:tcPr>
            <w:tcW w:w="1170" w:type="dxa"/>
          </w:tcPr>
          <w:p w14:paraId="1E62C532" w14:textId="3A48A7F5" w:rsidR="008C2A97" w:rsidRPr="00012E50" w:rsidRDefault="008C2A97" w:rsidP="008C2A97">
            <w:pPr>
              <w:spacing w:after="118"/>
              <w:rPr>
                <w:rFonts w:ascii="Times New Roman" w:hAnsi="Times New Roman" w:cs="Times New Roman"/>
              </w:rPr>
            </w:pPr>
            <w:r>
              <w:rPr>
                <w:rFonts w:ascii="Times New Roman" w:hAnsi="Times New Roman" w:cs="Times New Roman"/>
              </w:rPr>
              <w:t>Nuk ka kosto</w:t>
            </w:r>
          </w:p>
        </w:tc>
      </w:tr>
      <w:tr w:rsidR="008C2A97" w:rsidRPr="00012E50" w14:paraId="70CCB300" w14:textId="77777777" w:rsidTr="007700B0">
        <w:tc>
          <w:tcPr>
            <w:tcW w:w="1530" w:type="dxa"/>
            <w:vMerge/>
          </w:tcPr>
          <w:p w14:paraId="37426B43" w14:textId="77777777" w:rsidR="008C2A97" w:rsidRPr="00012E50" w:rsidRDefault="008C2A97" w:rsidP="008C2A97">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0A19BBB1" w14:textId="2F5B1215" w:rsidR="008C2A97" w:rsidRPr="00012E50" w:rsidRDefault="008C2A97" w:rsidP="008C2A97">
            <w:pPr>
              <w:spacing w:after="118"/>
              <w:rPr>
                <w:rFonts w:ascii="Times New Roman" w:hAnsi="Times New Roman" w:cs="Times New Roman"/>
              </w:rPr>
            </w:pPr>
          </w:p>
        </w:tc>
        <w:tc>
          <w:tcPr>
            <w:tcW w:w="1350" w:type="dxa"/>
          </w:tcPr>
          <w:p w14:paraId="4C8A1F2B" w14:textId="2DB5449C" w:rsidR="008C2A97" w:rsidRDefault="008C2A97" w:rsidP="008C2A97">
            <w:pPr>
              <w:spacing w:after="118"/>
              <w:rPr>
                <w:rFonts w:ascii="Times New Roman" w:hAnsi="Times New Roman" w:cs="Times New Roman"/>
              </w:rPr>
            </w:pPr>
            <w:r>
              <w:rPr>
                <w:rFonts w:ascii="Times New Roman" w:hAnsi="Times New Roman" w:cs="Times New Roman"/>
              </w:rPr>
              <w:t>Aktiviteti 2.2.2</w:t>
            </w:r>
          </w:p>
          <w:p w14:paraId="18421A51" w14:textId="534BC58C" w:rsidR="008C2A97" w:rsidRPr="00012E50" w:rsidRDefault="008C2A97" w:rsidP="008C2A97">
            <w:pPr>
              <w:spacing w:after="118"/>
              <w:rPr>
                <w:rFonts w:ascii="Times New Roman" w:hAnsi="Times New Roman" w:cs="Times New Roman"/>
              </w:rPr>
            </w:pPr>
            <w:r>
              <w:rPr>
                <w:rFonts w:ascii="Times New Roman" w:hAnsi="Times New Roman" w:cs="Times New Roman"/>
              </w:rPr>
              <w:t>Realizimi i tryezave dhe paraqitja e rekomandimeve p</w:t>
            </w:r>
            <w:r w:rsidRPr="003428C9">
              <w:rPr>
                <w:rFonts w:ascii="Times New Roman" w:hAnsi="Times New Roman" w:cs="Times New Roman"/>
              </w:rPr>
              <w:t>ë</w:t>
            </w:r>
            <w:r>
              <w:rPr>
                <w:rFonts w:ascii="Times New Roman" w:hAnsi="Times New Roman" w:cs="Times New Roman"/>
              </w:rPr>
              <w:t>r p</w:t>
            </w:r>
            <w:r w:rsidRPr="003428C9">
              <w:rPr>
                <w:rFonts w:ascii="Times New Roman" w:hAnsi="Times New Roman" w:cs="Times New Roman"/>
              </w:rPr>
              <w:t>ë</w:t>
            </w:r>
            <w:r>
              <w:rPr>
                <w:rFonts w:ascii="Times New Roman" w:hAnsi="Times New Roman" w:cs="Times New Roman"/>
              </w:rPr>
              <w:t>rmir</w:t>
            </w:r>
            <w:r w:rsidRPr="003428C9">
              <w:rPr>
                <w:rFonts w:ascii="Times New Roman" w:hAnsi="Times New Roman" w:cs="Times New Roman"/>
              </w:rPr>
              <w:t>ë</w:t>
            </w:r>
            <w:r>
              <w:rPr>
                <w:rFonts w:ascii="Times New Roman" w:hAnsi="Times New Roman" w:cs="Times New Roman"/>
              </w:rPr>
              <w:t>simin e zbatimit</w:t>
            </w:r>
          </w:p>
        </w:tc>
        <w:tc>
          <w:tcPr>
            <w:tcW w:w="882" w:type="dxa"/>
          </w:tcPr>
          <w:p w14:paraId="3AF864ED" w14:textId="77777777" w:rsidR="008C2A97" w:rsidRPr="00012E50" w:rsidRDefault="008C2A97" w:rsidP="008C2A97">
            <w:pPr>
              <w:spacing w:after="118"/>
              <w:rPr>
                <w:rFonts w:ascii="Times New Roman" w:hAnsi="Times New Roman" w:cs="Times New Roman"/>
              </w:rPr>
            </w:pPr>
          </w:p>
        </w:tc>
        <w:tc>
          <w:tcPr>
            <w:tcW w:w="882" w:type="dxa"/>
          </w:tcPr>
          <w:p w14:paraId="6644A738" w14:textId="64742ECC" w:rsidR="008C2A97" w:rsidRPr="00012E50" w:rsidRDefault="008C2A97" w:rsidP="008C2A97">
            <w:pPr>
              <w:spacing w:after="118"/>
              <w:rPr>
                <w:rFonts w:ascii="Times New Roman" w:hAnsi="Times New Roman" w:cs="Times New Roman"/>
              </w:rPr>
            </w:pPr>
            <w:r>
              <w:rPr>
                <w:rFonts w:ascii="Times New Roman" w:hAnsi="Times New Roman" w:cs="Times New Roman"/>
              </w:rPr>
              <w:t>TM 3</w:t>
            </w:r>
          </w:p>
        </w:tc>
        <w:tc>
          <w:tcPr>
            <w:tcW w:w="882" w:type="dxa"/>
          </w:tcPr>
          <w:p w14:paraId="72D0085A" w14:textId="661EDD23" w:rsidR="008C2A97" w:rsidRPr="00012E50" w:rsidRDefault="008C2A97" w:rsidP="008C2A97">
            <w:pPr>
              <w:spacing w:after="118"/>
              <w:rPr>
                <w:rFonts w:ascii="Times New Roman" w:hAnsi="Times New Roman" w:cs="Times New Roman"/>
              </w:rPr>
            </w:pPr>
            <w:r>
              <w:rPr>
                <w:rFonts w:ascii="Times New Roman" w:hAnsi="Times New Roman" w:cs="Times New Roman"/>
              </w:rPr>
              <w:t>TM 2</w:t>
            </w:r>
          </w:p>
        </w:tc>
        <w:tc>
          <w:tcPr>
            <w:tcW w:w="882" w:type="dxa"/>
          </w:tcPr>
          <w:p w14:paraId="31DD4BF3" w14:textId="77777777" w:rsidR="008C2A97" w:rsidRPr="00012E50" w:rsidRDefault="008C2A97" w:rsidP="008C2A97">
            <w:pPr>
              <w:spacing w:after="118"/>
              <w:rPr>
                <w:rFonts w:ascii="Times New Roman" w:hAnsi="Times New Roman" w:cs="Times New Roman"/>
              </w:rPr>
            </w:pPr>
          </w:p>
        </w:tc>
        <w:tc>
          <w:tcPr>
            <w:tcW w:w="882" w:type="dxa"/>
          </w:tcPr>
          <w:p w14:paraId="11B76872" w14:textId="77777777" w:rsidR="008C2A97" w:rsidRPr="00012E50" w:rsidRDefault="008C2A97" w:rsidP="008C2A97">
            <w:pPr>
              <w:spacing w:after="118"/>
              <w:rPr>
                <w:rFonts w:ascii="Times New Roman" w:hAnsi="Times New Roman" w:cs="Times New Roman"/>
              </w:rPr>
            </w:pPr>
          </w:p>
        </w:tc>
        <w:tc>
          <w:tcPr>
            <w:tcW w:w="1350" w:type="dxa"/>
          </w:tcPr>
          <w:p w14:paraId="442E959C" w14:textId="0C0950FA" w:rsidR="008C2A97" w:rsidRPr="00012E50" w:rsidRDefault="008C2A97" w:rsidP="008C2A97">
            <w:pPr>
              <w:spacing w:after="118"/>
              <w:rPr>
                <w:rFonts w:ascii="Times New Roman" w:hAnsi="Times New Roman" w:cs="Times New Roman"/>
              </w:rPr>
            </w:pPr>
            <w:r>
              <w:rPr>
                <w:rFonts w:ascii="Times New Roman" w:hAnsi="Times New Roman" w:cs="Times New Roman"/>
              </w:rPr>
              <w:t>MKRS n</w:t>
            </w:r>
            <w:r w:rsidRPr="00FD7863">
              <w:rPr>
                <w:rFonts w:ascii="Times New Roman" w:hAnsi="Times New Roman" w:cs="Times New Roman"/>
              </w:rPr>
              <w:t>ë</w:t>
            </w:r>
            <w:r>
              <w:rPr>
                <w:rFonts w:ascii="Times New Roman" w:hAnsi="Times New Roman" w:cs="Times New Roman"/>
              </w:rPr>
              <w:t xml:space="preserve"> bashk</w:t>
            </w:r>
            <w:r w:rsidRPr="00FD7863">
              <w:rPr>
                <w:rFonts w:ascii="Times New Roman" w:hAnsi="Times New Roman" w:cs="Times New Roman"/>
              </w:rPr>
              <w:t>ë</w:t>
            </w:r>
            <w:r>
              <w:rPr>
                <w:rFonts w:ascii="Times New Roman" w:hAnsi="Times New Roman" w:cs="Times New Roman"/>
              </w:rPr>
              <w:t>punim me KOK</w:t>
            </w:r>
          </w:p>
        </w:tc>
        <w:tc>
          <w:tcPr>
            <w:tcW w:w="1170" w:type="dxa"/>
          </w:tcPr>
          <w:p w14:paraId="4A2E645A" w14:textId="734D50EC" w:rsidR="008C2A97" w:rsidRPr="00012E50" w:rsidRDefault="008C2A97" w:rsidP="008C2A97">
            <w:pPr>
              <w:spacing w:after="118"/>
              <w:rPr>
                <w:rFonts w:ascii="Times New Roman" w:hAnsi="Times New Roman" w:cs="Times New Roman"/>
              </w:rPr>
            </w:pPr>
            <w:r>
              <w:rPr>
                <w:rFonts w:ascii="Times New Roman" w:hAnsi="Times New Roman" w:cs="Times New Roman"/>
              </w:rPr>
              <w:t>4500 Euro</w:t>
            </w:r>
          </w:p>
        </w:tc>
      </w:tr>
      <w:tr w:rsidR="0013106C" w:rsidRPr="00012E50" w14:paraId="50BB90AD" w14:textId="77777777" w:rsidTr="007700B0">
        <w:tc>
          <w:tcPr>
            <w:tcW w:w="1530" w:type="dxa"/>
            <w:vMerge w:val="restart"/>
          </w:tcPr>
          <w:p w14:paraId="1BD3D763" w14:textId="77777777" w:rsidR="0013106C" w:rsidRDefault="0013106C" w:rsidP="008C2A97">
            <w:pPr>
              <w:spacing w:after="118"/>
              <w:rPr>
                <w:rFonts w:ascii="Times New Roman" w:hAnsi="Times New Roman" w:cs="Times New Roman"/>
              </w:rPr>
            </w:pPr>
            <w:r w:rsidRPr="00012E50">
              <w:rPr>
                <w:rFonts w:ascii="Times New Roman" w:hAnsi="Times New Roman" w:cs="Times New Roman"/>
              </w:rPr>
              <w:t>Objektivi specif</w:t>
            </w:r>
            <w:r>
              <w:rPr>
                <w:rFonts w:ascii="Times New Roman" w:hAnsi="Times New Roman" w:cs="Times New Roman"/>
              </w:rPr>
              <w:t xml:space="preserve">ik 3 </w:t>
            </w:r>
          </w:p>
          <w:p w14:paraId="28FABD78" w14:textId="77777777" w:rsidR="0013106C" w:rsidRDefault="0013106C" w:rsidP="008C2A97">
            <w:pPr>
              <w:spacing w:after="118"/>
              <w:rPr>
                <w:rFonts w:ascii="Times New Roman" w:hAnsi="Times New Roman" w:cs="Times New Roman"/>
              </w:rPr>
            </w:pPr>
            <w:r>
              <w:rPr>
                <w:rFonts w:ascii="Times New Roman" w:hAnsi="Times New Roman" w:cs="Times New Roman"/>
              </w:rPr>
              <w:t xml:space="preserve">Krijimi i </w:t>
            </w:r>
            <w:r w:rsidRPr="00012E50">
              <w:rPr>
                <w:rFonts w:ascii="Times New Roman" w:hAnsi="Times New Roman" w:cs="Times New Roman"/>
              </w:rPr>
              <w:t>bazë</w:t>
            </w:r>
            <w:r>
              <w:rPr>
                <w:rFonts w:ascii="Times New Roman" w:hAnsi="Times New Roman" w:cs="Times New Roman"/>
              </w:rPr>
              <w:t>s</w:t>
            </w:r>
            <w:r w:rsidRPr="00012E50">
              <w:rPr>
                <w:rFonts w:ascii="Times New Roman" w:hAnsi="Times New Roman" w:cs="Times New Roman"/>
              </w:rPr>
              <w:t xml:space="preserve"> </w:t>
            </w:r>
            <w:r>
              <w:rPr>
                <w:rFonts w:ascii="Times New Roman" w:hAnsi="Times New Roman" w:cs="Times New Roman"/>
              </w:rPr>
              <w:t>s</w:t>
            </w:r>
            <w:r w:rsidRPr="00012E50">
              <w:rPr>
                <w:rFonts w:ascii="Times New Roman" w:hAnsi="Times New Roman" w:cs="Times New Roman"/>
              </w:rPr>
              <w:t>ë të dhënave/platformë</w:t>
            </w:r>
            <w:r>
              <w:rPr>
                <w:rFonts w:ascii="Times New Roman" w:hAnsi="Times New Roman" w:cs="Times New Roman"/>
              </w:rPr>
              <w:t>s p</w:t>
            </w:r>
            <w:r w:rsidRPr="003428C9">
              <w:rPr>
                <w:rFonts w:ascii="Times New Roman" w:hAnsi="Times New Roman" w:cs="Times New Roman"/>
              </w:rPr>
              <w:t>ë</w:t>
            </w:r>
            <w:r>
              <w:rPr>
                <w:rFonts w:ascii="Times New Roman" w:hAnsi="Times New Roman" w:cs="Times New Roman"/>
              </w:rPr>
              <w:t>r sektorin e sportit</w:t>
            </w:r>
          </w:p>
          <w:p w14:paraId="5AB76D3E" w14:textId="77777777" w:rsidR="0013106C" w:rsidRPr="00012E50" w:rsidRDefault="0013106C" w:rsidP="008C2A97">
            <w:pPr>
              <w:spacing w:after="118"/>
              <w:rPr>
                <w:rFonts w:ascii="Times New Roman" w:hAnsi="Times New Roman" w:cs="Times New Roman"/>
              </w:rPr>
            </w:pPr>
          </w:p>
        </w:tc>
        <w:tc>
          <w:tcPr>
            <w:tcW w:w="1350" w:type="dxa"/>
          </w:tcPr>
          <w:p w14:paraId="72EE19F3" w14:textId="77777777" w:rsidR="0013106C" w:rsidRDefault="0013106C" w:rsidP="0013106C">
            <w:pPr>
              <w:spacing w:after="118"/>
              <w:rPr>
                <w:rFonts w:ascii="Times New Roman" w:hAnsi="Times New Roman" w:cs="Times New Roman"/>
              </w:rPr>
            </w:pPr>
            <w:r>
              <w:rPr>
                <w:rFonts w:ascii="Times New Roman" w:hAnsi="Times New Roman" w:cs="Times New Roman"/>
              </w:rPr>
              <w:t>Rezultati 3.1</w:t>
            </w:r>
          </w:p>
          <w:p w14:paraId="49E6C022" w14:textId="33668600" w:rsidR="0013106C" w:rsidRPr="00012E50" w:rsidRDefault="0013106C" w:rsidP="0013106C">
            <w:pPr>
              <w:spacing w:after="118"/>
              <w:rPr>
                <w:rFonts w:ascii="Times New Roman" w:hAnsi="Times New Roman" w:cs="Times New Roman"/>
              </w:rPr>
            </w:pPr>
            <w:r>
              <w:rPr>
                <w:rFonts w:ascii="Times New Roman" w:hAnsi="Times New Roman" w:cs="Times New Roman"/>
              </w:rPr>
              <w:t>Baza e t</w:t>
            </w:r>
            <w:r w:rsidRPr="005921E7">
              <w:rPr>
                <w:rFonts w:ascii="Times New Roman" w:hAnsi="Times New Roman" w:cs="Times New Roman"/>
              </w:rPr>
              <w:t>ë</w:t>
            </w:r>
            <w:r>
              <w:rPr>
                <w:rFonts w:ascii="Times New Roman" w:hAnsi="Times New Roman" w:cs="Times New Roman"/>
              </w:rPr>
              <w:t xml:space="preserve"> dh</w:t>
            </w:r>
            <w:r w:rsidRPr="005921E7">
              <w:rPr>
                <w:rFonts w:ascii="Times New Roman" w:hAnsi="Times New Roman" w:cs="Times New Roman"/>
              </w:rPr>
              <w:t>ë</w:t>
            </w:r>
            <w:r>
              <w:rPr>
                <w:rFonts w:ascii="Times New Roman" w:hAnsi="Times New Roman" w:cs="Times New Roman"/>
              </w:rPr>
              <w:t>nave/platforma digjitale e krijuar</w:t>
            </w:r>
          </w:p>
        </w:tc>
        <w:tc>
          <w:tcPr>
            <w:tcW w:w="1350" w:type="dxa"/>
          </w:tcPr>
          <w:p w14:paraId="3465C5AC" w14:textId="77777777" w:rsidR="0013106C" w:rsidRDefault="0013106C" w:rsidP="008C2A97">
            <w:pPr>
              <w:spacing w:after="118"/>
              <w:rPr>
                <w:rFonts w:ascii="Times New Roman" w:hAnsi="Times New Roman" w:cs="Times New Roman"/>
              </w:rPr>
            </w:pPr>
          </w:p>
        </w:tc>
        <w:tc>
          <w:tcPr>
            <w:tcW w:w="882" w:type="dxa"/>
          </w:tcPr>
          <w:p w14:paraId="3F5D31D9" w14:textId="22C2DEEA" w:rsidR="0013106C" w:rsidRPr="00012E50" w:rsidRDefault="0013106C" w:rsidP="008C2A97">
            <w:pPr>
              <w:spacing w:after="118"/>
              <w:rPr>
                <w:rFonts w:ascii="Times New Roman" w:hAnsi="Times New Roman" w:cs="Times New Roman"/>
              </w:rPr>
            </w:pPr>
            <w:r>
              <w:rPr>
                <w:rFonts w:ascii="Times New Roman" w:hAnsi="Times New Roman" w:cs="Times New Roman"/>
              </w:rPr>
              <w:t>Viti 1</w:t>
            </w:r>
          </w:p>
        </w:tc>
        <w:tc>
          <w:tcPr>
            <w:tcW w:w="882" w:type="dxa"/>
          </w:tcPr>
          <w:p w14:paraId="754E2DEA" w14:textId="61208162" w:rsidR="0013106C" w:rsidRDefault="0013106C" w:rsidP="008C2A97">
            <w:pPr>
              <w:spacing w:after="118"/>
              <w:rPr>
                <w:rFonts w:ascii="Times New Roman" w:hAnsi="Times New Roman" w:cs="Times New Roman"/>
              </w:rPr>
            </w:pPr>
            <w:r>
              <w:rPr>
                <w:rFonts w:ascii="Times New Roman" w:hAnsi="Times New Roman" w:cs="Times New Roman"/>
              </w:rPr>
              <w:t>Viti 2</w:t>
            </w:r>
          </w:p>
        </w:tc>
        <w:tc>
          <w:tcPr>
            <w:tcW w:w="882" w:type="dxa"/>
          </w:tcPr>
          <w:p w14:paraId="53447347" w14:textId="5D52A413" w:rsidR="0013106C" w:rsidRDefault="0013106C" w:rsidP="008C2A97">
            <w:pPr>
              <w:spacing w:after="118"/>
              <w:rPr>
                <w:rFonts w:ascii="Times New Roman" w:hAnsi="Times New Roman" w:cs="Times New Roman"/>
              </w:rPr>
            </w:pPr>
            <w:r>
              <w:rPr>
                <w:rFonts w:ascii="Times New Roman" w:hAnsi="Times New Roman" w:cs="Times New Roman"/>
              </w:rPr>
              <w:t>Viti 3</w:t>
            </w:r>
          </w:p>
        </w:tc>
        <w:tc>
          <w:tcPr>
            <w:tcW w:w="882" w:type="dxa"/>
          </w:tcPr>
          <w:p w14:paraId="04073BA5" w14:textId="10716F66" w:rsidR="0013106C" w:rsidRPr="00012E50" w:rsidRDefault="0013106C" w:rsidP="008C2A97">
            <w:pPr>
              <w:spacing w:after="118"/>
              <w:rPr>
                <w:rFonts w:ascii="Times New Roman" w:hAnsi="Times New Roman" w:cs="Times New Roman"/>
              </w:rPr>
            </w:pPr>
            <w:r>
              <w:rPr>
                <w:rFonts w:ascii="Times New Roman" w:hAnsi="Times New Roman" w:cs="Times New Roman"/>
              </w:rPr>
              <w:t>Viti 4</w:t>
            </w:r>
          </w:p>
        </w:tc>
        <w:tc>
          <w:tcPr>
            <w:tcW w:w="882" w:type="dxa"/>
          </w:tcPr>
          <w:p w14:paraId="2487DC0B" w14:textId="6FB0C752" w:rsidR="0013106C" w:rsidRPr="00012E50" w:rsidRDefault="0013106C" w:rsidP="008C2A97">
            <w:pPr>
              <w:spacing w:after="118"/>
              <w:rPr>
                <w:rFonts w:ascii="Times New Roman" w:hAnsi="Times New Roman" w:cs="Times New Roman"/>
              </w:rPr>
            </w:pPr>
            <w:r>
              <w:rPr>
                <w:rFonts w:ascii="Times New Roman" w:hAnsi="Times New Roman" w:cs="Times New Roman"/>
              </w:rPr>
              <w:t>Viti 5</w:t>
            </w:r>
          </w:p>
        </w:tc>
        <w:tc>
          <w:tcPr>
            <w:tcW w:w="1350" w:type="dxa"/>
          </w:tcPr>
          <w:p w14:paraId="0B116731" w14:textId="5D5A4FFF" w:rsidR="0013106C" w:rsidRDefault="0013106C" w:rsidP="008C2A97">
            <w:pPr>
              <w:spacing w:after="118"/>
              <w:rPr>
                <w:rFonts w:ascii="Times New Roman" w:hAnsi="Times New Roman" w:cs="Times New Roman"/>
              </w:rPr>
            </w:pPr>
            <w:r>
              <w:rPr>
                <w:rFonts w:ascii="Times New Roman" w:eastAsia="Times New Roman" w:hAnsi="Times New Roman" w:cs="Times New Roman"/>
              </w:rPr>
              <w:t>Organizata / departamenti përgjegjës</w:t>
            </w:r>
          </w:p>
        </w:tc>
        <w:tc>
          <w:tcPr>
            <w:tcW w:w="1170" w:type="dxa"/>
          </w:tcPr>
          <w:p w14:paraId="35B08A6F" w14:textId="77777777" w:rsidR="0013106C" w:rsidRDefault="0013106C" w:rsidP="008C2A97">
            <w:pPr>
              <w:spacing w:after="118"/>
              <w:rPr>
                <w:rFonts w:ascii="Times New Roman" w:hAnsi="Times New Roman" w:cs="Times New Roman"/>
              </w:rPr>
            </w:pPr>
          </w:p>
        </w:tc>
      </w:tr>
      <w:tr w:rsidR="0013106C" w:rsidRPr="00012E50" w14:paraId="1659CB26" w14:textId="77777777" w:rsidTr="007700B0">
        <w:tc>
          <w:tcPr>
            <w:tcW w:w="1530" w:type="dxa"/>
            <w:vMerge/>
          </w:tcPr>
          <w:p w14:paraId="77FBECD3" w14:textId="165F7C9A" w:rsidR="0013106C" w:rsidRPr="00012E50" w:rsidRDefault="0013106C" w:rsidP="008C2A97">
            <w:pPr>
              <w:spacing w:after="118"/>
              <w:rPr>
                <w:rFonts w:ascii="Times New Roman" w:hAnsi="Times New Roman" w:cs="Times New Roman"/>
              </w:rPr>
            </w:pPr>
          </w:p>
        </w:tc>
        <w:tc>
          <w:tcPr>
            <w:tcW w:w="1350" w:type="dxa"/>
          </w:tcPr>
          <w:p w14:paraId="16B9552A" w14:textId="3B84DBB9" w:rsidR="0013106C" w:rsidRPr="00012E50" w:rsidRDefault="0013106C" w:rsidP="008C2A97">
            <w:pPr>
              <w:spacing w:after="118"/>
              <w:rPr>
                <w:rFonts w:ascii="Times New Roman" w:hAnsi="Times New Roman" w:cs="Times New Roman"/>
              </w:rPr>
            </w:pPr>
          </w:p>
        </w:tc>
        <w:tc>
          <w:tcPr>
            <w:tcW w:w="1350" w:type="dxa"/>
          </w:tcPr>
          <w:p w14:paraId="506F543F" w14:textId="77777777" w:rsidR="0013106C" w:rsidRDefault="0013106C" w:rsidP="008C2A97">
            <w:pPr>
              <w:spacing w:after="118"/>
              <w:rPr>
                <w:rFonts w:ascii="Times New Roman" w:hAnsi="Times New Roman" w:cs="Times New Roman"/>
              </w:rPr>
            </w:pPr>
            <w:r>
              <w:rPr>
                <w:rFonts w:ascii="Times New Roman" w:hAnsi="Times New Roman" w:cs="Times New Roman"/>
              </w:rPr>
              <w:t>Aktiviteti 3.1.1</w:t>
            </w:r>
          </w:p>
          <w:p w14:paraId="5F04DF22" w14:textId="3511489C" w:rsidR="0013106C" w:rsidRPr="00012E50" w:rsidRDefault="0013106C" w:rsidP="008C2A97">
            <w:pPr>
              <w:spacing w:after="118"/>
              <w:rPr>
                <w:rFonts w:ascii="Times New Roman" w:hAnsi="Times New Roman" w:cs="Times New Roman"/>
              </w:rPr>
            </w:pPr>
            <w:r>
              <w:rPr>
                <w:rFonts w:ascii="Times New Roman" w:hAnsi="Times New Roman" w:cs="Times New Roman"/>
              </w:rPr>
              <w:t>Hartimi i termave t</w:t>
            </w:r>
            <w:r w:rsidRPr="005921E7">
              <w:rPr>
                <w:rFonts w:ascii="Times New Roman" w:hAnsi="Times New Roman" w:cs="Times New Roman"/>
              </w:rPr>
              <w:t>ë</w:t>
            </w:r>
            <w:r>
              <w:rPr>
                <w:rFonts w:ascii="Times New Roman" w:hAnsi="Times New Roman" w:cs="Times New Roman"/>
              </w:rPr>
              <w:t xml:space="preserve"> referenc</w:t>
            </w:r>
            <w:r w:rsidRPr="005921E7">
              <w:rPr>
                <w:rFonts w:ascii="Times New Roman" w:hAnsi="Times New Roman" w:cs="Times New Roman"/>
              </w:rPr>
              <w:t>ë</w:t>
            </w:r>
            <w:r>
              <w:rPr>
                <w:rFonts w:ascii="Times New Roman" w:hAnsi="Times New Roman" w:cs="Times New Roman"/>
              </w:rPr>
              <w:t>s dhe p</w:t>
            </w:r>
            <w:r w:rsidRPr="005921E7">
              <w:rPr>
                <w:rFonts w:ascii="Times New Roman" w:hAnsi="Times New Roman" w:cs="Times New Roman"/>
              </w:rPr>
              <w:t>ë</w:t>
            </w:r>
            <w:r>
              <w:rPr>
                <w:rFonts w:ascii="Times New Roman" w:hAnsi="Times New Roman" w:cs="Times New Roman"/>
              </w:rPr>
              <w:t>rcaktimi i parametrave/c</w:t>
            </w:r>
            <w:r w:rsidRPr="005921E7">
              <w:rPr>
                <w:rFonts w:ascii="Times New Roman" w:hAnsi="Times New Roman" w:cs="Times New Roman"/>
              </w:rPr>
              <w:t>ë</w:t>
            </w:r>
            <w:r>
              <w:rPr>
                <w:rFonts w:ascii="Times New Roman" w:hAnsi="Times New Roman" w:cs="Times New Roman"/>
              </w:rPr>
              <w:t>shtjeve q</w:t>
            </w:r>
            <w:r w:rsidRPr="005921E7">
              <w:rPr>
                <w:rFonts w:ascii="Times New Roman" w:hAnsi="Times New Roman" w:cs="Times New Roman"/>
              </w:rPr>
              <w:t>ë</w:t>
            </w:r>
            <w:r>
              <w:rPr>
                <w:rFonts w:ascii="Times New Roman" w:hAnsi="Times New Roman" w:cs="Times New Roman"/>
              </w:rPr>
              <w:t xml:space="preserve"> duhet ti p</w:t>
            </w:r>
            <w:r w:rsidRPr="005921E7">
              <w:rPr>
                <w:rFonts w:ascii="Times New Roman" w:hAnsi="Times New Roman" w:cs="Times New Roman"/>
              </w:rPr>
              <w:t>ë</w:t>
            </w:r>
            <w:r>
              <w:rPr>
                <w:rFonts w:ascii="Times New Roman" w:hAnsi="Times New Roman" w:cs="Times New Roman"/>
              </w:rPr>
              <w:t>rmbaj platforma</w:t>
            </w:r>
          </w:p>
        </w:tc>
        <w:tc>
          <w:tcPr>
            <w:tcW w:w="882" w:type="dxa"/>
          </w:tcPr>
          <w:p w14:paraId="58F10201" w14:textId="77777777" w:rsidR="0013106C" w:rsidRPr="00012E50" w:rsidRDefault="0013106C" w:rsidP="008C2A97">
            <w:pPr>
              <w:spacing w:after="118"/>
              <w:rPr>
                <w:rFonts w:ascii="Times New Roman" w:hAnsi="Times New Roman" w:cs="Times New Roman"/>
              </w:rPr>
            </w:pPr>
          </w:p>
        </w:tc>
        <w:tc>
          <w:tcPr>
            <w:tcW w:w="882" w:type="dxa"/>
          </w:tcPr>
          <w:p w14:paraId="30E6B45C" w14:textId="0B328970" w:rsidR="0013106C" w:rsidRPr="00012E50" w:rsidRDefault="0013106C" w:rsidP="008C2A97">
            <w:pPr>
              <w:spacing w:after="118"/>
              <w:rPr>
                <w:rFonts w:ascii="Times New Roman" w:hAnsi="Times New Roman" w:cs="Times New Roman"/>
              </w:rPr>
            </w:pPr>
            <w:r>
              <w:rPr>
                <w:rFonts w:ascii="Times New Roman" w:hAnsi="Times New Roman" w:cs="Times New Roman"/>
              </w:rPr>
              <w:t>TM 4</w:t>
            </w:r>
          </w:p>
        </w:tc>
        <w:tc>
          <w:tcPr>
            <w:tcW w:w="882" w:type="dxa"/>
          </w:tcPr>
          <w:p w14:paraId="1DA1F8A7" w14:textId="77777777" w:rsidR="0013106C" w:rsidRPr="00012E50" w:rsidRDefault="0013106C" w:rsidP="008C2A97">
            <w:pPr>
              <w:spacing w:after="118"/>
              <w:rPr>
                <w:rFonts w:ascii="Times New Roman" w:hAnsi="Times New Roman" w:cs="Times New Roman"/>
              </w:rPr>
            </w:pPr>
          </w:p>
        </w:tc>
        <w:tc>
          <w:tcPr>
            <w:tcW w:w="882" w:type="dxa"/>
          </w:tcPr>
          <w:p w14:paraId="69CCE03A" w14:textId="77777777" w:rsidR="0013106C" w:rsidRPr="00012E50" w:rsidRDefault="0013106C" w:rsidP="008C2A97">
            <w:pPr>
              <w:spacing w:after="118"/>
              <w:rPr>
                <w:rFonts w:ascii="Times New Roman" w:hAnsi="Times New Roman" w:cs="Times New Roman"/>
              </w:rPr>
            </w:pPr>
          </w:p>
        </w:tc>
        <w:tc>
          <w:tcPr>
            <w:tcW w:w="882" w:type="dxa"/>
          </w:tcPr>
          <w:p w14:paraId="73C30ECC" w14:textId="77777777" w:rsidR="0013106C" w:rsidRPr="00012E50" w:rsidRDefault="0013106C" w:rsidP="008C2A97">
            <w:pPr>
              <w:spacing w:after="118"/>
              <w:rPr>
                <w:rFonts w:ascii="Times New Roman" w:hAnsi="Times New Roman" w:cs="Times New Roman"/>
              </w:rPr>
            </w:pPr>
          </w:p>
        </w:tc>
        <w:tc>
          <w:tcPr>
            <w:tcW w:w="1350" w:type="dxa"/>
          </w:tcPr>
          <w:p w14:paraId="1D1BA05F" w14:textId="039EE4A8" w:rsidR="0013106C" w:rsidRPr="00012E50" w:rsidRDefault="0013106C" w:rsidP="008C2A97">
            <w:pPr>
              <w:spacing w:after="118"/>
              <w:rPr>
                <w:rFonts w:ascii="Times New Roman" w:hAnsi="Times New Roman" w:cs="Times New Roman"/>
              </w:rPr>
            </w:pPr>
            <w:r>
              <w:rPr>
                <w:rFonts w:ascii="Times New Roman" w:hAnsi="Times New Roman" w:cs="Times New Roman"/>
              </w:rPr>
              <w:t>MKRS n</w:t>
            </w:r>
            <w:r w:rsidRPr="0021401A">
              <w:rPr>
                <w:rFonts w:ascii="Times New Roman" w:hAnsi="Times New Roman" w:cs="Times New Roman"/>
              </w:rPr>
              <w:t>ë</w:t>
            </w:r>
            <w:r>
              <w:rPr>
                <w:rFonts w:ascii="Times New Roman" w:hAnsi="Times New Roman" w:cs="Times New Roman"/>
              </w:rPr>
              <w:t xml:space="preserve"> bashk</w:t>
            </w:r>
            <w:r w:rsidRPr="0021401A">
              <w:rPr>
                <w:rFonts w:ascii="Times New Roman" w:hAnsi="Times New Roman" w:cs="Times New Roman"/>
              </w:rPr>
              <w:t>ë</w:t>
            </w:r>
            <w:r>
              <w:rPr>
                <w:rFonts w:ascii="Times New Roman" w:hAnsi="Times New Roman" w:cs="Times New Roman"/>
              </w:rPr>
              <w:t>punim me ASHI-n</w:t>
            </w:r>
            <w:r w:rsidRPr="0021401A">
              <w:rPr>
                <w:rFonts w:ascii="Times New Roman" w:hAnsi="Times New Roman" w:cs="Times New Roman"/>
              </w:rPr>
              <w:t>ë</w:t>
            </w:r>
          </w:p>
        </w:tc>
        <w:tc>
          <w:tcPr>
            <w:tcW w:w="1170" w:type="dxa"/>
          </w:tcPr>
          <w:p w14:paraId="47E42485" w14:textId="30E8683E" w:rsidR="0013106C" w:rsidRPr="00012E50" w:rsidRDefault="0013106C" w:rsidP="008C2A97">
            <w:pPr>
              <w:spacing w:after="118"/>
              <w:rPr>
                <w:rFonts w:ascii="Times New Roman" w:hAnsi="Times New Roman" w:cs="Times New Roman"/>
              </w:rPr>
            </w:pPr>
            <w:r>
              <w:rPr>
                <w:rFonts w:ascii="Times New Roman" w:hAnsi="Times New Roman" w:cs="Times New Roman"/>
              </w:rPr>
              <w:t>1500 Euro</w:t>
            </w:r>
          </w:p>
        </w:tc>
      </w:tr>
      <w:tr w:rsidR="0013106C" w:rsidRPr="00012E50" w14:paraId="455437B5" w14:textId="77777777" w:rsidTr="007700B0">
        <w:tc>
          <w:tcPr>
            <w:tcW w:w="1530" w:type="dxa"/>
            <w:vMerge/>
          </w:tcPr>
          <w:p w14:paraId="00DCF1FA" w14:textId="77777777" w:rsidR="0013106C" w:rsidRPr="00012E50" w:rsidRDefault="0013106C" w:rsidP="008C2A97">
            <w:pPr>
              <w:spacing w:after="118"/>
              <w:rPr>
                <w:rFonts w:ascii="Times New Roman" w:hAnsi="Times New Roman" w:cs="Times New Roman"/>
              </w:rPr>
            </w:pPr>
          </w:p>
        </w:tc>
        <w:tc>
          <w:tcPr>
            <w:tcW w:w="1350" w:type="dxa"/>
          </w:tcPr>
          <w:p w14:paraId="373BB0A1" w14:textId="77777777" w:rsidR="0013106C" w:rsidRDefault="0013106C" w:rsidP="008C2A97">
            <w:pPr>
              <w:spacing w:after="118"/>
              <w:rPr>
                <w:rFonts w:ascii="Times New Roman" w:hAnsi="Times New Roman" w:cs="Times New Roman"/>
              </w:rPr>
            </w:pPr>
          </w:p>
        </w:tc>
        <w:tc>
          <w:tcPr>
            <w:tcW w:w="1350" w:type="dxa"/>
          </w:tcPr>
          <w:p w14:paraId="0CFA29B5" w14:textId="77777777" w:rsidR="0013106C" w:rsidRDefault="0013106C" w:rsidP="008C2A97">
            <w:pPr>
              <w:spacing w:after="118"/>
              <w:rPr>
                <w:rFonts w:ascii="Times New Roman" w:hAnsi="Times New Roman" w:cs="Times New Roman"/>
              </w:rPr>
            </w:pPr>
            <w:r>
              <w:rPr>
                <w:rFonts w:ascii="Times New Roman" w:hAnsi="Times New Roman" w:cs="Times New Roman"/>
              </w:rPr>
              <w:t>Aktiviteti 3.1.2</w:t>
            </w:r>
          </w:p>
          <w:p w14:paraId="07F3DBCC" w14:textId="4A192C95" w:rsidR="0013106C" w:rsidRDefault="0013106C" w:rsidP="008C2A97">
            <w:pPr>
              <w:spacing w:after="118"/>
              <w:rPr>
                <w:rFonts w:ascii="Times New Roman" w:hAnsi="Times New Roman" w:cs="Times New Roman"/>
              </w:rPr>
            </w:pPr>
            <w:r>
              <w:rPr>
                <w:rFonts w:ascii="Times New Roman" w:hAnsi="Times New Roman" w:cs="Times New Roman"/>
              </w:rPr>
              <w:t xml:space="preserve">Shpallja publike e </w:t>
            </w:r>
            <w:r>
              <w:rPr>
                <w:rFonts w:ascii="Times New Roman" w:hAnsi="Times New Roman" w:cs="Times New Roman"/>
              </w:rPr>
              <w:lastRenderedPageBreak/>
              <w:t>termave t</w:t>
            </w:r>
            <w:r w:rsidRPr="005921E7">
              <w:rPr>
                <w:rFonts w:ascii="Times New Roman" w:hAnsi="Times New Roman" w:cs="Times New Roman"/>
              </w:rPr>
              <w:t>ë</w:t>
            </w:r>
            <w:r>
              <w:rPr>
                <w:rFonts w:ascii="Times New Roman" w:hAnsi="Times New Roman" w:cs="Times New Roman"/>
              </w:rPr>
              <w:t xml:space="preserve"> referenc</w:t>
            </w:r>
            <w:r w:rsidRPr="005921E7">
              <w:rPr>
                <w:rFonts w:ascii="Times New Roman" w:hAnsi="Times New Roman" w:cs="Times New Roman"/>
              </w:rPr>
              <w:t>ë</w:t>
            </w:r>
            <w:r>
              <w:rPr>
                <w:rFonts w:ascii="Times New Roman" w:hAnsi="Times New Roman" w:cs="Times New Roman"/>
              </w:rPr>
              <w:t>s dhe p</w:t>
            </w:r>
            <w:r w:rsidRPr="005921E7">
              <w:rPr>
                <w:rFonts w:ascii="Times New Roman" w:hAnsi="Times New Roman" w:cs="Times New Roman"/>
              </w:rPr>
              <w:t>ë</w:t>
            </w:r>
            <w:r>
              <w:rPr>
                <w:rFonts w:ascii="Times New Roman" w:hAnsi="Times New Roman" w:cs="Times New Roman"/>
              </w:rPr>
              <w:t>rzgjedhja e kompanis</w:t>
            </w:r>
            <w:r w:rsidRPr="005921E7">
              <w:rPr>
                <w:rFonts w:ascii="Times New Roman" w:hAnsi="Times New Roman" w:cs="Times New Roman"/>
              </w:rPr>
              <w:t>ë</w:t>
            </w:r>
            <w:r>
              <w:rPr>
                <w:rFonts w:ascii="Times New Roman" w:hAnsi="Times New Roman" w:cs="Times New Roman"/>
              </w:rPr>
              <w:t xml:space="preserve"> p</w:t>
            </w:r>
            <w:r w:rsidRPr="005921E7">
              <w:rPr>
                <w:rFonts w:ascii="Times New Roman" w:hAnsi="Times New Roman" w:cs="Times New Roman"/>
              </w:rPr>
              <w:t>ë</w:t>
            </w:r>
            <w:r>
              <w:rPr>
                <w:rFonts w:ascii="Times New Roman" w:hAnsi="Times New Roman" w:cs="Times New Roman"/>
              </w:rPr>
              <w:t>r zhvillimin e platform</w:t>
            </w:r>
            <w:r w:rsidRPr="005921E7">
              <w:rPr>
                <w:rFonts w:ascii="Times New Roman" w:hAnsi="Times New Roman" w:cs="Times New Roman"/>
              </w:rPr>
              <w:t>ë</w:t>
            </w:r>
            <w:r>
              <w:rPr>
                <w:rFonts w:ascii="Times New Roman" w:hAnsi="Times New Roman" w:cs="Times New Roman"/>
              </w:rPr>
              <w:t>s</w:t>
            </w:r>
          </w:p>
        </w:tc>
        <w:tc>
          <w:tcPr>
            <w:tcW w:w="882" w:type="dxa"/>
          </w:tcPr>
          <w:p w14:paraId="3143CEBE" w14:textId="77777777" w:rsidR="0013106C" w:rsidRPr="00012E50" w:rsidRDefault="0013106C" w:rsidP="008C2A97">
            <w:pPr>
              <w:spacing w:after="118"/>
              <w:rPr>
                <w:rFonts w:ascii="Times New Roman" w:hAnsi="Times New Roman" w:cs="Times New Roman"/>
              </w:rPr>
            </w:pPr>
          </w:p>
        </w:tc>
        <w:tc>
          <w:tcPr>
            <w:tcW w:w="882" w:type="dxa"/>
          </w:tcPr>
          <w:p w14:paraId="115F1A41" w14:textId="77777777" w:rsidR="0013106C" w:rsidRPr="00012E50" w:rsidRDefault="0013106C" w:rsidP="008C2A97">
            <w:pPr>
              <w:spacing w:after="118"/>
              <w:rPr>
                <w:rFonts w:ascii="Times New Roman" w:hAnsi="Times New Roman" w:cs="Times New Roman"/>
              </w:rPr>
            </w:pPr>
          </w:p>
        </w:tc>
        <w:tc>
          <w:tcPr>
            <w:tcW w:w="882" w:type="dxa"/>
          </w:tcPr>
          <w:p w14:paraId="087EF12E" w14:textId="53ED4959" w:rsidR="0013106C" w:rsidRPr="00012E50" w:rsidRDefault="0013106C" w:rsidP="008C2A97">
            <w:pPr>
              <w:spacing w:after="118"/>
              <w:rPr>
                <w:rFonts w:ascii="Times New Roman" w:hAnsi="Times New Roman" w:cs="Times New Roman"/>
              </w:rPr>
            </w:pPr>
            <w:r>
              <w:rPr>
                <w:rFonts w:ascii="Times New Roman" w:hAnsi="Times New Roman" w:cs="Times New Roman"/>
              </w:rPr>
              <w:t>TM 1</w:t>
            </w:r>
          </w:p>
        </w:tc>
        <w:tc>
          <w:tcPr>
            <w:tcW w:w="882" w:type="dxa"/>
          </w:tcPr>
          <w:p w14:paraId="08F722B8" w14:textId="77777777" w:rsidR="0013106C" w:rsidRPr="00012E50" w:rsidRDefault="0013106C" w:rsidP="008C2A97">
            <w:pPr>
              <w:spacing w:after="118"/>
              <w:rPr>
                <w:rFonts w:ascii="Times New Roman" w:hAnsi="Times New Roman" w:cs="Times New Roman"/>
              </w:rPr>
            </w:pPr>
          </w:p>
        </w:tc>
        <w:tc>
          <w:tcPr>
            <w:tcW w:w="882" w:type="dxa"/>
          </w:tcPr>
          <w:p w14:paraId="0BFB9861" w14:textId="77777777" w:rsidR="0013106C" w:rsidRPr="00012E50" w:rsidRDefault="0013106C" w:rsidP="008C2A97">
            <w:pPr>
              <w:spacing w:after="118"/>
              <w:rPr>
                <w:rFonts w:ascii="Times New Roman" w:hAnsi="Times New Roman" w:cs="Times New Roman"/>
              </w:rPr>
            </w:pPr>
          </w:p>
        </w:tc>
        <w:tc>
          <w:tcPr>
            <w:tcW w:w="1350" w:type="dxa"/>
          </w:tcPr>
          <w:p w14:paraId="4E11892B" w14:textId="7CDF1EB7" w:rsidR="0013106C" w:rsidRPr="00012E50" w:rsidRDefault="0013106C" w:rsidP="008C2A97">
            <w:pPr>
              <w:spacing w:after="118"/>
              <w:rPr>
                <w:rFonts w:ascii="Times New Roman" w:hAnsi="Times New Roman" w:cs="Times New Roman"/>
              </w:rPr>
            </w:pPr>
            <w:r>
              <w:rPr>
                <w:rFonts w:ascii="Times New Roman" w:hAnsi="Times New Roman" w:cs="Times New Roman"/>
              </w:rPr>
              <w:t>MKRS n</w:t>
            </w:r>
            <w:r w:rsidRPr="00637D4B">
              <w:rPr>
                <w:rFonts w:ascii="Times New Roman" w:hAnsi="Times New Roman" w:cs="Times New Roman"/>
              </w:rPr>
              <w:t>ë</w:t>
            </w:r>
            <w:r>
              <w:rPr>
                <w:rFonts w:ascii="Times New Roman" w:hAnsi="Times New Roman" w:cs="Times New Roman"/>
              </w:rPr>
              <w:t xml:space="preserve"> bashk</w:t>
            </w:r>
            <w:r w:rsidRPr="00637D4B">
              <w:rPr>
                <w:rFonts w:ascii="Times New Roman" w:hAnsi="Times New Roman" w:cs="Times New Roman"/>
              </w:rPr>
              <w:t>ë</w:t>
            </w:r>
            <w:r>
              <w:rPr>
                <w:rFonts w:ascii="Times New Roman" w:hAnsi="Times New Roman" w:cs="Times New Roman"/>
              </w:rPr>
              <w:t>punim me ASHI-n</w:t>
            </w:r>
            <w:r w:rsidRPr="00637D4B">
              <w:rPr>
                <w:rFonts w:ascii="Times New Roman" w:hAnsi="Times New Roman" w:cs="Times New Roman"/>
              </w:rPr>
              <w:t>ë</w:t>
            </w:r>
          </w:p>
        </w:tc>
        <w:tc>
          <w:tcPr>
            <w:tcW w:w="1170" w:type="dxa"/>
          </w:tcPr>
          <w:p w14:paraId="11C81ED9" w14:textId="71B196FF" w:rsidR="0013106C" w:rsidRPr="00012E50" w:rsidRDefault="0013106C" w:rsidP="008C2A97">
            <w:pPr>
              <w:spacing w:after="118"/>
              <w:rPr>
                <w:rFonts w:ascii="Times New Roman" w:hAnsi="Times New Roman" w:cs="Times New Roman"/>
              </w:rPr>
            </w:pPr>
            <w:r>
              <w:rPr>
                <w:rFonts w:ascii="Times New Roman" w:hAnsi="Times New Roman" w:cs="Times New Roman"/>
              </w:rPr>
              <w:t>5000 Euro</w:t>
            </w:r>
          </w:p>
        </w:tc>
      </w:tr>
      <w:tr w:rsidR="0013106C" w:rsidRPr="00012E50" w14:paraId="7E472145" w14:textId="77777777" w:rsidTr="007700B0">
        <w:tc>
          <w:tcPr>
            <w:tcW w:w="1530" w:type="dxa"/>
            <w:vMerge/>
          </w:tcPr>
          <w:p w14:paraId="3D20E4B1" w14:textId="77777777" w:rsidR="0013106C" w:rsidRPr="00012E50" w:rsidRDefault="0013106C" w:rsidP="008C2A97">
            <w:pPr>
              <w:spacing w:after="118"/>
              <w:rPr>
                <w:rFonts w:ascii="Times New Roman" w:hAnsi="Times New Roman" w:cs="Times New Roman"/>
              </w:rPr>
            </w:pPr>
          </w:p>
        </w:tc>
        <w:tc>
          <w:tcPr>
            <w:tcW w:w="1350" w:type="dxa"/>
          </w:tcPr>
          <w:p w14:paraId="31F23BC9" w14:textId="77777777" w:rsidR="0013106C" w:rsidRDefault="0013106C" w:rsidP="008C2A97">
            <w:pPr>
              <w:spacing w:after="118"/>
              <w:rPr>
                <w:rFonts w:ascii="Times New Roman" w:hAnsi="Times New Roman" w:cs="Times New Roman"/>
              </w:rPr>
            </w:pPr>
          </w:p>
        </w:tc>
        <w:tc>
          <w:tcPr>
            <w:tcW w:w="1350" w:type="dxa"/>
          </w:tcPr>
          <w:p w14:paraId="44ECA221" w14:textId="77777777" w:rsidR="0013106C" w:rsidRDefault="0013106C" w:rsidP="008C2A97">
            <w:pPr>
              <w:spacing w:after="118"/>
              <w:rPr>
                <w:rFonts w:ascii="Times New Roman" w:hAnsi="Times New Roman" w:cs="Times New Roman"/>
              </w:rPr>
            </w:pPr>
            <w:r>
              <w:rPr>
                <w:rFonts w:ascii="Times New Roman" w:hAnsi="Times New Roman" w:cs="Times New Roman"/>
              </w:rPr>
              <w:t>Aktiviteti 3.1.3</w:t>
            </w:r>
          </w:p>
          <w:p w14:paraId="34EC4D8F" w14:textId="37CD6D06" w:rsidR="0013106C" w:rsidRDefault="0013106C" w:rsidP="008C2A97">
            <w:pPr>
              <w:spacing w:after="118"/>
              <w:rPr>
                <w:rFonts w:ascii="Times New Roman" w:hAnsi="Times New Roman" w:cs="Times New Roman"/>
              </w:rPr>
            </w:pPr>
            <w:r>
              <w:rPr>
                <w:rFonts w:ascii="Times New Roman" w:hAnsi="Times New Roman" w:cs="Times New Roman"/>
              </w:rPr>
              <w:t>Platforma e funksionalizuar</w:t>
            </w:r>
          </w:p>
        </w:tc>
        <w:tc>
          <w:tcPr>
            <w:tcW w:w="882" w:type="dxa"/>
          </w:tcPr>
          <w:p w14:paraId="686841FC" w14:textId="77777777" w:rsidR="0013106C" w:rsidRPr="00012E50" w:rsidRDefault="0013106C" w:rsidP="008C2A97">
            <w:pPr>
              <w:spacing w:after="118"/>
              <w:rPr>
                <w:rFonts w:ascii="Times New Roman" w:hAnsi="Times New Roman" w:cs="Times New Roman"/>
              </w:rPr>
            </w:pPr>
          </w:p>
        </w:tc>
        <w:tc>
          <w:tcPr>
            <w:tcW w:w="882" w:type="dxa"/>
          </w:tcPr>
          <w:p w14:paraId="02B854FD" w14:textId="77777777" w:rsidR="0013106C" w:rsidRPr="00012E50" w:rsidRDefault="0013106C" w:rsidP="008C2A97">
            <w:pPr>
              <w:spacing w:after="118"/>
              <w:rPr>
                <w:rFonts w:ascii="Times New Roman" w:hAnsi="Times New Roman" w:cs="Times New Roman"/>
              </w:rPr>
            </w:pPr>
          </w:p>
        </w:tc>
        <w:tc>
          <w:tcPr>
            <w:tcW w:w="882" w:type="dxa"/>
          </w:tcPr>
          <w:p w14:paraId="74A12BB9" w14:textId="77777777" w:rsidR="0013106C" w:rsidRPr="00012E50" w:rsidRDefault="0013106C" w:rsidP="008C2A97">
            <w:pPr>
              <w:spacing w:after="118"/>
              <w:rPr>
                <w:rFonts w:ascii="Times New Roman" w:hAnsi="Times New Roman" w:cs="Times New Roman"/>
              </w:rPr>
            </w:pPr>
          </w:p>
        </w:tc>
        <w:tc>
          <w:tcPr>
            <w:tcW w:w="882" w:type="dxa"/>
          </w:tcPr>
          <w:p w14:paraId="661752CA" w14:textId="644630C7" w:rsidR="0013106C" w:rsidRPr="00012E50" w:rsidRDefault="0013106C" w:rsidP="008C2A97">
            <w:pPr>
              <w:spacing w:after="118"/>
              <w:rPr>
                <w:rFonts w:ascii="Times New Roman" w:hAnsi="Times New Roman" w:cs="Times New Roman"/>
              </w:rPr>
            </w:pPr>
            <w:r>
              <w:rPr>
                <w:rFonts w:ascii="Times New Roman" w:hAnsi="Times New Roman" w:cs="Times New Roman"/>
              </w:rPr>
              <w:t>TM 3</w:t>
            </w:r>
          </w:p>
        </w:tc>
        <w:tc>
          <w:tcPr>
            <w:tcW w:w="882" w:type="dxa"/>
          </w:tcPr>
          <w:p w14:paraId="27D00698" w14:textId="77777777" w:rsidR="0013106C" w:rsidRPr="00012E50" w:rsidRDefault="0013106C" w:rsidP="008C2A97">
            <w:pPr>
              <w:spacing w:after="118"/>
              <w:rPr>
                <w:rFonts w:ascii="Times New Roman" w:hAnsi="Times New Roman" w:cs="Times New Roman"/>
              </w:rPr>
            </w:pPr>
          </w:p>
        </w:tc>
        <w:tc>
          <w:tcPr>
            <w:tcW w:w="1350" w:type="dxa"/>
          </w:tcPr>
          <w:p w14:paraId="7299CEAE" w14:textId="0A71E904" w:rsidR="0013106C" w:rsidRPr="00012E50" w:rsidRDefault="0013106C" w:rsidP="008C2A97">
            <w:pPr>
              <w:spacing w:after="118"/>
              <w:rPr>
                <w:rFonts w:ascii="Times New Roman" w:hAnsi="Times New Roman" w:cs="Times New Roman"/>
              </w:rPr>
            </w:pPr>
            <w:r>
              <w:rPr>
                <w:rFonts w:ascii="Times New Roman" w:hAnsi="Times New Roman" w:cs="Times New Roman"/>
              </w:rPr>
              <w:t>MKRS</w:t>
            </w:r>
          </w:p>
        </w:tc>
        <w:tc>
          <w:tcPr>
            <w:tcW w:w="1170" w:type="dxa"/>
          </w:tcPr>
          <w:p w14:paraId="119AE4C5" w14:textId="697270B8" w:rsidR="0013106C" w:rsidRPr="00012E50" w:rsidRDefault="0013106C" w:rsidP="008C2A97">
            <w:pPr>
              <w:spacing w:after="118"/>
              <w:rPr>
                <w:rFonts w:ascii="Times New Roman" w:hAnsi="Times New Roman" w:cs="Times New Roman"/>
              </w:rPr>
            </w:pPr>
            <w:r>
              <w:rPr>
                <w:rFonts w:ascii="Times New Roman" w:hAnsi="Times New Roman" w:cs="Times New Roman"/>
              </w:rPr>
              <w:t>Nuk ka kosto</w:t>
            </w:r>
          </w:p>
        </w:tc>
      </w:tr>
      <w:tr w:rsidR="0013106C" w:rsidRPr="00012E50" w14:paraId="1573BFE2" w14:textId="77777777" w:rsidTr="007700B0">
        <w:tc>
          <w:tcPr>
            <w:tcW w:w="1530" w:type="dxa"/>
            <w:vMerge/>
          </w:tcPr>
          <w:p w14:paraId="3AF17E4B" w14:textId="77777777" w:rsidR="0013106C" w:rsidRPr="00012E50" w:rsidRDefault="0013106C" w:rsidP="008C2A97">
            <w:pPr>
              <w:spacing w:after="118"/>
              <w:rPr>
                <w:rFonts w:ascii="Times New Roman" w:hAnsi="Times New Roman" w:cs="Times New Roman"/>
              </w:rPr>
            </w:pPr>
          </w:p>
        </w:tc>
        <w:tc>
          <w:tcPr>
            <w:tcW w:w="1350" w:type="dxa"/>
          </w:tcPr>
          <w:p w14:paraId="16B4B11C" w14:textId="77777777" w:rsidR="0013106C" w:rsidRDefault="0013106C" w:rsidP="0013106C">
            <w:pPr>
              <w:spacing w:after="118"/>
              <w:rPr>
                <w:rFonts w:ascii="Times New Roman" w:hAnsi="Times New Roman" w:cs="Times New Roman"/>
              </w:rPr>
            </w:pPr>
            <w:r>
              <w:rPr>
                <w:rFonts w:ascii="Times New Roman" w:hAnsi="Times New Roman" w:cs="Times New Roman"/>
              </w:rPr>
              <w:t xml:space="preserve">Rezultati 3.2 </w:t>
            </w:r>
          </w:p>
          <w:p w14:paraId="5D86D105" w14:textId="2CFB3DF7" w:rsidR="0013106C" w:rsidRDefault="0013106C" w:rsidP="0013106C">
            <w:pPr>
              <w:spacing w:after="118"/>
              <w:rPr>
                <w:rFonts w:ascii="Times New Roman" w:hAnsi="Times New Roman" w:cs="Times New Roman"/>
              </w:rPr>
            </w:pPr>
            <w:r>
              <w:rPr>
                <w:rFonts w:ascii="Times New Roman" w:hAnsi="Times New Roman" w:cs="Times New Roman"/>
              </w:rPr>
              <w:t>Kat</w:t>
            </w:r>
            <w:r w:rsidRPr="005921E7">
              <w:rPr>
                <w:rFonts w:ascii="Times New Roman" w:hAnsi="Times New Roman" w:cs="Times New Roman"/>
              </w:rPr>
              <w:t>ë</w:t>
            </w:r>
            <w:r>
              <w:rPr>
                <w:rFonts w:ascii="Times New Roman" w:hAnsi="Times New Roman" w:cs="Times New Roman"/>
              </w:rPr>
              <w:t>r trajnime t</w:t>
            </w:r>
            <w:r w:rsidRPr="005921E7">
              <w:rPr>
                <w:rFonts w:ascii="Times New Roman" w:hAnsi="Times New Roman" w:cs="Times New Roman"/>
              </w:rPr>
              <w:t>ë</w:t>
            </w:r>
            <w:r>
              <w:rPr>
                <w:rFonts w:ascii="Times New Roman" w:hAnsi="Times New Roman" w:cs="Times New Roman"/>
              </w:rPr>
              <w:t xml:space="preserve"> realizuara ku t</w:t>
            </w:r>
            <w:r w:rsidRPr="005921E7">
              <w:rPr>
                <w:rFonts w:ascii="Times New Roman" w:hAnsi="Times New Roman" w:cs="Times New Roman"/>
              </w:rPr>
              <w:t>ë</w:t>
            </w:r>
            <w:r>
              <w:rPr>
                <w:rFonts w:ascii="Times New Roman" w:hAnsi="Times New Roman" w:cs="Times New Roman"/>
              </w:rPr>
              <w:t xml:space="preserve"> pakt</w:t>
            </w:r>
            <w:r w:rsidRPr="005921E7">
              <w:rPr>
                <w:rFonts w:ascii="Times New Roman" w:hAnsi="Times New Roman" w:cs="Times New Roman"/>
              </w:rPr>
              <w:t>ë</w:t>
            </w:r>
            <w:r>
              <w:rPr>
                <w:rFonts w:ascii="Times New Roman" w:hAnsi="Times New Roman" w:cs="Times New Roman"/>
              </w:rPr>
              <w:t>n 80 zyrtar</w:t>
            </w:r>
            <w:r w:rsidRPr="005921E7">
              <w:rPr>
                <w:rFonts w:ascii="Times New Roman" w:hAnsi="Times New Roman" w:cs="Times New Roman"/>
              </w:rPr>
              <w:t>ë</w:t>
            </w:r>
            <w:r>
              <w:rPr>
                <w:rFonts w:ascii="Times New Roman" w:hAnsi="Times New Roman" w:cs="Times New Roman"/>
              </w:rPr>
              <w:t>/staf i institucioneve publike dhe organizatave t</w:t>
            </w:r>
            <w:r w:rsidRPr="005921E7">
              <w:rPr>
                <w:rFonts w:ascii="Times New Roman" w:hAnsi="Times New Roman" w:cs="Times New Roman"/>
              </w:rPr>
              <w:t>ë</w:t>
            </w:r>
            <w:r>
              <w:rPr>
                <w:rFonts w:ascii="Times New Roman" w:hAnsi="Times New Roman" w:cs="Times New Roman"/>
              </w:rPr>
              <w:t xml:space="preserve"> sportit jan</w:t>
            </w:r>
            <w:r w:rsidRPr="005921E7">
              <w:rPr>
                <w:rFonts w:ascii="Times New Roman" w:hAnsi="Times New Roman" w:cs="Times New Roman"/>
              </w:rPr>
              <w:t>ë</w:t>
            </w:r>
            <w:r>
              <w:rPr>
                <w:rFonts w:ascii="Times New Roman" w:hAnsi="Times New Roman" w:cs="Times New Roman"/>
              </w:rPr>
              <w:t xml:space="preserve"> trajnuar p</w:t>
            </w:r>
            <w:r w:rsidRPr="005921E7">
              <w:rPr>
                <w:rFonts w:ascii="Times New Roman" w:hAnsi="Times New Roman" w:cs="Times New Roman"/>
              </w:rPr>
              <w:t>ë</w:t>
            </w:r>
            <w:r>
              <w:rPr>
                <w:rFonts w:ascii="Times New Roman" w:hAnsi="Times New Roman" w:cs="Times New Roman"/>
              </w:rPr>
              <w:t>r zbatimin e platform</w:t>
            </w:r>
            <w:r w:rsidRPr="005921E7">
              <w:rPr>
                <w:rFonts w:ascii="Times New Roman" w:hAnsi="Times New Roman" w:cs="Times New Roman"/>
              </w:rPr>
              <w:t>ë</w:t>
            </w:r>
            <w:r>
              <w:rPr>
                <w:rFonts w:ascii="Times New Roman" w:hAnsi="Times New Roman" w:cs="Times New Roman"/>
              </w:rPr>
              <w:t>s digjitale</w:t>
            </w:r>
          </w:p>
        </w:tc>
        <w:tc>
          <w:tcPr>
            <w:tcW w:w="1350" w:type="dxa"/>
          </w:tcPr>
          <w:p w14:paraId="180D9B7D" w14:textId="77777777" w:rsidR="0013106C" w:rsidRDefault="0013106C" w:rsidP="008C2A97">
            <w:pPr>
              <w:spacing w:after="118"/>
              <w:rPr>
                <w:rFonts w:ascii="Times New Roman" w:hAnsi="Times New Roman" w:cs="Times New Roman"/>
              </w:rPr>
            </w:pPr>
          </w:p>
        </w:tc>
        <w:tc>
          <w:tcPr>
            <w:tcW w:w="882" w:type="dxa"/>
          </w:tcPr>
          <w:p w14:paraId="5D12C8C0" w14:textId="5B02F185" w:rsidR="0013106C" w:rsidRPr="00012E50" w:rsidRDefault="0013106C" w:rsidP="008C2A97">
            <w:pPr>
              <w:spacing w:after="118"/>
              <w:rPr>
                <w:rFonts w:ascii="Times New Roman" w:hAnsi="Times New Roman" w:cs="Times New Roman"/>
              </w:rPr>
            </w:pPr>
            <w:r>
              <w:rPr>
                <w:rFonts w:ascii="Times New Roman" w:hAnsi="Times New Roman" w:cs="Times New Roman"/>
              </w:rPr>
              <w:t>Viti 1</w:t>
            </w:r>
          </w:p>
        </w:tc>
        <w:tc>
          <w:tcPr>
            <w:tcW w:w="882" w:type="dxa"/>
          </w:tcPr>
          <w:p w14:paraId="34AC4C63" w14:textId="727DA4C1" w:rsidR="0013106C" w:rsidRPr="00012E50" w:rsidRDefault="0013106C" w:rsidP="008C2A97">
            <w:pPr>
              <w:spacing w:after="118"/>
              <w:rPr>
                <w:rFonts w:ascii="Times New Roman" w:hAnsi="Times New Roman" w:cs="Times New Roman"/>
              </w:rPr>
            </w:pPr>
            <w:r>
              <w:rPr>
                <w:rFonts w:ascii="Times New Roman" w:hAnsi="Times New Roman" w:cs="Times New Roman"/>
              </w:rPr>
              <w:t>Viti 2</w:t>
            </w:r>
          </w:p>
        </w:tc>
        <w:tc>
          <w:tcPr>
            <w:tcW w:w="882" w:type="dxa"/>
          </w:tcPr>
          <w:p w14:paraId="50FB3540" w14:textId="196B1694" w:rsidR="0013106C" w:rsidRPr="00012E50" w:rsidRDefault="0013106C" w:rsidP="008C2A97">
            <w:pPr>
              <w:spacing w:after="118"/>
              <w:rPr>
                <w:rFonts w:ascii="Times New Roman" w:hAnsi="Times New Roman" w:cs="Times New Roman"/>
              </w:rPr>
            </w:pPr>
            <w:r>
              <w:rPr>
                <w:rFonts w:ascii="Times New Roman" w:hAnsi="Times New Roman" w:cs="Times New Roman"/>
              </w:rPr>
              <w:t>Viti 3</w:t>
            </w:r>
          </w:p>
        </w:tc>
        <w:tc>
          <w:tcPr>
            <w:tcW w:w="882" w:type="dxa"/>
          </w:tcPr>
          <w:p w14:paraId="5036B66F" w14:textId="48303FF4" w:rsidR="0013106C" w:rsidRDefault="0013106C" w:rsidP="008C2A97">
            <w:pPr>
              <w:spacing w:after="118"/>
              <w:rPr>
                <w:rFonts w:ascii="Times New Roman" w:hAnsi="Times New Roman" w:cs="Times New Roman"/>
              </w:rPr>
            </w:pPr>
            <w:r>
              <w:rPr>
                <w:rFonts w:ascii="Times New Roman" w:hAnsi="Times New Roman" w:cs="Times New Roman"/>
              </w:rPr>
              <w:t>Viti 4</w:t>
            </w:r>
          </w:p>
        </w:tc>
        <w:tc>
          <w:tcPr>
            <w:tcW w:w="882" w:type="dxa"/>
          </w:tcPr>
          <w:p w14:paraId="5E01A686" w14:textId="38E0379C" w:rsidR="0013106C" w:rsidRPr="00012E50" w:rsidRDefault="0013106C" w:rsidP="008C2A97">
            <w:pPr>
              <w:spacing w:after="118"/>
              <w:rPr>
                <w:rFonts w:ascii="Times New Roman" w:hAnsi="Times New Roman" w:cs="Times New Roman"/>
              </w:rPr>
            </w:pPr>
            <w:r>
              <w:rPr>
                <w:rFonts w:ascii="Times New Roman" w:hAnsi="Times New Roman" w:cs="Times New Roman"/>
              </w:rPr>
              <w:t>Viti 5</w:t>
            </w:r>
          </w:p>
        </w:tc>
        <w:tc>
          <w:tcPr>
            <w:tcW w:w="1350" w:type="dxa"/>
          </w:tcPr>
          <w:p w14:paraId="005E5998" w14:textId="240DEAAA" w:rsidR="0013106C" w:rsidRDefault="0013106C" w:rsidP="008C2A97">
            <w:pPr>
              <w:spacing w:after="118"/>
              <w:rPr>
                <w:rFonts w:ascii="Times New Roman" w:hAnsi="Times New Roman" w:cs="Times New Roman"/>
              </w:rPr>
            </w:pPr>
            <w:r>
              <w:rPr>
                <w:rFonts w:ascii="Times New Roman" w:eastAsia="Times New Roman" w:hAnsi="Times New Roman" w:cs="Times New Roman"/>
              </w:rPr>
              <w:t>Organizata / departamenti përgjegjës</w:t>
            </w:r>
          </w:p>
        </w:tc>
        <w:tc>
          <w:tcPr>
            <w:tcW w:w="1170" w:type="dxa"/>
          </w:tcPr>
          <w:p w14:paraId="3E9FD9CF" w14:textId="77777777" w:rsidR="0013106C" w:rsidRDefault="0013106C" w:rsidP="008C2A97">
            <w:pPr>
              <w:spacing w:after="118"/>
              <w:rPr>
                <w:rFonts w:ascii="Times New Roman" w:hAnsi="Times New Roman" w:cs="Times New Roman"/>
              </w:rPr>
            </w:pPr>
          </w:p>
        </w:tc>
      </w:tr>
      <w:tr w:rsidR="0013106C" w:rsidRPr="00012E50" w14:paraId="08C3A292" w14:textId="77777777" w:rsidTr="00600499">
        <w:tc>
          <w:tcPr>
            <w:tcW w:w="1530" w:type="dxa"/>
            <w:vMerge/>
          </w:tcPr>
          <w:p w14:paraId="1D592672" w14:textId="77777777" w:rsidR="0013106C" w:rsidRPr="00012E50" w:rsidRDefault="0013106C" w:rsidP="008C2A97">
            <w:pPr>
              <w:spacing w:after="118"/>
              <w:rPr>
                <w:rFonts w:ascii="Times New Roman" w:hAnsi="Times New Roman" w:cs="Times New Roman"/>
              </w:rPr>
            </w:pPr>
          </w:p>
        </w:tc>
        <w:tc>
          <w:tcPr>
            <w:tcW w:w="1350" w:type="dxa"/>
          </w:tcPr>
          <w:p w14:paraId="0024AE7F" w14:textId="31D36ACB" w:rsidR="0013106C" w:rsidRDefault="0013106C" w:rsidP="008C2A97">
            <w:pPr>
              <w:spacing w:after="118"/>
              <w:rPr>
                <w:rFonts w:ascii="Times New Roman" w:hAnsi="Times New Roman" w:cs="Times New Roman"/>
              </w:rPr>
            </w:pPr>
          </w:p>
        </w:tc>
        <w:tc>
          <w:tcPr>
            <w:tcW w:w="1350" w:type="dxa"/>
          </w:tcPr>
          <w:p w14:paraId="77282A00" w14:textId="77777777" w:rsidR="0013106C" w:rsidRDefault="0013106C" w:rsidP="008C2A97">
            <w:pPr>
              <w:spacing w:after="118"/>
              <w:rPr>
                <w:rFonts w:ascii="Times New Roman" w:hAnsi="Times New Roman" w:cs="Times New Roman"/>
              </w:rPr>
            </w:pPr>
            <w:r>
              <w:rPr>
                <w:rFonts w:ascii="Times New Roman" w:hAnsi="Times New Roman" w:cs="Times New Roman"/>
              </w:rPr>
              <w:t xml:space="preserve">Aktiviteti 3.2.1 </w:t>
            </w:r>
          </w:p>
          <w:p w14:paraId="1A46F1C4" w14:textId="36D8FDE8" w:rsidR="0013106C" w:rsidRDefault="0013106C" w:rsidP="008C2A97">
            <w:pPr>
              <w:spacing w:after="118"/>
              <w:rPr>
                <w:rFonts w:ascii="Times New Roman" w:hAnsi="Times New Roman" w:cs="Times New Roman"/>
              </w:rPr>
            </w:pPr>
            <w:r>
              <w:rPr>
                <w:rFonts w:ascii="Times New Roman" w:hAnsi="Times New Roman" w:cs="Times New Roman"/>
              </w:rPr>
              <w:t>Realizimi i trajnimeve</w:t>
            </w:r>
          </w:p>
        </w:tc>
        <w:tc>
          <w:tcPr>
            <w:tcW w:w="882" w:type="dxa"/>
          </w:tcPr>
          <w:p w14:paraId="2EB5A574" w14:textId="77777777" w:rsidR="0013106C" w:rsidRPr="00012E50" w:rsidRDefault="0013106C" w:rsidP="008C2A97">
            <w:pPr>
              <w:spacing w:after="118"/>
              <w:rPr>
                <w:rFonts w:ascii="Times New Roman" w:hAnsi="Times New Roman" w:cs="Times New Roman"/>
              </w:rPr>
            </w:pPr>
          </w:p>
        </w:tc>
        <w:tc>
          <w:tcPr>
            <w:tcW w:w="882" w:type="dxa"/>
          </w:tcPr>
          <w:p w14:paraId="09990C4C" w14:textId="77777777" w:rsidR="0013106C" w:rsidRPr="00012E50" w:rsidRDefault="0013106C" w:rsidP="008C2A97">
            <w:pPr>
              <w:spacing w:after="118"/>
              <w:rPr>
                <w:rFonts w:ascii="Times New Roman" w:hAnsi="Times New Roman" w:cs="Times New Roman"/>
              </w:rPr>
            </w:pPr>
          </w:p>
        </w:tc>
        <w:tc>
          <w:tcPr>
            <w:tcW w:w="882" w:type="dxa"/>
          </w:tcPr>
          <w:p w14:paraId="4F796B4B" w14:textId="77777777" w:rsidR="0013106C" w:rsidRPr="00012E50" w:rsidRDefault="0013106C" w:rsidP="008C2A97">
            <w:pPr>
              <w:spacing w:after="118"/>
              <w:rPr>
                <w:rFonts w:ascii="Times New Roman" w:hAnsi="Times New Roman" w:cs="Times New Roman"/>
              </w:rPr>
            </w:pPr>
          </w:p>
        </w:tc>
        <w:tc>
          <w:tcPr>
            <w:tcW w:w="882" w:type="dxa"/>
          </w:tcPr>
          <w:p w14:paraId="0015F21E" w14:textId="77777777" w:rsidR="0013106C" w:rsidRPr="00012E50" w:rsidRDefault="0013106C" w:rsidP="008C2A97">
            <w:pPr>
              <w:spacing w:after="118"/>
              <w:rPr>
                <w:rFonts w:ascii="Times New Roman" w:hAnsi="Times New Roman" w:cs="Times New Roman"/>
              </w:rPr>
            </w:pPr>
          </w:p>
        </w:tc>
        <w:tc>
          <w:tcPr>
            <w:tcW w:w="882" w:type="dxa"/>
          </w:tcPr>
          <w:p w14:paraId="64F62284" w14:textId="47261801" w:rsidR="0013106C" w:rsidRPr="00012E50" w:rsidRDefault="0013106C" w:rsidP="008C2A97">
            <w:pPr>
              <w:spacing w:after="118"/>
              <w:rPr>
                <w:rFonts w:ascii="Times New Roman" w:hAnsi="Times New Roman" w:cs="Times New Roman"/>
              </w:rPr>
            </w:pPr>
            <w:r>
              <w:rPr>
                <w:rFonts w:ascii="Times New Roman" w:hAnsi="Times New Roman" w:cs="Times New Roman"/>
              </w:rPr>
              <w:t>TM 2</w:t>
            </w:r>
          </w:p>
        </w:tc>
        <w:tc>
          <w:tcPr>
            <w:tcW w:w="1350" w:type="dxa"/>
          </w:tcPr>
          <w:p w14:paraId="519715F1" w14:textId="5FD01DFC" w:rsidR="0013106C" w:rsidRPr="00012E50" w:rsidRDefault="0013106C" w:rsidP="008C2A97">
            <w:pPr>
              <w:spacing w:after="118"/>
              <w:rPr>
                <w:rFonts w:ascii="Times New Roman" w:hAnsi="Times New Roman" w:cs="Times New Roman"/>
              </w:rPr>
            </w:pPr>
            <w:r>
              <w:rPr>
                <w:rFonts w:ascii="Times New Roman" w:hAnsi="Times New Roman" w:cs="Times New Roman"/>
              </w:rPr>
              <w:t>MKRS</w:t>
            </w:r>
          </w:p>
        </w:tc>
        <w:tc>
          <w:tcPr>
            <w:tcW w:w="1170" w:type="dxa"/>
          </w:tcPr>
          <w:p w14:paraId="2C31ACEC" w14:textId="17217499" w:rsidR="0013106C" w:rsidRPr="00012E50" w:rsidRDefault="0013106C" w:rsidP="008C2A97">
            <w:pPr>
              <w:spacing w:after="118"/>
              <w:rPr>
                <w:rFonts w:ascii="Times New Roman" w:hAnsi="Times New Roman" w:cs="Times New Roman"/>
              </w:rPr>
            </w:pPr>
            <w:r>
              <w:rPr>
                <w:rFonts w:ascii="Times New Roman" w:hAnsi="Times New Roman" w:cs="Times New Roman"/>
              </w:rPr>
              <w:t>7000 Euro</w:t>
            </w:r>
          </w:p>
        </w:tc>
      </w:tr>
      <w:bookmarkEnd w:id="27"/>
    </w:tbl>
    <w:p w14:paraId="0DD33990" w14:textId="77777777" w:rsidR="00582800" w:rsidRPr="00012E50" w:rsidRDefault="00582800">
      <w:pPr>
        <w:rPr>
          <w:rFonts w:ascii="Times New Roman" w:hAnsi="Times New Roman" w:cs="Times New Roman"/>
        </w:rPr>
      </w:pPr>
    </w:p>
    <w:p w14:paraId="7B540B19" w14:textId="6C5F4E5B" w:rsidR="00582800" w:rsidRPr="00012E50" w:rsidRDefault="00564BFE">
      <w:pPr>
        <w:rPr>
          <w:rFonts w:ascii="Times New Roman" w:hAnsi="Times New Roman" w:cs="Times New Roman"/>
        </w:rPr>
      </w:pPr>
      <w:r>
        <w:rPr>
          <w:rFonts w:ascii="Times New Roman" w:hAnsi="Times New Roman" w:cs="Times New Roman"/>
        </w:rPr>
        <w:t>Opsioni 3: Kombinim i ndryshimeve legjislative dhe masave zbatuese</w:t>
      </w:r>
    </w:p>
    <w:p w14:paraId="623AAA5A" w14:textId="77777777" w:rsidR="00582800" w:rsidRPr="00012E50" w:rsidRDefault="00582800">
      <w:pPr>
        <w:rPr>
          <w:rFonts w:ascii="Times New Roman" w:hAnsi="Times New Roman" w:cs="Times New Roman"/>
        </w:rPr>
      </w:pPr>
    </w:p>
    <w:p w14:paraId="7FA62AAA" w14:textId="3AD7C1A5" w:rsidR="00582800" w:rsidRPr="00012E50" w:rsidRDefault="004A2104">
      <w:pPr>
        <w:pBdr>
          <w:top w:val="nil"/>
          <w:left w:val="nil"/>
          <w:bottom w:val="nil"/>
          <w:right w:val="nil"/>
          <w:between w:val="nil"/>
        </w:pBdr>
        <w:spacing w:after="200" w:line="240" w:lineRule="auto"/>
        <w:rPr>
          <w:rFonts w:ascii="Times New Roman" w:hAnsi="Times New Roman" w:cs="Times New Roman"/>
          <w:i/>
          <w:color w:val="44546A"/>
        </w:rPr>
      </w:pPr>
      <w:r w:rsidRPr="00012E50">
        <w:rPr>
          <w:rFonts w:ascii="Times New Roman" w:hAnsi="Times New Roman" w:cs="Times New Roman"/>
          <w:i/>
          <w:color w:val="44546A"/>
        </w:rPr>
        <w:t>Figur</w:t>
      </w:r>
      <w:r w:rsidR="00D423D8" w:rsidRPr="00012E50">
        <w:rPr>
          <w:rFonts w:ascii="Times New Roman" w:hAnsi="Times New Roman" w:cs="Times New Roman"/>
          <w:i/>
          <w:color w:val="44546A"/>
        </w:rPr>
        <w:t>a</w:t>
      </w:r>
      <w:r w:rsidRPr="00012E50">
        <w:rPr>
          <w:rFonts w:ascii="Times New Roman" w:hAnsi="Times New Roman" w:cs="Times New Roman"/>
          <w:i/>
          <w:color w:val="44546A"/>
        </w:rPr>
        <w:t xml:space="preserve"> </w:t>
      </w:r>
      <w:r w:rsidR="007224E3">
        <w:rPr>
          <w:rFonts w:ascii="Times New Roman" w:hAnsi="Times New Roman" w:cs="Times New Roman"/>
          <w:i/>
          <w:color w:val="44546A"/>
        </w:rPr>
        <w:t>14</w:t>
      </w:r>
      <w:r w:rsidRPr="00012E50">
        <w:rPr>
          <w:rFonts w:ascii="Times New Roman" w:hAnsi="Times New Roman" w:cs="Times New Roman"/>
          <w:i/>
          <w:color w:val="44546A"/>
        </w:rPr>
        <w:t xml:space="preserve">: </w:t>
      </w:r>
      <w:r w:rsidR="00D423D8" w:rsidRPr="00012E50">
        <w:rPr>
          <w:rFonts w:ascii="Times New Roman" w:hAnsi="Times New Roman" w:cs="Times New Roman"/>
          <w:i/>
          <w:color w:val="44546A"/>
        </w:rPr>
        <w:t>Plani i Zbatimit për Opsionin 3</w:t>
      </w:r>
    </w:p>
    <w:tbl>
      <w:tblPr>
        <w:tblStyle w:val="6"/>
        <w:tblW w:w="1116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350"/>
        <w:gridCol w:w="1350"/>
        <w:gridCol w:w="882"/>
        <w:gridCol w:w="882"/>
        <w:gridCol w:w="882"/>
        <w:gridCol w:w="882"/>
        <w:gridCol w:w="882"/>
        <w:gridCol w:w="1350"/>
        <w:gridCol w:w="1170"/>
      </w:tblGrid>
      <w:tr w:rsidR="00582800" w:rsidRPr="00012E50" w14:paraId="1C790CD8" w14:textId="77777777" w:rsidTr="00600499">
        <w:tc>
          <w:tcPr>
            <w:tcW w:w="1530" w:type="dxa"/>
          </w:tcPr>
          <w:p w14:paraId="24BFB226" w14:textId="77777777" w:rsidR="00582800" w:rsidRPr="00012E50" w:rsidRDefault="00D423D8">
            <w:pPr>
              <w:spacing w:after="118"/>
              <w:rPr>
                <w:rFonts w:ascii="Times New Roman" w:hAnsi="Times New Roman" w:cs="Times New Roman"/>
              </w:rPr>
            </w:pPr>
            <w:r w:rsidRPr="00012E50">
              <w:rPr>
                <w:rFonts w:ascii="Times New Roman" w:hAnsi="Times New Roman" w:cs="Times New Roman"/>
              </w:rPr>
              <w:t>Qëllimi i politikës</w:t>
            </w:r>
          </w:p>
        </w:tc>
        <w:tc>
          <w:tcPr>
            <w:tcW w:w="8460" w:type="dxa"/>
            <w:gridSpan w:val="8"/>
          </w:tcPr>
          <w:p w14:paraId="36A5314E" w14:textId="3EE78BBE" w:rsidR="00564BFE" w:rsidRPr="00012E50" w:rsidRDefault="00564BFE" w:rsidP="00564BFE">
            <w:pPr>
              <w:spacing w:after="118"/>
              <w:jc w:val="both"/>
              <w:rPr>
                <w:rFonts w:ascii="Times New Roman" w:hAnsi="Times New Roman" w:cs="Times New Roman"/>
              </w:rPr>
            </w:pPr>
            <w:r>
              <w:rPr>
                <w:rFonts w:ascii="Times New Roman" w:hAnsi="Times New Roman" w:cs="Times New Roman"/>
              </w:rPr>
              <w:t>Konsolidimi i politikave dhe legjislacionit n</w:t>
            </w:r>
            <w:r w:rsidRPr="00564BFE">
              <w:rPr>
                <w:rFonts w:ascii="Times New Roman" w:hAnsi="Times New Roman" w:cs="Times New Roman"/>
              </w:rPr>
              <w:t>ë</w:t>
            </w:r>
            <w:r>
              <w:rPr>
                <w:rFonts w:ascii="Times New Roman" w:hAnsi="Times New Roman" w:cs="Times New Roman"/>
              </w:rPr>
              <w:t xml:space="preserve"> sektorin e sportit</w:t>
            </w:r>
          </w:p>
          <w:p w14:paraId="69220EFB" w14:textId="30B8F72D" w:rsidR="00582800" w:rsidRPr="00012E50" w:rsidRDefault="00582800" w:rsidP="006E2578">
            <w:pPr>
              <w:spacing w:after="118"/>
              <w:jc w:val="both"/>
              <w:rPr>
                <w:rFonts w:ascii="Times New Roman" w:hAnsi="Times New Roman" w:cs="Times New Roman"/>
              </w:rPr>
            </w:pPr>
          </w:p>
        </w:tc>
        <w:tc>
          <w:tcPr>
            <w:tcW w:w="1170" w:type="dxa"/>
            <w:vMerge w:val="restart"/>
          </w:tcPr>
          <w:p w14:paraId="5AA58F58" w14:textId="77777777" w:rsidR="00582800" w:rsidRPr="00012E50" w:rsidRDefault="00CD38F9">
            <w:pPr>
              <w:spacing w:after="118"/>
              <w:rPr>
                <w:rFonts w:ascii="Times New Roman" w:hAnsi="Times New Roman" w:cs="Times New Roman"/>
              </w:rPr>
            </w:pPr>
            <w:r w:rsidRPr="00012E50">
              <w:rPr>
                <w:rFonts w:ascii="Times New Roman" w:hAnsi="Times New Roman" w:cs="Times New Roman"/>
              </w:rPr>
              <w:t>Shifra e kostos së pritshme</w:t>
            </w:r>
          </w:p>
        </w:tc>
      </w:tr>
      <w:tr w:rsidR="00582800" w:rsidRPr="00012E50" w14:paraId="00A8E589" w14:textId="77777777" w:rsidTr="00600499">
        <w:tc>
          <w:tcPr>
            <w:tcW w:w="1530" w:type="dxa"/>
          </w:tcPr>
          <w:p w14:paraId="6AEE8731" w14:textId="77777777" w:rsidR="00582800" w:rsidRPr="00012E50" w:rsidRDefault="00CD38F9">
            <w:pPr>
              <w:spacing w:after="118"/>
              <w:rPr>
                <w:rFonts w:ascii="Times New Roman" w:hAnsi="Times New Roman" w:cs="Times New Roman"/>
              </w:rPr>
            </w:pPr>
            <w:r w:rsidRPr="00012E50">
              <w:rPr>
                <w:rFonts w:ascii="Times New Roman" w:hAnsi="Times New Roman" w:cs="Times New Roman"/>
              </w:rPr>
              <w:t>Objektivi strategjik</w:t>
            </w:r>
          </w:p>
        </w:tc>
        <w:tc>
          <w:tcPr>
            <w:tcW w:w="8460" w:type="dxa"/>
            <w:gridSpan w:val="8"/>
          </w:tcPr>
          <w:p w14:paraId="5BC56300" w14:textId="29A3158B" w:rsidR="00582800" w:rsidRPr="00012E50" w:rsidRDefault="00310C80">
            <w:pPr>
              <w:spacing w:after="118"/>
              <w:rPr>
                <w:rFonts w:ascii="Times New Roman" w:hAnsi="Times New Roman" w:cs="Times New Roman"/>
              </w:rPr>
            </w:pPr>
            <w:r>
              <w:rPr>
                <w:rFonts w:ascii="Times New Roman" w:hAnsi="Times New Roman" w:cs="Times New Roman"/>
              </w:rPr>
              <w:t>Reforma e korniz</w:t>
            </w:r>
            <w:r w:rsidRPr="00310C80">
              <w:rPr>
                <w:rFonts w:ascii="Times New Roman" w:hAnsi="Times New Roman" w:cs="Times New Roman"/>
              </w:rPr>
              <w:t>ë</w:t>
            </w:r>
            <w:r>
              <w:rPr>
                <w:rFonts w:ascii="Times New Roman" w:hAnsi="Times New Roman" w:cs="Times New Roman"/>
              </w:rPr>
              <w:t>s ligjore dhe strategjia e cila forcon she zhvillon m</w:t>
            </w:r>
            <w:r w:rsidRPr="00310C80">
              <w:rPr>
                <w:rFonts w:ascii="Times New Roman" w:hAnsi="Times New Roman" w:cs="Times New Roman"/>
              </w:rPr>
              <w:t>ë</w:t>
            </w:r>
            <w:r>
              <w:rPr>
                <w:rFonts w:ascii="Times New Roman" w:hAnsi="Times New Roman" w:cs="Times New Roman"/>
              </w:rPr>
              <w:t xml:space="preserve"> tej sektorin e sportit</w:t>
            </w:r>
          </w:p>
        </w:tc>
        <w:tc>
          <w:tcPr>
            <w:tcW w:w="1170" w:type="dxa"/>
            <w:vMerge/>
          </w:tcPr>
          <w:p w14:paraId="3E73EF1C" w14:textId="77777777" w:rsidR="00582800" w:rsidRPr="00012E50" w:rsidRDefault="00582800">
            <w:pPr>
              <w:widowControl w:val="0"/>
              <w:pBdr>
                <w:top w:val="nil"/>
                <w:left w:val="nil"/>
                <w:bottom w:val="nil"/>
                <w:right w:val="nil"/>
                <w:between w:val="nil"/>
              </w:pBdr>
              <w:spacing w:after="118" w:line="276" w:lineRule="auto"/>
              <w:rPr>
                <w:rFonts w:ascii="Times New Roman" w:hAnsi="Times New Roman" w:cs="Times New Roman"/>
              </w:rPr>
            </w:pPr>
          </w:p>
        </w:tc>
      </w:tr>
      <w:tr w:rsidR="00582800" w:rsidRPr="00012E50" w14:paraId="082D9277" w14:textId="77777777" w:rsidTr="00600499">
        <w:tc>
          <w:tcPr>
            <w:tcW w:w="1530" w:type="dxa"/>
          </w:tcPr>
          <w:p w14:paraId="6A7A5C82" w14:textId="77777777" w:rsidR="00582800" w:rsidRPr="00012E50" w:rsidRDefault="00582800">
            <w:pPr>
              <w:spacing w:after="118"/>
              <w:rPr>
                <w:rFonts w:ascii="Times New Roman" w:hAnsi="Times New Roman" w:cs="Times New Roman"/>
              </w:rPr>
            </w:pPr>
          </w:p>
        </w:tc>
        <w:tc>
          <w:tcPr>
            <w:tcW w:w="8460" w:type="dxa"/>
            <w:gridSpan w:val="8"/>
          </w:tcPr>
          <w:p w14:paraId="733BD9B7" w14:textId="51AD98F1" w:rsidR="00582800" w:rsidRPr="00012E50" w:rsidRDefault="00310C80">
            <w:pPr>
              <w:spacing w:after="118"/>
              <w:rPr>
                <w:rFonts w:ascii="Times New Roman" w:hAnsi="Times New Roman" w:cs="Times New Roman"/>
              </w:rPr>
            </w:pPr>
            <w:r>
              <w:rPr>
                <w:rFonts w:ascii="Times New Roman" w:hAnsi="Times New Roman" w:cs="Times New Roman"/>
              </w:rPr>
              <w:t>Rezultati</w:t>
            </w:r>
            <w:r w:rsidR="00CD38F9" w:rsidRPr="00012E50">
              <w:rPr>
                <w:rFonts w:ascii="Times New Roman" w:hAnsi="Times New Roman" w:cs="Times New Roman"/>
              </w:rPr>
              <w:t xml:space="preserve">, aktivitetet, viti dhe organizata/departamenti përgjegjës </w:t>
            </w:r>
          </w:p>
        </w:tc>
        <w:tc>
          <w:tcPr>
            <w:tcW w:w="1170" w:type="dxa"/>
            <w:vMerge/>
          </w:tcPr>
          <w:p w14:paraId="5A1C3BC3" w14:textId="77777777" w:rsidR="00582800" w:rsidRPr="00012E50" w:rsidRDefault="00582800">
            <w:pPr>
              <w:widowControl w:val="0"/>
              <w:pBdr>
                <w:top w:val="nil"/>
                <w:left w:val="nil"/>
                <w:bottom w:val="nil"/>
                <w:right w:val="nil"/>
                <w:between w:val="nil"/>
              </w:pBdr>
              <w:spacing w:after="118" w:line="276" w:lineRule="auto"/>
              <w:rPr>
                <w:rFonts w:ascii="Times New Roman" w:hAnsi="Times New Roman" w:cs="Times New Roman"/>
              </w:rPr>
            </w:pPr>
          </w:p>
        </w:tc>
      </w:tr>
      <w:tr w:rsidR="00067A3B" w:rsidRPr="00012E50" w14:paraId="2B3314B5" w14:textId="77777777" w:rsidTr="004B6F84">
        <w:tc>
          <w:tcPr>
            <w:tcW w:w="1530" w:type="dxa"/>
            <w:vMerge w:val="restart"/>
          </w:tcPr>
          <w:p w14:paraId="7ED47AFC" w14:textId="77777777" w:rsidR="00067A3B" w:rsidRDefault="00067A3B">
            <w:pPr>
              <w:spacing w:after="118"/>
              <w:rPr>
                <w:rFonts w:ascii="Times New Roman" w:hAnsi="Times New Roman" w:cs="Times New Roman"/>
              </w:rPr>
            </w:pPr>
            <w:r w:rsidRPr="00012E50">
              <w:rPr>
                <w:rFonts w:ascii="Times New Roman" w:hAnsi="Times New Roman" w:cs="Times New Roman"/>
              </w:rPr>
              <w:lastRenderedPageBreak/>
              <w:t xml:space="preserve">Objektivi specifik 1 </w:t>
            </w:r>
          </w:p>
          <w:p w14:paraId="7D9D8210" w14:textId="77777777" w:rsidR="00067A3B" w:rsidRDefault="00067A3B">
            <w:pPr>
              <w:spacing w:after="118"/>
              <w:rPr>
                <w:rFonts w:ascii="Times New Roman" w:hAnsi="Times New Roman" w:cs="Times New Roman"/>
              </w:rPr>
            </w:pPr>
          </w:p>
          <w:p w14:paraId="211DE33D" w14:textId="13EA00D3" w:rsidR="00067A3B" w:rsidRDefault="00067A3B">
            <w:pPr>
              <w:spacing w:after="118"/>
              <w:rPr>
                <w:rFonts w:ascii="Times New Roman" w:hAnsi="Times New Roman" w:cs="Times New Roman"/>
              </w:rPr>
            </w:pPr>
            <w:r>
              <w:rPr>
                <w:rFonts w:ascii="Times New Roman" w:hAnsi="Times New Roman" w:cs="Times New Roman"/>
              </w:rPr>
              <w:t>Politika t</w:t>
            </w:r>
            <w:r w:rsidRPr="00310C80">
              <w:rPr>
                <w:rFonts w:ascii="Times New Roman" w:hAnsi="Times New Roman" w:cs="Times New Roman"/>
              </w:rPr>
              <w:t>ë</w:t>
            </w:r>
            <w:r>
              <w:rPr>
                <w:rFonts w:ascii="Times New Roman" w:hAnsi="Times New Roman" w:cs="Times New Roman"/>
              </w:rPr>
              <w:t xml:space="preserve"> qarta zhvillimore t</w:t>
            </w:r>
            <w:r w:rsidRPr="00310C80">
              <w:rPr>
                <w:rFonts w:ascii="Times New Roman" w:hAnsi="Times New Roman" w:cs="Times New Roman"/>
              </w:rPr>
              <w:t>ë</w:t>
            </w:r>
            <w:r>
              <w:rPr>
                <w:rFonts w:ascii="Times New Roman" w:hAnsi="Times New Roman" w:cs="Times New Roman"/>
              </w:rPr>
              <w:t xml:space="preserve"> sektorit t</w:t>
            </w:r>
            <w:r w:rsidRPr="00310C80">
              <w:rPr>
                <w:rFonts w:ascii="Times New Roman" w:hAnsi="Times New Roman" w:cs="Times New Roman"/>
              </w:rPr>
              <w:t>ë</w:t>
            </w:r>
            <w:r>
              <w:rPr>
                <w:rFonts w:ascii="Times New Roman" w:hAnsi="Times New Roman" w:cs="Times New Roman"/>
              </w:rPr>
              <w:t xml:space="preserve"> sportit</w:t>
            </w:r>
          </w:p>
          <w:p w14:paraId="5758A4EA" w14:textId="106D2A26" w:rsidR="00067A3B" w:rsidRPr="00012E50" w:rsidRDefault="00067A3B">
            <w:pPr>
              <w:spacing w:after="118"/>
              <w:rPr>
                <w:rFonts w:ascii="Times New Roman" w:hAnsi="Times New Roman" w:cs="Times New Roman"/>
              </w:rPr>
            </w:pPr>
          </w:p>
        </w:tc>
        <w:tc>
          <w:tcPr>
            <w:tcW w:w="1350" w:type="dxa"/>
            <w:vMerge w:val="restart"/>
          </w:tcPr>
          <w:p w14:paraId="208D980D" w14:textId="23737E4C" w:rsidR="00067A3B" w:rsidRDefault="00067A3B">
            <w:pPr>
              <w:spacing w:after="118"/>
              <w:rPr>
                <w:rFonts w:ascii="Times New Roman" w:hAnsi="Times New Roman" w:cs="Times New Roman"/>
              </w:rPr>
            </w:pPr>
            <w:r>
              <w:rPr>
                <w:rFonts w:ascii="Times New Roman" w:hAnsi="Times New Roman" w:cs="Times New Roman"/>
              </w:rPr>
              <w:t>Rezultati</w:t>
            </w:r>
            <w:r w:rsidRPr="00012E50">
              <w:rPr>
                <w:rFonts w:ascii="Times New Roman" w:hAnsi="Times New Roman" w:cs="Times New Roman"/>
              </w:rPr>
              <w:t xml:space="preserve"> 1.1</w:t>
            </w:r>
          </w:p>
          <w:p w14:paraId="7EBB7BFF" w14:textId="488D9CFB" w:rsidR="00067A3B" w:rsidRPr="00012E50" w:rsidRDefault="00067A3B">
            <w:pPr>
              <w:spacing w:after="118"/>
              <w:rPr>
                <w:rFonts w:ascii="Times New Roman" w:hAnsi="Times New Roman" w:cs="Times New Roman"/>
              </w:rPr>
            </w:pPr>
            <w:r>
              <w:rPr>
                <w:rFonts w:ascii="Times New Roman" w:hAnsi="Times New Roman" w:cs="Times New Roman"/>
              </w:rPr>
              <w:t>Strategjia p</w:t>
            </w:r>
            <w:r w:rsidRPr="006E2578">
              <w:rPr>
                <w:rFonts w:ascii="Times New Roman" w:hAnsi="Times New Roman" w:cs="Times New Roman"/>
              </w:rPr>
              <w:t>ë</w:t>
            </w:r>
            <w:r>
              <w:rPr>
                <w:rFonts w:ascii="Times New Roman" w:hAnsi="Times New Roman" w:cs="Times New Roman"/>
              </w:rPr>
              <w:t>r Sport e miratuar</w:t>
            </w:r>
          </w:p>
        </w:tc>
        <w:tc>
          <w:tcPr>
            <w:tcW w:w="7110" w:type="dxa"/>
            <w:gridSpan w:val="7"/>
          </w:tcPr>
          <w:p w14:paraId="7990E16A" w14:textId="77777777" w:rsidR="00067A3B" w:rsidRPr="00012E50" w:rsidRDefault="00067A3B">
            <w:pPr>
              <w:spacing w:after="118"/>
              <w:rPr>
                <w:rFonts w:ascii="Times New Roman" w:hAnsi="Times New Roman" w:cs="Times New Roman"/>
              </w:rPr>
            </w:pPr>
          </w:p>
          <w:p w14:paraId="4624A268" w14:textId="77777777" w:rsidR="00067A3B" w:rsidRPr="00012E50" w:rsidRDefault="00067A3B">
            <w:pPr>
              <w:spacing w:after="118"/>
              <w:rPr>
                <w:rFonts w:ascii="Times New Roman" w:hAnsi="Times New Roman" w:cs="Times New Roman"/>
              </w:rPr>
            </w:pPr>
          </w:p>
        </w:tc>
        <w:tc>
          <w:tcPr>
            <w:tcW w:w="1170" w:type="dxa"/>
          </w:tcPr>
          <w:p w14:paraId="06775636" w14:textId="77777777" w:rsidR="00067A3B" w:rsidRPr="00012E50" w:rsidRDefault="00067A3B">
            <w:pPr>
              <w:spacing w:after="118"/>
              <w:rPr>
                <w:rFonts w:ascii="Times New Roman" w:hAnsi="Times New Roman" w:cs="Times New Roman"/>
              </w:rPr>
            </w:pPr>
          </w:p>
        </w:tc>
      </w:tr>
      <w:tr w:rsidR="00067A3B" w:rsidRPr="00012E50" w14:paraId="457DF7CA" w14:textId="77777777" w:rsidTr="004B6F84">
        <w:tc>
          <w:tcPr>
            <w:tcW w:w="1530" w:type="dxa"/>
            <w:vMerge/>
          </w:tcPr>
          <w:p w14:paraId="61AE3B58" w14:textId="77777777" w:rsidR="00067A3B" w:rsidRPr="00012E50" w:rsidRDefault="00067A3B" w:rsidP="00CD38F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742785C4" w14:textId="77777777" w:rsidR="00067A3B" w:rsidRPr="00012E50" w:rsidRDefault="00067A3B" w:rsidP="00CD38F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2B43B880" w14:textId="77777777" w:rsidR="00067A3B" w:rsidRPr="00012E50" w:rsidRDefault="00067A3B" w:rsidP="00CD38F9">
            <w:pPr>
              <w:spacing w:after="118"/>
              <w:rPr>
                <w:rFonts w:ascii="Times New Roman" w:hAnsi="Times New Roman" w:cs="Times New Roman"/>
              </w:rPr>
            </w:pPr>
          </w:p>
        </w:tc>
        <w:tc>
          <w:tcPr>
            <w:tcW w:w="882" w:type="dxa"/>
          </w:tcPr>
          <w:p w14:paraId="6009C98F" w14:textId="77777777" w:rsidR="00067A3B" w:rsidRPr="00012E50" w:rsidRDefault="00067A3B" w:rsidP="00CD38F9">
            <w:pPr>
              <w:spacing w:after="118"/>
              <w:rPr>
                <w:rFonts w:ascii="Times New Roman" w:hAnsi="Times New Roman" w:cs="Times New Roman"/>
              </w:rPr>
            </w:pPr>
            <w:r w:rsidRPr="00012E50">
              <w:rPr>
                <w:rFonts w:ascii="Times New Roman" w:hAnsi="Times New Roman" w:cs="Times New Roman"/>
              </w:rPr>
              <w:t>Viti 1</w:t>
            </w:r>
          </w:p>
        </w:tc>
        <w:tc>
          <w:tcPr>
            <w:tcW w:w="882" w:type="dxa"/>
          </w:tcPr>
          <w:p w14:paraId="72866297" w14:textId="77777777" w:rsidR="00067A3B" w:rsidRPr="00012E50" w:rsidRDefault="00067A3B" w:rsidP="00CD38F9">
            <w:pPr>
              <w:spacing w:after="118"/>
              <w:rPr>
                <w:rFonts w:ascii="Times New Roman" w:hAnsi="Times New Roman" w:cs="Times New Roman"/>
              </w:rPr>
            </w:pPr>
            <w:r w:rsidRPr="00012E50">
              <w:rPr>
                <w:rFonts w:ascii="Times New Roman" w:hAnsi="Times New Roman" w:cs="Times New Roman"/>
              </w:rPr>
              <w:t>Viti 2</w:t>
            </w:r>
          </w:p>
        </w:tc>
        <w:tc>
          <w:tcPr>
            <w:tcW w:w="882" w:type="dxa"/>
          </w:tcPr>
          <w:p w14:paraId="28812D6C" w14:textId="77777777" w:rsidR="00067A3B" w:rsidRPr="00012E50" w:rsidRDefault="00067A3B" w:rsidP="00CD38F9">
            <w:pPr>
              <w:spacing w:after="118"/>
              <w:rPr>
                <w:rFonts w:ascii="Times New Roman" w:hAnsi="Times New Roman" w:cs="Times New Roman"/>
              </w:rPr>
            </w:pPr>
            <w:r w:rsidRPr="00012E50">
              <w:rPr>
                <w:rFonts w:ascii="Times New Roman" w:hAnsi="Times New Roman" w:cs="Times New Roman"/>
              </w:rPr>
              <w:t>Viti 3</w:t>
            </w:r>
          </w:p>
        </w:tc>
        <w:tc>
          <w:tcPr>
            <w:tcW w:w="882" w:type="dxa"/>
          </w:tcPr>
          <w:p w14:paraId="7EB857BB" w14:textId="77777777" w:rsidR="00067A3B" w:rsidRPr="00012E50" w:rsidRDefault="00067A3B" w:rsidP="00CD38F9">
            <w:pPr>
              <w:spacing w:after="118"/>
              <w:rPr>
                <w:rFonts w:ascii="Times New Roman" w:hAnsi="Times New Roman" w:cs="Times New Roman"/>
              </w:rPr>
            </w:pPr>
            <w:r w:rsidRPr="00012E50">
              <w:rPr>
                <w:rFonts w:ascii="Times New Roman" w:hAnsi="Times New Roman" w:cs="Times New Roman"/>
              </w:rPr>
              <w:t>Viti 4</w:t>
            </w:r>
          </w:p>
        </w:tc>
        <w:tc>
          <w:tcPr>
            <w:tcW w:w="882" w:type="dxa"/>
          </w:tcPr>
          <w:p w14:paraId="010A966D" w14:textId="77777777" w:rsidR="00067A3B" w:rsidRPr="00012E50" w:rsidRDefault="00067A3B" w:rsidP="00CD38F9">
            <w:pPr>
              <w:spacing w:after="118"/>
              <w:rPr>
                <w:rFonts w:ascii="Times New Roman" w:hAnsi="Times New Roman" w:cs="Times New Roman"/>
              </w:rPr>
            </w:pPr>
            <w:r w:rsidRPr="00012E50">
              <w:rPr>
                <w:rFonts w:ascii="Times New Roman" w:hAnsi="Times New Roman" w:cs="Times New Roman"/>
              </w:rPr>
              <w:t>Viti 5</w:t>
            </w:r>
          </w:p>
        </w:tc>
        <w:tc>
          <w:tcPr>
            <w:tcW w:w="1350" w:type="dxa"/>
          </w:tcPr>
          <w:p w14:paraId="0E397FE2" w14:textId="77777777" w:rsidR="00067A3B" w:rsidRPr="00012E50" w:rsidRDefault="00067A3B" w:rsidP="00CD38F9">
            <w:pPr>
              <w:spacing w:after="118"/>
              <w:rPr>
                <w:rFonts w:ascii="Times New Roman" w:hAnsi="Times New Roman" w:cs="Times New Roman"/>
              </w:rPr>
            </w:pPr>
            <w:r w:rsidRPr="00012E50">
              <w:rPr>
                <w:rFonts w:ascii="Times New Roman" w:hAnsi="Times New Roman" w:cs="Times New Roman"/>
              </w:rPr>
              <w:t>Organizata / departamenti përgjegjës</w:t>
            </w:r>
          </w:p>
        </w:tc>
        <w:tc>
          <w:tcPr>
            <w:tcW w:w="1170" w:type="dxa"/>
          </w:tcPr>
          <w:p w14:paraId="4EEBC1FD" w14:textId="77777777" w:rsidR="00067A3B" w:rsidRPr="00012E50" w:rsidRDefault="00067A3B" w:rsidP="00CD38F9">
            <w:pPr>
              <w:spacing w:after="118"/>
              <w:rPr>
                <w:rFonts w:ascii="Times New Roman" w:hAnsi="Times New Roman" w:cs="Times New Roman"/>
              </w:rPr>
            </w:pPr>
          </w:p>
        </w:tc>
      </w:tr>
      <w:tr w:rsidR="00067A3B" w:rsidRPr="00012E50" w14:paraId="3024E912" w14:textId="77777777" w:rsidTr="004B6F84">
        <w:tc>
          <w:tcPr>
            <w:tcW w:w="1530" w:type="dxa"/>
            <w:vMerge/>
          </w:tcPr>
          <w:p w14:paraId="0C97DFB2" w14:textId="77777777" w:rsidR="00067A3B" w:rsidRPr="00012E50" w:rsidRDefault="00067A3B">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396D64F0" w14:textId="77777777" w:rsidR="00067A3B" w:rsidRPr="00012E50" w:rsidRDefault="00067A3B">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37CD29A4" w14:textId="77777777" w:rsidR="00067A3B" w:rsidRDefault="00067A3B">
            <w:pPr>
              <w:spacing w:after="118"/>
              <w:rPr>
                <w:rFonts w:ascii="Times New Roman" w:hAnsi="Times New Roman" w:cs="Times New Roman"/>
              </w:rPr>
            </w:pPr>
            <w:r w:rsidRPr="00012E50">
              <w:rPr>
                <w:rFonts w:ascii="Times New Roman" w:hAnsi="Times New Roman" w:cs="Times New Roman"/>
              </w:rPr>
              <w:t>Aktiviteti  1.1.1</w:t>
            </w:r>
          </w:p>
          <w:p w14:paraId="34C62AA6" w14:textId="7469D7C7" w:rsidR="00067A3B" w:rsidRPr="00012E50" w:rsidRDefault="00067A3B">
            <w:pPr>
              <w:spacing w:after="118"/>
              <w:rPr>
                <w:rFonts w:ascii="Times New Roman" w:hAnsi="Times New Roman" w:cs="Times New Roman"/>
              </w:rPr>
            </w:pPr>
            <w:r>
              <w:rPr>
                <w:rFonts w:ascii="Times New Roman" w:hAnsi="Times New Roman" w:cs="Times New Roman"/>
              </w:rPr>
              <w:t>Realizimi i konsultimeve paraprake dhe konsultimeve me publikun</w:t>
            </w:r>
          </w:p>
        </w:tc>
        <w:tc>
          <w:tcPr>
            <w:tcW w:w="882" w:type="dxa"/>
          </w:tcPr>
          <w:p w14:paraId="315EE584" w14:textId="113D1725" w:rsidR="00067A3B" w:rsidRPr="00012E50" w:rsidRDefault="00067A3B">
            <w:pPr>
              <w:spacing w:after="118"/>
              <w:rPr>
                <w:rFonts w:ascii="Times New Roman" w:hAnsi="Times New Roman" w:cs="Times New Roman"/>
              </w:rPr>
            </w:pPr>
            <w:r>
              <w:rPr>
                <w:rFonts w:ascii="Times New Roman" w:hAnsi="Times New Roman" w:cs="Times New Roman"/>
              </w:rPr>
              <w:t>TM 4</w:t>
            </w:r>
          </w:p>
        </w:tc>
        <w:tc>
          <w:tcPr>
            <w:tcW w:w="882" w:type="dxa"/>
          </w:tcPr>
          <w:p w14:paraId="2097D02C" w14:textId="77777777" w:rsidR="00067A3B" w:rsidRPr="00012E50" w:rsidRDefault="00067A3B">
            <w:pPr>
              <w:spacing w:after="118"/>
              <w:rPr>
                <w:rFonts w:ascii="Times New Roman" w:hAnsi="Times New Roman" w:cs="Times New Roman"/>
              </w:rPr>
            </w:pPr>
          </w:p>
        </w:tc>
        <w:tc>
          <w:tcPr>
            <w:tcW w:w="882" w:type="dxa"/>
          </w:tcPr>
          <w:p w14:paraId="7B19EBF1" w14:textId="77777777" w:rsidR="00067A3B" w:rsidRPr="00012E50" w:rsidRDefault="00067A3B">
            <w:pPr>
              <w:spacing w:after="118"/>
              <w:rPr>
                <w:rFonts w:ascii="Times New Roman" w:hAnsi="Times New Roman" w:cs="Times New Roman"/>
              </w:rPr>
            </w:pPr>
          </w:p>
        </w:tc>
        <w:tc>
          <w:tcPr>
            <w:tcW w:w="882" w:type="dxa"/>
          </w:tcPr>
          <w:p w14:paraId="2C7D7317" w14:textId="77777777" w:rsidR="00067A3B" w:rsidRPr="00012E50" w:rsidRDefault="00067A3B">
            <w:pPr>
              <w:spacing w:after="118"/>
              <w:rPr>
                <w:rFonts w:ascii="Times New Roman" w:hAnsi="Times New Roman" w:cs="Times New Roman"/>
              </w:rPr>
            </w:pPr>
          </w:p>
        </w:tc>
        <w:tc>
          <w:tcPr>
            <w:tcW w:w="882" w:type="dxa"/>
          </w:tcPr>
          <w:p w14:paraId="63B4FA9E" w14:textId="77777777" w:rsidR="00067A3B" w:rsidRPr="00012E50" w:rsidRDefault="00067A3B">
            <w:pPr>
              <w:spacing w:after="118"/>
              <w:rPr>
                <w:rFonts w:ascii="Times New Roman" w:hAnsi="Times New Roman" w:cs="Times New Roman"/>
              </w:rPr>
            </w:pPr>
          </w:p>
        </w:tc>
        <w:tc>
          <w:tcPr>
            <w:tcW w:w="1350" w:type="dxa"/>
          </w:tcPr>
          <w:p w14:paraId="30FF6142" w14:textId="51D28830" w:rsidR="00067A3B" w:rsidRPr="00012E50" w:rsidRDefault="00067A3B">
            <w:pPr>
              <w:spacing w:after="118"/>
              <w:rPr>
                <w:rFonts w:ascii="Times New Roman" w:hAnsi="Times New Roman" w:cs="Times New Roman"/>
              </w:rPr>
            </w:pPr>
            <w:r>
              <w:rPr>
                <w:rFonts w:ascii="Times New Roman" w:hAnsi="Times New Roman" w:cs="Times New Roman"/>
              </w:rPr>
              <w:t>MKRS</w:t>
            </w:r>
          </w:p>
        </w:tc>
        <w:tc>
          <w:tcPr>
            <w:tcW w:w="1170" w:type="dxa"/>
          </w:tcPr>
          <w:p w14:paraId="5042DCFE" w14:textId="4F2EA3D5" w:rsidR="00067A3B" w:rsidRPr="00012E50" w:rsidRDefault="00067A3B">
            <w:pPr>
              <w:spacing w:after="118"/>
              <w:rPr>
                <w:rFonts w:ascii="Times New Roman" w:hAnsi="Times New Roman" w:cs="Times New Roman"/>
              </w:rPr>
            </w:pPr>
            <w:r>
              <w:rPr>
                <w:rFonts w:ascii="Times New Roman" w:hAnsi="Times New Roman" w:cs="Times New Roman"/>
              </w:rPr>
              <w:t>Nuk ka kosto</w:t>
            </w:r>
          </w:p>
        </w:tc>
      </w:tr>
      <w:tr w:rsidR="00067A3B" w:rsidRPr="00012E50" w14:paraId="25B4688D" w14:textId="77777777" w:rsidTr="004B6F84">
        <w:tc>
          <w:tcPr>
            <w:tcW w:w="1530" w:type="dxa"/>
            <w:vMerge/>
          </w:tcPr>
          <w:p w14:paraId="130E277E" w14:textId="77777777" w:rsidR="00067A3B" w:rsidRPr="00012E50" w:rsidRDefault="00067A3B">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210DB8FC" w14:textId="77777777" w:rsidR="00067A3B" w:rsidRPr="00012E50" w:rsidRDefault="00067A3B">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50CC3FF0" w14:textId="00513F5B" w:rsidR="00067A3B" w:rsidRDefault="00067A3B">
            <w:pPr>
              <w:spacing w:after="118"/>
              <w:rPr>
                <w:rFonts w:ascii="Times New Roman" w:hAnsi="Times New Roman" w:cs="Times New Roman"/>
              </w:rPr>
            </w:pPr>
            <w:r w:rsidRPr="00012E50">
              <w:rPr>
                <w:rFonts w:ascii="Times New Roman" w:hAnsi="Times New Roman" w:cs="Times New Roman"/>
              </w:rPr>
              <w:t>Aktiviteti  1.1.2</w:t>
            </w:r>
          </w:p>
          <w:p w14:paraId="47F84094" w14:textId="6176BBA2" w:rsidR="00067A3B" w:rsidRDefault="00067A3B">
            <w:pPr>
              <w:spacing w:after="118"/>
              <w:rPr>
                <w:rFonts w:ascii="Times New Roman" w:hAnsi="Times New Roman" w:cs="Times New Roman"/>
              </w:rPr>
            </w:pPr>
            <w:r>
              <w:rPr>
                <w:rFonts w:ascii="Times New Roman" w:hAnsi="Times New Roman" w:cs="Times New Roman"/>
              </w:rPr>
              <w:t>Finalizimi dhe miratimi i Strategjise s</w:t>
            </w:r>
            <w:r w:rsidRPr="00310C80">
              <w:rPr>
                <w:rFonts w:ascii="Times New Roman" w:hAnsi="Times New Roman" w:cs="Times New Roman"/>
              </w:rPr>
              <w:t>ë</w:t>
            </w:r>
            <w:r>
              <w:rPr>
                <w:rFonts w:ascii="Times New Roman" w:hAnsi="Times New Roman" w:cs="Times New Roman"/>
              </w:rPr>
              <w:t xml:space="preserve"> Sportit</w:t>
            </w:r>
          </w:p>
          <w:p w14:paraId="267E5578" w14:textId="590FDE33" w:rsidR="00067A3B" w:rsidRPr="00012E50" w:rsidRDefault="00067A3B">
            <w:pPr>
              <w:spacing w:after="118"/>
              <w:rPr>
                <w:rFonts w:ascii="Times New Roman" w:hAnsi="Times New Roman" w:cs="Times New Roman"/>
              </w:rPr>
            </w:pPr>
          </w:p>
        </w:tc>
        <w:tc>
          <w:tcPr>
            <w:tcW w:w="882" w:type="dxa"/>
          </w:tcPr>
          <w:p w14:paraId="57A19FBA" w14:textId="32926CDA" w:rsidR="00067A3B" w:rsidRPr="00012E50" w:rsidRDefault="00067A3B">
            <w:pPr>
              <w:spacing w:after="118"/>
              <w:rPr>
                <w:rFonts w:ascii="Times New Roman" w:hAnsi="Times New Roman" w:cs="Times New Roman"/>
              </w:rPr>
            </w:pPr>
            <w:r>
              <w:rPr>
                <w:rFonts w:ascii="Times New Roman" w:hAnsi="Times New Roman" w:cs="Times New Roman"/>
              </w:rPr>
              <w:t>TM 4</w:t>
            </w:r>
          </w:p>
        </w:tc>
        <w:tc>
          <w:tcPr>
            <w:tcW w:w="882" w:type="dxa"/>
          </w:tcPr>
          <w:p w14:paraId="6E79992E" w14:textId="35371F94" w:rsidR="00067A3B" w:rsidRPr="00012E50" w:rsidRDefault="00067A3B">
            <w:pPr>
              <w:spacing w:after="118"/>
              <w:rPr>
                <w:rFonts w:ascii="Times New Roman" w:hAnsi="Times New Roman" w:cs="Times New Roman"/>
              </w:rPr>
            </w:pPr>
          </w:p>
        </w:tc>
        <w:tc>
          <w:tcPr>
            <w:tcW w:w="882" w:type="dxa"/>
          </w:tcPr>
          <w:p w14:paraId="49F66828" w14:textId="77777777" w:rsidR="00067A3B" w:rsidRPr="00012E50" w:rsidRDefault="00067A3B">
            <w:pPr>
              <w:spacing w:after="118"/>
              <w:rPr>
                <w:rFonts w:ascii="Times New Roman" w:hAnsi="Times New Roman" w:cs="Times New Roman"/>
              </w:rPr>
            </w:pPr>
          </w:p>
        </w:tc>
        <w:tc>
          <w:tcPr>
            <w:tcW w:w="882" w:type="dxa"/>
          </w:tcPr>
          <w:p w14:paraId="0D06967C" w14:textId="77777777" w:rsidR="00067A3B" w:rsidRPr="00012E50" w:rsidRDefault="00067A3B">
            <w:pPr>
              <w:spacing w:after="118"/>
              <w:rPr>
                <w:rFonts w:ascii="Times New Roman" w:hAnsi="Times New Roman" w:cs="Times New Roman"/>
              </w:rPr>
            </w:pPr>
          </w:p>
        </w:tc>
        <w:tc>
          <w:tcPr>
            <w:tcW w:w="882" w:type="dxa"/>
          </w:tcPr>
          <w:p w14:paraId="50C7BF41" w14:textId="77777777" w:rsidR="00067A3B" w:rsidRPr="00012E50" w:rsidRDefault="00067A3B">
            <w:pPr>
              <w:spacing w:after="118"/>
              <w:rPr>
                <w:rFonts w:ascii="Times New Roman" w:hAnsi="Times New Roman" w:cs="Times New Roman"/>
              </w:rPr>
            </w:pPr>
          </w:p>
        </w:tc>
        <w:tc>
          <w:tcPr>
            <w:tcW w:w="1350" w:type="dxa"/>
          </w:tcPr>
          <w:p w14:paraId="1A0100E6" w14:textId="32CF8D13" w:rsidR="00067A3B" w:rsidRPr="00012E50" w:rsidRDefault="00067A3B">
            <w:pPr>
              <w:spacing w:after="118"/>
              <w:rPr>
                <w:rFonts w:ascii="Times New Roman" w:hAnsi="Times New Roman" w:cs="Times New Roman"/>
              </w:rPr>
            </w:pPr>
            <w:r>
              <w:rPr>
                <w:rFonts w:ascii="Times New Roman" w:hAnsi="Times New Roman" w:cs="Times New Roman"/>
              </w:rPr>
              <w:t>MKRS</w:t>
            </w:r>
          </w:p>
        </w:tc>
        <w:tc>
          <w:tcPr>
            <w:tcW w:w="1170" w:type="dxa"/>
          </w:tcPr>
          <w:p w14:paraId="338C3AB1" w14:textId="52B26A58" w:rsidR="00067A3B" w:rsidRPr="00012E50" w:rsidRDefault="00067A3B">
            <w:pPr>
              <w:spacing w:after="118"/>
              <w:rPr>
                <w:rFonts w:ascii="Times New Roman" w:hAnsi="Times New Roman" w:cs="Times New Roman"/>
              </w:rPr>
            </w:pPr>
            <w:r>
              <w:rPr>
                <w:rFonts w:ascii="Times New Roman" w:hAnsi="Times New Roman" w:cs="Times New Roman"/>
              </w:rPr>
              <w:t>Nuk ka kosto</w:t>
            </w:r>
          </w:p>
        </w:tc>
      </w:tr>
      <w:tr w:rsidR="00067A3B" w:rsidRPr="00012E50" w14:paraId="6B938957" w14:textId="77777777" w:rsidTr="004B6F84">
        <w:tc>
          <w:tcPr>
            <w:tcW w:w="1530" w:type="dxa"/>
            <w:vMerge/>
          </w:tcPr>
          <w:p w14:paraId="2D86E607" w14:textId="77777777" w:rsidR="00067A3B" w:rsidRPr="00012E50" w:rsidRDefault="00067A3B">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val="restart"/>
          </w:tcPr>
          <w:p w14:paraId="2476FD37" w14:textId="47592C9C" w:rsidR="00067A3B" w:rsidRDefault="00067A3B">
            <w:pPr>
              <w:spacing w:after="118"/>
              <w:rPr>
                <w:rFonts w:ascii="Times New Roman" w:hAnsi="Times New Roman" w:cs="Times New Roman"/>
              </w:rPr>
            </w:pPr>
            <w:r>
              <w:rPr>
                <w:rFonts w:ascii="Times New Roman" w:hAnsi="Times New Roman" w:cs="Times New Roman"/>
              </w:rPr>
              <w:t>Rezultati</w:t>
            </w:r>
            <w:r w:rsidRPr="00012E50">
              <w:rPr>
                <w:rFonts w:ascii="Times New Roman" w:hAnsi="Times New Roman" w:cs="Times New Roman"/>
              </w:rPr>
              <w:t xml:space="preserve"> 1.2</w:t>
            </w:r>
          </w:p>
          <w:p w14:paraId="2B336CE4" w14:textId="289DD297" w:rsidR="00067A3B" w:rsidRPr="00012E50" w:rsidRDefault="00067A3B">
            <w:pPr>
              <w:widowControl w:val="0"/>
              <w:pBdr>
                <w:top w:val="nil"/>
                <w:left w:val="nil"/>
                <w:bottom w:val="nil"/>
                <w:right w:val="nil"/>
                <w:between w:val="nil"/>
              </w:pBdr>
              <w:spacing w:after="118" w:line="276" w:lineRule="auto"/>
              <w:rPr>
                <w:rFonts w:ascii="Times New Roman" w:hAnsi="Times New Roman" w:cs="Times New Roman"/>
              </w:rPr>
            </w:pPr>
            <w:r>
              <w:rPr>
                <w:rFonts w:ascii="Times New Roman" w:hAnsi="Times New Roman" w:cs="Times New Roman"/>
              </w:rPr>
              <w:t>Programet zhvillimore dhe konceptet e sportit t</w:t>
            </w:r>
            <w:r w:rsidRPr="00067A3B">
              <w:rPr>
                <w:rFonts w:ascii="Times New Roman" w:hAnsi="Times New Roman" w:cs="Times New Roman"/>
              </w:rPr>
              <w:t>ë</w:t>
            </w:r>
            <w:r>
              <w:rPr>
                <w:rFonts w:ascii="Times New Roman" w:hAnsi="Times New Roman" w:cs="Times New Roman"/>
              </w:rPr>
              <w:t xml:space="preserve"> miratuara </w:t>
            </w:r>
          </w:p>
        </w:tc>
        <w:tc>
          <w:tcPr>
            <w:tcW w:w="1350" w:type="dxa"/>
          </w:tcPr>
          <w:p w14:paraId="6EE53234" w14:textId="61B1E032" w:rsidR="00067A3B" w:rsidRPr="00012E50" w:rsidRDefault="00067A3B">
            <w:pPr>
              <w:spacing w:after="118"/>
              <w:rPr>
                <w:rFonts w:ascii="Times New Roman" w:hAnsi="Times New Roman" w:cs="Times New Roman"/>
              </w:rPr>
            </w:pPr>
          </w:p>
        </w:tc>
        <w:tc>
          <w:tcPr>
            <w:tcW w:w="882" w:type="dxa"/>
          </w:tcPr>
          <w:p w14:paraId="69C3EAC0" w14:textId="50D8573F" w:rsidR="00067A3B" w:rsidRDefault="00067A3B">
            <w:pPr>
              <w:spacing w:after="118"/>
              <w:rPr>
                <w:rFonts w:ascii="Times New Roman" w:hAnsi="Times New Roman" w:cs="Times New Roman"/>
              </w:rPr>
            </w:pPr>
            <w:r w:rsidRPr="00012E50">
              <w:rPr>
                <w:rFonts w:ascii="Times New Roman" w:hAnsi="Times New Roman" w:cs="Times New Roman"/>
              </w:rPr>
              <w:t>Viti 1</w:t>
            </w:r>
          </w:p>
        </w:tc>
        <w:tc>
          <w:tcPr>
            <w:tcW w:w="882" w:type="dxa"/>
          </w:tcPr>
          <w:p w14:paraId="1C11BD51" w14:textId="1697E1AF" w:rsidR="00067A3B" w:rsidRPr="00012E50" w:rsidRDefault="00067A3B">
            <w:pPr>
              <w:spacing w:after="118"/>
              <w:rPr>
                <w:rFonts w:ascii="Times New Roman" w:hAnsi="Times New Roman" w:cs="Times New Roman"/>
              </w:rPr>
            </w:pPr>
            <w:r w:rsidRPr="00012E50">
              <w:rPr>
                <w:rFonts w:ascii="Times New Roman" w:hAnsi="Times New Roman" w:cs="Times New Roman"/>
              </w:rPr>
              <w:t>Viti 2</w:t>
            </w:r>
          </w:p>
        </w:tc>
        <w:tc>
          <w:tcPr>
            <w:tcW w:w="882" w:type="dxa"/>
          </w:tcPr>
          <w:p w14:paraId="6F987FAD" w14:textId="5BB9A939" w:rsidR="00067A3B" w:rsidRPr="00012E50" w:rsidRDefault="00067A3B">
            <w:pPr>
              <w:spacing w:after="118"/>
              <w:rPr>
                <w:rFonts w:ascii="Times New Roman" w:hAnsi="Times New Roman" w:cs="Times New Roman"/>
              </w:rPr>
            </w:pPr>
            <w:r w:rsidRPr="00012E50">
              <w:rPr>
                <w:rFonts w:ascii="Times New Roman" w:hAnsi="Times New Roman" w:cs="Times New Roman"/>
              </w:rPr>
              <w:t>Viti 3</w:t>
            </w:r>
          </w:p>
        </w:tc>
        <w:tc>
          <w:tcPr>
            <w:tcW w:w="882" w:type="dxa"/>
          </w:tcPr>
          <w:p w14:paraId="4866F2FA" w14:textId="7C9DE7D0" w:rsidR="00067A3B" w:rsidRPr="00012E50" w:rsidRDefault="00067A3B">
            <w:pPr>
              <w:spacing w:after="118"/>
              <w:rPr>
                <w:rFonts w:ascii="Times New Roman" w:hAnsi="Times New Roman" w:cs="Times New Roman"/>
              </w:rPr>
            </w:pPr>
            <w:r w:rsidRPr="00012E50">
              <w:rPr>
                <w:rFonts w:ascii="Times New Roman" w:hAnsi="Times New Roman" w:cs="Times New Roman"/>
              </w:rPr>
              <w:t>Viti 4</w:t>
            </w:r>
          </w:p>
        </w:tc>
        <w:tc>
          <w:tcPr>
            <w:tcW w:w="882" w:type="dxa"/>
          </w:tcPr>
          <w:p w14:paraId="308446A6" w14:textId="50D31D48" w:rsidR="00067A3B" w:rsidRPr="00012E50" w:rsidRDefault="00067A3B">
            <w:pPr>
              <w:spacing w:after="118"/>
              <w:rPr>
                <w:rFonts w:ascii="Times New Roman" w:hAnsi="Times New Roman" w:cs="Times New Roman"/>
              </w:rPr>
            </w:pPr>
            <w:r w:rsidRPr="00012E50">
              <w:rPr>
                <w:rFonts w:ascii="Times New Roman" w:hAnsi="Times New Roman" w:cs="Times New Roman"/>
              </w:rPr>
              <w:t>Viti 5</w:t>
            </w:r>
          </w:p>
        </w:tc>
        <w:tc>
          <w:tcPr>
            <w:tcW w:w="1350" w:type="dxa"/>
          </w:tcPr>
          <w:p w14:paraId="5D97225F" w14:textId="4E1743C6" w:rsidR="00067A3B" w:rsidRDefault="00067A3B">
            <w:pPr>
              <w:spacing w:after="118"/>
              <w:rPr>
                <w:rFonts w:ascii="Times New Roman" w:hAnsi="Times New Roman" w:cs="Times New Roman"/>
              </w:rPr>
            </w:pPr>
            <w:r w:rsidRPr="00012E50">
              <w:rPr>
                <w:rFonts w:ascii="Times New Roman" w:hAnsi="Times New Roman" w:cs="Times New Roman"/>
              </w:rPr>
              <w:t>Organizata / departamenti përgjegjës</w:t>
            </w:r>
          </w:p>
        </w:tc>
        <w:tc>
          <w:tcPr>
            <w:tcW w:w="1170" w:type="dxa"/>
          </w:tcPr>
          <w:p w14:paraId="0A0E8F13" w14:textId="564FB845" w:rsidR="00067A3B" w:rsidRDefault="00067A3B">
            <w:pPr>
              <w:spacing w:after="118"/>
              <w:rPr>
                <w:rFonts w:ascii="Times New Roman" w:hAnsi="Times New Roman" w:cs="Times New Roman"/>
              </w:rPr>
            </w:pPr>
          </w:p>
        </w:tc>
      </w:tr>
      <w:tr w:rsidR="00067A3B" w:rsidRPr="00012E50" w14:paraId="3B82DEFC" w14:textId="77777777" w:rsidTr="004B6F84">
        <w:tc>
          <w:tcPr>
            <w:tcW w:w="1530" w:type="dxa"/>
            <w:vMerge/>
          </w:tcPr>
          <w:p w14:paraId="3F14A6FC" w14:textId="77777777" w:rsidR="00067A3B" w:rsidRPr="00012E50" w:rsidRDefault="00067A3B">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1656E9F7" w14:textId="77777777" w:rsidR="00067A3B" w:rsidRPr="00012E50" w:rsidRDefault="00067A3B">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6D8FDCFE" w14:textId="77777777" w:rsidR="00067A3B" w:rsidRDefault="00067A3B" w:rsidP="00CD38F9">
            <w:pPr>
              <w:spacing w:after="118"/>
              <w:rPr>
                <w:rFonts w:ascii="Times New Roman" w:hAnsi="Times New Roman" w:cs="Times New Roman"/>
              </w:rPr>
            </w:pPr>
            <w:r w:rsidRPr="00012E50">
              <w:rPr>
                <w:rFonts w:ascii="Times New Roman" w:hAnsi="Times New Roman" w:cs="Times New Roman"/>
              </w:rPr>
              <w:t>Aktiviteti  1.2.1</w:t>
            </w:r>
          </w:p>
          <w:p w14:paraId="1F5A6919" w14:textId="431DE2DA" w:rsidR="00067A3B" w:rsidRDefault="00067A3B" w:rsidP="00310C80">
            <w:pPr>
              <w:spacing w:after="118"/>
              <w:rPr>
                <w:rFonts w:ascii="Times New Roman" w:hAnsi="Times New Roman" w:cs="Times New Roman"/>
              </w:rPr>
            </w:pPr>
            <w:r>
              <w:rPr>
                <w:rFonts w:ascii="Times New Roman" w:hAnsi="Times New Roman" w:cs="Times New Roman"/>
              </w:rPr>
              <w:t>Hartimi i programeve zhvillimore sporti elitar</w:t>
            </w:r>
          </w:p>
        </w:tc>
        <w:tc>
          <w:tcPr>
            <w:tcW w:w="882" w:type="dxa"/>
          </w:tcPr>
          <w:p w14:paraId="6A7E98AE" w14:textId="6C94924B" w:rsidR="00067A3B" w:rsidRDefault="00067A3B">
            <w:pPr>
              <w:spacing w:after="118"/>
              <w:rPr>
                <w:rFonts w:ascii="Times New Roman" w:hAnsi="Times New Roman" w:cs="Times New Roman"/>
              </w:rPr>
            </w:pPr>
          </w:p>
        </w:tc>
        <w:tc>
          <w:tcPr>
            <w:tcW w:w="882" w:type="dxa"/>
          </w:tcPr>
          <w:p w14:paraId="15B438AF" w14:textId="1ABD43EE" w:rsidR="00067A3B" w:rsidRPr="00012E50" w:rsidRDefault="00067A3B">
            <w:pPr>
              <w:spacing w:after="118"/>
              <w:rPr>
                <w:rFonts w:ascii="Times New Roman" w:hAnsi="Times New Roman" w:cs="Times New Roman"/>
              </w:rPr>
            </w:pPr>
          </w:p>
        </w:tc>
        <w:tc>
          <w:tcPr>
            <w:tcW w:w="882" w:type="dxa"/>
          </w:tcPr>
          <w:p w14:paraId="3DEF5383" w14:textId="69E3BE86" w:rsidR="00067A3B" w:rsidRPr="00012E50" w:rsidRDefault="00067A3B">
            <w:pPr>
              <w:spacing w:after="118"/>
              <w:rPr>
                <w:rFonts w:ascii="Times New Roman" w:hAnsi="Times New Roman" w:cs="Times New Roman"/>
              </w:rPr>
            </w:pPr>
          </w:p>
        </w:tc>
        <w:tc>
          <w:tcPr>
            <w:tcW w:w="882" w:type="dxa"/>
          </w:tcPr>
          <w:p w14:paraId="21639C70" w14:textId="61111C4E" w:rsidR="00067A3B" w:rsidRPr="00012E50" w:rsidRDefault="00067A3B">
            <w:pPr>
              <w:spacing w:after="118"/>
              <w:rPr>
                <w:rFonts w:ascii="Times New Roman" w:hAnsi="Times New Roman" w:cs="Times New Roman"/>
              </w:rPr>
            </w:pPr>
          </w:p>
        </w:tc>
        <w:tc>
          <w:tcPr>
            <w:tcW w:w="882" w:type="dxa"/>
          </w:tcPr>
          <w:p w14:paraId="057531FC" w14:textId="6877BF50" w:rsidR="00067A3B" w:rsidRPr="00012E50" w:rsidRDefault="00067A3B">
            <w:pPr>
              <w:spacing w:after="118"/>
              <w:rPr>
                <w:rFonts w:ascii="Times New Roman" w:hAnsi="Times New Roman" w:cs="Times New Roman"/>
              </w:rPr>
            </w:pPr>
          </w:p>
        </w:tc>
        <w:tc>
          <w:tcPr>
            <w:tcW w:w="1350" w:type="dxa"/>
          </w:tcPr>
          <w:p w14:paraId="177345DF" w14:textId="77777777" w:rsidR="00067A3B" w:rsidRDefault="00067A3B" w:rsidP="00CD38F9">
            <w:pPr>
              <w:spacing w:after="118"/>
              <w:rPr>
                <w:rFonts w:ascii="Times New Roman" w:hAnsi="Times New Roman" w:cs="Times New Roman"/>
              </w:rPr>
            </w:pPr>
          </w:p>
          <w:p w14:paraId="3C4C2B38" w14:textId="77777777" w:rsidR="00067A3B" w:rsidRDefault="00067A3B" w:rsidP="009A3589">
            <w:pPr>
              <w:rPr>
                <w:rFonts w:ascii="Times New Roman" w:hAnsi="Times New Roman" w:cs="Times New Roman"/>
              </w:rPr>
            </w:pPr>
          </w:p>
          <w:p w14:paraId="7C0B33FC" w14:textId="5122C774" w:rsidR="00067A3B" w:rsidRDefault="00067A3B">
            <w:pPr>
              <w:spacing w:after="118"/>
              <w:rPr>
                <w:rFonts w:ascii="Times New Roman" w:hAnsi="Times New Roman" w:cs="Times New Roman"/>
              </w:rPr>
            </w:pPr>
            <w:r>
              <w:rPr>
                <w:rFonts w:ascii="Times New Roman" w:hAnsi="Times New Roman" w:cs="Times New Roman"/>
              </w:rPr>
              <w:t>KOK n</w:t>
            </w:r>
            <w:r w:rsidRPr="009A3589">
              <w:rPr>
                <w:rFonts w:ascii="Times New Roman" w:hAnsi="Times New Roman" w:cs="Times New Roman"/>
              </w:rPr>
              <w:t>ë</w:t>
            </w:r>
            <w:r>
              <w:rPr>
                <w:rFonts w:ascii="Times New Roman" w:hAnsi="Times New Roman" w:cs="Times New Roman"/>
              </w:rPr>
              <w:t xml:space="preserve"> bashk</w:t>
            </w:r>
            <w:r w:rsidRPr="009A3589">
              <w:rPr>
                <w:rFonts w:ascii="Times New Roman" w:hAnsi="Times New Roman" w:cs="Times New Roman"/>
              </w:rPr>
              <w:t>ë</w:t>
            </w:r>
            <w:r>
              <w:rPr>
                <w:rFonts w:ascii="Times New Roman" w:hAnsi="Times New Roman" w:cs="Times New Roman"/>
              </w:rPr>
              <w:t>punim me MKRS</w:t>
            </w:r>
          </w:p>
        </w:tc>
        <w:tc>
          <w:tcPr>
            <w:tcW w:w="1170" w:type="dxa"/>
          </w:tcPr>
          <w:p w14:paraId="54D64787" w14:textId="597C77E4" w:rsidR="00067A3B" w:rsidRDefault="00067A3B">
            <w:pPr>
              <w:spacing w:after="118"/>
              <w:rPr>
                <w:rFonts w:ascii="Times New Roman" w:hAnsi="Times New Roman" w:cs="Times New Roman"/>
              </w:rPr>
            </w:pPr>
            <w:r>
              <w:rPr>
                <w:rFonts w:ascii="Times New Roman" w:hAnsi="Times New Roman" w:cs="Times New Roman"/>
              </w:rPr>
              <w:t>3000 Euro</w:t>
            </w:r>
          </w:p>
        </w:tc>
      </w:tr>
      <w:tr w:rsidR="00067A3B" w:rsidRPr="00012E50" w14:paraId="4BF7B37E" w14:textId="77777777" w:rsidTr="004B6F84">
        <w:tc>
          <w:tcPr>
            <w:tcW w:w="1530" w:type="dxa"/>
            <w:vMerge/>
          </w:tcPr>
          <w:p w14:paraId="38C96C7A" w14:textId="77777777" w:rsidR="00067A3B" w:rsidRPr="00012E50" w:rsidRDefault="00067A3B">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22535BEA" w14:textId="77777777" w:rsidR="00067A3B" w:rsidRPr="00012E50" w:rsidRDefault="00067A3B">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4CCCF57C" w14:textId="73894D30" w:rsidR="00067A3B" w:rsidRDefault="00067A3B" w:rsidP="009A3589">
            <w:pPr>
              <w:spacing w:after="118"/>
              <w:rPr>
                <w:rFonts w:ascii="Times New Roman" w:hAnsi="Times New Roman" w:cs="Times New Roman"/>
              </w:rPr>
            </w:pPr>
            <w:r>
              <w:rPr>
                <w:rFonts w:ascii="Times New Roman" w:hAnsi="Times New Roman" w:cs="Times New Roman"/>
              </w:rPr>
              <w:t>Aktiviteti 1.2.2</w:t>
            </w:r>
          </w:p>
          <w:p w14:paraId="72F9E072" w14:textId="6DF26AB7" w:rsidR="00067A3B" w:rsidRDefault="00067A3B" w:rsidP="00310C80">
            <w:pPr>
              <w:spacing w:after="118"/>
              <w:rPr>
                <w:rFonts w:ascii="Times New Roman" w:hAnsi="Times New Roman" w:cs="Times New Roman"/>
              </w:rPr>
            </w:pPr>
            <w:r>
              <w:rPr>
                <w:rFonts w:ascii="Times New Roman" w:hAnsi="Times New Roman" w:cs="Times New Roman"/>
              </w:rPr>
              <w:t>Hartimi i programeve zhvillimore sporti p</w:t>
            </w:r>
            <w:r w:rsidRPr="00310C80">
              <w:rPr>
                <w:rFonts w:ascii="Times New Roman" w:hAnsi="Times New Roman" w:cs="Times New Roman"/>
              </w:rPr>
              <w:t>ë</w:t>
            </w:r>
            <w:r>
              <w:rPr>
                <w:rFonts w:ascii="Times New Roman" w:hAnsi="Times New Roman" w:cs="Times New Roman"/>
              </w:rPr>
              <w:t>r t</w:t>
            </w:r>
            <w:r w:rsidRPr="00310C80">
              <w:rPr>
                <w:rFonts w:ascii="Times New Roman" w:hAnsi="Times New Roman" w:cs="Times New Roman"/>
              </w:rPr>
              <w:t>ë</w:t>
            </w:r>
            <w:r>
              <w:rPr>
                <w:rFonts w:ascii="Times New Roman" w:hAnsi="Times New Roman" w:cs="Times New Roman"/>
              </w:rPr>
              <w:t xml:space="preserve"> gjith</w:t>
            </w:r>
            <w:r w:rsidRPr="00310C80">
              <w:rPr>
                <w:rFonts w:ascii="Times New Roman" w:hAnsi="Times New Roman" w:cs="Times New Roman"/>
              </w:rPr>
              <w:t>ë</w:t>
            </w:r>
          </w:p>
        </w:tc>
        <w:tc>
          <w:tcPr>
            <w:tcW w:w="882" w:type="dxa"/>
          </w:tcPr>
          <w:p w14:paraId="77245758" w14:textId="77777777" w:rsidR="00067A3B" w:rsidRDefault="00067A3B">
            <w:pPr>
              <w:spacing w:after="118"/>
              <w:rPr>
                <w:rFonts w:ascii="Times New Roman" w:hAnsi="Times New Roman" w:cs="Times New Roman"/>
              </w:rPr>
            </w:pPr>
          </w:p>
        </w:tc>
        <w:tc>
          <w:tcPr>
            <w:tcW w:w="882" w:type="dxa"/>
          </w:tcPr>
          <w:p w14:paraId="4837B465" w14:textId="77777777" w:rsidR="00067A3B" w:rsidRPr="00012E50" w:rsidRDefault="00067A3B">
            <w:pPr>
              <w:spacing w:after="118"/>
              <w:rPr>
                <w:rFonts w:ascii="Times New Roman" w:hAnsi="Times New Roman" w:cs="Times New Roman"/>
              </w:rPr>
            </w:pPr>
          </w:p>
        </w:tc>
        <w:tc>
          <w:tcPr>
            <w:tcW w:w="882" w:type="dxa"/>
          </w:tcPr>
          <w:p w14:paraId="1C10500C" w14:textId="77777777" w:rsidR="00067A3B" w:rsidRPr="00012E50" w:rsidRDefault="00067A3B">
            <w:pPr>
              <w:spacing w:after="118"/>
              <w:rPr>
                <w:rFonts w:ascii="Times New Roman" w:hAnsi="Times New Roman" w:cs="Times New Roman"/>
              </w:rPr>
            </w:pPr>
          </w:p>
        </w:tc>
        <w:tc>
          <w:tcPr>
            <w:tcW w:w="882" w:type="dxa"/>
          </w:tcPr>
          <w:p w14:paraId="38DBAF88" w14:textId="77777777" w:rsidR="00067A3B" w:rsidRPr="00012E50" w:rsidRDefault="00067A3B">
            <w:pPr>
              <w:spacing w:after="118"/>
              <w:rPr>
                <w:rFonts w:ascii="Times New Roman" w:hAnsi="Times New Roman" w:cs="Times New Roman"/>
              </w:rPr>
            </w:pPr>
          </w:p>
        </w:tc>
        <w:tc>
          <w:tcPr>
            <w:tcW w:w="882" w:type="dxa"/>
          </w:tcPr>
          <w:p w14:paraId="5EE9BFB5" w14:textId="77777777" w:rsidR="00067A3B" w:rsidRPr="00012E50" w:rsidRDefault="00067A3B">
            <w:pPr>
              <w:spacing w:after="118"/>
              <w:rPr>
                <w:rFonts w:ascii="Times New Roman" w:hAnsi="Times New Roman" w:cs="Times New Roman"/>
              </w:rPr>
            </w:pPr>
          </w:p>
        </w:tc>
        <w:tc>
          <w:tcPr>
            <w:tcW w:w="1350" w:type="dxa"/>
          </w:tcPr>
          <w:p w14:paraId="486C71A6" w14:textId="562B72B9" w:rsidR="00067A3B" w:rsidRDefault="00067A3B">
            <w:pPr>
              <w:spacing w:after="118"/>
              <w:rPr>
                <w:rFonts w:ascii="Times New Roman" w:hAnsi="Times New Roman" w:cs="Times New Roman"/>
              </w:rPr>
            </w:pPr>
            <w:r>
              <w:rPr>
                <w:rFonts w:ascii="Times New Roman" w:hAnsi="Times New Roman" w:cs="Times New Roman"/>
              </w:rPr>
              <w:t>KOK n</w:t>
            </w:r>
            <w:r w:rsidRPr="009A3589">
              <w:rPr>
                <w:rFonts w:ascii="Times New Roman" w:hAnsi="Times New Roman" w:cs="Times New Roman"/>
              </w:rPr>
              <w:t>ë</w:t>
            </w:r>
            <w:r>
              <w:rPr>
                <w:rFonts w:ascii="Times New Roman" w:hAnsi="Times New Roman" w:cs="Times New Roman"/>
              </w:rPr>
              <w:t xml:space="preserve"> bashk</w:t>
            </w:r>
            <w:r w:rsidRPr="009A3589">
              <w:rPr>
                <w:rFonts w:ascii="Times New Roman" w:hAnsi="Times New Roman" w:cs="Times New Roman"/>
              </w:rPr>
              <w:t>ë</w:t>
            </w:r>
            <w:r>
              <w:rPr>
                <w:rFonts w:ascii="Times New Roman" w:hAnsi="Times New Roman" w:cs="Times New Roman"/>
              </w:rPr>
              <w:t>punim me MKRS</w:t>
            </w:r>
          </w:p>
        </w:tc>
        <w:tc>
          <w:tcPr>
            <w:tcW w:w="1170" w:type="dxa"/>
          </w:tcPr>
          <w:p w14:paraId="0350C08E" w14:textId="41AED141" w:rsidR="00067A3B" w:rsidRPr="009A3589" w:rsidRDefault="00067A3B" w:rsidP="009A3589">
            <w:pPr>
              <w:rPr>
                <w:rFonts w:ascii="Times New Roman" w:hAnsi="Times New Roman" w:cs="Times New Roman"/>
              </w:rPr>
            </w:pPr>
            <w:r>
              <w:rPr>
                <w:rFonts w:ascii="Times New Roman" w:hAnsi="Times New Roman" w:cs="Times New Roman"/>
              </w:rPr>
              <w:t>3000 Euro</w:t>
            </w:r>
          </w:p>
        </w:tc>
      </w:tr>
      <w:tr w:rsidR="00067A3B" w:rsidRPr="00012E50" w14:paraId="0D9302BC" w14:textId="77777777" w:rsidTr="004B6F84">
        <w:tc>
          <w:tcPr>
            <w:tcW w:w="1530" w:type="dxa"/>
            <w:vMerge/>
          </w:tcPr>
          <w:p w14:paraId="776684F5" w14:textId="77777777" w:rsidR="00067A3B" w:rsidRPr="00012E50" w:rsidRDefault="00067A3B">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3307B027" w14:textId="77777777" w:rsidR="00067A3B" w:rsidRPr="00012E50" w:rsidRDefault="00067A3B">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502B2265" w14:textId="2D0E6A3A" w:rsidR="00067A3B" w:rsidRDefault="00067A3B" w:rsidP="00067A3B">
            <w:pPr>
              <w:spacing w:after="118"/>
              <w:rPr>
                <w:rFonts w:ascii="Times New Roman" w:hAnsi="Times New Roman" w:cs="Times New Roman"/>
              </w:rPr>
            </w:pPr>
            <w:r>
              <w:rPr>
                <w:rFonts w:ascii="Times New Roman" w:hAnsi="Times New Roman" w:cs="Times New Roman"/>
              </w:rPr>
              <w:t>Aktiviteti 1.2.3</w:t>
            </w:r>
          </w:p>
          <w:p w14:paraId="48FD9977" w14:textId="236D1FA1" w:rsidR="00067A3B" w:rsidRDefault="00067A3B" w:rsidP="00067A3B">
            <w:pPr>
              <w:spacing w:after="118"/>
              <w:rPr>
                <w:rFonts w:ascii="Times New Roman" w:hAnsi="Times New Roman" w:cs="Times New Roman"/>
              </w:rPr>
            </w:pPr>
            <w:r>
              <w:rPr>
                <w:rFonts w:ascii="Times New Roman" w:hAnsi="Times New Roman" w:cs="Times New Roman"/>
              </w:rPr>
              <w:t xml:space="preserve">Hartimi i programeve zhvillimore </w:t>
            </w:r>
            <w:r>
              <w:rPr>
                <w:rFonts w:ascii="Times New Roman" w:hAnsi="Times New Roman" w:cs="Times New Roman"/>
              </w:rPr>
              <w:lastRenderedPageBreak/>
              <w:t>sporti p</w:t>
            </w:r>
            <w:r w:rsidRPr="00310C80">
              <w:rPr>
                <w:rFonts w:ascii="Times New Roman" w:hAnsi="Times New Roman" w:cs="Times New Roman"/>
              </w:rPr>
              <w:t>ë</w:t>
            </w:r>
            <w:r>
              <w:rPr>
                <w:rFonts w:ascii="Times New Roman" w:hAnsi="Times New Roman" w:cs="Times New Roman"/>
              </w:rPr>
              <w:t>r diplomci</w:t>
            </w:r>
          </w:p>
        </w:tc>
        <w:tc>
          <w:tcPr>
            <w:tcW w:w="882" w:type="dxa"/>
          </w:tcPr>
          <w:p w14:paraId="43F54724" w14:textId="77777777" w:rsidR="00067A3B" w:rsidRDefault="00067A3B">
            <w:pPr>
              <w:spacing w:after="118"/>
              <w:rPr>
                <w:rFonts w:ascii="Times New Roman" w:hAnsi="Times New Roman" w:cs="Times New Roman"/>
              </w:rPr>
            </w:pPr>
          </w:p>
        </w:tc>
        <w:tc>
          <w:tcPr>
            <w:tcW w:w="882" w:type="dxa"/>
          </w:tcPr>
          <w:p w14:paraId="33B712E9" w14:textId="77777777" w:rsidR="00067A3B" w:rsidRPr="00012E50" w:rsidRDefault="00067A3B">
            <w:pPr>
              <w:spacing w:after="118"/>
              <w:rPr>
                <w:rFonts w:ascii="Times New Roman" w:hAnsi="Times New Roman" w:cs="Times New Roman"/>
              </w:rPr>
            </w:pPr>
          </w:p>
        </w:tc>
        <w:tc>
          <w:tcPr>
            <w:tcW w:w="882" w:type="dxa"/>
          </w:tcPr>
          <w:p w14:paraId="115D3E87" w14:textId="77777777" w:rsidR="00067A3B" w:rsidRPr="00012E50" w:rsidRDefault="00067A3B">
            <w:pPr>
              <w:spacing w:after="118"/>
              <w:rPr>
                <w:rFonts w:ascii="Times New Roman" w:hAnsi="Times New Roman" w:cs="Times New Roman"/>
              </w:rPr>
            </w:pPr>
          </w:p>
        </w:tc>
        <w:tc>
          <w:tcPr>
            <w:tcW w:w="882" w:type="dxa"/>
          </w:tcPr>
          <w:p w14:paraId="41347844" w14:textId="77777777" w:rsidR="00067A3B" w:rsidRPr="00012E50" w:rsidRDefault="00067A3B">
            <w:pPr>
              <w:spacing w:after="118"/>
              <w:rPr>
                <w:rFonts w:ascii="Times New Roman" w:hAnsi="Times New Roman" w:cs="Times New Roman"/>
              </w:rPr>
            </w:pPr>
          </w:p>
        </w:tc>
        <w:tc>
          <w:tcPr>
            <w:tcW w:w="882" w:type="dxa"/>
          </w:tcPr>
          <w:p w14:paraId="14F69D86" w14:textId="77777777" w:rsidR="00067A3B" w:rsidRPr="00012E50" w:rsidRDefault="00067A3B">
            <w:pPr>
              <w:spacing w:after="118"/>
              <w:rPr>
                <w:rFonts w:ascii="Times New Roman" w:hAnsi="Times New Roman" w:cs="Times New Roman"/>
              </w:rPr>
            </w:pPr>
          </w:p>
        </w:tc>
        <w:tc>
          <w:tcPr>
            <w:tcW w:w="1350" w:type="dxa"/>
          </w:tcPr>
          <w:p w14:paraId="5405E8D5" w14:textId="699DD9E5" w:rsidR="00067A3B" w:rsidRDefault="00067A3B">
            <w:pPr>
              <w:spacing w:after="118"/>
              <w:rPr>
                <w:rFonts w:ascii="Times New Roman" w:hAnsi="Times New Roman" w:cs="Times New Roman"/>
              </w:rPr>
            </w:pPr>
            <w:r>
              <w:rPr>
                <w:rFonts w:ascii="Times New Roman" w:hAnsi="Times New Roman" w:cs="Times New Roman"/>
              </w:rPr>
              <w:t>MKRS n</w:t>
            </w:r>
            <w:r w:rsidRPr="00067A3B">
              <w:rPr>
                <w:rFonts w:ascii="Times New Roman" w:hAnsi="Times New Roman" w:cs="Times New Roman"/>
              </w:rPr>
              <w:t>ë</w:t>
            </w:r>
            <w:r>
              <w:rPr>
                <w:rFonts w:ascii="Times New Roman" w:hAnsi="Times New Roman" w:cs="Times New Roman"/>
              </w:rPr>
              <w:t xml:space="preserve"> bashk</w:t>
            </w:r>
            <w:r w:rsidRPr="00067A3B">
              <w:rPr>
                <w:rFonts w:ascii="Times New Roman" w:hAnsi="Times New Roman" w:cs="Times New Roman"/>
              </w:rPr>
              <w:t>ë</w:t>
            </w:r>
            <w:r>
              <w:rPr>
                <w:rFonts w:ascii="Times New Roman" w:hAnsi="Times New Roman" w:cs="Times New Roman"/>
              </w:rPr>
              <w:t>punim me MPJD dhe KOK</w:t>
            </w:r>
          </w:p>
        </w:tc>
        <w:tc>
          <w:tcPr>
            <w:tcW w:w="1170" w:type="dxa"/>
          </w:tcPr>
          <w:p w14:paraId="01C21457" w14:textId="00C7D347" w:rsidR="00067A3B" w:rsidRDefault="00067A3B" w:rsidP="009A3589">
            <w:pPr>
              <w:rPr>
                <w:rFonts w:ascii="Times New Roman" w:hAnsi="Times New Roman" w:cs="Times New Roman"/>
              </w:rPr>
            </w:pPr>
            <w:r>
              <w:rPr>
                <w:rFonts w:ascii="Times New Roman" w:hAnsi="Times New Roman" w:cs="Times New Roman"/>
              </w:rPr>
              <w:t>3000 Euro</w:t>
            </w:r>
          </w:p>
        </w:tc>
      </w:tr>
      <w:tr w:rsidR="00067A3B" w:rsidRPr="00012E50" w14:paraId="16CAC652" w14:textId="77777777" w:rsidTr="004B6F84">
        <w:tc>
          <w:tcPr>
            <w:tcW w:w="1530" w:type="dxa"/>
            <w:vMerge/>
          </w:tcPr>
          <w:p w14:paraId="148ED222" w14:textId="77777777" w:rsidR="00067A3B" w:rsidRPr="00012E50" w:rsidRDefault="00067A3B">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46200D36" w14:textId="77777777" w:rsidR="00067A3B" w:rsidRPr="00012E50" w:rsidRDefault="00067A3B">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7C2707BC" w14:textId="4FF92A37" w:rsidR="00067A3B" w:rsidRDefault="00067A3B" w:rsidP="00067A3B">
            <w:pPr>
              <w:spacing w:after="118"/>
              <w:rPr>
                <w:rFonts w:ascii="Times New Roman" w:hAnsi="Times New Roman" w:cs="Times New Roman"/>
              </w:rPr>
            </w:pPr>
            <w:r>
              <w:rPr>
                <w:rFonts w:ascii="Times New Roman" w:hAnsi="Times New Roman" w:cs="Times New Roman"/>
              </w:rPr>
              <w:t>Aktiviteti 1.2.4</w:t>
            </w:r>
          </w:p>
          <w:p w14:paraId="56A7A68F" w14:textId="4BB1199A" w:rsidR="00067A3B" w:rsidRDefault="00067A3B" w:rsidP="00067A3B">
            <w:pPr>
              <w:spacing w:after="118"/>
              <w:rPr>
                <w:rFonts w:ascii="Times New Roman" w:hAnsi="Times New Roman" w:cs="Times New Roman"/>
              </w:rPr>
            </w:pPr>
            <w:r>
              <w:rPr>
                <w:rFonts w:ascii="Times New Roman" w:hAnsi="Times New Roman" w:cs="Times New Roman"/>
              </w:rPr>
              <w:t>Hartimi i programeve zhvillimore sporti p</w:t>
            </w:r>
            <w:r w:rsidRPr="00310C80">
              <w:rPr>
                <w:rFonts w:ascii="Times New Roman" w:hAnsi="Times New Roman" w:cs="Times New Roman"/>
              </w:rPr>
              <w:t>ë</w:t>
            </w:r>
            <w:r>
              <w:rPr>
                <w:rFonts w:ascii="Times New Roman" w:hAnsi="Times New Roman" w:cs="Times New Roman"/>
              </w:rPr>
              <w:t>r turiz</w:t>
            </w:r>
            <w:r w:rsidRPr="00067A3B">
              <w:rPr>
                <w:rFonts w:ascii="Times New Roman" w:hAnsi="Times New Roman" w:cs="Times New Roman"/>
              </w:rPr>
              <w:t>ë</w:t>
            </w:r>
            <w:r>
              <w:rPr>
                <w:rFonts w:ascii="Times New Roman" w:hAnsi="Times New Roman" w:cs="Times New Roman"/>
              </w:rPr>
              <w:t>m</w:t>
            </w:r>
          </w:p>
        </w:tc>
        <w:tc>
          <w:tcPr>
            <w:tcW w:w="882" w:type="dxa"/>
          </w:tcPr>
          <w:p w14:paraId="78ADA2E6" w14:textId="77777777" w:rsidR="00067A3B" w:rsidRDefault="00067A3B">
            <w:pPr>
              <w:spacing w:after="118"/>
              <w:rPr>
                <w:rFonts w:ascii="Times New Roman" w:hAnsi="Times New Roman" w:cs="Times New Roman"/>
              </w:rPr>
            </w:pPr>
          </w:p>
        </w:tc>
        <w:tc>
          <w:tcPr>
            <w:tcW w:w="882" w:type="dxa"/>
          </w:tcPr>
          <w:p w14:paraId="384F416C" w14:textId="77777777" w:rsidR="00067A3B" w:rsidRPr="00012E50" w:rsidRDefault="00067A3B">
            <w:pPr>
              <w:spacing w:after="118"/>
              <w:rPr>
                <w:rFonts w:ascii="Times New Roman" w:hAnsi="Times New Roman" w:cs="Times New Roman"/>
              </w:rPr>
            </w:pPr>
          </w:p>
        </w:tc>
        <w:tc>
          <w:tcPr>
            <w:tcW w:w="882" w:type="dxa"/>
          </w:tcPr>
          <w:p w14:paraId="538DAD6A" w14:textId="77777777" w:rsidR="00067A3B" w:rsidRPr="00012E50" w:rsidRDefault="00067A3B">
            <w:pPr>
              <w:spacing w:after="118"/>
              <w:rPr>
                <w:rFonts w:ascii="Times New Roman" w:hAnsi="Times New Roman" w:cs="Times New Roman"/>
              </w:rPr>
            </w:pPr>
          </w:p>
        </w:tc>
        <w:tc>
          <w:tcPr>
            <w:tcW w:w="882" w:type="dxa"/>
          </w:tcPr>
          <w:p w14:paraId="7D42ABE6" w14:textId="77777777" w:rsidR="00067A3B" w:rsidRPr="00012E50" w:rsidRDefault="00067A3B">
            <w:pPr>
              <w:spacing w:after="118"/>
              <w:rPr>
                <w:rFonts w:ascii="Times New Roman" w:hAnsi="Times New Roman" w:cs="Times New Roman"/>
              </w:rPr>
            </w:pPr>
          </w:p>
        </w:tc>
        <w:tc>
          <w:tcPr>
            <w:tcW w:w="882" w:type="dxa"/>
          </w:tcPr>
          <w:p w14:paraId="01C98215" w14:textId="77777777" w:rsidR="00067A3B" w:rsidRPr="00012E50" w:rsidRDefault="00067A3B">
            <w:pPr>
              <w:spacing w:after="118"/>
              <w:rPr>
                <w:rFonts w:ascii="Times New Roman" w:hAnsi="Times New Roman" w:cs="Times New Roman"/>
              </w:rPr>
            </w:pPr>
          </w:p>
        </w:tc>
        <w:tc>
          <w:tcPr>
            <w:tcW w:w="1350" w:type="dxa"/>
          </w:tcPr>
          <w:p w14:paraId="2A9005EB" w14:textId="246923D1" w:rsidR="00067A3B" w:rsidRDefault="00067A3B">
            <w:pPr>
              <w:spacing w:after="118"/>
              <w:rPr>
                <w:rFonts w:ascii="Times New Roman" w:hAnsi="Times New Roman" w:cs="Times New Roman"/>
              </w:rPr>
            </w:pPr>
            <w:r>
              <w:rPr>
                <w:rFonts w:ascii="Times New Roman" w:hAnsi="Times New Roman" w:cs="Times New Roman"/>
              </w:rPr>
              <w:t>MKRS n</w:t>
            </w:r>
            <w:r w:rsidRPr="00067A3B">
              <w:rPr>
                <w:rFonts w:ascii="Times New Roman" w:hAnsi="Times New Roman" w:cs="Times New Roman"/>
              </w:rPr>
              <w:t>ë</w:t>
            </w:r>
            <w:r>
              <w:rPr>
                <w:rFonts w:ascii="Times New Roman" w:hAnsi="Times New Roman" w:cs="Times New Roman"/>
              </w:rPr>
              <w:t xml:space="preserve"> bashk</w:t>
            </w:r>
            <w:r w:rsidRPr="00067A3B">
              <w:rPr>
                <w:rFonts w:ascii="Times New Roman" w:hAnsi="Times New Roman" w:cs="Times New Roman"/>
              </w:rPr>
              <w:t>ë</w:t>
            </w:r>
            <w:r>
              <w:rPr>
                <w:rFonts w:ascii="Times New Roman" w:hAnsi="Times New Roman" w:cs="Times New Roman"/>
              </w:rPr>
              <w:t>punim me ministrin</w:t>
            </w:r>
            <w:r w:rsidRPr="00067A3B">
              <w:rPr>
                <w:rFonts w:ascii="Times New Roman" w:hAnsi="Times New Roman" w:cs="Times New Roman"/>
              </w:rPr>
              <w:t>ë</w:t>
            </w:r>
            <w:r>
              <w:rPr>
                <w:rFonts w:ascii="Times New Roman" w:hAnsi="Times New Roman" w:cs="Times New Roman"/>
              </w:rPr>
              <w:t xml:space="preserve"> p</w:t>
            </w:r>
            <w:r w:rsidRPr="00067A3B">
              <w:rPr>
                <w:rFonts w:ascii="Times New Roman" w:hAnsi="Times New Roman" w:cs="Times New Roman"/>
              </w:rPr>
              <w:t>ë</w:t>
            </w:r>
            <w:r>
              <w:rPr>
                <w:rFonts w:ascii="Times New Roman" w:hAnsi="Times New Roman" w:cs="Times New Roman"/>
              </w:rPr>
              <w:t>rkat</w:t>
            </w:r>
            <w:r w:rsidRPr="00067A3B">
              <w:rPr>
                <w:rFonts w:ascii="Times New Roman" w:hAnsi="Times New Roman" w:cs="Times New Roman"/>
              </w:rPr>
              <w:t>ë</w:t>
            </w:r>
            <w:r>
              <w:rPr>
                <w:rFonts w:ascii="Times New Roman" w:hAnsi="Times New Roman" w:cs="Times New Roman"/>
              </w:rPr>
              <w:t>se p</w:t>
            </w:r>
            <w:r w:rsidRPr="00067A3B">
              <w:rPr>
                <w:rFonts w:ascii="Times New Roman" w:hAnsi="Times New Roman" w:cs="Times New Roman"/>
              </w:rPr>
              <w:t>ë</w:t>
            </w:r>
            <w:r>
              <w:rPr>
                <w:rFonts w:ascii="Times New Roman" w:hAnsi="Times New Roman" w:cs="Times New Roman"/>
              </w:rPr>
              <w:t>r turiz</w:t>
            </w:r>
            <w:r w:rsidRPr="00067A3B">
              <w:rPr>
                <w:rFonts w:ascii="Times New Roman" w:hAnsi="Times New Roman" w:cs="Times New Roman"/>
              </w:rPr>
              <w:t>ë</w:t>
            </w:r>
            <w:r>
              <w:rPr>
                <w:rFonts w:ascii="Times New Roman" w:hAnsi="Times New Roman" w:cs="Times New Roman"/>
              </w:rPr>
              <w:t>m dhe KOK</w:t>
            </w:r>
          </w:p>
        </w:tc>
        <w:tc>
          <w:tcPr>
            <w:tcW w:w="1170" w:type="dxa"/>
          </w:tcPr>
          <w:p w14:paraId="723FDB3E" w14:textId="6860E019" w:rsidR="00067A3B" w:rsidRDefault="00067A3B" w:rsidP="009A3589">
            <w:pPr>
              <w:rPr>
                <w:rFonts w:ascii="Times New Roman" w:hAnsi="Times New Roman" w:cs="Times New Roman"/>
              </w:rPr>
            </w:pPr>
            <w:r>
              <w:rPr>
                <w:rFonts w:ascii="Times New Roman" w:hAnsi="Times New Roman" w:cs="Times New Roman"/>
              </w:rPr>
              <w:t>3000 Euro</w:t>
            </w:r>
          </w:p>
        </w:tc>
      </w:tr>
      <w:tr w:rsidR="0013106C" w:rsidRPr="00012E50" w14:paraId="1486F646" w14:textId="77777777" w:rsidTr="004B6F84">
        <w:tc>
          <w:tcPr>
            <w:tcW w:w="1530" w:type="dxa"/>
            <w:vMerge w:val="restart"/>
          </w:tcPr>
          <w:p w14:paraId="397A863D" w14:textId="77777777" w:rsidR="0013106C" w:rsidRDefault="0013106C" w:rsidP="0013106C">
            <w:pPr>
              <w:widowControl w:val="0"/>
              <w:pBdr>
                <w:top w:val="nil"/>
                <w:left w:val="nil"/>
                <w:bottom w:val="nil"/>
                <w:right w:val="nil"/>
                <w:between w:val="nil"/>
              </w:pBdr>
              <w:spacing w:after="118" w:line="276" w:lineRule="auto"/>
              <w:rPr>
                <w:rFonts w:ascii="Times New Roman" w:hAnsi="Times New Roman" w:cs="Times New Roman"/>
              </w:rPr>
            </w:pPr>
            <w:r w:rsidRPr="00012E50">
              <w:rPr>
                <w:rFonts w:ascii="Times New Roman" w:hAnsi="Times New Roman" w:cs="Times New Roman"/>
              </w:rPr>
              <w:t>Objektivi specifik 2</w:t>
            </w:r>
          </w:p>
          <w:p w14:paraId="109FE9B7" w14:textId="2C7C930D" w:rsidR="0013106C" w:rsidRPr="00012E50" w:rsidRDefault="0013106C" w:rsidP="0013106C">
            <w:pPr>
              <w:widowControl w:val="0"/>
              <w:pBdr>
                <w:top w:val="nil"/>
                <w:left w:val="nil"/>
                <w:bottom w:val="nil"/>
                <w:right w:val="nil"/>
                <w:between w:val="nil"/>
              </w:pBdr>
              <w:spacing w:after="118" w:line="276" w:lineRule="auto"/>
              <w:rPr>
                <w:rFonts w:ascii="Times New Roman" w:hAnsi="Times New Roman" w:cs="Times New Roman"/>
              </w:rPr>
            </w:pPr>
            <w:r>
              <w:rPr>
                <w:rFonts w:ascii="Times New Roman" w:hAnsi="Times New Roman" w:cs="Times New Roman"/>
              </w:rPr>
              <w:t>Korniza ligjore e re e sportit e miratuar</w:t>
            </w:r>
          </w:p>
        </w:tc>
        <w:tc>
          <w:tcPr>
            <w:tcW w:w="1350" w:type="dxa"/>
            <w:vMerge w:val="restart"/>
          </w:tcPr>
          <w:p w14:paraId="03B66137" w14:textId="77777777" w:rsidR="0013106C" w:rsidRDefault="0013106C" w:rsidP="0013106C">
            <w:pPr>
              <w:widowControl w:val="0"/>
              <w:pBdr>
                <w:top w:val="nil"/>
                <w:left w:val="nil"/>
                <w:bottom w:val="nil"/>
                <w:right w:val="nil"/>
                <w:between w:val="nil"/>
              </w:pBdr>
              <w:spacing w:after="118" w:line="276" w:lineRule="auto"/>
              <w:rPr>
                <w:rFonts w:ascii="Times New Roman" w:hAnsi="Times New Roman" w:cs="Times New Roman"/>
              </w:rPr>
            </w:pPr>
            <w:r>
              <w:rPr>
                <w:rFonts w:ascii="Times New Roman" w:hAnsi="Times New Roman" w:cs="Times New Roman"/>
              </w:rPr>
              <w:t>Rezultati</w:t>
            </w:r>
            <w:r w:rsidRPr="00012E50">
              <w:rPr>
                <w:rFonts w:ascii="Times New Roman" w:hAnsi="Times New Roman" w:cs="Times New Roman"/>
              </w:rPr>
              <w:t xml:space="preserve"> 2.</w:t>
            </w:r>
            <w:r>
              <w:rPr>
                <w:rFonts w:ascii="Times New Roman" w:hAnsi="Times New Roman" w:cs="Times New Roman"/>
              </w:rPr>
              <w:t>1</w:t>
            </w:r>
          </w:p>
          <w:p w14:paraId="6AB2EC17" w14:textId="77777777" w:rsidR="0013106C" w:rsidRPr="00012E50" w:rsidRDefault="0013106C" w:rsidP="0013106C">
            <w:pPr>
              <w:widowControl w:val="0"/>
              <w:pBdr>
                <w:top w:val="nil"/>
                <w:left w:val="nil"/>
                <w:bottom w:val="nil"/>
                <w:right w:val="nil"/>
                <w:between w:val="nil"/>
              </w:pBdr>
              <w:spacing w:after="118" w:line="276" w:lineRule="auto"/>
              <w:rPr>
                <w:rFonts w:ascii="Times New Roman" w:hAnsi="Times New Roman" w:cs="Times New Roman"/>
              </w:rPr>
            </w:pPr>
            <w:r>
              <w:rPr>
                <w:rFonts w:ascii="Times New Roman" w:hAnsi="Times New Roman" w:cs="Times New Roman"/>
              </w:rPr>
              <w:t>Hartimi i ligjit t</w:t>
            </w:r>
            <w:r w:rsidRPr="00067A3B">
              <w:rPr>
                <w:rFonts w:ascii="Times New Roman" w:hAnsi="Times New Roman" w:cs="Times New Roman"/>
              </w:rPr>
              <w:t>ë</w:t>
            </w:r>
            <w:r>
              <w:rPr>
                <w:rFonts w:ascii="Times New Roman" w:hAnsi="Times New Roman" w:cs="Times New Roman"/>
              </w:rPr>
              <w:t xml:space="preserve"> ri t</w:t>
            </w:r>
            <w:r w:rsidRPr="00067A3B">
              <w:rPr>
                <w:rFonts w:ascii="Times New Roman" w:hAnsi="Times New Roman" w:cs="Times New Roman"/>
              </w:rPr>
              <w:t>ë</w:t>
            </w:r>
            <w:r>
              <w:rPr>
                <w:rFonts w:ascii="Times New Roman" w:hAnsi="Times New Roman" w:cs="Times New Roman"/>
              </w:rPr>
              <w:t xml:space="preserve"> sportit</w:t>
            </w:r>
          </w:p>
          <w:p w14:paraId="61D5D13E" w14:textId="6D18318D" w:rsidR="0013106C" w:rsidRPr="00012E50" w:rsidRDefault="0013106C" w:rsidP="00CD38F9">
            <w:pPr>
              <w:widowControl w:val="0"/>
              <w:pBdr>
                <w:top w:val="nil"/>
                <w:left w:val="nil"/>
                <w:bottom w:val="nil"/>
                <w:right w:val="nil"/>
                <w:between w:val="nil"/>
              </w:pBdr>
              <w:spacing w:after="118" w:line="276" w:lineRule="auto"/>
              <w:rPr>
                <w:rFonts w:ascii="Times New Roman" w:hAnsi="Times New Roman" w:cs="Times New Roman"/>
              </w:rPr>
            </w:pPr>
            <w:r>
              <w:rPr>
                <w:rFonts w:ascii="Times New Roman" w:hAnsi="Times New Roman" w:cs="Times New Roman"/>
              </w:rPr>
              <w:t xml:space="preserve"> </w:t>
            </w:r>
          </w:p>
        </w:tc>
        <w:tc>
          <w:tcPr>
            <w:tcW w:w="1350" w:type="dxa"/>
          </w:tcPr>
          <w:p w14:paraId="62C92777" w14:textId="77777777" w:rsidR="0013106C" w:rsidRDefault="0013106C" w:rsidP="00067A3B">
            <w:pPr>
              <w:spacing w:after="118"/>
              <w:rPr>
                <w:rFonts w:ascii="Times New Roman" w:hAnsi="Times New Roman" w:cs="Times New Roman"/>
              </w:rPr>
            </w:pPr>
          </w:p>
        </w:tc>
        <w:tc>
          <w:tcPr>
            <w:tcW w:w="882" w:type="dxa"/>
          </w:tcPr>
          <w:p w14:paraId="59FBE84E" w14:textId="4DC2047C" w:rsidR="0013106C" w:rsidRDefault="0013106C">
            <w:pPr>
              <w:spacing w:after="118"/>
              <w:rPr>
                <w:rFonts w:ascii="Times New Roman" w:hAnsi="Times New Roman" w:cs="Times New Roman"/>
              </w:rPr>
            </w:pPr>
            <w:r>
              <w:rPr>
                <w:rFonts w:ascii="Times New Roman" w:hAnsi="Times New Roman" w:cs="Times New Roman"/>
              </w:rPr>
              <w:t>Viti 1</w:t>
            </w:r>
          </w:p>
        </w:tc>
        <w:tc>
          <w:tcPr>
            <w:tcW w:w="882" w:type="dxa"/>
          </w:tcPr>
          <w:p w14:paraId="300BDDA4" w14:textId="45CFFB25" w:rsidR="0013106C" w:rsidRPr="00012E50" w:rsidRDefault="0013106C">
            <w:pPr>
              <w:spacing w:after="118"/>
              <w:rPr>
                <w:rFonts w:ascii="Times New Roman" w:hAnsi="Times New Roman" w:cs="Times New Roman"/>
              </w:rPr>
            </w:pPr>
            <w:r>
              <w:rPr>
                <w:rFonts w:ascii="Times New Roman" w:hAnsi="Times New Roman" w:cs="Times New Roman"/>
              </w:rPr>
              <w:t>Viti 2</w:t>
            </w:r>
          </w:p>
        </w:tc>
        <w:tc>
          <w:tcPr>
            <w:tcW w:w="882" w:type="dxa"/>
          </w:tcPr>
          <w:p w14:paraId="5242A63B" w14:textId="5E1ED301" w:rsidR="0013106C" w:rsidRPr="00012E50" w:rsidRDefault="0013106C">
            <w:pPr>
              <w:spacing w:after="118"/>
              <w:rPr>
                <w:rFonts w:ascii="Times New Roman" w:hAnsi="Times New Roman" w:cs="Times New Roman"/>
              </w:rPr>
            </w:pPr>
            <w:r>
              <w:rPr>
                <w:rFonts w:ascii="Times New Roman" w:hAnsi="Times New Roman" w:cs="Times New Roman"/>
              </w:rPr>
              <w:t>Viti 3</w:t>
            </w:r>
          </w:p>
        </w:tc>
        <w:tc>
          <w:tcPr>
            <w:tcW w:w="882" w:type="dxa"/>
          </w:tcPr>
          <w:p w14:paraId="61F0147A" w14:textId="07EBBC82" w:rsidR="0013106C" w:rsidRPr="00012E50" w:rsidRDefault="0013106C">
            <w:pPr>
              <w:spacing w:after="118"/>
              <w:rPr>
                <w:rFonts w:ascii="Times New Roman" w:hAnsi="Times New Roman" w:cs="Times New Roman"/>
              </w:rPr>
            </w:pPr>
            <w:r>
              <w:rPr>
                <w:rFonts w:ascii="Times New Roman" w:hAnsi="Times New Roman" w:cs="Times New Roman"/>
              </w:rPr>
              <w:t>Viti 4</w:t>
            </w:r>
          </w:p>
        </w:tc>
        <w:tc>
          <w:tcPr>
            <w:tcW w:w="882" w:type="dxa"/>
          </w:tcPr>
          <w:p w14:paraId="524E6D80" w14:textId="1714FD3D" w:rsidR="0013106C" w:rsidRPr="00012E50" w:rsidRDefault="0013106C">
            <w:pPr>
              <w:spacing w:after="118"/>
              <w:rPr>
                <w:rFonts w:ascii="Times New Roman" w:hAnsi="Times New Roman" w:cs="Times New Roman"/>
              </w:rPr>
            </w:pPr>
            <w:r>
              <w:rPr>
                <w:rFonts w:ascii="Times New Roman" w:hAnsi="Times New Roman" w:cs="Times New Roman"/>
              </w:rPr>
              <w:t>Viti 5</w:t>
            </w:r>
          </w:p>
        </w:tc>
        <w:tc>
          <w:tcPr>
            <w:tcW w:w="1350" w:type="dxa"/>
          </w:tcPr>
          <w:p w14:paraId="25CBB7E5" w14:textId="1B43DB9D" w:rsidR="0013106C" w:rsidRDefault="0013106C">
            <w:pPr>
              <w:spacing w:after="118"/>
              <w:rPr>
                <w:rFonts w:ascii="Times New Roman" w:hAnsi="Times New Roman" w:cs="Times New Roman"/>
              </w:rPr>
            </w:pPr>
            <w:r>
              <w:rPr>
                <w:rFonts w:ascii="Times New Roman" w:eastAsia="Times New Roman" w:hAnsi="Times New Roman" w:cs="Times New Roman"/>
              </w:rPr>
              <w:t>Organizata / departamenti përgjegjës</w:t>
            </w:r>
          </w:p>
        </w:tc>
        <w:tc>
          <w:tcPr>
            <w:tcW w:w="1170" w:type="dxa"/>
          </w:tcPr>
          <w:p w14:paraId="135A915A" w14:textId="77777777" w:rsidR="0013106C" w:rsidRDefault="0013106C" w:rsidP="009A3589">
            <w:pPr>
              <w:rPr>
                <w:rFonts w:ascii="Times New Roman" w:hAnsi="Times New Roman" w:cs="Times New Roman"/>
              </w:rPr>
            </w:pPr>
          </w:p>
        </w:tc>
      </w:tr>
      <w:tr w:rsidR="0013106C" w:rsidRPr="00012E50" w14:paraId="47A2D51A" w14:textId="77777777" w:rsidTr="004B6F84">
        <w:tc>
          <w:tcPr>
            <w:tcW w:w="1530" w:type="dxa"/>
            <w:vMerge/>
          </w:tcPr>
          <w:p w14:paraId="5C14720B" w14:textId="1FBD3A83" w:rsidR="0013106C" w:rsidRPr="00012E50" w:rsidRDefault="0013106C" w:rsidP="00CD38F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1767FDD8" w14:textId="2D3BD04D" w:rsidR="0013106C" w:rsidRPr="00012E50" w:rsidRDefault="0013106C" w:rsidP="00CD38F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75BFE278" w14:textId="77777777" w:rsidR="0013106C" w:rsidRDefault="0013106C" w:rsidP="009A3589">
            <w:pPr>
              <w:spacing w:after="118"/>
              <w:rPr>
                <w:rFonts w:ascii="Times New Roman" w:hAnsi="Times New Roman" w:cs="Times New Roman"/>
              </w:rPr>
            </w:pPr>
            <w:r>
              <w:rPr>
                <w:rFonts w:ascii="Times New Roman" w:hAnsi="Times New Roman" w:cs="Times New Roman"/>
              </w:rPr>
              <w:t>Aktiviteti  2.1.1</w:t>
            </w:r>
          </w:p>
          <w:p w14:paraId="0B8205E3" w14:textId="77FA96AC" w:rsidR="0013106C" w:rsidRPr="00012E50" w:rsidRDefault="0013106C" w:rsidP="009A3589">
            <w:pPr>
              <w:spacing w:after="118"/>
              <w:rPr>
                <w:rFonts w:ascii="Times New Roman" w:hAnsi="Times New Roman" w:cs="Times New Roman"/>
              </w:rPr>
            </w:pPr>
            <w:r>
              <w:rPr>
                <w:rFonts w:ascii="Times New Roman" w:hAnsi="Times New Roman" w:cs="Times New Roman"/>
              </w:rPr>
              <w:t>Themelimi i Grupit Punues p</w:t>
            </w:r>
            <w:r w:rsidRPr="005F40AA">
              <w:rPr>
                <w:rFonts w:ascii="Times New Roman" w:hAnsi="Times New Roman" w:cs="Times New Roman"/>
              </w:rPr>
              <w:t>ë</w:t>
            </w:r>
            <w:r>
              <w:rPr>
                <w:rFonts w:ascii="Times New Roman" w:hAnsi="Times New Roman" w:cs="Times New Roman"/>
              </w:rPr>
              <w:t>r hartimin e ligjit</w:t>
            </w:r>
          </w:p>
        </w:tc>
        <w:tc>
          <w:tcPr>
            <w:tcW w:w="882" w:type="dxa"/>
          </w:tcPr>
          <w:p w14:paraId="162894B5" w14:textId="77777777" w:rsidR="0013106C" w:rsidRPr="00012E50" w:rsidRDefault="0013106C" w:rsidP="00CD38F9">
            <w:pPr>
              <w:spacing w:after="118"/>
              <w:rPr>
                <w:rFonts w:ascii="Times New Roman" w:hAnsi="Times New Roman" w:cs="Times New Roman"/>
              </w:rPr>
            </w:pPr>
          </w:p>
        </w:tc>
        <w:tc>
          <w:tcPr>
            <w:tcW w:w="882" w:type="dxa"/>
          </w:tcPr>
          <w:p w14:paraId="2DDDA2EB" w14:textId="1E012836" w:rsidR="0013106C" w:rsidRPr="00012E50" w:rsidRDefault="0013106C" w:rsidP="00CD38F9">
            <w:pPr>
              <w:spacing w:after="118"/>
              <w:rPr>
                <w:rFonts w:ascii="Times New Roman" w:hAnsi="Times New Roman" w:cs="Times New Roman"/>
              </w:rPr>
            </w:pPr>
            <w:r>
              <w:rPr>
                <w:rFonts w:ascii="Times New Roman" w:hAnsi="Times New Roman" w:cs="Times New Roman"/>
              </w:rPr>
              <w:t>TM 1</w:t>
            </w:r>
          </w:p>
        </w:tc>
        <w:tc>
          <w:tcPr>
            <w:tcW w:w="882" w:type="dxa"/>
          </w:tcPr>
          <w:p w14:paraId="2ABFEFEF" w14:textId="77777777" w:rsidR="0013106C" w:rsidRPr="00012E50" w:rsidRDefault="0013106C" w:rsidP="00CD38F9">
            <w:pPr>
              <w:spacing w:after="118"/>
              <w:rPr>
                <w:rFonts w:ascii="Times New Roman" w:hAnsi="Times New Roman" w:cs="Times New Roman"/>
              </w:rPr>
            </w:pPr>
          </w:p>
        </w:tc>
        <w:tc>
          <w:tcPr>
            <w:tcW w:w="882" w:type="dxa"/>
          </w:tcPr>
          <w:p w14:paraId="20646025" w14:textId="77777777" w:rsidR="0013106C" w:rsidRPr="00012E50" w:rsidRDefault="0013106C" w:rsidP="00CD38F9">
            <w:pPr>
              <w:spacing w:after="118"/>
              <w:rPr>
                <w:rFonts w:ascii="Times New Roman" w:hAnsi="Times New Roman" w:cs="Times New Roman"/>
              </w:rPr>
            </w:pPr>
          </w:p>
        </w:tc>
        <w:tc>
          <w:tcPr>
            <w:tcW w:w="882" w:type="dxa"/>
          </w:tcPr>
          <w:p w14:paraId="45C92762" w14:textId="77777777" w:rsidR="0013106C" w:rsidRPr="00012E50" w:rsidRDefault="0013106C" w:rsidP="00CD38F9">
            <w:pPr>
              <w:spacing w:after="118"/>
              <w:rPr>
                <w:rFonts w:ascii="Times New Roman" w:hAnsi="Times New Roman" w:cs="Times New Roman"/>
              </w:rPr>
            </w:pPr>
          </w:p>
        </w:tc>
        <w:tc>
          <w:tcPr>
            <w:tcW w:w="1350" w:type="dxa"/>
          </w:tcPr>
          <w:p w14:paraId="50F8C06E" w14:textId="58C677B6" w:rsidR="0013106C" w:rsidRPr="00012E50" w:rsidRDefault="0013106C" w:rsidP="00CD38F9">
            <w:pPr>
              <w:spacing w:after="118"/>
              <w:rPr>
                <w:rFonts w:ascii="Times New Roman" w:hAnsi="Times New Roman" w:cs="Times New Roman"/>
              </w:rPr>
            </w:pPr>
            <w:r>
              <w:rPr>
                <w:rFonts w:ascii="Times New Roman" w:hAnsi="Times New Roman" w:cs="Times New Roman"/>
              </w:rPr>
              <w:t>MKRS</w:t>
            </w:r>
          </w:p>
        </w:tc>
        <w:tc>
          <w:tcPr>
            <w:tcW w:w="1170" w:type="dxa"/>
          </w:tcPr>
          <w:p w14:paraId="71FB1007" w14:textId="1210D730" w:rsidR="0013106C" w:rsidRPr="00012E50" w:rsidRDefault="0013106C" w:rsidP="00CD38F9">
            <w:pPr>
              <w:spacing w:after="118"/>
              <w:rPr>
                <w:rFonts w:ascii="Times New Roman" w:hAnsi="Times New Roman" w:cs="Times New Roman"/>
              </w:rPr>
            </w:pPr>
            <w:r>
              <w:rPr>
                <w:rFonts w:ascii="Times New Roman" w:hAnsi="Times New Roman" w:cs="Times New Roman"/>
              </w:rPr>
              <w:t>Nuk ka kosto</w:t>
            </w:r>
          </w:p>
        </w:tc>
      </w:tr>
      <w:tr w:rsidR="0013106C" w:rsidRPr="00012E50" w14:paraId="587147A8" w14:textId="77777777" w:rsidTr="004B6F84">
        <w:tc>
          <w:tcPr>
            <w:tcW w:w="1530" w:type="dxa"/>
            <w:vMerge/>
          </w:tcPr>
          <w:p w14:paraId="003914DE" w14:textId="77777777" w:rsidR="0013106C" w:rsidRPr="00012E50" w:rsidRDefault="0013106C" w:rsidP="00CD38F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28E23575" w14:textId="77777777" w:rsidR="0013106C" w:rsidRDefault="0013106C" w:rsidP="00CD38F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0A2B94CE" w14:textId="77777777" w:rsidR="0013106C" w:rsidRDefault="0013106C" w:rsidP="009A3589">
            <w:pPr>
              <w:spacing w:after="118"/>
              <w:rPr>
                <w:rFonts w:ascii="Times New Roman" w:hAnsi="Times New Roman" w:cs="Times New Roman"/>
              </w:rPr>
            </w:pPr>
            <w:r>
              <w:rPr>
                <w:rFonts w:ascii="Times New Roman" w:hAnsi="Times New Roman" w:cs="Times New Roman"/>
              </w:rPr>
              <w:t>Aktiviteti 2.1.2</w:t>
            </w:r>
          </w:p>
          <w:p w14:paraId="092994D0" w14:textId="5D6B4FB1" w:rsidR="0013106C" w:rsidRDefault="0013106C" w:rsidP="009A3589">
            <w:pPr>
              <w:spacing w:after="118"/>
              <w:rPr>
                <w:rFonts w:ascii="Times New Roman" w:hAnsi="Times New Roman" w:cs="Times New Roman"/>
              </w:rPr>
            </w:pPr>
            <w:r>
              <w:rPr>
                <w:rFonts w:ascii="Times New Roman" w:hAnsi="Times New Roman" w:cs="Times New Roman"/>
              </w:rPr>
              <w:t>P</w:t>
            </w:r>
            <w:r w:rsidRPr="005F40AA">
              <w:rPr>
                <w:rFonts w:ascii="Times New Roman" w:hAnsi="Times New Roman" w:cs="Times New Roman"/>
              </w:rPr>
              <w:t>ë</w:t>
            </w:r>
            <w:r>
              <w:rPr>
                <w:rFonts w:ascii="Times New Roman" w:hAnsi="Times New Roman" w:cs="Times New Roman"/>
              </w:rPr>
              <w:t>rgatitja e draftit fillestar</w:t>
            </w:r>
          </w:p>
        </w:tc>
        <w:tc>
          <w:tcPr>
            <w:tcW w:w="882" w:type="dxa"/>
          </w:tcPr>
          <w:p w14:paraId="1B3EA01E" w14:textId="77777777" w:rsidR="0013106C" w:rsidRPr="00012E50" w:rsidRDefault="0013106C" w:rsidP="00CD38F9">
            <w:pPr>
              <w:spacing w:after="118"/>
              <w:rPr>
                <w:rFonts w:ascii="Times New Roman" w:hAnsi="Times New Roman" w:cs="Times New Roman"/>
              </w:rPr>
            </w:pPr>
          </w:p>
        </w:tc>
        <w:tc>
          <w:tcPr>
            <w:tcW w:w="882" w:type="dxa"/>
          </w:tcPr>
          <w:p w14:paraId="4C916D59" w14:textId="1A10B67A" w:rsidR="0013106C" w:rsidRDefault="0013106C" w:rsidP="00CD38F9">
            <w:pPr>
              <w:spacing w:after="118"/>
              <w:rPr>
                <w:rFonts w:ascii="Times New Roman" w:hAnsi="Times New Roman" w:cs="Times New Roman"/>
              </w:rPr>
            </w:pPr>
            <w:r>
              <w:rPr>
                <w:rFonts w:ascii="Times New Roman" w:hAnsi="Times New Roman" w:cs="Times New Roman"/>
              </w:rPr>
              <w:t>TM 1</w:t>
            </w:r>
          </w:p>
        </w:tc>
        <w:tc>
          <w:tcPr>
            <w:tcW w:w="882" w:type="dxa"/>
          </w:tcPr>
          <w:p w14:paraId="021CCFFE" w14:textId="77777777" w:rsidR="0013106C" w:rsidRPr="00012E50" w:rsidRDefault="0013106C" w:rsidP="00CD38F9">
            <w:pPr>
              <w:spacing w:after="118"/>
              <w:rPr>
                <w:rFonts w:ascii="Times New Roman" w:hAnsi="Times New Roman" w:cs="Times New Roman"/>
              </w:rPr>
            </w:pPr>
          </w:p>
        </w:tc>
        <w:tc>
          <w:tcPr>
            <w:tcW w:w="882" w:type="dxa"/>
          </w:tcPr>
          <w:p w14:paraId="266402E4" w14:textId="77777777" w:rsidR="0013106C" w:rsidRPr="00012E50" w:rsidRDefault="0013106C" w:rsidP="00CD38F9">
            <w:pPr>
              <w:spacing w:after="118"/>
              <w:rPr>
                <w:rFonts w:ascii="Times New Roman" w:hAnsi="Times New Roman" w:cs="Times New Roman"/>
              </w:rPr>
            </w:pPr>
          </w:p>
        </w:tc>
        <w:tc>
          <w:tcPr>
            <w:tcW w:w="882" w:type="dxa"/>
          </w:tcPr>
          <w:p w14:paraId="65CFA079" w14:textId="77777777" w:rsidR="0013106C" w:rsidRPr="00012E50" w:rsidRDefault="0013106C" w:rsidP="00CD38F9">
            <w:pPr>
              <w:spacing w:after="118"/>
              <w:rPr>
                <w:rFonts w:ascii="Times New Roman" w:hAnsi="Times New Roman" w:cs="Times New Roman"/>
              </w:rPr>
            </w:pPr>
          </w:p>
        </w:tc>
        <w:tc>
          <w:tcPr>
            <w:tcW w:w="1350" w:type="dxa"/>
          </w:tcPr>
          <w:p w14:paraId="694C22E9" w14:textId="1D2F5F0F" w:rsidR="0013106C" w:rsidRDefault="0013106C" w:rsidP="00CD38F9">
            <w:pPr>
              <w:spacing w:after="118"/>
              <w:rPr>
                <w:rFonts w:ascii="Times New Roman" w:hAnsi="Times New Roman" w:cs="Times New Roman"/>
              </w:rPr>
            </w:pPr>
            <w:r>
              <w:rPr>
                <w:rFonts w:ascii="Times New Roman" w:hAnsi="Times New Roman" w:cs="Times New Roman"/>
              </w:rPr>
              <w:t>MKRS</w:t>
            </w:r>
          </w:p>
        </w:tc>
        <w:tc>
          <w:tcPr>
            <w:tcW w:w="1170" w:type="dxa"/>
          </w:tcPr>
          <w:p w14:paraId="28E4467F" w14:textId="1A60B577" w:rsidR="0013106C" w:rsidRDefault="0013106C" w:rsidP="00CD38F9">
            <w:pPr>
              <w:spacing w:after="118"/>
              <w:rPr>
                <w:rFonts w:ascii="Times New Roman" w:hAnsi="Times New Roman" w:cs="Times New Roman"/>
              </w:rPr>
            </w:pPr>
            <w:r>
              <w:rPr>
                <w:rFonts w:ascii="Times New Roman" w:hAnsi="Times New Roman" w:cs="Times New Roman"/>
              </w:rPr>
              <w:t>4000 Euro</w:t>
            </w:r>
          </w:p>
        </w:tc>
      </w:tr>
      <w:tr w:rsidR="0013106C" w:rsidRPr="00012E50" w14:paraId="7649DB49" w14:textId="77777777" w:rsidTr="004B6F84">
        <w:tc>
          <w:tcPr>
            <w:tcW w:w="1530" w:type="dxa"/>
            <w:vMerge/>
          </w:tcPr>
          <w:p w14:paraId="7A397210" w14:textId="77777777" w:rsidR="0013106C" w:rsidRPr="00012E50" w:rsidRDefault="0013106C" w:rsidP="00CD38F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08D9CCB9" w14:textId="77777777" w:rsidR="0013106C" w:rsidRDefault="0013106C" w:rsidP="00CD38F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7053B99A" w14:textId="79E19DFE" w:rsidR="0013106C" w:rsidRDefault="0013106C" w:rsidP="009A3589">
            <w:pPr>
              <w:spacing w:after="118"/>
              <w:rPr>
                <w:rFonts w:ascii="Times New Roman" w:hAnsi="Times New Roman" w:cs="Times New Roman"/>
              </w:rPr>
            </w:pPr>
            <w:r>
              <w:rPr>
                <w:rFonts w:ascii="Times New Roman" w:hAnsi="Times New Roman" w:cs="Times New Roman"/>
              </w:rPr>
              <w:t xml:space="preserve">Aktiviteti 2.1.3 </w:t>
            </w:r>
          </w:p>
          <w:p w14:paraId="268F80E4" w14:textId="03F06239" w:rsidR="0013106C" w:rsidRDefault="0013106C" w:rsidP="009A3589">
            <w:pPr>
              <w:spacing w:after="118"/>
              <w:rPr>
                <w:rFonts w:ascii="Times New Roman" w:hAnsi="Times New Roman" w:cs="Times New Roman"/>
              </w:rPr>
            </w:pPr>
            <w:r>
              <w:rPr>
                <w:rFonts w:ascii="Times New Roman" w:hAnsi="Times New Roman" w:cs="Times New Roman"/>
              </w:rPr>
              <w:t>Realizimi i konsultimeve paraprake</w:t>
            </w:r>
          </w:p>
        </w:tc>
        <w:tc>
          <w:tcPr>
            <w:tcW w:w="882" w:type="dxa"/>
          </w:tcPr>
          <w:p w14:paraId="6A5080B2" w14:textId="77777777" w:rsidR="0013106C" w:rsidRPr="00012E50" w:rsidRDefault="0013106C" w:rsidP="00CD38F9">
            <w:pPr>
              <w:spacing w:after="118"/>
              <w:rPr>
                <w:rFonts w:ascii="Times New Roman" w:hAnsi="Times New Roman" w:cs="Times New Roman"/>
              </w:rPr>
            </w:pPr>
          </w:p>
        </w:tc>
        <w:tc>
          <w:tcPr>
            <w:tcW w:w="882" w:type="dxa"/>
          </w:tcPr>
          <w:p w14:paraId="2D660CA6" w14:textId="43A71CC4" w:rsidR="0013106C" w:rsidRPr="00012E50" w:rsidRDefault="0013106C" w:rsidP="00CD38F9">
            <w:pPr>
              <w:spacing w:after="118"/>
              <w:rPr>
                <w:rFonts w:ascii="Times New Roman" w:hAnsi="Times New Roman" w:cs="Times New Roman"/>
              </w:rPr>
            </w:pPr>
            <w:r>
              <w:rPr>
                <w:rFonts w:ascii="Times New Roman" w:hAnsi="Times New Roman" w:cs="Times New Roman"/>
              </w:rPr>
              <w:t>TM 2</w:t>
            </w:r>
          </w:p>
        </w:tc>
        <w:tc>
          <w:tcPr>
            <w:tcW w:w="882" w:type="dxa"/>
          </w:tcPr>
          <w:p w14:paraId="3F0009EE" w14:textId="77777777" w:rsidR="0013106C" w:rsidRPr="00012E50" w:rsidRDefault="0013106C" w:rsidP="00CD38F9">
            <w:pPr>
              <w:spacing w:after="118"/>
              <w:rPr>
                <w:rFonts w:ascii="Times New Roman" w:hAnsi="Times New Roman" w:cs="Times New Roman"/>
              </w:rPr>
            </w:pPr>
          </w:p>
        </w:tc>
        <w:tc>
          <w:tcPr>
            <w:tcW w:w="882" w:type="dxa"/>
          </w:tcPr>
          <w:p w14:paraId="7F89D031" w14:textId="77777777" w:rsidR="0013106C" w:rsidRPr="00012E50" w:rsidRDefault="0013106C" w:rsidP="00CD38F9">
            <w:pPr>
              <w:spacing w:after="118"/>
              <w:rPr>
                <w:rFonts w:ascii="Times New Roman" w:hAnsi="Times New Roman" w:cs="Times New Roman"/>
              </w:rPr>
            </w:pPr>
          </w:p>
        </w:tc>
        <w:tc>
          <w:tcPr>
            <w:tcW w:w="882" w:type="dxa"/>
          </w:tcPr>
          <w:p w14:paraId="6504D4BF" w14:textId="77777777" w:rsidR="0013106C" w:rsidRPr="00012E50" w:rsidRDefault="0013106C" w:rsidP="00CD38F9">
            <w:pPr>
              <w:spacing w:after="118"/>
              <w:rPr>
                <w:rFonts w:ascii="Times New Roman" w:hAnsi="Times New Roman" w:cs="Times New Roman"/>
              </w:rPr>
            </w:pPr>
          </w:p>
        </w:tc>
        <w:tc>
          <w:tcPr>
            <w:tcW w:w="1350" w:type="dxa"/>
          </w:tcPr>
          <w:p w14:paraId="0562816D" w14:textId="441D507A" w:rsidR="0013106C" w:rsidRPr="00012E50" w:rsidRDefault="0013106C" w:rsidP="00CD38F9">
            <w:pPr>
              <w:spacing w:after="118"/>
              <w:rPr>
                <w:rFonts w:ascii="Times New Roman" w:hAnsi="Times New Roman" w:cs="Times New Roman"/>
              </w:rPr>
            </w:pPr>
            <w:r>
              <w:rPr>
                <w:rFonts w:ascii="Times New Roman" w:hAnsi="Times New Roman" w:cs="Times New Roman"/>
              </w:rPr>
              <w:t>MKRS</w:t>
            </w:r>
          </w:p>
        </w:tc>
        <w:tc>
          <w:tcPr>
            <w:tcW w:w="1170" w:type="dxa"/>
          </w:tcPr>
          <w:p w14:paraId="2F0BE480" w14:textId="6B7077B4" w:rsidR="0013106C" w:rsidRPr="00012E50" w:rsidRDefault="0013106C" w:rsidP="00CD38F9">
            <w:pPr>
              <w:spacing w:after="118"/>
              <w:rPr>
                <w:rFonts w:ascii="Times New Roman" w:hAnsi="Times New Roman" w:cs="Times New Roman"/>
              </w:rPr>
            </w:pPr>
            <w:r>
              <w:rPr>
                <w:rFonts w:ascii="Times New Roman" w:hAnsi="Times New Roman" w:cs="Times New Roman"/>
              </w:rPr>
              <w:t>2000 Euro</w:t>
            </w:r>
          </w:p>
        </w:tc>
      </w:tr>
      <w:tr w:rsidR="0013106C" w:rsidRPr="00012E50" w14:paraId="163E7D64" w14:textId="77777777" w:rsidTr="004B6F84">
        <w:tc>
          <w:tcPr>
            <w:tcW w:w="1530" w:type="dxa"/>
            <w:vMerge/>
          </w:tcPr>
          <w:p w14:paraId="7B9FAB01" w14:textId="77777777" w:rsidR="0013106C" w:rsidRPr="00012E50" w:rsidRDefault="0013106C" w:rsidP="00CD38F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37705168" w14:textId="77777777" w:rsidR="0013106C" w:rsidRDefault="0013106C" w:rsidP="00CD38F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6AEFC8FD" w14:textId="7794C994" w:rsidR="0013106C" w:rsidRDefault="0013106C" w:rsidP="009A3589">
            <w:pPr>
              <w:spacing w:after="118"/>
              <w:rPr>
                <w:rFonts w:ascii="Times New Roman" w:hAnsi="Times New Roman" w:cs="Times New Roman"/>
              </w:rPr>
            </w:pPr>
            <w:r>
              <w:rPr>
                <w:rFonts w:ascii="Times New Roman" w:hAnsi="Times New Roman" w:cs="Times New Roman"/>
              </w:rPr>
              <w:t>Aktiviteti 2.1.4 Realizimi i konsultimeve publike</w:t>
            </w:r>
          </w:p>
        </w:tc>
        <w:tc>
          <w:tcPr>
            <w:tcW w:w="882" w:type="dxa"/>
          </w:tcPr>
          <w:p w14:paraId="0BFE7352" w14:textId="77777777" w:rsidR="0013106C" w:rsidRPr="00012E50" w:rsidRDefault="0013106C" w:rsidP="00CD38F9">
            <w:pPr>
              <w:spacing w:after="118"/>
              <w:rPr>
                <w:rFonts w:ascii="Times New Roman" w:hAnsi="Times New Roman" w:cs="Times New Roman"/>
              </w:rPr>
            </w:pPr>
          </w:p>
        </w:tc>
        <w:tc>
          <w:tcPr>
            <w:tcW w:w="882" w:type="dxa"/>
          </w:tcPr>
          <w:p w14:paraId="3B9AC95C" w14:textId="21A80134" w:rsidR="0013106C" w:rsidRPr="00012E50" w:rsidRDefault="0013106C" w:rsidP="00CD38F9">
            <w:pPr>
              <w:spacing w:after="118"/>
              <w:rPr>
                <w:rFonts w:ascii="Times New Roman" w:hAnsi="Times New Roman" w:cs="Times New Roman"/>
              </w:rPr>
            </w:pPr>
            <w:r>
              <w:rPr>
                <w:rFonts w:ascii="Times New Roman" w:hAnsi="Times New Roman" w:cs="Times New Roman"/>
              </w:rPr>
              <w:t>TM 3</w:t>
            </w:r>
          </w:p>
        </w:tc>
        <w:tc>
          <w:tcPr>
            <w:tcW w:w="882" w:type="dxa"/>
          </w:tcPr>
          <w:p w14:paraId="3C2BAD95" w14:textId="77777777" w:rsidR="0013106C" w:rsidRPr="00012E50" w:rsidRDefault="0013106C" w:rsidP="00CD38F9">
            <w:pPr>
              <w:spacing w:after="118"/>
              <w:rPr>
                <w:rFonts w:ascii="Times New Roman" w:hAnsi="Times New Roman" w:cs="Times New Roman"/>
              </w:rPr>
            </w:pPr>
          </w:p>
        </w:tc>
        <w:tc>
          <w:tcPr>
            <w:tcW w:w="882" w:type="dxa"/>
          </w:tcPr>
          <w:p w14:paraId="72AEFAD4" w14:textId="77777777" w:rsidR="0013106C" w:rsidRPr="00012E50" w:rsidRDefault="0013106C" w:rsidP="00CD38F9">
            <w:pPr>
              <w:spacing w:after="118"/>
              <w:rPr>
                <w:rFonts w:ascii="Times New Roman" w:hAnsi="Times New Roman" w:cs="Times New Roman"/>
              </w:rPr>
            </w:pPr>
          </w:p>
        </w:tc>
        <w:tc>
          <w:tcPr>
            <w:tcW w:w="882" w:type="dxa"/>
          </w:tcPr>
          <w:p w14:paraId="3DD97EB8" w14:textId="77777777" w:rsidR="0013106C" w:rsidRPr="00012E50" w:rsidRDefault="0013106C" w:rsidP="00CD38F9">
            <w:pPr>
              <w:spacing w:after="118"/>
              <w:rPr>
                <w:rFonts w:ascii="Times New Roman" w:hAnsi="Times New Roman" w:cs="Times New Roman"/>
              </w:rPr>
            </w:pPr>
          </w:p>
        </w:tc>
        <w:tc>
          <w:tcPr>
            <w:tcW w:w="1350" w:type="dxa"/>
          </w:tcPr>
          <w:p w14:paraId="5BDF1B4E" w14:textId="1657ED5F" w:rsidR="0013106C" w:rsidRPr="00012E50" w:rsidRDefault="0013106C" w:rsidP="00CD38F9">
            <w:pPr>
              <w:spacing w:after="118"/>
              <w:rPr>
                <w:rFonts w:ascii="Times New Roman" w:hAnsi="Times New Roman" w:cs="Times New Roman"/>
              </w:rPr>
            </w:pPr>
            <w:r>
              <w:rPr>
                <w:rFonts w:ascii="Times New Roman" w:hAnsi="Times New Roman" w:cs="Times New Roman"/>
              </w:rPr>
              <w:t>MKRS</w:t>
            </w:r>
          </w:p>
        </w:tc>
        <w:tc>
          <w:tcPr>
            <w:tcW w:w="1170" w:type="dxa"/>
          </w:tcPr>
          <w:p w14:paraId="19275D99" w14:textId="2C226E26" w:rsidR="0013106C" w:rsidRPr="00012E50" w:rsidRDefault="0013106C" w:rsidP="00CD38F9">
            <w:pPr>
              <w:spacing w:after="118"/>
              <w:rPr>
                <w:rFonts w:ascii="Times New Roman" w:hAnsi="Times New Roman" w:cs="Times New Roman"/>
              </w:rPr>
            </w:pPr>
            <w:r>
              <w:rPr>
                <w:rFonts w:ascii="Times New Roman" w:hAnsi="Times New Roman" w:cs="Times New Roman"/>
              </w:rPr>
              <w:t>2000 Euro</w:t>
            </w:r>
          </w:p>
        </w:tc>
      </w:tr>
      <w:tr w:rsidR="0013106C" w:rsidRPr="00012E50" w14:paraId="342A7C44" w14:textId="77777777" w:rsidTr="004B6F84">
        <w:tc>
          <w:tcPr>
            <w:tcW w:w="1530" w:type="dxa"/>
            <w:vMerge/>
          </w:tcPr>
          <w:p w14:paraId="39A4EBA2" w14:textId="77777777" w:rsidR="0013106C" w:rsidRPr="00012E50" w:rsidRDefault="0013106C" w:rsidP="00CD38F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06F0791A" w14:textId="77777777" w:rsidR="0013106C" w:rsidRDefault="0013106C" w:rsidP="00CD38F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5CF037FE" w14:textId="615457A2" w:rsidR="0013106C" w:rsidRDefault="0013106C" w:rsidP="009A3589">
            <w:pPr>
              <w:spacing w:after="118"/>
              <w:rPr>
                <w:rFonts w:ascii="Times New Roman" w:hAnsi="Times New Roman" w:cs="Times New Roman"/>
              </w:rPr>
            </w:pPr>
            <w:r>
              <w:rPr>
                <w:rFonts w:ascii="Times New Roman" w:hAnsi="Times New Roman" w:cs="Times New Roman"/>
              </w:rPr>
              <w:t xml:space="preserve">Aktiviteti 2.1.5 </w:t>
            </w:r>
          </w:p>
          <w:p w14:paraId="5262865A" w14:textId="23DB75A0" w:rsidR="0013106C" w:rsidRDefault="0013106C" w:rsidP="009A3589">
            <w:pPr>
              <w:spacing w:after="118"/>
              <w:rPr>
                <w:rFonts w:ascii="Times New Roman" w:hAnsi="Times New Roman" w:cs="Times New Roman"/>
              </w:rPr>
            </w:pPr>
            <w:r>
              <w:rPr>
                <w:rFonts w:ascii="Times New Roman" w:hAnsi="Times New Roman" w:cs="Times New Roman"/>
              </w:rPr>
              <w:t>Miratimi i Ligjit t</w:t>
            </w:r>
            <w:r w:rsidRPr="005F40AA">
              <w:rPr>
                <w:rFonts w:ascii="Times New Roman" w:hAnsi="Times New Roman" w:cs="Times New Roman"/>
              </w:rPr>
              <w:t>ë</w:t>
            </w:r>
            <w:r>
              <w:rPr>
                <w:rFonts w:ascii="Times New Roman" w:hAnsi="Times New Roman" w:cs="Times New Roman"/>
              </w:rPr>
              <w:t xml:space="preserve"> ri p</w:t>
            </w:r>
            <w:r w:rsidRPr="005F40AA">
              <w:rPr>
                <w:rFonts w:ascii="Times New Roman" w:hAnsi="Times New Roman" w:cs="Times New Roman"/>
              </w:rPr>
              <w:t>ë</w:t>
            </w:r>
            <w:r>
              <w:rPr>
                <w:rFonts w:ascii="Times New Roman" w:hAnsi="Times New Roman" w:cs="Times New Roman"/>
              </w:rPr>
              <w:t>r Sport</w:t>
            </w:r>
          </w:p>
        </w:tc>
        <w:tc>
          <w:tcPr>
            <w:tcW w:w="882" w:type="dxa"/>
          </w:tcPr>
          <w:p w14:paraId="28C91578" w14:textId="77777777" w:rsidR="0013106C" w:rsidRPr="00012E50" w:rsidRDefault="0013106C" w:rsidP="00CD38F9">
            <w:pPr>
              <w:spacing w:after="118"/>
              <w:rPr>
                <w:rFonts w:ascii="Times New Roman" w:hAnsi="Times New Roman" w:cs="Times New Roman"/>
              </w:rPr>
            </w:pPr>
          </w:p>
        </w:tc>
        <w:tc>
          <w:tcPr>
            <w:tcW w:w="882" w:type="dxa"/>
          </w:tcPr>
          <w:p w14:paraId="45497037" w14:textId="58312ED5" w:rsidR="0013106C" w:rsidRPr="00012E50" w:rsidRDefault="0013106C" w:rsidP="00CD38F9">
            <w:pPr>
              <w:spacing w:after="118"/>
              <w:rPr>
                <w:rFonts w:ascii="Times New Roman" w:hAnsi="Times New Roman" w:cs="Times New Roman"/>
              </w:rPr>
            </w:pPr>
            <w:r>
              <w:rPr>
                <w:rFonts w:ascii="Times New Roman" w:hAnsi="Times New Roman" w:cs="Times New Roman"/>
              </w:rPr>
              <w:t>TM 4</w:t>
            </w:r>
          </w:p>
        </w:tc>
        <w:tc>
          <w:tcPr>
            <w:tcW w:w="882" w:type="dxa"/>
          </w:tcPr>
          <w:p w14:paraId="2D62BCBB" w14:textId="77777777" w:rsidR="0013106C" w:rsidRPr="00012E50" w:rsidRDefault="0013106C" w:rsidP="00CD38F9">
            <w:pPr>
              <w:spacing w:after="118"/>
              <w:rPr>
                <w:rFonts w:ascii="Times New Roman" w:hAnsi="Times New Roman" w:cs="Times New Roman"/>
              </w:rPr>
            </w:pPr>
          </w:p>
        </w:tc>
        <w:tc>
          <w:tcPr>
            <w:tcW w:w="882" w:type="dxa"/>
          </w:tcPr>
          <w:p w14:paraId="3FEF281A" w14:textId="77777777" w:rsidR="0013106C" w:rsidRPr="00012E50" w:rsidRDefault="0013106C" w:rsidP="00CD38F9">
            <w:pPr>
              <w:spacing w:after="118"/>
              <w:rPr>
                <w:rFonts w:ascii="Times New Roman" w:hAnsi="Times New Roman" w:cs="Times New Roman"/>
              </w:rPr>
            </w:pPr>
          </w:p>
        </w:tc>
        <w:tc>
          <w:tcPr>
            <w:tcW w:w="882" w:type="dxa"/>
          </w:tcPr>
          <w:p w14:paraId="54E242F0" w14:textId="77777777" w:rsidR="0013106C" w:rsidRPr="00012E50" w:rsidRDefault="0013106C" w:rsidP="00CD38F9">
            <w:pPr>
              <w:spacing w:after="118"/>
              <w:rPr>
                <w:rFonts w:ascii="Times New Roman" w:hAnsi="Times New Roman" w:cs="Times New Roman"/>
              </w:rPr>
            </w:pPr>
          </w:p>
        </w:tc>
        <w:tc>
          <w:tcPr>
            <w:tcW w:w="1350" w:type="dxa"/>
          </w:tcPr>
          <w:p w14:paraId="072ED4B2" w14:textId="1553343B" w:rsidR="0013106C" w:rsidRPr="00012E50" w:rsidRDefault="0013106C" w:rsidP="00CD38F9">
            <w:pPr>
              <w:spacing w:after="118"/>
              <w:rPr>
                <w:rFonts w:ascii="Times New Roman" w:hAnsi="Times New Roman" w:cs="Times New Roman"/>
              </w:rPr>
            </w:pPr>
            <w:r>
              <w:rPr>
                <w:rFonts w:ascii="Times New Roman" w:hAnsi="Times New Roman" w:cs="Times New Roman"/>
              </w:rPr>
              <w:t>MKRS</w:t>
            </w:r>
          </w:p>
        </w:tc>
        <w:tc>
          <w:tcPr>
            <w:tcW w:w="1170" w:type="dxa"/>
          </w:tcPr>
          <w:p w14:paraId="2AA26C89" w14:textId="7F0D3704" w:rsidR="0013106C" w:rsidRPr="00012E50" w:rsidRDefault="0013106C" w:rsidP="00CD38F9">
            <w:pPr>
              <w:spacing w:after="118"/>
              <w:rPr>
                <w:rFonts w:ascii="Times New Roman" w:hAnsi="Times New Roman" w:cs="Times New Roman"/>
              </w:rPr>
            </w:pPr>
            <w:r>
              <w:rPr>
                <w:rFonts w:ascii="Times New Roman" w:hAnsi="Times New Roman" w:cs="Times New Roman"/>
              </w:rPr>
              <w:t>Nuk ka kosto</w:t>
            </w:r>
          </w:p>
        </w:tc>
      </w:tr>
      <w:tr w:rsidR="0013106C" w:rsidRPr="00012E50" w14:paraId="317DE3C0" w14:textId="77777777" w:rsidTr="004B6F84">
        <w:tc>
          <w:tcPr>
            <w:tcW w:w="1530" w:type="dxa"/>
            <w:vMerge/>
          </w:tcPr>
          <w:p w14:paraId="2D955A73" w14:textId="77777777" w:rsidR="0013106C" w:rsidRPr="00012E50" w:rsidRDefault="0013106C" w:rsidP="00CD38F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val="restart"/>
          </w:tcPr>
          <w:p w14:paraId="2D65F03D" w14:textId="77777777" w:rsidR="0013106C" w:rsidRDefault="0013106C" w:rsidP="0013106C">
            <w:pPr>
              <w:widowControl w:val="0"/>
              <w:pBdr>
                <w:top w:val="nil"/>
                <w:left w:val="nil"/>
                <w:bottom w:val="nil"/>
                <w:right w:val="nil"/>
                <w:between w:val="nil"/>
              </w:pBdr>
              <w:spacing w:after="118" w:line="276" w:lineRule="auto"/>
              <w:rPr>
                <w:rFonts w:ascii="Times New Roman" w:hAnsi="Times New Roman" w:cs="Times New Roman"/>
              </w:rPr>
            </w:pPr>
            <w:r>
              <w:rPr>
                <w:rFonts w:ascii="Times New Roman" w:hAnsi="Times New Roman" w:cs="Times New Roman"/>
              </w:rPr>
              <w:t>Rezultati 2.2</w:t>
            </w:r>
          </w:p>
          <w:p w14:paraId="3A396CC9" w14:textId="77777777" w:rsidR="0013106C" w:rsidRDefault="0013106C" w:rsidP="0013106C">
            <w:pPr>
              <w:widowControl w:val="0"/>
              <w:pBdr>
                <w:top w:val="nil"/>
                <w:left w:val="nil"/>
                <w:bottom w:val="nil"/>
                <w:right w:val="nil"/>
                <w:between w:val="nil"/>
              </w:pBdr>
              <w:spacing w:after="118" w:line="276" w:lineRule="auto"/>
              <w:rPr>
                <w:rFonts w:ascii="Times New Roman" w:hAnsi="Times New Roman" w:cs="Times New Roman"/>
              </w:rPr>
            </w:pPr>
            <w:r>
              <w:rPr>
                <w:rFonts w:ascii="Times New Roman" w:hAnsi="Times New Roman" w:cs="Times New Roman"/>
              </w:rPr>
              <w:t xml:space="preserve">Hartimi i </w:t>
            </w:r>
            <w:r>
              <w:rPr>
                <w:rFonts w:ascii="Times New Roman" w:hAnsi="Times New Roman" w:cs="Times New Roman"/>
              </w:rPr>
              <w:lastRenderedPageBreak/>
              <w:t>akteve n</w:t>
            </w:r>
            <w:r w:rsidRPr="005F40AA">
              <w:rPr>
                <w:rFonts w:ascii="Times New Roman" w:hAnsi="Times New Roman" w:cs="Times New Roman"/>
              </w:rPr>
              <w:t>ë</w:t>
            </w:r>
            <w:r>
              <w:rPr>
                <w:rFonts w:ascii="Times New Roman" w:hAnsi="Times New Roman" w:cs="Times New Roman"/>
              </w:rPr>
              <w:t>nligjore n</w:t>
            </w:r>
            <w:r w:rsidRPr="005F40AA">
              <w:rPr>
                <w:rFonts w:ascii="Times New Roman" w:hAnsi="Times New Roman" w:cs="Times New Roman"/>
              </w:rPr>
              <w:t>ë</w:t>
            </w:r>
            <w:r>
              <w:rPr>
                <w:rFonts w:ascii="Times New Roman" w:hAnsi="Times New Roman" w:cs="Times New Roman"/>
              </w:rPr>
              <w:t xml:space="preserve"> zbatim t</w:t>
            </w:r>
            <w:r w:rsidRPr="005F40AA">
              <w:rPr>
                <w:rFonts w:ascii="Times New Roman" w:hAnsi="Times New Roman" w:cs="Times New Roman"/>
              </w:rPr>
              <w:t>ë</w:t>
            </w:r>
            <w:r>
              <w:rPr>
                <w:rFonts w:ascii="Times New Roman" w:hAnsi="Times New Roman" w:cs="Times New Roman"/>
              </w:rPr>
              <w:t xml:space="preserve"> ligjit</w:t>
            </w:r>
          </w:p>
          <w:p w14:paraId="55BBB183" w14:textId="480F1CBB" w:rsidR="0013106C" w:rsidRDefault="0013106C" w:rsidP="00CD38F9">
            <w:pPr>
              <w:widowControl w:val="0"/>
              <w:pBdr>
                <w:top w:val="nil"/>
                <w:left w:val="nil"/>
                <w:bottom w:val="nil"/>
                <w:right w:val="nil"/>
                <w:between w:val="nil"/>
              </w:pBdr>
              <w:spacing w:after="118" w:line="276" w:lineRule="auto"/>
              <w:rPr>
                <w:rFonts w:ascii="Times New Roman" w:hAnsi="Times New Roman" w:cs="Times New Roman"/>
              </w:rPr>
            </w:pPr>
            <w:r>
              <w:rPr>
                <w:rFonts w:ascii="Times New Roman" w:hAnsi="Times New Roman" w:cs="Times New Roman"/>
              </w:rPr>
              <w:t xml:space="preserve"> </w:t>
            </w:r>
          </w:p>
        </w:tc>
        <w:tc>
          <w:tcPr>
            <w:tcW w:w="1350" w:type="dxa"/>
          </w:tcPr>
          <w:p w14:paraId="1C95D039" w14:textId="77777777" w:rsidR="0013106C" w:rsidRDefault="0013106C" w:rsidP="009A3589">
            <w:pPr>
              <w:spacing w:after="118"/>
              <w:rPr>
                <w:rFonts w:ascii="Times New Roman" w:hAnsi="Times New Roman" w:cs="Times New Roman"/>
              </w:rPr>
            </w:pPr>
          </w:p>
        </w:tc>
        <w:tc>
          <w:tcPr>
            <w:tcW w:w="882" w:type="dxa"/>
          </w:tcPr>
          <w:p w14:paraId="3A61E82F" w14:textId="26361773" w:rsidR="0013106C" w:rsidRPr="00012E50" w:rsidRDefault="0013106C" w:rsidP="00CD38F9">
            <w:pPr>
              <w:spacing w:after="118"/>
              <w:rPr>
                <w:rFonts w:ascii="Times New Roman" w:hAnsi="Times New Roman" w:cs="Times New Roman"/>
              </w:rPr>
            </w:pPr>
            <w:r>
              <w:rPr>
                <w:rFonts w:ascii="Times New Roman" w:hAnsi="Times New Roman" w:cs="Times New Roman"/>
              </w:rPr>
              <w:t>Viti 1</w:t>
            </w:r>
          </w:p>
        </w:tc>
        <w:tc>
          <w:tcPr>
            <w:tcW w:w="882" w:type="dxa"/>
          </w:tcPr>
          <w:p w14:paraId="591525DE" w14:textId="42C5AEF2" w:rsidR="0013106C" w:rsidRDefault="0013106C" w:rsidP="00CD38F9">
            <w:pPr>
              <w:spacing w:after="118"/>
              <w:rPr>
                <w:rFonts w:ascii="Times New Roman" w:hAnsi="Times New Roman" w:cs="Times New Roman"/>
              </w:rPr>
            </w:pPr>
            <w:r>
              <w:rPr>
                <w:rFonts w:ascii="Times New Roman" w:hAnsi="Times New Roman" w:cs="Times New Roman"/>
              </w:rPr>
              <w:t>Viti2</w:t>
            </w:r>
          </w:p>
        </w:tc>
        <w:tc>
          <w:tcPr>
            <w:tcW w:w="882" w:type="dxa"/>
          </w:tcPr>
          <w:p w14:paraId="1B5AAAD7" w14:textId="4F152A99" w:rsidR="0013106C" w:rsidRPr="00012E50" w:rsidRDefault="0013106C" w:rsidP="00CD38F9">
            <w:pPr>
              <w:spacing w:after="118"/>
              <w:rPr>
                <w:rFonts w:ascii="Times New Roman" w:hAnsi="Times New Roman" w:cs="Times New Roman"/>
              </w:rPr>
            </w:pPr>
            <w:r>
              <w:rPr>
                <w:rFonts w:ascii="Times New Roman" w:hAnsi="Times New Roman" w:cs="Times New Roman"/>
              </w:rPr>
              <w:t>Viti 3</w:t>
            </w:r>
          </w:p>
        </w:tc>
        <w:tc>
          <w:tcPr>
            <w:tcW w:w="882" w:type="dxa"/>
          </w:tcPr>
          <w:p w14:paraId="0058B0E2" w14:textId="49E2DD04" w:rsidR="0013106C" w:rsidRPr="00012E50" w:rsidRDefault="0013106C" w:rsidP="00CD38F9">
            <w:pPr>
              <w:spacing w:after="118"/>
              <w:rPr>
                <w:rFonts w:ascii="Times New Roman" w:hAnsi="Times New Roman" w:cs="Times New Roman"/>
              </w:rPr>
            </w:pPr>
            <w:r>
              <w:rPr>
                <w:rFonts w:ascii="Times New Roman" w:hAnsi="Times New Roman" w:cs="Times New Roman"/>
              </w:rPr>
              <w:t>Viti 4</w:t>
            </w:r>
          </w:p>
        </w:tc>
        <w:tc>
          <w:tcPr>
            <w:tcW w:w="882" w:type="dxa"/>
          </w:tcPr>
          <w:p w14:paraId="6586791C" w14:textId="06C82C04" w:rsidR="0013106C" w:rsidRPr="00012E50" w:rsidRDefault="0013106C" w:rsidP="00CD38F9">
            <w:pPr>
              <w:spacing w:after="118"/>
              <w:rPr>
                <w:rFonts w:ascii="Times New Roman" w:hAnsi="Times New Roman" w:cs="Times New Roman"/>
              </w:rPr>
            </w:pPr>
            <w:r>
              <w:rPr>
                <w:rFonts w:ascii="Times New Roman" w:hAnsi="Times New Roman" w:cs="Times New Roman"/>
              </w:rPr>
              <w:t>Viti 5</w:t>
            </w:r>
          </w:p>
        </w:tc>
        <w:tc>
          <w:tcPr>
            <w:tcW w:w="1350" w:type="dxa"/>
          </w:tcPr>
          <w:p w14:paraId="72E10B0D" w14:textId="484D38F8" w:rsidR="0013106C" w:rsidRDefault="0013106C" w:rsidP="00CD38F9">
            <w:pPr>
              <w:spacing w:after="118"/>
              <w:rPr>
                <w:rFonts w:ascii="Times New Roman" w:hAnsi="Times New Roman" w:cs="Times New Roman"/>
              </w:rPr>
            </w:pPr>
            <w:r>
              <w:rPr>
                <w:rFonts w:ascii="Times New Roman" w:eastAsia="Times New Roman" w:hAnsi="Times New Roman" w:cs="Times New Roman"/>
              </w:rPr>
              <w:t>Organizata / departamenti përgjegjës</w:t>
            </w:r>
          </w:p>
        </w:tc>
        <w:tc>
          <w:tcPr>
            <w:tcW w:w="1170" w:type="dxa"/>
          </w:tcPr>
          <w:p w14:paraId="3E71DED2" w14:textId="77777777" w:rsidR="0013106C" w:rsidRDefault="0013106C" w:rsidP="00CD38F9">
            <w:pPr>
              <w:spacing w:after="118"/>
              <w:rPr>
                <w:rFonts w:ascii="Times New Roman" w:hAnsi="Times New Roman" w:cs="Times New Roman"/>
              </w:rPr>
            </w:pPr>
          </w:p>
        </w:tc>
      </w:tr>
      <w:tr w:rsidR="0013106C" w:rsidRPr="00012E50" w14:paraId="66ED9080" w14:textId="77777777" w:rsidTr="004B6F84">
        <w:tc>
          <w:tcPr>
            <w:tcW w:w="1530" w:type="dxa"/>
            <w:vMerge/>
          </w:tcPr>
          <w:p w14:paraId="23C53BB2" w14:textId="77777777" w:rsidR="0013106C" w:rsidRPr="00012E50" w:rsidRDefault="0013106C" w:rsidP="00CD38F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608FD1FC" w14:textId="2B5014C4" w:rsidR="0013106C" w:rsidRDefault="0013106C" w:rsidP="00CD38F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687092DD" w14:textId="77777777" w:rsidR="0013106C" w:rsidRDefault="0013106C" w:rsidP="009A3589">
            <w:pPr>
              <w:spacing w:after="118"/>
              <w:rPr>
                <w:rFonts w:ascii="Times New Roman" w:hAnsi="Times New Roman" w:cs="Times New Roman"/>
              </w:rPr>
            </w:pPr>
            <w:r>
              <w:rPr>
                <w:rFonts w:ascii="Times New Roman" w:hAnsi="Times New Roman" w:cs="Times New Roman"/>
              </w:rPr>
              <w:t>Aktiviteti 2.2.1</w:t>
            </w:r>
          </w:p>
          <w:p w14:paraId="0877A4D7" w14:textId="16487BDF" w:rsidR="0013106C" w:rsidRDefault="0013106C" w:rsidP="009A3589">
            <w:pPr>
              <w:spacing w:after="118"/>
              <w:rPr>
                <w:rFonts w:ascii="Times New Roman" w:hAnsi="Times New Roman" w:cs="Times New Roman"/>
              </w:rPr>
            </w:pPr>
            <w:r>
              <w:rPr>
                <w:rFonts w:ascii="Times New Roman" w:hAnsi="Times New Roman" w:cs="Times New Roman"/>
              </w:rPr>
              <w:t>Themelimi i Grupit Punues p</w:t>
            </w:r>
            <w:r w:rsidRPr="005F40AA">
              <w:rPr>
                <w:rFonts w:ascii="Times New Roman" w:hAnsi="Times New Roman" w:cs="Times New Roman"/>
              </w:rPr>
              <w:t>ë</w:t>
            </w:r>
            <w:r>
              <w:rPr>
                <w:rFonts w:ascii="Times New Roman" w:hAnsi="Times New Roman" w:cs="Times New Roman"/>
              </w:rPr>
              <w:t>r hartimin e ligjit</w:t>
            </w:r>
          </w:p>
        </w:tc>
        <w:tc>
          <w:tcPr>
            <w:tcW w:w="882" w:type="dxa"/>
          </w:tcPr>
          <w:p w14:paraId="70FB7BFB" w14:textId="77777777" w:rsidR="0013106C" w:rsidRPr="00012E50" w:rsidRDefault="0013106C" w:rsidP="00CD38F9">
            <w:pPr>
              <w:spacing w:after="118"/>
              <w:rPr>
                <w:rFonts w:ascii="Times New Roman" w:hAnsi="Times New Roman" w:cs="Times New Roman"/>
              </w:rPr>
            </w:pPr>
          </w:p>
        </w:tc>
        <w:tc>
          <w:tcPr>
            <w:tcW w:w="882" w:type="dxa"/>
          </w:tcPr>
          <w:p w14:paraId="7AD04F01" w14:textId="5ECDA834" w:rsidR="0013106C" w:rsidRPr="00012E50" w:rsidRDefault="0013106C" w:rsidP="00CD38F9">
            <w:pPr>
              <w:spacing w:after="118"/>
              <w:rPr>
                <w:rFonts w:ascii="Times New Roman" w:hAnsi="Times New Roman" w:cs="Times New Roman"/>
              </w:rPr>
            </w:pPr>
            <w:r>
              <w:rPr>
                <w:rFonts w:ascii="Times New Roman" w:hAnsi="Times New Roman" w:cs="Times New Roman"/>
              </w:rPr>
              <w:t>TM4</w:t>
            </w:r>
          </w:p>
        </w:tc>
        <w:tc>
          <w:tcPr>
            <w:tcW w:w="882" w:type="dxa"/>
          </w:tcPr>
          <w:p w14:paraId="2473DF43" w14:textId="3D512E61" w:rsidR="0013106C" w:rsidRPr="00012E50" w:rsidRDefault="0013106C" w:rsidP="00CD38F9">
            <w:pPr>
              <w:spacing w:after="118"/>
              <w:rPr>
                <w:rFonts w:ascii="Times New Roman" w:hAnsi="Times New Roman" w:cs="Times New Roman"/>
              </w:rPr>
            </w:pPr>
          </w:p>
        </w:tc>
        <w:tc>
          <w:tcPr>
            <w:tcW w:w="882" w:type="dxa"/>
          </w:tcPr>
          <w:p w14:paraId="0C48D799" w14:textId="77777777" w:rsidR="0013106C" w:rsidRPr="00012E50" w:rsidRDefault="0013106C" w:rsidP="00CD38F9">
            <w:pPr>
              <w:spacing w:after="118"/>
              <w:rPr>
                <w:rFonts w:ascii="Times New Roman" w:hAnsi="Times New Roman" w:cs="Times New Roman"/>
              </w:rPr>
            </w:pPr>
          </w:p>
        </w:tc>
        <w:tc>
          <w:tcPr>
            <w:tcW w:w="882" w:type="dxa"/>
          </w:tcPr>
          <w:p w14:paraId="6183BC48" w14:textId="77777777" w:rsidR="0013106C" w:rsidRPr="00012E50" w:rsidRDefault="0013106C" w:rsidP="00CD38F9">
            <w:pPr>
              <w:spacing w:after="118"/>
              <w:rPr>
                <w:rFonts w:ascii="Times New Roman" w:hAnsi="Times New Roman" w:cs="Times New Roman"/>
              </w:rPr>
            </w:pPr>
          </w:p>
        </w:tc>
        <w:tc>
          <w:tcPr>
            <w:tcW w:w="1350" w:type="dxa"/>
          </w:tcPr>
          <w:p w14:paraId="15DAFCBC" w14:textId="094B6A1E" w:rsidR="0013106C" w:rsidRPr="00012E50" w:rsidRDefault="0013106C" w:rsidP="00CD38F9">
            <w:pPr>
              <w:spacing w:after="118"/>
              <w:rPr>
                <w:rFonts w:ascii="Times New Roman" w:hAnsi="Times New Roman" w:cs="Times New Roman"/>
              </w:rPr>
            </w:pPr>
            <w:r>
              <w:rPr>
                <w:rFonts w:ascii="Times New Roman" w:hAnsi="Times New Roman" w:cs="Times New Roman"/>
              </w:rPr>
              <w:t>MKRS</w:t>
            </w:r>
          </w:p>
        </w:tc>
        <w:tc>
          <w:tcPr>
            <w:tcW w:w="1170" w:type="dxa"/>
          </w:tcPr>
          <w:p w14:paraId="0D1E8554" w14:textId="634203BD" w:rsidR="0013106C" w:rsidRPr="00012E50" w:rsidRDefault="0013106C" w:rsidP="00CD38F9">
            <w:pPr>
              <w:spacing w:after="118"/>
              <w:rPr>
                <w:rFonts w:ascii="Times New Roman" w:hAnsi="Times New Roman" w:cs="Times New Roman"/>
              </w:rPr>
            </w:pPr>
            <w:r>
              <w:rPr>
                <w:rFonts w:ascii="Times New Roman" w:hAnsi="Times New Roman" w:cs="Times New Roman"/>
              </w:rPr>
              <w:t>Nuk ka kosto</w:t>
            </w:r>
          </w:p>
        </w:tc>
      </w:tr>
      <w:tr w:rsidR="0013106C" w:rsidRPr="00012E50" w14:paraId="2CC4120E" w14:textId="77777777" w:rsidTr="004B6F84">
        <w:tc>
          <w:tcPr>
            <w:tcW w:w="1530" w:type="dxa"/>
            <w:vMerge/>
          </w:tcPr>
          <w:p w14:paraId="3CCD3AD6" w14:textId="77777777" w:rsidR="0013106C" w:rsidRPr="00012E50" w:rsidRDefault="0013106C" w:rsidP="009A358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28570659" w14:textId="7FBA4A08" w:rsidR="0013106C" w:rsidRPr="00012E50" w:rsidRDefault="0013106C" w:rsidP="009A358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55FB8650" w14:textId="77777777" w:rsidR="0013106C" w:rsidRDefault="0013106C" w:rsidP="009A3589">
            <w:pPr>
              <w:spacing w:after="118"/>
              <w:rPr>
                <w:rFonts w:ascii="Times New Roman" w:hAnsi="Times New Roman" w:cs="Times New Roman"/>
              </w:rPr>
            </w:pPr>
            <w:r>
              <w:rPr>
                <w:rFonts w:ascii="Times New Roman" w:hAnsi="Times New Roman" w:cs="Times New Roman"/>
              </w:rPr>
              <w:t>Aktiviteti 2.2.2</w:t>
            </w:r>
          </w:p>
          <w:p w14:paraId="2D9B5FAC" w14:textId="63C9E790" w:rsidR="0013106C" w:rsidRDefault="0013106C" w:rsidP="009A3589">
            <w:pPr>
              <w:spacing w:after="118"/>
              <w:rPr>
                <w:rFonts w:ascii="Times New Roman" w:hAnsi="Times New Roman" w:cs="Times New Roman"/>
              </w:rPr>
            </w:pPr>
            <w:r>
              <w:rPr>
                <w:rFonts w:ascii="Times New Roman" w:hAnsi="Times New Roman" w:cs="Times New Roman"/>
              </w:rPr>
              <w:t>Hartimi i drafteve fillestare te Projektudh</w:t>
            </w:r>
            <w:r w:rsidRPr="00600499">
              <w:rPr>
                <w:rFonts w:ascii="Times New Roman" w:hAnsi="Times New Roman" w:cs="Times New Roman"/>
              </w:rPr>
              <w:t>ë</w:t>
            </w:r>
            <w:r>
              <w:rPr>
                <w:rFonts w:ascii="Times New Roman" w:hAnsi="Times New Roman" w:cs="Times New Roman"/>
              </w:rPr>
              <w:t>zimeve administrative dhe Projektrregulloreve</w:t>
            </w:r>
          </w:p>
        </w:tc>
        <w:tc>
          <w:tcPr>
            <w:tcW w:w="882" w:type="dxa"/>
          </w:tcPr>
          <w:p w14:paraId="3CB20D12" w14:textId="77777777" w:rsidR="0013106C" w:rsidRPr="00012E50" w:rsidRDefault="0013106C" w:rsidP="009A3589">
            <w:pPr>
              <w:spacing w:after="118"/>
              <w:rPr>
                <w:rFonts w:ascii="Times New Roman" w:hAnsi="Times New Roman" w:cs="Times New Roman"/>
              </w:rPr>
            </w:pPr>
          </w:p>
        </w:tc>
        <w:tc>
          <w:tcPr>
            <w:tcW w:w="882" w:type="dxa"/>
          </w:tcPr>
          <w:p w14:paraId="15AC3F3D" w14:textId="77777777" w:rsidR="0013106C" w:rsidRPr="00012E50" w:rsidRDefault="0013106C" w:rsidP="009A3589">
            <w:pPr>
              <w:spacing w:after="118"/>
              <w:rPr>
                <w:rFonts w:ascii="Times New Roman" w:hAnsi="Times New Roman" w:cs="Times New Roman"/>
              </w:rPr>
            </w:pPr>
          </w:p>
        </w:tc>
        <w:tc>
          <w:tcPr>
            <w:tcW w:w="882" w:type="dxa"/>
          </w:tcPr>
          <w:p w14:paraId="0C02B685" w14:textId="4FC9E553" w:rsidR="0013106C" w:rsidRPr="00012E50" w:rsidRDefault="0013106C" w:rsidP="009A3589">
            <w:pPr>
              <w:spacing w:after="118"/>
              <w:rPr>
                <w:rFonts w:ascii="Times New Roman" w:hAnsi="Times New Roman" w:cs="Times New Roman"/>
              </w:rPr>
            </w:pPr>
            <w:r>
              <w:rPr>
                <w:rFonts w:ascii="Times New Roman" w:hAnsi="Times New Roman" w:cs="Times New Roman"/>
              </w:rPr>
              <w:t>TM 2</w:t>
            </w:r>
          </w:p>
        </w:tc>
        <w:tc>
          <w:tcPr>
            <w:tcW w:w="882" w:type="dxa"/>
          </w:tcPr>
          <w:p w14:paraId="5F20B7FF" w14:textId="77777777" w:rsidR="0013106C" w:rsidRPr="00012E50" w:rsidRDefault="0013106C" w:rsidP="009A3589">
            <w:pPr>
              <w:spacing w:after="118"/>
              <w:rPr>
                <w:rFonts w:ascii="Times New Roman" w:hAnsi="Times New Roman" w:cs="Times New Roman"/>
              </w:rPr>
            </w:pPr>
          </w:p>
        </w:tc>
        <w:tc>
          <w:tcPr>
            <w:tcW w:w="882" w:type="dxa"/>
          </w:tcPr>
          <w:p w14:paraId="053FADDF" w14:textId="77777777" w:rsidR="0013106C" w:rsidRPr="00012E50" w:rsidRDefault="0013106C" w:rsidP="009A3589">
            <w:pPr>
              <w:spacing w:after="118"/>
              <w:rPr>
                <w:rFonts w:ascii="Times New Roman" w:hAnsi="Times New Roman" w:cs="Times New Roman"/>
              </w:rPr>
            </w:pPr>
          </w:p>
        </w:tc>
        <w:tc>
          <w:tcPr>
            <w:tcW w:w="1350" w:type="dxa"/>
          </w:tcPr>
          <w:p w14:paraId="76FDFDA1" w14:textId="0356D905" w:rsidR="0013106C" w:rsidRPr="00012E50" w:rsidRDefault="0013106C" w:rsidP="009A3589">
            <w:pPr>
              <w:spacing w:after="118"/>
              <w:rPr>
                <w:rFonts w:ascii="Times New Roman" w:hAnsi="Times New Roman" w:cs="Times New Roman"/>
              </w:rPr>
            </w:pPr>
            <w:r>
              <w:rPr>
                <w:rFonts w:ascii="Times New Roman" w:hAnsi="Times New Roman" w:cs="Times New Roman"/>
              </w:rPr>
              <w:t>MKRS</w:t>
            </w:r>
          </w:p>
        </w:tc>
        <w:tc>
          <w:tcPr>
            <w:tcW w:w="1170" w:type="dxa"/>
          </w:tcPr>
          <w:p w14:paraId="08F7FD7B" w14:textId="1F825D8D" w:rsidR="0013106C" w:rsidRPr="00012E50" w:rsidRDefault="0013106C" w:rsidP="009A3589">
            <w:pPr>
              <w:spacing w:after="118"/>
              <w:rPr>
                <w:rFonts w:ascii="Times New Roman" w:hAnsi="Times New Roman" w:cs="Times New Roman"/>
              </w:rPr>
            </w:pPr>
            <w:r>
              <w:rPr>
                <w:rFonts w:ascii="Times New Roman" w:hAnsi="Times New Roman" w:cs="Times New Roman"/>
              </w:rPr>
              <w:t>4000 euro</w:t>
            </w:r>
          </w:p>
        </w:tc>
      </w:tr>
      <w:tr w:rsidR="0013106C" w:rsidRPr="00012E50" w14:paraId="7E2EA9A6" w14:textId="77777777" w:rsidTr="004B6F84">
        <w:tc>
          <w:tcPr>
            <w:tcW w:w="1530" w:type="dxa"/>
            <w:vMerge/>
          </w:tcPr>
          <w:p w14:paraId="21EBAD64" w14:textId="77777777" w:rsidR="0013106C" w:rsidRPr="00012E50" w:rsidRDefault="0013106C" w:rsidP="009A358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69678C06" w14:textId="77777777" w:rsidR="0013106C" w:rsidRPr="00012E50" w:rsidRDefault="0013106C" w:rsidP="009A358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7883C6D2" w14:textId="77777777" w:rsidR="0013106C" w:rsidRDefault="0013106C" w:rsidP="009A3589">
            <w:pPr>
              <w:spacing w:after="118"/>
              <w:rPr>
                <w:rFonts w:ascii="Times New Roman" w:hAnsi="Times New Roman" w:cs="Times New Roman"/>
              </w:rPr>
            </w:pPr>
            <w:r>
              <w:rPr>
                <w:rFonts w:ascii="Times New Roman" w:hAnsi="Times New Roman" w:cs="Times New Roman"/>
              </w:rPr>
              <w:t>Aktiviteti 2.2.3</w:t>
            </w:r>
          </w:p>
          <w:p w14:paraId="4473B2F2" w14:textId="6722ED47" w:rsidR="0013106C" w:rsidRDefault="0013106C" w:rsidP="009A3589">
            <w:pPr>
              <w:spacing w:after="118"/>
              <w:rPr>
                <w:rFonts w:ascii="Times New Roman" w:hAnsi="Times New Roman" w:cs="Times New Roman"/>
              </w:rPr>
            </w:pPr>
            <w:r>
              <w:rPr>
                <w:rFonts w:ascii="Times New Roman" w:hAnsi="Times New Roman" w:cs="Times New Roman"/>
              </w:rPr>
              <w:t>Realizimi i konsultimeve paraprake</w:t>
            </w:r>
          </w:p>
        </w:tc>
        <w:tc>
          <w:tcPr>
            <w:tcW w:w="882" w:type="dxa"/>
          </w:tcPr>
          <w:p w14:paraId="25A4D5EB" w14:textId="77777777" w:rsidR="0013106C" w:rsidRPr="00012E50" w:rsidRDefault="0013106C" w:rsidP="009A3589">
            <w:pPr>
              <w:spacing w:after="118"/>
              <w:rPr>
                <w:rFonts w:ascii="Times New Roman" w:hAnsi="Times New Roman" w:cs="Times New Roman"/>
              </w:rPr>
            </w:pPr>
          </w:p>
        </w:tc>
        <w:tc>
          <w:tcPr>
            <w:tcW w:w="882" w:type="dxa"/>
          </w:tcPr>
          <w:p w14:paraId="3FAF5058" w14:textId="77777777" w:rsidR="0013106C" w:rsidRPr="00012E50" w:rsidRDefault="0013106C" w:rsidP="009A3589">
            <w:pPr>
              <w:spacing w:after="118"/>
              <w:rPr>
                <w:rFonts w:ascii="Times New Roman" w:hAnsi="Times New Roman" w:cs="Times New Roman"/>
              </w:rPr>
            </w:pPr>
          </w:p>
        </w:tc>
        <w:tc>
          <w:tcPr>
            <w:tcW w:w="882" w:type="dxa"/>
          </w:tcPr>
          <w:p w14:paraId="43AA0DBF" w14:textId="77777777" w:rsidR="0013106C" w:rsidRPr="00012E50" w:rsidRDefault="0013106C" w:rsidP="009A3589">
            <w:pPr>
              <w:spacing w:after="118"/>
              <w:rPr>
                <w:rFonts w:ascii="Times New Roman" w:hAnsi="Times New Roman" w:cs="Times New Roman"/>
              </w:rPr>
            </w:pPr>
          </w:p>
        </w:tc>
        <w:tc>
          <w:tcPr>
            <w:tcW w:w="882" w:type="dxa"/>
          </w:tcPr>
          <w:p w14:paraId="6DDE20B1" w14:textId="6C51BC8B" w:rsidR="0013106C" w:rsidRPr="00012E50" w:rsidRDefault="0013106C" w:rsidP="009A3589">
            <w:pPr>
              <w:spacing w:after="118"/>
              <w:rPr>
                <w:rFonts w:ascii="Times New Roman" w:hAnsi="Times New Roman" w:cs="Times New Roman"/>
              </w:rPr>
            </w:pPr>
            <w:r>
              <w:rPr>
                <w:rFonts w:ascii="Times New Roman" w:hAnsi="Times New Roman" w:cs="Times New Roman"/>
              </w:rPr>
              <w:t>TM 3</w:t>
            </w:r>
          </w:p>
        </w:tc>
        <w:tc>
          <w:tcPr>
            <w:tcW w:w="882" w:type="dxa"/>
          </w:tcPr>
          <w:p w14:paraId="7D990B00" w14:textId="77777777" w:rsidR="0013106C" w:rsidRPr="00012E50" w:rsidRDefault="0013106C" w:rsidP="009A3589">
            <w:pPr>
              <w:spacing w:after="118"/>
              <w:rPr>
                <w:rFonts w:ascii="Times New Roman" w:hAnsi="Times New Roman" w:cs="Times New Roman"/>
              </w:rPr>
            </w:pPr>
          </w:p>
        </w:tc>
        <w:tc>
          <w:tcPr>
            <w:tcW w:w="1350" w:type="dxa"/>
          </w:tcPr>
          <w:p w14:paraId="734803FF" w14:textId="313635E7" w:rsidR="0013106C" w:rsidRPr="00012E50" w:rsidRDefault="0013106C" w:rsidP="009A3589">
            <w:pPr>
              <w:spacing w:after="118"/>
              <w:rPr>
                <w:rFonts w:ascii="Times New Roman" w:hAnsi="Times New Roman" w:cs="Times New Roman"/>
              </w:rPr>
            </w:pPr>
            <w:r>
              <w:rPr>
                <w:rFonts w:ascii="Times New Roman" w:hAnsi="Times New Roman" w:cs="Times New Roman"/>
              </w:rPr>
              <w:t>MKRS</w:t>
            </w:r>
          </w:p>
        </w:tc>
        <w:tc>
          <w:tcPr>
            <w:tcW w:w="1170" w:type="dxa"/>
          </w:tcPr>
          <w:p w14:paraId="2CCE375D" w14:textId="567B583A" w:rsidR="0013106C" w:rsidRPr="00012E50" w:rsidRDefault="0013106C" w:rsidP="009A3589">
            <w:pPr>
              <w:spacing w:after="118"/>
              <w:rPr>
                <w:rFonts w:ascii="Times New Roman" w:hAnsi="Times New Roman" w:cs="Times New Roman"/>
              </w:rPr>
            </w:pPr>
            <w:r>
              <w:rPr>
                <w:rFonts w:ascii="Times New Roman" w:hAnsi="Times New Roman" w:cs="Times New Roman"/>
              </w:rPr>
              <w:t>Nuk ka kosto</w:t>
            </w:r>
          </w:p>
        </w:tc>
      </w:tr>
      <w:tr w:rsidR="0013106C" w:rsidRPr="00012E50" w14:paraId="212E49CA" w14:textId="77777777" w:rsidTr="004B6F84">
        <w:tc>
          <w:tcPr>
            <w:tcW w:w="1530" w:type="dxa"/>
            <w:vMerge/>
          </w:tcPr>
          <w:p w14:paraId="249627FE" w14:textId="77777777" w:rsidR="0013106C" w:rsidRPr="00012E50" w:rsidRDefault="0013106C" w:rsidP="009A358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2F89078D" w14:textId="77777777" w:rsidR="0013106C" w:rsidRPr="00012E50" w:rsidRDefault="0013106C" w:rsidP="009A358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243CE19C" w14:textId="77777777" w:rsidR="0013106C" w:rsidRDefault="0013106C" w:rsidP="009A3589">
            <w:pPr>
              <w:spacing w:after="118"/>
              <w:rPr>
                <w:rFonts w:ascii="Times New Roman" w:hAnsi="Times New Roman" w:cs="Times New Roman"/>
              </w:rPr>
            </w:pPr>
            <w:r>
              <w:rPr>
                <w:rFonts w:ascii="Times New Roman" w:hAnsi="Times New Roman" w:cs="Times New Roman"/>
              </w:rPr>
              <w:t>Aktiviteti 2.2.4</w:t>
            </w:r>
          </w:p>
          <w:p w14:paraId="36F3829E" w14:textId="67D254EA" w:rsidR="0013106C" w:rsidRDefault="0013106C" w:rsidP="009A3589">
            <w:pPr>
              <w:spacing w:after="118"/>
              <w:rPr>
                <w:rFonts w:ascii="Times New Roman" w:hAnsi="Times New Roman" w:cs="Times New Roman"/>
              </w:rPr>
            </w:pPr>
            <w:r>
              <w:rPr>
                <w:rFonts w:ascii="Times New Roman" w:hAnsi="Times New Roman" w:cs="Times New Roman"/>
              </w:rPr>
              <w:t>Realizimi i konsultimeve me publikun</w:t>
            </w:r>
          </w:p>
        </w:tc>
        <w:tc>
          <w:tcPr>
            <w:tcW w:w="882" w:type="dxa"/>
          </w:tcPr>
          <w:p w14:paraId="36E6AB6F" w14:textId="77777777" w:rsidR="0013106C" w:rsidRPr="00012E50" w:rsidRDefault="0013106C" w:rsidP="009A3589">
            <w:pPr>
              <w:spacing w:after="118"/>
              <w:rPr>
                <w:rFonts w:ascii="Times New Roman" w:hAnsi="Times New Roman" w:cs="Times New Roman"/>
              </w:rPr>
            </w:pPr>
          </w:p>
        </w:tc>
        <w:tc>
          <w:tcPr>
            <w:tcW w:w="882" w:type="dxa"/>
          </w:tcPr>
          <w:p w14:paraId="4A4B9877" w14:textId="77777777" w:rsidR="0013106C" w:rsidRPr="00012E50" w:rsidRDefault="0013106C" w:rsidP="009A3589">
            <w:pPr>
              <w:spacing w:after="118"/>
              <w:rPr>
                <w:rFonts w:ascii="Times New Roman" w:hAnsi="Times New Roman" w:cs="Times New Roman"/>
              </w:rPr>
            </w:pPr>
          </w:p>
        </w:tc>
        <w:tc>
          <w:tcPr>
            <w:tcW w:w="882" w:type="dxa"/>
          </w:tcPr>
          <w:p w14:paraId="5124F096" w14:textId="77777777" w:rsidR="0013106C" w:rsidRPr="00012E50" w:rsidRDefault="0013106C" w:rsidP="009A3589">
            <w:pPr>
              <w:spacing w:after="118"/>
              <w:rPr>
                <w:rFonts w:ascii="Times New Roman" w:hAnsi="Times New Roman" w:cs="Times New Roman"/>
              </w:rPr>
            </w:pPr>
          </w:p>
        </w:tc>
        <w:tc>
          <w:tcPr>
            <w:tcW w:w="882" w:type="dxa"/>
          </w:tcPr>
          <w:p w14:paraId="112E7ECA" w14:textId="3B4398E0" w:rsidR="0013106C" w:rsidRPr="00012E50" w:rsidRDefault="0013106C" w:rsidP="009A3589">
            <w:pPr>
              <w:spacing w:after="118"/>
              <w:rPr>
                <w:rFonts w:ascii="Times New Roman" w:hAnsi="Times New Roman" w:cs="Times New Roman"/>
              </w:rPr>
            </w:pPr>
            <w:r>
              <w:rPr>
                <w:rFonts w:ascii="Times New Roman" w:hAnsi="Times New Roman" w:cs="Times New Roman"/>
              </w:rPr>
              <w:t>TM 4</w:t>
            </w:r>
          </w:p>
        </w:tc>
        <w:tc>
          <w:tcPr>
            <w:tcW w:w="882" w:type="dxa"/>
          </w:tcPr>
          <w:p w14:paraId="3FC2CC1F" w14:textId="77777777" w:rsidR="0013106C" w:rsidRPr="00012E50" w:rsidRDefault="0013106C" w:rsidP="009A3589">
            <w:pPr>
              <w:spacing w:after="118"/>
              <w:rPr>
                <w:rFonts w:ascii="Times New Roman" w:hAnsi="Times New Roman" w:cs="Times New Roman"/>
              </w:rPr>
            </w:pPr>
          </w:p>
        </w:tc>
        <w:tc>
          <w:tcPr>
            <w:tcW w:w="1350" w:type="dxa"/>
          </w:tcPr>
          <w:p w14:paraId="2F1D98B4" w14:textId="193B1635" w:rsidR="0013106C" w:rsidRPr="00012E50" w:rsidRDefault="0013106C" w:rsidP="009A3589">
            <w:pPr>
              <w:spacing w:after="118"/>
              <w:rPr>
                <w:rFonts w:ascii="Times New Roman" w:hAnsi="Times New Roman" w:cs="Times New Roman"/>
              </w:rPr>
            </w:pPr>
            <w:r>
              <w:rPr>
                <w:rFonts w:ascii="Times New Roman" w:hAnsi="Times New Roman" w:cs="Times New Roman"/>
              </w:rPr>
              <w:t>MKRS</w:t>
            </w:r>
          </w:p>
        </w:tc>
        <w:tc>
          <w:tcPr>
            <w:tcW w:w="1170" w:type="dxa"/>
          </w:tcPr>
          <w:p w14:paraId="1D780A42" w14:textId="2790E291" w:rsidR="0013106C" w:rsidRPr="00012E50" w:rsidRDefault="0013106C" w:rsidP="009A3589">
            <w:pPr>
              <w:spacing w:after="118"/>
              <w:rPr>
                <w:rFonts w:ascii="Times New Roman" w:hAnsi="Times New Roman" w:cs="Times New Roman"/>
              </w:rPr>
            </w:pPr>
            <w:r>
              <w:rPr>
                <w:rFonts w:ascii="Times New Roman" w:hAnsi="Times New Roman" w:cs="Times New Roman"/>
              </w:rPr>
              <w:t>Nuk ka kosto</w:t>
            </w:r>
          </w:p>
        </w:tc>
      </w:tr>
      <w:tr w:rsidR="0013106C" w:rsidRPr="00012E50" w14:paraId="2B77C5DC" w14:textId="77777777" w:rsidTr="004B6F84">
        <w:tc>
          <w:tcPr>
            <w:tcW w:w="1530" w:type="dxa"/>
            <w:vMerge/>
          </w:tcPr>
          <w:p w14:paraId="7ABAFE00" w14:textId="77777777" w:rsidR="0013106C" w:rsidRPr="00012E50" w:rsidRDefault="0013106C" w:rsidP="009A358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72AF4C6B" w14:textId="77777777" w:rsidR="0013106C" w:rsidRPr="00012E50" w:rsidRDefault="0013106C" w:rsidP="009A358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tcPr>
          <w:p w14:paraId="4A139FFA" w14:textId="6C96E08B" w:rsidR="0013106C" w:rsidRDefault="0013106C" w:rsidP="009A3589">
            <w:pPr>
              <w:spacing w:after="118"/>
              <w:rPr>
                <w:rFonts w:ascii="Times New Roman" w:hAnsi="Times New Roman" w:cs="Times New Roman"/>
              </w:rPr>
            </w:pPr>
            <w:r>
              <w:rPr>
                <w:rFonts w:ascii="Times New Roman" w:hAnsi="Times New Roman" w:cs="Times New Roman"/>
              </w:rPr>
              <w:t>Aktiviteti 2.2.5 Miratimi i akteve n</w:t>
            </w:r>
            <w:r w:rsidRPr="00600499">
              <w:rPr>
                <w:rFonts w:ascii="Times New Roman" w:hAnsi="Times New Roman" w:cs="Times New Roman"/>
              </w:rPr>
              <w:t>ë</w:t>
            </w:r>
            <w:r>
              <w:rPr>
                <w:rFonts w:ascii="Times New Roman" w:hAnsi="Times New Roman" w:cs="Times New Roman"/>
              </w:rPr>
              <w:t>nligjore</w:t>
            </w:r>
          </w:p>
        </w:tc>
        <w:tc>
          <w:tcPr>
            <w:tcW w:w="882" w:type="dxa"/>
          </w:tcPr>
          <w:p w14:paraId="6DED2471" w14:textId="77777777" w:rsidR="0013106C" w:rsidRPr="00012E50" w:rsidRDefault="0013106C" w:rsidP="009A3589">
            <w:pPr>
              <w:spacing w:after="118"/>
              <w:rPr>
                <w:rFonts w:ascii="Times New Roman" w:hAnsi="Times New Roman" w:cs="Times New Roman"/>
              </w:rPr>
            </w:pPr>
          </w:p>
        </w:tc>
        <w:tc>
          <w:tcPr>
            <w:tcW w:w="882" w:type="dxa"/>
          </w:tcPr>
          <w:p w14:paraId="3D9BEF19" w14:textId="77777777" w:rsidR="0013106C" w:rsidRPr="00012E50" w:rsidRDefault="0013106C" w:rsidP="009A3589">
            <w:pPr>
              <w:spacing w:after="118"/>
              <w:rPr>
                <w:rFonts w:ascii="Times New Roman" w:hAnsi="Times New Roman" w:cs="Times New Roman"/>
              </w:rPr>
            </w:pPr>
          </w:p>
        </w:tc>
        <w:tc>
          <w:tcPr>
            <w:tcW w:w="882" w:type="dxa"/>
          </w:tcPr>
          <w:p w14:paraId="2230693A" w14:textId="77777777" w:rsidR="0013106C" w:rsidRPr="00012E50" w:rsidRDefault="0013106C" w:rsidP="009A3589">
            <w:pPr>
              <w:spacing w:after="118"/>
              <w:rPr>
                <w:rFonts w:ascii="Times New Roman" w:hAnsi="Times New Roman" w:cs="Times New Roman"/>
              </w:rPr>
            </w:pPr>
          </w:p>
        </w:tc>
        <w:tc>
          <w:tcPr>
            <w:tcW w:w="882" w:type="dxa"/>
          </w:tcPr>
          <w:p w14:paraId="36419310" w14:textId="3ECF2486" w:rsidR="0013106C" w:rsidRPr="00012E50" w:rsidRDefault="0013106C" w:rsidP="009A3589">
            <w:pPr>
              <w:spacing w:after="118"/>
              <w:rPr>
                <w:rFonts w:ascii="Times New Roman" w:hAnsi="Times New Roman" w:cs="Times New Roman"/>
              </w:rPr>
            </w:pPr>
            <w:r>
              <w:rPr>
                <w:rFonts w:ascii="Times New Roman" w:hAnsi="Times New Roman" w:cs="Times New Roman"/>
              </w:rPr>
              <w:t>TM 4</w:t>
            </w:r>
          </w:p>
        </w:tc>
        <w:tc>
          <w:tcPr>
            <w:tcW w:w="882" w:type="dxa"/>
          </w:tcPr>
          <w:p w14:paraId="0CB3A11C" w14:textId="77777777" w:rsidR="0013106C" w:rsidRPr="00012E50" w:rsidRDefault="0013106C" w:rsidP="009A3589">
            <w:pPr>
              <w:spacing w:after="118"/>
              <w:rPr>
                <w:rFonts w:ascii="Times New Roman" w:hAnsi="Times New Roman" w:cs="Times New Roman"/>
              </w:rPr>
            </w:pPr>
          </w:p>
        </w:tc>
        <w:tc>
          <w:tcPr>
            <w:tcW w:w="1350" w:type="dxa"/>
          </w:tcPr>
          <w:p w14:paraId="62386FE8" w14:textId="38AC7B38" w:rsidR="0013106C" w:rsidRPr="00012E50" w:rsidRDefault="0013106C" w:rsidP="009A3589">
            <w:pPr>
              <w:spacing w:after="118"/>
              <w:rPr>
                <w:rFonts w:ascii="Times New Roman" w:hAnsi="Times New Roman" w:cs="Times New Roman"/>
              </w:rPr>
            </w:pPr>
            <w:r>
              <w:rPr>
                <w:rFonts w:ascii="Times New Roman" w:hAnsi="Times New Roman" w:cs="Times New Roman"/>
              </w:rPr>
              <w:t>MKRS</w:t>
            </w:r>
          </w:p>
        </w:tc>
        <w:tc>
          <w:tcPr>
            <w:tcW w:w="1170" w:type="dxa"/>
          </w:tcPr>
          <w:p w14:paraId="2A2A1516" w14:textId="4C6B5F1A" w:rsidR="0013106C" w:rsidRPr="00012E50" w:rsidRDefault="0013106C" w:rsidP="009A3589">
            <w:pPr>
              <w:spacing w:after="118"/>
              <w:rPr>
                <w:rFonts w:ascii="Times New Roman" w:hAnsi="Times New Roman" w:cs="Times New Roman"/>
              </w:rPr>
            </w:pPr>
            <w:r>
              <w:rPr>
                <w:rFonts w:ascii="Times New Roman" w:hAnsi="Times New Roman" w:cs="Times New Roman"/>
              </w:rPr>
              <w:t>Nuk ka kosto</w:t>
            </w:r>
          </w:p>
        </w:tc>
      </w:tr>
      <w:tr w:rsidR="0013106C" w:rsidRPr="00012E50" w14:paraId="774401CD" w14:textId="77777777" w:rsidTr="004B6F84">
        <w:tc>
          <w:tcPr>
            <w:tcW w:w="1530" w:type="dxa"/>
            <w:vMerge w:val="restart"/>
          </w:tcPr>
          <w:p w14:paraId="0946A1D2" w14:textId="77777777" w:rsidR="0013106C" w:rsidRDefault="0013106C" w:rsidP="0013106C">
            <w:pPr>
              <w:spacing w:after="118"/>
              <w:rPr>
                <w:rFonts w:ascii="Times New Roman" w:hAnsi="Times New Roman" w:cs="Times New Roman"/>
              </w:rPr>
            </w:pPr>
            <w:r>
              <w:rPr>
                <w:rFonts w:ascii="Times New Roman" w:hAnsi="Times New Roman" w:cs="Times New Roman"/>
              </w:rPr>
              <w:t>Objektivi specifik 3</w:t>
            </w:r>
          </w:p>
          <w:p w14:paraId="75BA9C2D" w14:textId="77777777" w:rsidR="0013106C" w:rsidRDefault="0013106C" w:rsidP="0013106C">
            <w:pPr>
              <w:spacing w:after="118"/>
              <w:rPr>
                <w:rFonts w:ascii="Times New Roman" w:hAnsi="Times New Roman" w:cs="Times New Roman"/>
              </w:rPr>
            </w:pPr>
            <w:r>
              <w:rPr>
                <w:rFonts w:ascii="Times New Roman" w:hAnsi="Times New Roman" w:cs="Times New Roman"/>
              </w:rPr>
              <w:t xml:space="preserve">Krijimi i </w:t>
            </w:r>
            <w:r w:rsidRPr="00012E50">
              <w:rPr>
                <w:rFonts w:ascii="Times New Roman" w:hAnsi="Times New Roman" w:cs="Times New Roman"/>
              </w:rPr>
              <w:t>bazë</w:t>
            </w:r>
            <w:r>
              <w:rPr>
                <w:rFonts w:ascii="Times New Roman" w:hAnsi="Times New Roman" w:cs="Times New Roman"/>
              </w:rPr>
              <w:t>s</w:t>
            </w:r>
            <w:r w:rsidRPr="00012E50">
              <w:rPr>
                <w:rFonts w:ascii="Times New Roman" w:hAnsi="Times New Roman" w:cs="Times New Roman"/>
              </w:rPr>
              <w:t xml:space="preserve"> </w:t>
            </w:r>
            <w:r>
              <w:rPr>
                <w:rFonts w:ascii="Times New Roman" w:hAnsi="Times New Roman" w:cs="Times New Roman"/>
              </w:rPr>
              <w:t>s</w:t>
            </w:r>
            <w:r w:rsidRPr="00012E50">
              <w:rPr>
                <w:rFonts w:ascii="Times New Roman" w:hAnsi="Times New Roman" w:cs="Times New Roman"/>
              </w:rPr>
              <w:t>ë të dhënave/platformë</w:t>
            </w:r>
            <w:r>
              <w:rPr>
                <w:rFonts w:ascii="Times New Roman" w:hAnsi="Times New Roman" w:cs="Times New Roman"/>
              </w:rPr>
              <w:t>s p</w:t>
            </w:r>
            <w:r w:rsidRPr="003428C9">
              <w:rPr>
                <w:rFonts w:ascii="Times New Roman" w:hAnsi="Times New Roman" w:cs="Times New Roman"/>
              </w:rPr>
              <w:t>ë</w:t>
            </w:r>
            <w:r>
              <w:rPr>
                <w:rFonts w:ascii="Times New Roman" w:hAnsi="Times New Roman" w:cs="Times New Roman"/>
              </w:rPr>
              <w:t>r sektorin e sportit</w:t>
            </w:r>
          </w:p>
          <w:p w14:paraId="302A5F4F" w14:textId="77777777" w:rsidR="0013106C" w:rsidRPr="00012E50" w:rsidRDefault="0013106C" w:rsidP="009A358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val="restart"/>
          </w:tcPr>
          <w:p w14:paraId="76C65FC9" w14:textId="77777777" w:rsidR="0013106C" w:rsidRDefault="0013106C" w:rsidP="0013106C">
            <w:pPr>
              <w:spacing w:after="118"/>
              <w:rPr>
                <w:rFonts w:ascii="Times New Roman" w:hAnsi="Times New Roman" w:cs="Times New Roman"/>
              </w:rPr>
            </w:pPr>
            <w:r>
              <w:rPr>
                <w:rFonts w:ascii="Times New Roman" w:hAnsi="Times New Roman" w:cs="Times New Roman"/>
              </w:rPr>
              <w:t>Rezultati 3.1</w:t>
            </w:r>
          </w:p>
          <w:p w14:paraId="6497242D" w14:textId="33559602" w:rsidR="0013106C" w:rsidRPr="00012E50" w:rsidRDefault="0013106C" w:rsidP="0013106C">
            <w:pPr>
              <w:widowControl w:val="0"/>
              <w:pBdr>
                <w:top w:val="nil"/>
                <w:left w:val="nil"/>
                <w:bottom w:val="nil"/>
                <w:right w:val="nil"/>
                <w:between w:val="nil"/>
              </w:pBdr>
              <w:spacing w:after="118" w:line="276" w:lineRule="auto"/>
              <w:rPr>
                <w:rFonts w:ascii="Times New Roman" w:hAnsi="Times New Roman" w:cs="Times New Roman"/>
              </w:rPr>
            </w:pPr>
            <w:r>
              <w:rPr>
                <w:rFonts w:ascii="Times New Roman" w:hAnsi="Times New Roman" w:cs="Times New Roman"/>
              </w:rPr>
              <w:t>Baza e t</w:t>
            </w:r>
            <w:r w:rsidRPr="005921E7">
              <w:rPr>
                <w:rFonts w:ascii="Times New Roman" w:hAnsi="Times New Roman" w:cs="Times New Roman"/>
              </w:rPr>
              <w:t>ë</w:t>
            </w:r>
            <w:r>
              <w:rPr>
                <w:rFonts w:ascii="Times New Roman" w:hAnsi="Times New Roman" w:cs="Times New Roman"/>
              </w:rPr>
              <w:t xml:space="preserve"> dh</w:t>
            </w:r>
            <w:r w:rsidRPr="005921E7">
              <w:rPr>
                <w:rFonts w:ascii="Times New Roman" w:hAnsi="Times New Roman" w:cs="Times New Roman"/>
              </w:rPr>
              <w:t>ë</w:t>
            </w:r>
            <w:r>
              <w:rPr>
                <w:rFonts w:ascii="Times New Roman" w:hAnsi="Times New Roman" w:cs="Times New Roman"/>
              </w:rPr>
              <w:t>nave/platforma digjitale e krijuar</w:t>
            </w:r>
          </w:p>
        </w:tc>
        <w:tc>
          <w:tcPr>
            <w:tcW w:w="1350" w:type="dxa"/>
          </w:tcPr>
          <w:p w14:paraId="1553C152" w14:textId="77777777" w:rsidR="0013106C" w:rsidRDefault="0013106C" w:rsidP="009A3589">
            <w:pPr>
              <w:spacing w:after="118"/>
              <w:rPr>
                <w:rFonts w:ascii="Times New Roman" w:hAnsi="Times New Roman" w:cs="Times New Roman"/>
              </w:rPr>
            </w:pPr>
          </w:p>
        </w:tc>
        <w:tc>
          <w:tcPr>
            <w:tcW w:w="882" w:type="dxa"/>
          </w:tcPr>
          <w:p w14:paraId="492C1AA4" w14:textId="1EFD770B" w:rsidR="0013106C" w:rsidRPr="00012E50" w:rsidRDefault="0013106C" w:rsidP="009A3589">
            <w:pPr>
              <w:spacing w:after="118"/>
              <w:rPr>
                <w:rFonts w:ascii="Times New Roman" w:hAnsi="Times New Roman" w:cs="Times New Roman"/>
              </w:rPr>
            </w:pPr>
            <w:r>
              <w:rPr>
                <w:rFonts w:ascii="Times New Roman" w:hAnsi="Times New Roman" w:cs="Times New Roman"/>
              </w:rPr>
              <w:t>Viti 1</w:t>
            </w:r>
          </w:p>
        </w:tc>
        <w:tc>
          <w:tcPr>
            <w:tcW w:w="882" w:type="dxa"/>
          </w:tcPr>
          <w:p w14:paraId="3C06D3BB" w14:textId="54222E13" w:rsidR="0013106C" w:rsidRPr="00012E50" w:rsidRDefault="0013106C" w:rsidP="009A3589">
            <w:pPr>
              <w:spacing w:after="118"/>
              <w:rPr>
                <w:rFonts w:ascii="Times New Roman" w:hAnsi="Times New Roman" w:cs="Times New Roman"/>
              </w:rPr>
            </w:pPr>
            <w:r>
              <w:rPr>
                <w:rFonts w:ascii="Times New Roman" w:hAnsi="Times New Roman" w:cs="Times New Roman"/>
              </w:rPr>
              <w:t>Viti 2</w:t>
            </w:r>
          </w:p>
        </w:tc>
        <w:tc>
          <w:tcPr>
            <w:tcW w:w="882" w:type="dxa"/>
          </w:tcPr>
          <w:p w14:paraId="6CF571B7" w14:textId="5E5E5663" w:rsidR="0013106C" w:rsidRPr="00012E50" w:rsidRDefault="0013106C" w:rsidP="009A3589">
            <w:pPr>
              <w:spacing w:after="118"/>
              <w:rPr>
                <w:rFonts w:ascii="Times New Roman" w:hAnsi="Times New Roman" w:cs="Times New Roman"/>
              </w:rPr>
            </w:pPr>
            <w:r>
              <w:rPr>
                <w:rFonts w:ascii="Times New Roman" w:hAnsi="Times New Roman" w:cs="Times New Roman"/>
              </w:rPr>
              <w:t>Viti 3</w:t>
            </w:r>
          </w:p>
        </w:tc>
        <w:tc>
          <w:tcPr>
            <w:tcW w:w="882" w:type="dxa"/>
          </w:tcPr>
          <w:p w14:paraId="1F186FF2" w14:textId="24EF1B55" w:rsidR="0013106C" w:rsidRDefault="0013106C" w:rsidP="009A3589">
            <w:pPr>
              <w:spacing w:after="118"/>
              <w:rPr>
                <w:rFonts w:ascii="Times New Roman" w:hAnsi="Times New Roman" w:cs="Times New Roman"/>
              </w:rPr>
            </w:pPr>
            <w:r>
              <w:rPr>
                <w:rFonts w:ascii="Times New Roman" w:hAnsi="Times New Roman" w:cs="Times New Roman"/>
              </w:rPr>
              <w:t>Viti 4</w:t>
            </w:r>
          </w:p>
        </w:tc>
        <w:tc>
          <w:tcPr>
            <w:tcW w:w="882" w:type="dxa"/>
          </w:tcPr>
          <w:p w14:paraId="078B5123" w14:textId="3ABACCD3" w:rsidR="0013106C" w:rsidRPr="00012E50" w:rsidRDefault="0013106C" w:rsidP="009A3589">
            <w:pPr>
              <w:spacing w:after="118"/>
              <w:rPr>
                <w:rFonts w:ascii="Times New Roman" w:hAnsi="Times New Roman" w:cs="Times New Roman"/>
              </w:rPr>
            </w:pPr>
            <w:r>
              <w:rPr>
                <w:rFonts w:ascii="Times New Roman" w:hAnsi="Times New Roman" w:cs="Times New Roman"/>
              </w:rPr>
              <w:t>Viti 5</w:t>
            </w:r>
          </w:p>
        </w:tc>
        <w:tc>
          <w:tcPr>
            <w:tcW w:w="1350" w:type="dxa"/>
          </w:tcPr>
          <w:p w14:paraId="06B4645D" w14:textId="2B508B0D" w:rsidR="0013106C" w:rsidRDefault="0013106C" w:rsidP="009A3589">
            <w:pPr>
              <w:spacing w:after="118"/>
              <w:rPr>
                <w:rFonts w:ascii="Times New Roman" w:hAnsi="Times New Roman" w:cs="Times New Roman"/>
              </w:rPr>
            </w:pPr>
            <w:r>
              <w:rPr>
                <w:rFonts w:ascii="Times New Roman" w:eastAsia="Times New Roman" w:hAnsi="Times New Roman" w:cs="Times New Roman"/>
              </w:rPr>
              <w:t>Organizata / departamenti përgjegjës</w:t>
            </w:r>
          </w:p>
        </w:tc>
        <w:tc>
          <w:tcPr>
            <w:tcW w:w="1170" w:type="dxa"/>
          </w:tcPr>
          <w:p w14:paraId="517B038C" w14:textId="77777777" w:rsidR="0013106C" w:rsidRDefault="0013106C" w:rsidP="009A3589">
            <w:pPr>
              <w:spacing w:after="118"/>
              <w:rPr>
                <w:rFonts w:ascii="Times New Roman" w:hAnsi="Times New Roman" w:cs="Times New Roman"/>
              </w:rPr>
            </w:pPr>
          </w:p>
        </w:tc>
      </w:tr>
      <w:tr w:rsidR="0013106C" w:rsidRPr="00012E50" w14:paraId="4A56B593" w14:textId="77777777" w:rsidTr="004B6F84">
        <w:tc>
          <w:tcPr>
            <w:tcW w:w="1530" w:type="dxa"/>
            <w:vMerge/>
          </w:tcPr>
          <w:p w14:paraId="1CA1B10B" w14:textId="5C462122" w:rsidR="0013106C" w:rsidRPr="00012E50" w:rsidRDefault="0013106C" w:rsidP="0013106C">
            <w:pPr>
              <w:spacing w:after="118"/>
              <w:rPr>
                <w:rFonts w:ascii="Times New Roman" w:hAnsi="Times New Roman" w:cs="Times New Roman"/>
              </w:rPr>
            </w:pPr>
          </w:p>
        </w:tc>
        <w:tc>
          <w:tcPr>
            <w:tcW w:w="1350" w:type="dxa"/>
            <w:vMerge/>
          </w:tcPr>
          <w:p w14:paraId="0211B829" w14:textId="09EA2627" w:rsidR="0013106C" w:rsidRPr="00012E50" w:rsidRDefault="0013106C" w:rsidP="009A3589">
            <w:pPr>
              <w:spacing w:after="118"/>
              <w:rPr>
                <w:rFonts w:ascii="Times New Roman" w:hAnsi="Times New Roman" w:cs="Times New Roman"/>
              </w:rPr>
            </w:pPr>
          </w:p>
        </w:tc>
        <w:tc>
          <w:tcPr>
            <w:tcW w:w="1350" w:type="dxa"/>
          </w:tcPr>
          <w:p w14:paraId="7CD2A31B" w14:textId="1A3870C0" w:rsidR="0013106C" w:rsidRPr="00012E50" w:rsidRDefault="0013106C" w:rsidP="009A3589">
            <w:pPr>
              <w:spacing w:after="118"/>
              <w:rPr>
                <w:rFonts w:ascii="Times New Roman" w:hAnsi="Times New Roman" w:cs="Times New Roman"/>
              </w:rPr>
            </w:pPr>
            <w:r>
              <w:rPr>
                <w:rFonts w:ascii="Times New Roman" w:hAnsi="Times New Roman" w:cs="Times New Roman"/>
              </w:rPr>
              <w:t>3.1.1 Hartimi i termave t</w:t>
            </w:r>
            <w:r w:rsidRPr="005921E7">
              <w:rPr>
                <w:rFonts w:ascii="Times New Roman" w:hAnsi="Times New Roman" w:cs="Times New Roman"/>
              </w:rPr>
              <w:t>ë</w:t>
            </w:r>
            <w:r>
              <w:rPr>
                <w:rFonts w:ascii="Times New Roman" w:hAnsi="Times New Roman" w:cs="Times New Roman"/>
              </w:rPr>
              <w:t xml:space="preserve"> referenc</w:t>
            </w:r>
            <w:r w:rsidRPr="005921E7">
              <w:rPr>
                <w:rFonts w:ascii="Times New Roman" w:hAnsi="Times New Roman" w:cs="Times New Roman"/>
              </w:rPr>
              <w:t>ë</w:t>
            </w:r>
            <w:r>
              <w:rPr>
                <w:rFonts w:ascii="Times New Roman" w:hAnsi="Times New Roman" w:cs="Times New Roman"/>
              </w:rPr>
              <w:t>s dhe p</w:t>
            </w:r>
            <w:r w:rsidRPr="005921E7">
              <w:rPr>
                <w:rFonts w:ascii="Times New Roman" w:hAnsi="Times New Roman" w:cs="Times New Roman"/>
              </w:rPr>
              <w:t>ë</w:t>
            </w:r>
            <w:r>
              <w:rPr>
                <w:rFonts w:ascii="Times New Roman" w:hAnsi="Times New Roman" w:cs="Times New Roman"/>
              </w:rPr>
              <w:t>rcaktimi i parametrave/c</w:t>
            </w:r>
            <w:r w:rsidRPr="005921E7">
              <w:rPr>
                <w:rFonts w:ascii="Times New Roman" w:hAnsi="Times New Roman" w:cs="Times New Roman"/>
              </w:rPr>
              <w:t>ë</w:t>
            </w:r>
            <w:r>
              <w:rPr>
                <w:rFonts w:ascii="Times New Roman" w:hAnsi="Times New Roman" w:cs="Times New Roman"/>
              </w:rPr>
              <w:t>shtjeve q</w:t>
            </w:r>
            <w:r w:rsidRPr="005921E7">
              <w:rPr>
                <w:rFonts w:ascii="Times New Roman" w:hAnsi="Times New Roman" w:cs="Times New Roman"/>
              </w:rPr>
              <w:t>ë</w:t>
            </w:r>
            <w:r>
              <w:rPr>
                <w:rFonts w:ascii="Times New Roman" w:hAnsi="Times New Roman" w:cs="Times New Roman"/>
              </w:rPr>
              <w:t xml:space="preserve"> duhet ti </w:t>
            </w:r>
            <w:r>
              <w:rPr>
                <w:rFonts w:ascii="Times New Roman" w:hAnsi="Times New Roman" w:cs="Times New Roman"/>
              </w:rPr>
              <w:lastRenderedPageBreak/>
              <w:t>p</w:t>
            </w:r>
            <w:r w:rsidRPr="005921E7">
              <w:rPr>
                <w:rFonts w:ascii="Times New Roman" w:hAnsi="Times New Roman" w:cs="Times New Roman"/>
              </w:rPr>
              <w:t>ë</w:t>
            </w:r>
            <w:r>
              <w:rPr>
                <w:rFonts w:ascii="Times New Roman" w:hAnsi="Times New Roman" w:cs="Times New Roman"/>
              </w:rPr>
              <w:t>rmbaj platforma</w:t>
            </w:r>
          </w:p>
        </w:tc>
        <w:tc>
          <w:tcPr>
            <w:tcW w:w="882" w:type="dxa"/>
          </w:tcPr>
          <w:p w14:paraId="37C83514" w14:textId="77777777" w:rsidR="0013106C" w:rsidRPr="00012E50" w:rsidRDefault="0013106C" w:rsidP="009A3589">
            <w:pPr>
              <w:spacing w:after="118"/>
              <w:rPr>
                <w:rFonts w:ascii="Times New Roman" w:hAnsi="Times New Roman" w:cs="Times New Roman"/>
              </w:rPr>
            </w:pPr>
          </w:p>
        </w:tc>
        <w:tc>
          <w:tcPr>
            <w:tcW w:w="882" w:type="dxa"/>
          </w:tcPr>
          <w:p w14:paraId="16A90AD2" w14:textId="77777777" w:rsidR="0013106C" w:rsidRPr="00012E50" w:rsidRDefault="0013106C" w:rsidP="009A3589">
            <w:pPr>
              <w:spacing w:after="118"/>
              <w:rPr>
                <w:rFonts w:ascii="Times New Roman" w:hAnsi="Times New Roman" w:cs="Times New Roman"/>
              </w:rPr>
            </w:pPr>
          </w:p>
        </w:tc>
        <w:tc>
          <w:tcPr>
            <w:tcW w:w="882" w:type="dxa"/>
          </w:tcPr>
          <w:p w14:paraId="6E10E9DC" w14:textId="1543F52F" w:rsidR="0013106C" w:rsidRPr="00012E50" w:rsidRDefault="0013106C" w:rsidP="009A3589">
            <w:pPr>
              <w:spacing w:after="118"/>
              <w:rPr>
                <w:rFonts w:ascii="Times New Roman" w:hAnsi="Times New Roman" w:cs="Times New Roman"/>
              </w:rPr>
            </w:pPr>
            <w:r>
              <w:rPr>
                <w:rFonts w:ascii="Times New Roman" w:hAnsi="Times New Roman" w:cs="Times New Roman"/>
              </w:rPr>
              <w:t>TM 1</w:t>
            </w:r>
          </w:p>
        </w:tc>
        <w:tc>
          <w:tcPr>
            <w:tcW w:w="882" w:type="dxa"/>
          </w:tcPr>
          <w:p w14:paraId="19E89961" w14:textId="77777777" w:rsidR="0013106C" w:rsidRPr="00012E50" w:rsidRDefault="0013106C" w:rsidP="009A3589">
            <w:pPr>
              <w:spacing w:after="118"/>
              <w:rPr>
                <w:rFonts w:ascii="Times New Roman" w:hAnsi="Times New Roman" w:cs="Times New Roman"/>
              </w:rPr>
            </w:pPr>
          </w:p>
        </w:tc>
        <w:tc>
          <w:tcPr>
            <w:tcW w:w="882" w:type="dxa"/>
          </w:tcPr>
          <w:p w14:paraId="0B50ECD7" w14:textId="77777777" w:rsidR="0013106C" w:rsidRPr="00012E50" w:rsidRDefault="0013106C" w:rsidP="009A3589">
            <w:pPr>
              <w:spacing w:after="118"/>
              <w:rPr>
                <w:rFonts w:ascii="Times New Roman" w:hAnsi="Times New Roman" w:cs="Times New Roman"/>
              </w:rPr>
            </w:pPr>
          </w:p>
        </w:tc>
        <w:tc>
          <w:tcPr>
            <w:tcW w:w="1350" w:type="dxa"/>
          </w:tcPr>
          <w:p w14:paraId="3A9ABC56" w14:textId="0BE93BF2" w:rsidR="0013106C" w:rsidRPr="00012E50" w:rsidRDefault="0013106C" w:rsidP="009A3589">
            <w:pPr>
              <w:spacing w:after="118"/>
              <w:rPr>
                <w:rFonts w:ascii="Times New Roman" w:hAnsi="Times New Roman" w:cs="Times New Roman"/>
              </w:rPr>
            </w:pPr>
            <w:r>
              <w:rPr>
                <w:rFonts w:ascii="Times New Roman" w:hAnsi="Times New Roman" w:cs="Times New Roman"/>
              </w:rPr>
              <w:t>MKRS</w:t>
            </w:r>
          </w:p>
        </w:tc>
        <w:tc>
          <w:tcPr>
            <w:tcW w:w="1170" w:type="dxa"/>
          </w:tcPr>
          <w:p w14:paraId="5D380CFA" w14:textId="2D3F22FC" w:rsidR="0013106C" w:rsidRPr="00012E50" w:rsidRDefault="0013106C" w:rsidP="009A3589">
            <w:pPr>
              <w:spacing w:after="118"/>
              <w:rPr>
                <w:rFonts w:ascii="Times New Roman" w:hAnsi="Times New Roman" w:cs="Times New Roman"/>
              </w:rPr>
            </w:pPr>
            <w:r>
              <w:rPr>
                <w:rFonts w:ascii="Times New Roman" w:hAnsi="Times New Roman" w:cs="Times New Roman"/>
              </w:rPr>
              <w:t>1500 Euro</w:t>
            </w:r>
          </w:p>
        </w:tc>
      </w:tr>
      <w:tr w:rsidR="0013106C" w:rsidRPr="00012E50" w14:paraId="421B09A0" w14:textId="77777777" w:rsidTr="004B6F84">
        <w:tc>
          <w:tcPr>
            <w:tcW w:w="1530" w:type="dxa"/>
            <w:vMerge/>
          </w:tcPr>
          <w:p w14:paraId="7B80B1AC" w14:textId="77777777" w:rsidR="0013106C" w:rsidRPr="00012E50" w:rsidRDefault="0013106C" w:rsidP="009A358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132D1B8F" w14:textId="3CA1461B" w:rsidR="0013106C" w:rsidRPr="00012E50" w:rsidRDefault="0013106C" w:rsidP="009A3589">
            <w:pPr>
              <w:spacing w:after="118"/>
              <w:rPr>
                <w:rFonts w:ascii="Times New Roman" w:hAnsi="Times New Roman" w:cs="Times New Roman"/>
              </w:rPr>
            </w:pPr>
          </w:p>
        </w:tc>
        <w:tc>
          <w:tcPr>
            <w:tcW w:w="1350" w:type="dxa"/>
          </w:tcPr>
          <w:p w14:paraId="4486EB08" w14:textId="15C4E892" w:rsidR="0013106C" w:rsidRPr="00012E50" w:rsidRDefault="0013106C" w:rsidP="009A3589">
            <w:pPr>
              <w:spacing w:after="118"/>
              <w:rPr>
                <w:rFonts w:ascii="Times New Roman" w:hAnsi="Times New Roman" w:cs="Times New Roman"/>
              </w:rPr>
            </w:pPr>
            <w:r>
              <w:rPr>
                <w:rFonts w:ascii="Times New Roman" w:hAnsi="Times New Roman" w:cs="Times New Roman"/>
              </w:rPr>
              <w:t>3.1.2 Shpallja publike e termave t</w:t>
            </w:r>
            <w:r w:rsidRPr="005921E7">
              <w:rPr>
                <w:rFonts w:ascii="Times New Roman" w:hAnsi="Times New Roman" w:cs="Times New Roman"/>
              </w:rPr>
              <w:t>ë</w:t>
            </w:r>
            <w:r>
              <w:rPr>
                <w:rFonts w:ascii="Times New Roman" w:hAnsi="Times New Roman" w:cs="Times New Roman"/>
              </w:rPr>
              <w:t xml:space="preserve"> referenc</w:t>
            </w:r>
            <w:r w:rsidRPr="005921E7">
              <w:rPr>
                <w:rFonts w:ascii="Times New Roman" w:hAnsi="Times New Roman" w:cs="Times New Roman"/>
              </w:rPr>
              <w:t>ë</w:t>
            </w:r>
            <w:r>
              <w:rPr>
                <w:rFonts w:ascii="Times New Roman" w:hAnsi="Times New Roman" w:cs="Times New Roman"/>
              </w:rPr>
              <w:t>s dhe p</w:t>
            </w:r>
            <w:r w:rsidRPr="005921E7">
              <w:rPr>
                <w:rFonts w:ascii="Times New Roman" w:hAnsi="Times New Roman" w:cs="Times New Roman"/>
              </w:rPr>
              <w:t>ë</w:t>
            </w:r>
            <w:r>
              <w:rPr>
                <w:rFonts w:ascii="Times New Roman" w:hAnsi="Times New Roman" w:cs="Times New Roman"/>
              </w:rPr>
              <w:t>rzgjedhja e kompanis</w:t>
            </w:r>
            <w:r w:rsidRPr="005921E7">
              <w:rPr>
                <w:rFonts w:ascii="Times New Roman" w:hAnsi="Times New Roman" w:cs="Times New Roman"/>
              </w:rPr>
              <w:t>ë</w:t>
            </w:r>
            <w:r>
              <w:rPr>
                <w:rFonts w:ascii="Times New Roman" w:hAnsi="Times New Roman" w:cs="Times New Roman"/>
              </w:rPr>
              <w:t xml:space="preserve"> p</w:t>
            </w:r>
            <w:r w:rsidRPr="005921E7">
              <w:rPr>
                <w:rFonts w:ascii="Times New Roman" w:hAnsi="Times New Roman" w:cs="Times New Roman"/>
              </w:rPr>
              <w:t>ë</w:t>
            </w:r>
            <w:r>
              <w:rPr>
                <w:rFonts w:ascii="Times New Roman" w:hAnsi="Times New Roman" w:cs="Times New Roman"/>
              </w:rPr>
              <w:t>r zhvillimin e platform</w:t>
            </w:r>
            <w:r w:rsidRPr="005921E7">
              <w:rPr>
                <w:rFonts w:ascii="Times New Roman" w:hAnsi="Times New Roman" w:cs="Times New Roman"/>
              </w:rPr>
              <w:t>ë</w:t>
            </w:r>
            <w:r>
              <w:rPr>
                <w:rFonts w:ascii="Times New Roman" w:hAnsi="Times New Roman" w:cs="Times New Roman"/>
              </w:rPr>
              <w:t>s</w:t>
            </w:r>
          </w:p>
        </w:tc>
        <w:tc>
          <w:tcPr>
            <w:tcW w:w="882" w:type="dxa"/>
          </w:tcPr>
          <w:p w14:paraId="06F36096" w14:textId="77777777" w:rsidR="0013106C" w:rsidRPr="00012E50" w:rsidRDefault="0013106C" w:rsidP="009A3589">
            <w:pPr>
              <w:spacing w:after="118"/>
              <w:rPr>
                <w:rFonts w:ascii="Times New Roman" w:hAnsi="Times New Roman" w:cs="Times New Roman"/>
              </w:rPr>
            </w:pPr>
          </w:p>
        </w:tc>
        <w:tc>
          <w:tcPr>
            <w:tcW w:w="882" w:type="dxa"/>
          </w:tcPr>
          <w:p w14:paraId="41CD0354" w14:textId="77777777" w:rsidR="0013106C" w:rsidRPr="00012E50" w:rsidRDefault="0013106C" w:rsidP="009A3589">
            <w:pPr>
              <w:spacing w:after="118"/>
              <w:rPr>
                <w:rFonts w:ascii="Times New Roman" w:hAnsi="Times New Roman" w:cs="Times New Roman"/>
              </w:rPr>
            </w:pPr>
          </w:p>
        </w:tc>
        <w:tc>
          <w:tcPr>
            <w:tcW w:w="882" w:type="dxa"/>
          </w:tcPr>
          <w:p w14:paraId="71058721" w14:textId="7161DAAE" w:rsidR="0013106C" w:rsidRPr="00012E50" w:rsidRDefault="0013106C" w:rsidP="009A3589">
            <w:pPr>
              <w:spacing w:after="118"/>
              <w:rPr>
                <w:rFonts w:ascii="Times New Roman" w:hAnsi="Times New Roman" w:cs="Times New Roman"/>
              </w:rPr>
            </w:pPr>
            <w:r>
              <w:rPr>
                <w:rFonts w:ascii="Times New Roman" w:hAnsi="Times New Roman" w:cs="Times New Roman"/>
              </w:rPr>
              <w:t>TM 2</w:t>
            </w:r>
          </w:p>
        </w:tc>
        <w:tc>
          <w:tcPr>
            <w:tcW w:w="882" w:type="dxa"/>
          </w:tcPr>
          <w:p w14:paraId="7C1DE01D" w14:textId="77777777" w:rsidR="0013106C" w:rsidRPr="00012E50" w:rsidRDefault="0013106C" w:rsidP="009A3589">
            <w:pPr>
              <w:spacing w:after="118"/>
              <w:rPr>
                <w:rFonts w:ascii="Times New Roman" w:hAnsi="Times New Roman" w:cs="Times New Roman"/>
              </w:rPr>
            </w:pPr>
          </w:p>
        </w:tc>
        <w:tc>
          <w:tcPr>
            <w:tcW w:w="882" w:type="dxa"/>
          </w:tcPr>
          <w:p w14:paraId="212BC4BA" w14:textId="77777777" w:rsidR="0013106C" w:rsidRPr="00012E50" w:rsidRDefault="0013106C" w:rsidP="009A3589">
            <w:pPr>
              <w:spacing w:after="118"/>
              <w:rPr>
                <w:rFonts w:ascii="Times New Roman" w:hAnsi="Times New Roman" w:cs="Times New Roman"/>
              </w:rPr>
            </w:pPr>
          </w:p>
        </w:tc>
        <w:tc>
          <w:tcPr>
            <w:tcW w:w="1350" w:type="dxa"/>
          </w:tcPr>
          <w:p w14:paraId="2726E7B7" w14:textId="123FBF34" w:rsidR="0013106C" w:rsidRPr="00012E50" w:rsidRDefault="0013106C" w:rsidP="009A3589">
            <w:pPr>
              <w:spacing w:after="118"/>
              <w:rPr>
                <w:rFonts w:ascii="Times New Roman" w:hAnsi="Times New Roman" w:cs="Times New Roman"/>
              </w:rPr>
            </w:pPr>
            <w:r>
              <w:rPr>
                <w:rFonts w:ascii="Times New Roman" w:hAnsi="Times New Roman" w:cs="Times New Roman"/>
              </w:rPr>
              <w:t>MKRS n</w:t>
            </w:r>
            <w:r w:rsidRPr="004B6F84">
              <w:rPr>
                <w:rFonts w:ascii="Times New Roman" w:hAnsi="Times New Roman" w:cs="Times New Roman"/>
              </w:rPr>
              <w:t>ë</w:t>
            </w:r>
            <w:r>
              <w:rPr>
                <w:rFonts w:ascii="Times New Roman" w:hAnsi="Times New Roman" w:cs="Times New Roman"/>
              </w:rPr>
              <w:t xml:space="preserve"> bashk</w:t>
            </w:r>
            <w:r w:rsidRPr="004B6F84">
              <w:rPr>
                <w:rFonts w:ascii="Times New Roman" w:hAnsi="Times New Roman" w:cs="Times New Roman"/>
              </w:rPr>
              <w:t>ë</w:t>
            </w:r>
            <w:r>
              <w:rPr>
                <w:rFonts w:ascii="Times New Roman" w:hAnsi="Times New Roman" w:cs="Times New Roman"/>
              </w:rPr>
              <w:t>punim me ASHI-n</w:t>
            </w:r>
            <w:r w:rsidRPr="004B6F84">
              <w:rPr>
                <w:rFonts w:ascii="Times New Roman" w:hAnsi="Times New Roman" w:cs="Times New Roman"/>
              </w:rPr>
              <w:t>ë</w:t>
            </w:r>
          </w:p>
        </w:tc>
        <w:tc>
          <w:tcPr>
            <w:tcW w:w="1170" w:type="dxa"/>
          </w:tcPr>
          <w:p w14:paraId="1A9430A6" w14:textId="0351CB24" w:rsidR="0013106C" w:rsidRPr="00012E50" w:rsidRDefault="0013106C" w:rsidP="009A3589">
            <w:pPr>
              <w:spacing w:after="118"/>
              <w:rPr>
                <w:rFonts w:ascii="Times New Roman" w:hAnsi="Times New Roman" w:cs="Times New Roman"/>
              </w:rPr>
            </w:pPr>
            <w:r>
              <w:rPr>
                <w:rFonts w:ascii="Times New Roman" w:hAnsi="Times New Roman" w:cs="Times New Roman"/>
              </w:rPr>
              <w:t>5000 Euro</w:t>
            </w:r>
          </w:p>
        </w:tc>
      </w:tr>
      <w:tr w:rsidR="0013106C" w:rsidRPr="00012E50" w14:paraId="2772ABDE" w14:textId="77777777" w:rsidTr="004B6F84">
        <w:tc>
          <w:tcPr>
            <w:tcW w:w="1530" w:type="dxa"/>
            <w:vMerge/>
          </w:tcPr>
          <w:p w14:paraId="6FEDFF5A" w14:textId="77777777" w:rsidR="0013106C" w:rsidRPr="00012E50" w:rsidRDefault="0013106C" w:rsidP="009A358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186A1170" w14:textId="77777777" w:rsidR="0013106C" w:rsidRPr="00012E50" w:rsidRDefault="0013106C" w:rsidP="009A3589">
            <w:pPr>
              <w:spacing w:after="118"/>
              <w:rPr>
                <w:rFonts w:ascii="Times New Roman" w:hAnsi="Times New Roman" w:cs="Times New Roman"/>
              </w:rPr>
            </w:pPr>
          </w:p>
        </w:tc>
        <w:tc>
          <w:tcPr>
            <w:tcW w:w="1350" w:type="dxa"/>
          </w:tcPr>
          <w:p w14:paraId="382BC556" w14:textId="41E9486B" w:rsidR="0013106C" w:rsidRDefault="0013106C" w:rsidP="009A3589">
            <w:pPr>
              <w:spacing w:after="118"/>
              <w:rPr>
                <w:rFonts w:ascii="Times New Roman" w:hAnsi="Times New Roman" w:cs="Times New Roman"/>
              </w:rPr>
            </w:pPr>
            <w:r>
              <w:rPr>
                <w:rFonts w:ascii="Times New Roman" w:hAnsi="Times New Roman" w:cs="Times New Roman"/>
              </w:rPr>
              <w:t>3.1.3 Platforma e funksionalizuar</w:t>
            </w:r>
          </w:p>
        </w:tc>
        <w:tc>
          <w:tcPr>
            <w:tcW w:w="882" w:type="dxa"/>
          </w:tcPr>
          <w:p w14:paraId="023E514F" w14:textId="77777777" w:rsidR="0013106C" w:rsidRPr="00012E50" w:rsidRDefault="0013106C" w:rsidP="009A3589">
            <w:pPr>
              <w:spacing w:after="118"/>
              <w:rPr>
                <w:rFonts w:ascii="Times New Roman" w:hAnsi="Times New Roman" w:cs="Times New Roman"/>
              </w:rPr>
            </w:pPr>
          </w:p>
        </w:tc>
        <w:tc>
          <w:tcPr>
            <w:tcW w:w="882" w:type="dxa"/>
          </w:tcPr>
          <w:p w14:paraId="2BC1E7BE" w14:textId="77777777" w:rsidR="0013106C" w:rsidRPr="00012E50" w:rsidRDefault="0013106C" w:rsidP="009A3589">
            <w:pPr>
              <w:spacing w:after="118"/>
              <w:rPr>
                <w:rFonts w:ascii="Times New Roman" w:hAnsi="Times New Roman" w:cs="Times New Roman"/>
              </w:rPr>
            </w:pPr>
          </w:p>
        </w:tc>
        <w:tc>
          <w:tcPr>
            <w:tcW w:w="882" w:type="dxa"/>
          </w:tcPr>
          <w:p w14:paraId="48E425AA" w14:textId="2DC82CD7" w:rsidR="0013106C" w:rsidRPr="00012E50" w:rsidRDefault="0013106C" w:rsidP="009A3589">
            <w:pPr>
              <w:spacing w:after="118"/>
              <w:rPr>
                <w:rFonts w:ascii="Times New Roman" w:hAnsi="Times New Roman" w:cs="Times New Roman"/>
              </w:rPr>
            </w:pPr>
            <w:r>
              <w:rPr>
                <w:rFonts w:ascii="Times New Roman" w:hAnsi="Times New Roman" w:cs="Times New Roman"/>
              </w:rPr>
              <w:t>TM 3</w:t>
            </w:r>
          </w:p>
        </w:tc>
        <w:tc>
          <w:tcPr>
            <w:tcW w:w="882" w:type="dxa"/>
          </w:tcPr>
          <w:p w14:paraId="7385B9BB" w14:textId="77777777" w:rsidR="0013106C" w:rsidRPr="00012E50" w:rsidRDefault="0013106C" w:rsidP="009A3589">
            <w:pPr>
              <w:spacing w:after="118"/>
              <w:rPr>
                <w:rFonts w:ascii="Times New Roman" w:hAnsi="Times New Roman" w:cs="Times New Roman"/>
              </w:rPr>
            </w:pPr>
          </w:p>
        </w:tc>
        <w:tc>
          <w:tcPr>
            <w:tcW w:w="882" w:type="dxa"/>
          </w:tcPr>
          <w:p w14:paraId="6C332601" w14:textId="77777777" w:rsidR="0013106C" w:rsidRPr="00012E50" w:rsidRDefault="0013106C" w:rsidP="009A3589">
            <w:pPr>
              <w:spacing w:after="118"/>
              <w:rPr>
                <w:rFonts w:ascii="Times New Roman" w:hAnsi="Times New Roman" w:cs="Times New Roman"/>
              </w:rPr>
            </w:pPr>
          </w:p>
        </w:tc>
        <w:tc>
          <w:tcPr>
            <w:tcW w:w="1350" w:type="dxa"/>
          </w:tcPr>
          <w:p w14:paraId="0145E3F0" w14:textId="0458092E" w:rsidR="0013106C" w:rsidRPr="00012E50" w:rsidRDefault="0013106C" w:rsidP="009A3589">
            <w:pPr>
              <w:spacing w:after="118"/>
              <w:rPr>
                <w:rFonts w:ascii="Times New Roman" w:hAnsi="Times New Roman" w:cs="Times New Roman"/>
              </w:rPr>
            </w:pPr>
            <w:r>
              <w:rPr>
                <w:rFonts w:ascii="Times New Roman" w:hAnsi="Times New Roman" w:cs="Times New Roman"/>
              </w:rPr>
              <w:t>MKRS</w:t>
            </w:r>
          </w:p>
        </w:tc>
        <w:tc>
          <w:tcPr>
            <w:tcW w:w="1170" w:type="dxa"/>
          </w:tcPr>
          <w:p w14:paraId="71460D21" w14:textId="7752BDE3" w:rsidR="0013106C" w:rsidRPr="00012E50" w:rsidRDefault="0013106C" w:rsidP="009A3589">
            <w:pPr>
              <w:spacing w:after="118"/>
              <w:rPr>
                <w:rFonts w:ascii="Times New Roman" w:hAnsi="Times New Roman" w:cs="Times New Roman"/>
              </w:rPr>
            </w:pPr>
            <w:r>
              <w:rPr>
                <w:rFonts w:ascii="Times New Roman" w:hAnsi="Times New Roman" w:cs="Times New Roman"/>
              </w:rPr>
              <w:t>Nuk ka kosto</w:t>
            </w:r>
          </w:p>
        </w:tc>
      </w:tr>
      <w:tr w:rsidR="0013106C" w:rsidRPr="00012E50" w14:paraId="0FCD7F3A" w14:textId="77777777" w:rsidTr="004B6F84">
        <w:tc>
          <w:tcPr>
            <w:tcW w:w="1530" w:type="dxa"/>
            <w:vMerge/>
          </w:tcPr>
          <w:p w14:paraId="2093DFE8" w14:textId="77777777" w:rsidR="0013106C" w:rsidRPr="00012E50" w:rsidRDefault="0013106C" w:rsidP="009A3589">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val="restart"/>
          </w:tcPr>
          <w:p w14:paraId="64019488" w14:textId="2C802E87" w:rsidR="0013106C" w:rsidRPr="00012E50" w:rsidRDefault="0013106C" w:rsidP="009A3589">
            <w:pPr>
              <w:spacing w:after="118"/>
              <w:rPr>
                <w:rFonts w:ascii="Times New Roman" w:hAnsi="Times New Roman" w:cs="Times New Roman"/>
              </w:rPr>
            </w:pPr>
            <w:r>
              <w:rPr>
                <w:rFonts w:ascii="Times New Roman" w:hAnsi="Times New Roman" w:cs="Times New Roman"/>
              </w:rPr>
              <w:t>Rezultati 3.2 Kat</w:t>
            </w:r>
            <w:r w:rsidRPr="005921E7">
              <w:rPr>
                <w:rFonts w:ascii="Times New Roman" w:hAnsi="Times New Roman" w:cs="Times New Roman"/>
              </w:rPr>
              <w:t>ë</w:t>
            </w:r>
            <w:r>
              <w:rPr>
                <w:rFonts w:ascii="Times New Roman" w:hAnsi="Times New Roman" w:cs="Times New Roman"/>
              </w:rPr>
              <w:t>r trajnime t</w:t>
            </w:r>
            <w:r w:rsidRPr="005921E7">
              <w:rPr>
                <w:rFonts w:ascii="Times New Roman" w:hAnsi="Times New Roman" w:cs="Times New Roman"/>
              </w:rPr>
              <w:t>ë</w:t>
            </w:r>
            <w:r>
              <w:rPr>
                <w:rFonts w:ascii="Times New Roman" w:hAnsi="Times New Roman" w:cs="Times New Roman"/>
              </w:rPr>
              <w:t xml:space="preserve"> realizuara ku t</w:t>
            </w:r>
            <w:r w:rsidRPr="005921E7">
              <w:rPr>
                <w:rFonts w:ascii="Times New Roman" w:hAnsi="Times New Roman" w:cs="Times New Roman"/>
              </w:rPr>
              <w:t>ë</w:t>
            </w:r>
            <w:r>
              <w:rPr>
                <w:rFonts w:ascii="Times New Roman" w:hAnsi="Times New Roman" w:cs="Times New Roman"/>
              </w:rPr>
              <w:t xml:space="preserve"> pakt</w:t>
            </w:r>
            <w:r w:rsidRPr="005921E7">
              <w:rPr>
                <w:rFonts w:ascii="Times New Roman" w:hAnsi="Times New Roman" w:cs="Times New Roman"/>
              </w:rPr>
              <w:t>ë</w:t>
            </w:r>
            <w:r>
              <w:rPr>
                <w:rFonts w:ascii="Times New Roman" w:hAnsi="Times New Roman" w:cs="Times New Roman"/>
              </w:rPr>
              <w:t>n 80 zyrtar</w:t>
            </w:r>
            <w:r w:rsidRPr="005921E7">
              <w:rPr>
                <w:rFonts w:ascii="Times New Roman" w:hAnsi="Times New Roman" w:cs="Times New Roman"/>
              </w:rPr>
              <w:t>ë</w:t>
            </w:r>
            <w:r>
              <w:rPr>
                <w:rFonts w:ascii="Times New Roman" w:hAnsi="Times New Roman" w:cs="Times New Roman"/>
              </w:rPr>
              <w:t>/staf i institucioneve publike dhe organizatave t</w:t>
            </w:r>
            <w:r w:rsidRPr="005921E7">
              <w:rPr>
                <w:rFonts w:ascii="Times New Roman" w:hAnsi="Times New Roman" w:cs="Times New Roman"/>
              </w:rPr>
              <w:t>ë</w:t>
            </w:r>
            <w:r>
              <w:rPr>
                <w:rFonts w:ascii="Times New Roman" w:hAnsi="Times New Roman" w:cs="Times New Roman"/>
              </w:rPr>
              <w:t xml:space="preserve"> sportit jan</w:t>
            </w:r>
            <w:r w:rsidRPr="005921E7">
              <w:rPr>
                <w:rFonts w:ascii="Times New Roman" w:hAnsi="Times New Roman" w:cs="Times New Roman"/>
              </w:rPr>
              <w:t>ë</w:t>
            </w:r>
            <w:r>
              <w:rPr>
                <w:rFonts w:ascii="Times New Roman" w:hAnsi="Times New Roman" w:cs="Times New Roman"/>
              </w:rPr>
              <w:t xml:space="preserve"> trajnuar p</w:t>
            </w:r>
            <w:r w:rsidRPr="005921E7">
              <w:rPr>
                <w:rFonts w:ascii="Times New Roman" w:hAnsi="Times New Roman" w:cs="Times New Roman"/>
              </w:rPr>
              <w:t>ë</w:t>
            </w:r>
            <w:r>
              <w:rPr>
                <w:rFonts w:ascii="Times New Roman" w:hAnsi="Times New Roman" w:cs="Times New Roman"/>
              </w:rPr>
              <w:t>r zbatimin e platform</w:t>
            </w:r>
            <w:r w:rsidRPr="005921E7">
              <w:rPr>
                <w:rFonts w:ascii="Times New Roman" w:hAnsi="Times New Roman" w:cs="Times New Roman"/>
              </w:rPr>
              <w:t>ë</w:t>
            </w:r>
            <w:r>
              <w:rPr>
                <w:rFonts w:ascii="Times New Roman" w:hAnsi="Times New Roman" w:cs="Times New Roman"/>
              </w:rPr>
              <w:t>s digjitale</w:t>
            </w:r>
          </w:p>
        </w:tc>
        <w:tc>
          <w:tcPr>
            <w:tcW w:w="1350" w:type="dxa"/>
          </w:tcPr>
          <w:p w14:paraId="2BAC09A9" w14:textId="77777777" w:rsidR="0013106C" w:rsidRDefault="0013106C" w:rsidP="009A3589">
            <w:pPr>
              <w:spacing w:after="118"/>
              <w:rPr>
                <w:rFonts w:ascii="Times New Roman" w:hAnsi="Times New Roman" w:cs="Times New Roman"/>
              </w:rPr>
            </w:pPr>
          </w:p>
        </w:tc>
        <w:tc>
          <w:tcPr>
            <w:tcW w:w="882" w:type="dxa"/>
          </w:tcPr>
          <w:p w14:paraId="01FB7396" w14:textId="6F7C8616" w:rsidR="0013106C" w:rsidRPr="00012E50" w:rsidRDefault="0013106C" w:rsidP="009A3589">
            <w:pPr>
              <w:spacing w:after="118"/>
              <w:rPr>
                <w:rFonts w:ascii="Times New Roman" w:hAnsi="Times New Roman" w:cs="Times New Roman"/>
              </w:rPr>
            </w:pPr>
            <w:r>
              <w:rPr>
                <w:rFonts w:ascii="Times New Roman" w:hAnsi="Times New Roman" w:cs="Times New Roman"/>
              </w:rPr>
              <w:t>Viti 1</w:t>
            </w:r>
          </w:p>
        </w:tc>
        <w:tc>
          <w:tcPr>
            <w:tcW w:w="882" w:type="dxa"/>
          </w:tcPr>
          <w:p w14:paraId="268DF725" w14:textId="42D262A1" w:rsidR="0013106C" w:rsidRPr="00012E50" w:rsidRDefault="0013106C" w:rsidP="009A3589">
            <w:pPr>
              <w:spacing w:after="118"/>
              <w:rPr>
                <w:rFonts w:ascii="Times New Roman" w:hAnsi="Times New Roman" w:cs="Times New Roman"/>
              </w:rPr>
            </w:pPr>
            <w:r>
              <w:rPr>
                <w:rFonts w:ascii="Times New Roman" w:hAnsi="Times New Roman" w:cs="Times New Roman"/>
              </w:rPr>
              <w:t>Viti 2</w:t>
            </w:r>
          </w:p>
        </w:tc>
        <w:tc>
          <w:tcPr>
            <w:tcW w:w="882" w:type="dxa"/>
          </w:tcPr>
          <w:p w14:paraId="2F4EFC05" w14:textId="2DA11F03" w:rsidR="0013106C" w:rsidRDefault="0013106C" w:rsidP="009A3589">
            <w:pPr>
              <w:spacing w:after="118"/>
              <w:rPr>
                <w:rFonts w:ascii="Times New Roman" w:hAnsi="Times New Roman" w:cs="Times New Roman"/>
              </w:rPr>
            </w:pPr>
            <w:r>
              <w:rPr>
                <w:rFonts w:ascii="Times New Roman" w:hAnsi="Times New Roman" w:cs="Times New Roman"/>
              </w:rPr>
              <w:t>Viti 3</w:t>
            </w:r>
          </w:p>
        </w:tc>
        <w:tc>
          <w:tcPr>
            <w:tcW w:w="882" w:type="dxa"/>
          </w:tcPr>
          <w:p w14:paraId="0427116E" w14:textId="5ABF140F" w:rsidR="0013106C" w:rsidRPr="00012E50" w:rsidRDefault="0013106C" w:rsidP="009A3589">
            <w:pPr>
              <w:spacing w:after="118"/>
              <w:rPr>
                <w:rFonts w:ascii="Times New Roman" w:hAnsi="Times New Roman" w:cs="Times New Roman"/>
              </w:rPr>
            </w:pPr>
            <w:r>
              <w:rPr>
                <w:rFonts w:ascii="Times New Roman" w:hAnsi="Times New Roman" w:cs="Times New Roman"/>
              </w:rPr>
              <w:t>Viti 4</w:t>
            </w:r>
          </w:p>
        </w:tc>
        <w:tc>
          <w:tcPr>
            <w:tcW w:w="882" w:type="dxa"/>
          </w:tcPr>
          <w:p w14:paraId="69D4529E" w14:textId="16657757" w:rsidR="0013106C" w:rsidRPr="00012E50" w:rsidRDefault="0013106C" w:rsidP="009A3589">
            <w:pPr>
              <w:spacing w:after="118"/>
              <w:rPr>
                <w:rFonts w:ascii="Times New Roman" w:hAnsi="Times New Roman" w:cs="Times New Roman"/>
              </w:rPr>
            </w:pPr>
            <w:r>
              <w:rPr>
                <w:rFonts w:ascii="Times New Roman" w:hAnsi="Times New Roman" w:cs="Times New Roman"/>
              </w:rPr>
              <w:t>Viti 5</w:t>
            </w:r>
          </w:p>
        </w:tc>
        <w:tc>
          <w:tcPr>
            <w:tcW w:w="1350" w:type="dxa"/>
          </w:tcPr>
          <w:p w14:paraId="1172774E" w14:textId="4DA01321" w:rsidR="0013106C" w:rsidRDefault="0013106C" w:rsidP="009A3589">
            <w:pPr>
              <w:spacing w:after="118"/>
              <w:rPr>
                <w:rFonts w:ascii="Times New Roman" w:hAnsi="Times New Roman" w:cs="Times New Roman"/>
              </w:rPr>
            </w:pPr>
            <w:r>
              <w:rPr>
                <w:rFonts w:ascii="Times New Roman" w:eastAsia="Times New Roman" w:hAnsi="Times New Roman" w:cs="Times New Roman"/>
              </w:rPr>
              <w:t>Organizata / departamenti përgjegjës</w:t>
            </w:r>
          </w:p>
        </w:tc>
        <w:tc>
          <w:tcPr>
            <w:tcW w:w="1170" w:type="dxa"/>
          </w:tcPr>
          <w:p w14:paraId="6F57A122" w14:textId="77777777" w:rsidR="0013106C" w:rsidRDefault="0013106C" w:rsidP="009A3589">
            <w:pPr>
              <w:spacing w:after="118"/>
              <w:rPr>
                <w:rFonts w:ascii="Times New Roman" w:hAnsi="Times New Roman" w:cs="Times New Roman"/>
              </w:rPr>
            </w:pPr>
          </w:p>
        </w:tc>
      </w:tr>
      <w:tr w:rsidR="0013106C" w:rsidRPr="00012E50" w14:paraId="6323B1A8" w14:textId="77777777" w:rsidTr="004B6F84">
        <w:tc>
          <w:tcPr>
            <w:tcW w:w="1530" w:type="dxa"/>
            <w:vMerge/>
          </w:tcPr>
          <w:p w14:paraId="73065C49" w14:textId="77777777" w:rsidR="0013106C" w:rsidRPr="00012E50" w:rsidRDefault="0013106C" w:rsidP="004B6F84">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560F5407" w14:textId="4C0665E7" w:rsidR="0013106C" w:rsidRPr="00012E50" w:rsidRDefault="0013106C" w:rsidP="004B6F84">
            <w:pPr>
              <w:spacing w:after="118"/>
              <w:rPr>
                <w:rFonts w:ascii="Times New Roman" w:hAnsi="Times New Roman" w:cs="Times New Roman"/>
              </w:rPr>
            </w:pPr>
          </w:p>
        </w:tc>
        <w:tc>
          <w:tcPr>
            <w:tcW w:w="1350" w:type="dxa"/>
          </w:tcPr>
          <w:p w14:paraId="63EC953B" w14:textId="77777777" w:rsidR="0013106C" w:rsidRDefault="0013106C" w:rsidP="004B6F84">
            <w:pPr>
              <w:spacing w:after="118"/>
              <w:rPr>
                <w:rFonts w:ascii="Times New Roman" w:hAnsi="Times New Roman" w:cs="Times New Roman"/>
              </w:rPr>
            </w:pPr>
            <w:r>
              <w:rPr>
                <w:rFonts w:ascii="Times New Roman" w:hAnsi="Times New Roman" w:cs="Times New Roman"/>
              </w:rPr>
              <w:t xml:space="preserve">3.2.1 </w:t>
            </w:r>
          </w:p>
          <w:p w14:paraId="251785F5" w14:textId="12694F1A" w:rsidR="0013106C" w:rsidRDefault="0013106C" w:rsidP="004B6F84">
            <w:pPr>
              <w:spacing w:after="118"/>
              <w:rPr>
                <w:rFonts w:ascii="Times New Roman" w:hAnsi="Times New Roman" w:cs="Times New Roman"/>
              </w:rPr>
            </w:pPr>
            <w:r>
              <w:rPr>
                <w:rFonts w:ascii="Times New Roman" w:hAnsi="Times New Roman" w:cs="Times New Roman"/>
              </w:rPr>
              <w:t>Realizimi i trajnimeve</w:t>
            </w:r>
          </w:p>
        </w:tc>
        <w:tc>
          <w:tcPr>
            <w:tcW w:w="882" w:type="dxa"/>
          </w:tcPr>
          <w:p w14:paraId="127AD3AF" w14:textId="77777777" w:rsidR="0013106C" w:rsidRPr="00012E50" w:rsidRDefault="0013106C" w:rsidP="004B6F84">
            <w:pPr>
              <w:spacing w:after="118"/>
              <w:rPr>
                <w:rFonts w:ascii="Times New Roman" w:hAnsi="Times New Roman" w:cs="Times New Roman"/>
              </w:rPr>
            </w:pPr>
          </w:p>
        </w:tc>
        <w:tc>
          <w:tcPr>
            <w:tcW w:w="882" w:type="dxa"/>
          </w:tcPr>
          <w:p w14:paraId="0D17A596" w14:textId="77777777" w:rsidR="0013106C" w:rsidRPr="00012E50" w:rsidRDefault="0013106C" w:rsidP="004B6F84">
            <w:pPr>
              <w:spacing w:after="118"/>
              <w:rPr>
                <w:rFonts w:ascii="Times New Roman" w:hAnsi="Times New Roman" w:cs="Times New Roman"/>
              </w:rPr>
            </w:pPr>
          </w:p>
        </w:tc>
        <w:tc>
          <w:tcPr>
            <w:tcW w:w="882" w:type="dxa"/>
          </w:tcPr>
          <w:p w14:paraId="5F382A21" w14:textId="074098D0" w:rsidR="0013106C" w:rsidRPr="00012E50" w:rsidRDefault="0013106C" w:rsidP="004B6F84">
            <w:pPr>
              <w:spacing w:after="118"/>
              <w:rPr>
                <w:rFonts w:ascii="Times New Roman" w:hAnsi="Times New Roman" w:cs="Times New Roman"/>
              </w:rPr>
            </w:pPr>
            <w:r>
              <w:rPr>
                <w:rFonts w:ascii="Times New Roman" w:hAnsi="Times New Roman" w:cs="Times New Roman"/>
              </w:rPr>
              <w:t>TM 4</w:t>
            </w:r>
          </w:p>
        </w:tc>
        <w:tc>
          <w:tcPr>
            <w:tcW w:w="882" w:type="dxa"/>
          </w:tcPr>
          <w:p w14:paraId="08B52E80" w14:textId="05175B0C" w:rsidR="0013106C" w:rsidRPr="00012E50" w:rsidRDefault="0013106C" w:rsidP="004B6F84">
            <w:pPr>
              <w:spacing w:after="118"/>
              <w:rPr>
                <w:rFonts w:ascii="Times New Roman" w:hAnsi="Times New Roman" w:cs="Times New Roman"/>
              </w:rPr>
            </w:pPr>
            <w:r>
              <w:rPr>
                <w:rFonts w:ascii="Times New Roman" w:hAnsi="Times New Roman" w:cs="Times New Roman"/>
              </w:rPr>
              <w:t>TM 1</w:t>
            </w:r>
          </w:p>
        </w:tc>
        <w:tc>
          <w:tcPr>
            <w:tcW w:w="882" w:type="dxa"/>
          </w:tcPr>
          <w:p w14:paraId="29C5974E" w14:textId="77777777" w:rsidR="0013106C" w:rsidRPr="00012E50" w:rsidRDefault="0013106C" w:rsidP="004B6F84">
            <w:pPr>
              <w:spacing w:after="118"/>
              <w:rPr>
                <w:rFonts w:ascii="Times New Roman" w:hAnsi="Times New Roman" w:cs="Times New Roman"/>
              </w:rPr>
            </w:pPr>
          </w:p>
        </w:tc>
        <w:tc>
          <w:tcPr>
            <w:tcW w:w="1350" w:type="dxa"/>
          </w:tcPr>
          <w:p w14:paraId="1C4A44A9" w14:textId="77777777" w:rsidR="0013106C" w:rsidRPr="00012E50" w:rsidRDefault="0013106C" w:rsidP="004B6F84">
            <w:pPr>
              <w:spacing w:after="118"/>
              <w:rPr>
                <w:rFonts w:ascii="Times New Roman" w:hAnsi="Times New Roman" w:cs="Times New Roman"/>
              </w:rPr>
            </w:pPr>
          </w:p>
        </w:tc>
        <w:tc>
          <w:tcPr>
            <w:tcW w:w="1170" w:type="dxa"/>
          </w:tcPr>
          <w:p w14:paraId="6838B925" w14:textId="70532C50" w:rsidR="0013106C" w:rsidRPr="00012E50" w:rsidRDefault="0013106C" w:rsidP="004B6F84">
            <w:pPr>
              <w:spacing w:after="118"/>
              <w:rPr>
                <w:rFonts w:ascii="Times New Roman" w:hAnsi="Times New Roman" w:cs="Times New Roman"/>
              </w:rPr>
            </w:pPr>
            <w:r>
              <w:rPr>
                <w:rFonts w:ascii="Times New Roman" w:hAnsi="Times New Roman" w:cs="Times New Roman"/>
              </w:rPr>
              <w:t>7000 Euro</w:t>
            </w:r>
          </w:p>
        </w:tc>
      </w:tr>
      <w:tr w:rsidR="000573DD" w:rsidRPr="00012E50" w14:paraId="76E7EE6D" w14:textId="77777777" w:rsidTr="004B6F84">
        <w:tc>
          <w:tcPr>
            <w:tcW w:w="1530" w:type="dxa"/>
            <w:vMerge w:val="restart"/>
          </w:tcPr>
          <w:p w14:paraId="23A4A7CE" w14:textId="77777777" w:rsidR="000573DD" w:rsidRDefault="000573DD" w:rsidP="0013106C">
            <w:pPr>
              <w:widowControl w:val="0"/>
              <w:pBdr>
                <w:top w:val="nil"/>
                <w:left w:val="nil"/>
                <w:bottom w:val="nil"/>
                <w:right w:val="nil"/>
                <w:between w:val="nil"/>
              </w:pBdr>
              <w:spacing w:after="118" w:line="276" w:lineRule="auto"/>
              <w:rPr>
                <w:rFonts w:ascii="Times New Roman" w:hAnsi="Times New Roman" w:cs="Times New Roman"/>
              </w:rPr>
            </w:pPr>
            <w:r>
              <w:rPr>
                <w:rFonts w:ascii="Times New Roman" w:hAnsi="Times New Roman" w:cs="Times New Roman"/>
              </w:rPr>
              <w:t xml:space="preserve">Objektivi specifik 4 </w:t>
            </w:r>
          </w:p>
          <w:p w14:paraId="6EBF32E2" w14:textId="77777777" w:rsidR="000573DD" w:rsidRPr="00012E50" w:rsidRDefault="000573DD" w:rsidP="0013106C">
            <w:pPr>
              <w:widowControl w:val="0"/>
              <w:pBdr>
                <w:top w:val="nil"/>
                <w:left w:val="nil"/>
                <w:bottom w:val="nil"/>
                <w:right w:val="nil"/>
                <w:between w:val="nil"/>
              </w:pBdr>
              <w:spacing w:after="118" w:line="276" w:lineRule="auto"/>
              <w:rPr>
                <w:rFonts w:ascii="Times New Roman" w:hAnsi="Times New Roman" w:cs="Times New Roman"/>
              </w:rPr>
            </w:pPr>
            <w:r>
              <w:rPr>
                <w:rFonts w:ascii="Times New Roman" w:hAnsi="Times New Roman" w:cs="Times New Roman"/>
              </w:rPr>
              <w:t>Ngritja e kapaciteteve njer</w:t>
            </w:r>
            <w:r w:rsidRPr="00AE1A3E">
              <w:rPr>
                <w:rFonts w:ascii="Times New Roman" w:hAnsi="Times New Roman" w:cs="Times New Roman"/>
              </w:rPr>
              <w:t>ë</w:t>
            </w:r>
            <w:r>
              <w:rPr>
                <w:rFonts w:ascii="Times New Roman" w:hAnsi="Times New Roman" w:cs="Times New Roman"/>
              </w:rPr>
              <w:t>zore n</w:t>
            </w:r>
            <w:r w:rsidRPr="00AE1A3E">
              <w:rPr>
                <w:rFonts w:ascii="Times New Roman" w:hAnsi="Times New Roman" w:cs="Times New Roman"/>
              </w:rPr>
              <w:t>ë</w:t>
            </w:r>
            <w:r>
              <w:rPr>
                <w:rFonts w:ascii="Times New Roman" w:hAnsi="Times New Roman" w:cs="Times New Roman"/>
              </w:rPr>
              <w:t xml:space="preserve"> nivel t</w:t>
            </w:r>
            <w:r w:rsidRPr="00AE1A3E">
              <w:rPr>
                <w:rFonts w:ascii="Times New Roman" w:hAnsi="Times New Roman" w:cs="Times New Roman"/>
              </w:rPr>
              <w:t>ë</w:t>
            </w:r>
            <w:r>
              <w:rPr>
                <w:rFonts w:ascii="Times New Roman" w:hAnsi="Times New Roman" w:cs="Times New Roman"/>
              </w:rPr>
              <w:t xml:space="preserve"> institucioneve publike t</w:t>
            </w:r>
            <w:r w:rsidRPr="00AE1A3E">
              <w:rPr>
                <w:rFonts w:ascii="Times New Roman" w:hAnsi="Times New Roman" w:cs="Times New Roman"/>
              </w:rPr>
              <w:t>ë</w:t>
            </w:r>
            <w:r>
              <w:rPr>
                <w:rFonts w:ascii="Times New Roman" w:hAnsi="Times New Roman" w:cs="Times New Roman"/>
              </w:rPr>
              <w:t xml:space="preserve"> nivelit qendror dhe lokal duke p</w:t>
            </w:r>
            <w:r w:rsidRPr="00AE1A3E">
              <w:rPr>
                <w:rFonts w:ascii="Times New Roman" w:hAnsi="Times New Roman" w:cs="Times New Roman"/>
              </w:rPr>
              <w:t>ë</w:t>
            </w:r>
            <w:r>
              <w:rPr>
                <w:rFonts w:ascii="Times New Roman" w:hAnsi="Times New Roman" w:cs="Times New Roman"/>
              </w:rPr>
              <w:t>rfshir</w:t>
            </w:r>
            <w:r w:rsidRPr="00AE1A3E">
              <w:rPr>
                <w:rFonts w:ascii="Times New Roman" w:hAnsi="Times New Roman" w:cs="Times New Roman"/>
              </w:rPr>
              <w:t>ë</w:t>
            </w:r>
            <w:r>
              <w:rPr>
                <w:rFonts w:ascii="Times New Roman" w:hAnsi="Times New Roman" w:cs="Times New Roman"/>
              </w:rPr>
              <w:t xml:space="preserve"> ngritjen e </w:t>
            </w:r>
            <w:r>
              <w:rPr>
                <w:rFonts w:ascii="Times New Roman" w:hAnsi="Times New Roman" w:cs="Times New Roman"/>
              </w:rPr>
              <w:lastRenderedPageBreak/>
              <w:t>kapaciteteve n</w:t>
            </w:r>
            <w:r w:rsidRPr="00AE1A3E">
              <w:rPr>
                <w:rFonts w:ascii="Times New Roman" w:hAnsi="Times New Roman" w:cs="Times New Roman"/>
              </w:rPr>
              <w:t>ë</w:t>
            </w:r>
            <w:r>
              <w:rPr>
                <w:rFonts w:ascii="Times New Roman" w:hAnsi="Times New Roman" w:cs="Times New Roman"/>
              </w:rPr>
              <w:t xml:space="preserve"> nivel t</w:t>
            </w:r>
            <w:r w:rsidRPr="00AE1A3E">
              <w:rPr>
                <w:rFonts w:ascii="Times New Roman" w:hAnsi="Times New Roman" w:cs="Times New Roman"/>
              </w:rPr>
              <w:t>ë</w:t>
            </w:r>
            <w:r>
              <w:rPr>
                <w:rFonts w:ascii="Times New Roman" w:hAnsi="Times New Roman" w:cs="Times New Roman"/>
              </w:rPr>
              <w:t xml:space="preserve"> federatave t</w:t>
            </w:r>
            <w:r w:rsidRPr="00AE1A3E">
              <w:rPr>
                <w:rFonts w:ascii="Times New Roman" w:hAnsi="Times New Roman" w:cs="Times New Roman"/>
              </w:rPr>
              <w:t>ë</w:t>
            </w:r>
            <w:r>
              <w:rPr>
                <w:rFonts w:ascii="Times New Roman" w:hAnsi="Times New Roman" w:cs="Times New Roman"/>
              </w:rPr>
              <w:t xml:space="preserve"> sportit</w:t>
            </w:r>
          </w:p>
          <w:p w14:paraId="040AD818" w14:textId="20A7FC10" w:rsidR="000573DD" w:rsidRPr="00012E50" w:rsidRDefault="000573DD" w:rsidP="004B6F84">
            <w:pPr>
              <w:spacing w:after="118"/>
              <w:rPr>
                <w:rFonts w:ascii="Times New Roman" w:hAnsi="Times New Roman" w:cs="Times New Roman"/>
              </w:rPr>
            </w:pPr>
          </w:p>
        </w:tc>
        <w:tc>
          <w:tcPr>
            <w:tcW w:w="1350" w:type="dxa"/>
            <w:vMerge w:val="restart"/>
          </w:tcPr>
          <w:p w14:paraId="2F10B549" w14:textId="68080E2C" w:rsidR="000573DD" w:rsidRPr="00012E50" w:rsidRDefault="000573DD" w:rsidP="004B6F84">
            <w:pPr>
              <w:spacing w:after="118"/>
              <w:rPr>
                <w:rFonts w:ascii="Times New Roman" w:hAnsi="Times New Roman" w:cs="Times New Roman"/>
              </w:rPr>
            </w:pPr>
            <w:r>
              <w:rPr>
                <w:rFonts w:ascii="Times New Roman" w:hAnsi="Times New Roman" w:cs="Times New Roman"/>
              </w:rPr>
              <w:lastRenderedPageBreak/>
              <w:t xml:space="preserve">Rezultati 4.1. </w:t>
            </w:r>
            <w:r w:rsidRPr="007700B0">
              <w:rPr>
                <w:rFonts w:ascii="Times New Roman" w:hAnsi="Times New Roman" w:cs="Times New Roman"/>
              </w:rPr>
              <w:t>Programi trajnimit në sektorin e sportit për nëpunësit civil i zhvilluar</w:t>
            </w:r>
          </w:p>
        </w:tc>
        <w:tc>
          <w:tcPr>
            <w:tcW w:w="1350" w:type="dxa"/>
          </w:tcPr>
          <w:p w14:paraId="2F077D93" w14:textId="77777777" w:rsidR="000573DD" w:rsidRDefault="000573DD" w:rsidP="004B6F84">
            <w:pPr>
              <w:spacing w:after="118"/>
              <w:rPr>
                <w:rFonts w:ascii="Times New Roman" w:hAnsi="Times New Roman" w:cs="Times New Roman"/>
              </w:rPr>
            </w:pPr>
          </w:p>
        </w:tc>
        <w:tc>
          <w:tcPr>
            <w:tcW w:w="882" w:type="dxa"/>
          </w:tcPr>
          <w:p w14:paraId="4D6931E4" w14:textId="7815B535" w:rsidR="000573DD" w:rsidRPr="00012E50" w:rsidRDefault="000573DD" w:rsidP="004B6F84">
            <w:pPr>
              <w:spacing w:after="118"/>
              <w:rPr>
                <w:rFonts w:ascii="Times New Roman" w:hAnsi="Times New Roman" w:cs="Times New Roman"/>
              </w:rPr>
            </w:pPr>
            <w:r>
              <w:rPr>
                <w:rFonts w:ascii="Times New Roman" w:hAnsi="Times New Roman" w:cs="Times New Roman"/>
              </w:rPr>
              <w:t>Viti 1</w:t>
            </w:r>
          </w:p>
        </w:tc>
        <w:tc>
          <w:tcPr>
            <w:tcW w:w="882" w:type="dxa"/>
          </w:tcPr>
          <w:p w14:paraId="57ABC83A" w14:textId="7966A24B" w:rsidR="000573DD" w:rsidRPr="00012E50" w:rsidRDefault="000573DD" w:rsidP="004B6F84">
            <w:pPr>
              <w:spacing w:after="118"/>
              <w:rPr>
                <w:rFonts w:ascii="Times New Roman" w:hAnsi="Times New Roman" w:cs="Times New Roman"/>
              </w:rPr>
            </w:pPr>
            <w:r>
              <w:rPr>
                <w:rFonts w:ascii="Times New Roman" w:hAnsi="Times New Roman" w:cs="Times New Roman"/>
              </w:rPr>
              <w:t>Viti 2</w:t>
            </w:r>
          </w:p>
        </w:tc>
        <w:tc>
          <w:tcPr>
            <w:tcW w:w="882" w:type="dxa"/>
          </w:tcPr>
          <w:p w14:paraId="742D2F16" w14:textId="3C161F32" w:rsidR="000573DD" w:rsidRDefault="000573DD" w:rsidP="004B6F84">
            <w:pPr>
              <w:spacing w:after="118"/>
              <w:rPr>
                <w:rFonts w:ascii="Times New Roman" w:hAnsi="Times New Roman" w:cs="Times New Roman"/>
              </w:rPr>
            </w:pPr>
            <w:r>
              <w:rPr>
                <w:rFonts w:ascii="Times New Roman" w:hAnsi="Times New Roman" w:cs="Times New Roman"/>
              </w:rPr>
              <w:t>Viti 3</w:t>
            </w:r>
          </w:p>
        </w:tc>
        <w:tc>
          <w:tcPr>
            <w:tcW w:w="882" w:type="dxa"/>
          </w:tcPr>
          <w:p w14:paraId="04744CEA" w14:textId="301A9DDF" w:rsidR="000573DD" w:rsidRDefault="000573DD" w:rsidP="004B6F84">
            <w:pPr>
              <w:spacing w:after="118"/>
              <w:rPr>
                <w:rFonts w:ascii="Times New Roman" w:hAnsi="Times New Roman" w:cs="Times New Roman"/>
              </w:rPr>
            </w:pPr>
            <w:r>
              <w:rPr>
                <w:rFonts w:ascii="Times New Roman" w:hAnsi="Times New Roman" w:cs="Times New Roman"/>
              </w:rPr>
              <w:t>Viti 4</w:t>
            </w:r>
          </w:p>
        </w:tc>
        <w:tc>
          <w:tcPr>
            <w:tcW w:w="882" w:type="dxa"/>
          </w:tcPr>
          <w:p w14:paraId="7CB77277" w14:textId="64BE08CE" w:rsidR="000573DD" w:rsidRPr="00012E50" w:rsidRDefault="000573DD" w:rsidP="004B6F84">
            <w:pPr>
              <w:spacing w:after="118"/>
              <w:rPr>
                <w:rFonts w:ascii="Times New Roman" w:hAnsi="Times New Roman" w:cs="Times New Roman"/>
              </w:rPr>
            </w:pPr>
            <w:r>
              <w:rPr>
                <w:rFonts w:ascii="Times New Roman" w:hAnsi="Times New Roman" w:cs="Times New Roman"/>
              </w:rPr>
              <w:t>Viti 5</w:t>
            </w:r>
          </w:p>
        </w:tc>
        <w:tc>
          <w:tcPr>
            <w:tcW w:w="1350" w:type="dxa"/>
          </w:tcPr>
          <w:p w14:paraId="24AF27AF" w14:textId="6964B3B4" w:rsidR="000573DD" w:rsidRPr="00012E50" w:rsidRDefault="000573DD" w:rsidP="004B6F84">
            <w:pPr>
              <w:spacing w:after="118"/>
              <w:rPr>
                <w:rFonts w:ascii="Times New Roman" w:hAnsi="Times New Roman" w:cs="Times New Roman"/>
              </w:rPr>
            </w:pPr>
            <w:r>
              <w:rPr>
                <w:rFonts w:ascii="Times New Roman" w:eastAsia="Times New Roman" w:hAnsi="Times New Roman" w:cs="Times New Roman"/>
              </w:rPr>
              <w:t>Organizata / departamenti përgjegjës</w:t>
            </w:r>
          </w:p>
        </w:tc>
        <w:tc>
          <w:tcPr>
            <w:tcW w:w="1170" w:type="dxa"/>
          </w:tcPr>
          <w:p w14:paraId="6E922024" w14:textId="77777777" w:rsidR="000573DD" w:rsidRDefault="000573DD" w:rsidP="004B6F84">
            <w:pPr>
              <w:spacing w:after="118"/>
              <w:rPr>
                <w:rFonts w:ascii="Times New Roman" w:hAnsi="Times New Roman" w:cs="Times New Roman"/>
              </w:rPr>
            </w:pPr>
          </w:p>
        </w:tc>
      </w:tr>
      <w:tr w:rsidR="00366FF4" w:rsidRPr="00012E50" w14:paraId="3303EFF8" w14:textId="77777777" w:rsidTr="004B6F84">
        <w:tc>
          <w:tcPr>
            <w:tcW w:w="1530" w:type="dxa"/>
            <w:vMerge/>
          </w:tcPr>
          <w:p w14:paraId="1EF10753" w14:textId="77777777" w:rsidR="00366FF4" w:rsidRDefault="00366FF4" w:rsidP="0013106C">
            <w:pPr>
              <w:widowControl w:val="0"/>
              <w:pBdr>
                <w:top w:val="nil"/>
                <w:left w:val="nil"/>
                <w:bottom w:val="nil"/>
                <w:right w:val="nil"/>
                <w:between w:val="nil"/>
              </w:pBdr>
              <w:spacing w:after="118" w:line="276" w:lineRule="auto"/>
              <w:rPr>
                <w:rFonts w:ascii="Times New Roman" w:hAnsi="Times New Roman" w:cs="Times New Roman"/>
              </w:rPr>
            </w:pPr>
          </w:p>
        </w:tc>
        <w:tc>
          <w:tcPr>
            <w:tcW w:w="1350" w:type="dxa"/>
            <w:vMerge/>
          </w:tcPr>
          <w:p w14:paraId="1FB2BE84" w14:textId="77777777" w:rsidR="00366FF4" w:rsidRDefault="00366FF4" w:rsidP="004B6F84">
            <w:pPr>
              <w:spacing w:after="118"/>
              <w:rPr>
                <w:rFonts w:ascii="Times New Roman" w:hAnsi="Times New Roman" w:cs="Times New Roman"/>
              </w:rPr>
            </w:pPr>
          </w:p>
        </w:tc>
        <w:tc>
          <w:tcPr>
            <w:tcW w:w="1350" w:type="dxa"/>
          </w:tcPr>
          <w:p w14:paraId="1C4C4EA4" w14:textId="77777777" w:rsidR="00366FF4" w:rsidRDefault="00366FF4" w:rsidP="004B6F84">
            <w:pPr>
              <w:spacing w:after="118"/>
              <w:rPr>
                <w:rFonts w:ascii="Times New Roman" w:hAnsi="Times New Roman" w:cs="Times New Roman"/>
              </w:rPr>
            </w:pPr>
            <w:r>
              <w:rPr>
                <w:rFonts w:ascii="Times New Roman" w:hAnsi="Times New Roman" w:cs="Times New Roman"/>
              </w:rPr>
              <w:t>Aktiviteti 4.1.1.</w:t>
            </w:r>
          </w:p>
          <w:p w14:paraId="27438CBF" w14:textId="0743F310" w:rsidR="00366FF4" w:rsidRDefault="00366FF4" w:rsidP="004B6F84">
            <w:pPr>
              <w:spacing w:after="118"/>
              <w:rPr>
                <w:rFonts w:ascii="Times New Roman" w:hAnsi="Times New Roman" w:cs="Times New Roman"/>
              </w:rPr>
            </w:pPr>
            <w:r>
              <w:rPr>
                <w:rFonts w:ascii="Times New Roman" w:hAnsi="Times New Roman" w:cs="Times New Roman"/>
              </w:rPr>
              <w:t>Zhvillimi i vler</w:t>
            </w:r>
            <w:r w:rsidRPr="00366FF4">
              <w:rPr>
                <w:rFonts w:ascii="Times New Roman" w:hAnsi="Times New Roman" w:cs="Times New Roman"/>
              </w:rPr>
              <w:t>ë</w:t>
            </w:r>
            <w:r>
              <w:rPr>
                <w:rFonts w:ascii="Times New Roman" w:hAnsi="Times New Roman" w:cs="Times New Roman"/>
              </w:rPr>
              <w:t>simit t</w:t>
            </w:r>
            <w:r w:rsidRPr="00366FF4">
              <w:rPr>
                <w:rFonts w:ascii="Times New Roman" w:hAnsi="Times New Roman" w:cs="Times New Roman"/>
              </w:rPr>
              <w:t>ë</w:t>
            </w:r>
            <w:r>
              <w:rPr>
                <w:rFonts w:ascii="Times New Roman" w:hAnsi="Times New Roman" w:cs="Times New Roman"/>
              </w:rPr>
              <w:t xml:space="preserve"> nevojave njer</w:t>
            </w:r>
            <w:r w:rsidRPr="00366FF4">
              <w:rPr>
                <w:rFonts w:ascii="Times New Roman" w:hAnsi="Times New Roman" w:cs="Times New Roman"/>
              </w:rPr>
              <w:t>ë</w:t>
            </w:r>
            <w:r>
              <w:rPr>
                <w:rFonts w:ascii="Times New Roman" w:hAnsi="Times New Roman" w:cs="Times New Roman"/>
              </w:rPr>
              <w:t>zore n</w:t>
            </w:r>
            <w:r w:rsidRPr="00366FF4">
              <w:rPr>
                <w:rFonts w:ascii="Times New Roman" w:hAnsi="Times New Roman" w:cs="Times New Roman"/>
              </w:rPr>
              <w:t>ë</w:t>
            </w:r>
            <w:r>
              <w:rPr>
                <w:rFonts w:ascii="Times New Roman" w:hAnsi="Times New Roman" w:cs="Times New Roman"/>
              </w:rPr>
              <w:t xml:space="preserve"> sektorin e sportit n</w:t>
            </w:r>
            <w:r w:rsidRPr="00366FF4">
              <w:rPr>
                <w:rFonts w:ascii="Times New Roman" w:hAnsi="Times New Roman" w:cs="Times New Roman"/>
              </w:rPr>
              <w:t>ë</w:t>
            </w:r>
            <w:r>
              <w:rPr>
                <w:rFonts w:ascii="Times New Roman" w:hAnsi="Times New Roman" w:cs="Times New Roman"/>
              </w:rPr>
              <w:t xml:space="preserve"> t</w:t>
            </w:r>
            <w:r w:rsidRPr="00366FF4">
              <w:rPr>
                <w:rFonts w:ascii="Times New Roman" w:hAnsi="Times New Roman" w:cs="Times New Roman"/>
              </w:rPr>
              <w:t>ë</w:t>
            </w:r>
            <w:r>
              <w:rPr>
                <w:rFonts w:ascii="Times New Roman" w:hAnsi="Times New Roman" w:cs="Times New Roman"/>
              </w:rPr>
              <w:t xml:space="preserve"> gjitha nivelet</w:t>
            </w:r>
          </w:p>
        </w:tc>
        <w:tc>
          <w:tcPr>
            <w:tcW w:w="882" w:type="dxa"/>
          </w:tcPr>
          <w:p w14:paraId="657B371A" w14:textId="77777777" w:rsidR="00366FF4" w:rsidRDefault="00366FF4" w:rsidP="004B6F84">
            <w:pPr>
              <w:spacing w:after="118"/>
              <w:rPr>
                <w:rFonts w:ascii="Times New Roman" w:hAnsi="Times New Roman" w:cs="Times New Roman"/>
              </w:rPr>
            </w:pPr>
          </w:p>
        </w:tc>
        <w:tc>
          <w:tcPr>
            <w:tcW w:w="882" w:type="dxa"/>
          </w:tcPr>
          <w:p w14:paraId="42FDD7BB" w14:textId="45F918A6" w:rsidR="00366FF4" w:rsidRDefault="00366FF4" w:rsidP="004B6F84">
            <w:pPr>
              <w:spacing w:after="118"/>
              <w:rPr>
                <w:rFonts w:ascii="Times New Roman" w:hAnsi="Times New Roman" w:cs="Times New Roman"/>
              </w:rPr>
            </w:pPr>
            <w:r>
              <w:rPr>
                <w:rFonts w:ascii="Times New Roman" w:hAnsi="Times New Roman" w:cs="Times New Roman"/>
              </w:rPr>
              <w:t>TM3</w:t>
            </w:r>
          </w:p>
        </w:tc>
        <w:tc>
          <w:tcPr>
            <w:tcW w:w="882" w:type="dxa"/>
          </w:tcPr>
          <w:p w14:paraId="1F4A015E" w14:textId="77777777" w:rsidR="00366FF4" w:rsidRDefault="00366FF4" w:rsidP="004B6F84">
            <w:pPr>
              <w:spacing w:after="118"/>
              <w:rPr>
                <w:rFonts w:ascii="Times New Roman" w:hAnsi="Times New Roman" w:cs="Times New Roman"/>
              </w:rPr>
            </w:pPr>
          </w:p>
        </w:tc>
        <w:tc>
          <w:tcPr>
            <w:tcW w:w="882" w:type="dxa"/>
          </w:tcPr>
          <w:p w14:paraId="75234438" w14:textId="77777777" w:rsidR="00366FF4" w:rsidRDefault="00366FF4" w:rsidP="004B6F84">
            <w:pPr>
              <w:spacing w:after="118"/>
              <w:rPr>
                <w:rFonts w:ascii="Times New Roman" w:hAnsi="Times New Roman" w:cs="Times New Roman"/>
              </w:rPr>
            </w:pPr>
          </w:p>
        </w:tc>
        <w:tc>
          <w:tcPr>
            <w:tcW w:w="882" w:type="dxa"/>
          </w:tcPr>
          <w:p w14:paraId="64FD06B6" w14:textId="77777777" w:rsidR="00366FF4" w:rsidRDefault="00366FF4" w:rsidP="004B6F84">
            <w:pPr>
              <w:spacing w:after="118"/>
              <w:rPr>
                <w:rFonts w:ascii="Times New Roman" w:hAnsi="Times New Roman" w:cs="Times New Roman"/>
              </w:rPr>
            </w:pPr>
          </w:p>
        </w:tc>
        <w:tc>
          <w:tcPr>
            <w:tcW w:w="1350" w:type="dxa"/>
          </w:tcPr>
          <w:p w14:paraId="59F76362" w14:textId="626132AA" w:rsidR="00366FF4" w:rsidRDefault="00366FF4" w:rsidP="004B6F84">
            <w:pPr>
              <w:spacing w:after="118"/>
              <w:rPr>
                <w:rFonts w:ascii="Times New Roman" w:eastAsia="Times New Roman" w:hAnsi="Times New Roman" w:cs="Times New Roman"/>
              </w:rPr>
            </w:pPr>
            <w:r>
              <w:rPr>
                <w:rFonts w:ascii="Times New Roman" w:eastAsia="Times New Roman" w:hAnsi="Times New Roman" w:cs="Times New Roman"/>
              </w:rPr>
              <w:t>MKRS n</w:t>
            </w:r>
            <w:r w:rsidRPr="00366FF4">
              <w:rPr>
                <w:rFonts w:ascii="Times New Roman" w:eastAsia="Times New Roman" w:hAnsi="Times New Roman" w:cs="Times New Roman"/>
              </w:rPr>
              <w:t>ë</w:t>
            </w:r>
            <w:r>
              <w:rPr>
                <w:rFonts w:ascii="Times New Roman" w:eastAsia="Times New Roman" w:hAnsi="Times New Roman" w:cs="Times New Roman"/>
              </w:rPr>
              <w:t xml:space="preserve"> bashk</w:t>
            </w:r>
            <w:r w:rsidRPr="00366FF4">
              <w:rPr>
                <w:rFonts w:ascii="Times New Roman" w:eastAsia="Times New Roman" w:hAnsi="Times New Roman" w:cs="Times New Roman"/>
              </w:rPr>
              <w:t>ë</w:t>
            </w:r>
            <w:r>
              <w:rPr>
                <w:rFonts w:ascii="Times New Roman" w:eastAsia="Times New Roman" w:hAnsi="Times New Roman" w:cs="Times New Roman"/>
              </w:rPr>
              <w:t>punim me KOK dhe autoritetet p</w:t>
            </w:r>
            <w:r w:rsidRPr="00366FF4">
              <w:rPr>
                <w:rFonts w:ascii="Times New Roman" w:eastAsia="Times New Roman" w:hAnsi="Times New Roman" w:cs="Times New Roman"/>
              </w:rPr>
              <w:t>ë</w:t>
            </w:r>
            <w:r>
              <w:rPr>
                <w:rFonts w:ascii="Times New Roman" w:eastAsia="Times New Roman" w:hAnsi="Times New Roman" w:cs="Times New Roman"/>
              </w:rPr>
              <w:t>rkat</w:t>
            </w:r>
            <w:r w:rsidRPr="00366FF4">
              <w:rPr>
                <w:rFonts w:ascii="Times New Roman" w:eastAsia="Times New Roman" w:hAnsi="Times New Roman" w:cs="Times New Roman"/>
              </w:rPr>
              <w:t>ë</w:t>
            </w:r>
            <w:r>
              <w:rPr>
                <w:rFonts w:ascii="Times New Roman" w:eastAsia="Times New Roman" w:hAnsi="Times New Roman" w:cs="Times New Roman"/>
              </w:rPr>
              <w:t>se</w:t>
            </w:r>
          </w:p>
        </w:tc>
        <w:tc>
          <w:tcPr>
            <w:tcW w:w="1170" w:type="dxa"/>
          </w:tcPr>
          <w:p w14:paraId="02AC9CB1" w14:textId="275BAE8B" w:rsidR="00366FF4" w:rsidRDefault="00366FF4" w:rsidP="004B6F84">
            <w:pPr>
              <w:spacing w:after="118"/>
              <w:rPr>
                <w:rFonts w:ascii="Times New Roman" w:hAnsi="Times New Roman" w:cs="Times New Roman"/>
              </w:rPr>
            </w:pPr>
            <w:r>
              <w:rPr>
                <w:rFonts w:ascii="Times New Roman" w:hAnsi="Times New Roman" w:cs="Times New Roman"/>
              </w:rPr>
              <w:t>9500 Euro</w:t>
            </w:r>
          </w:p>
        </w:tc>
      </w:tr>
      <w:tr w:rsidR="000573DD" w:rsidRPr="00012E50" w14:paraId="351E09F9" w14:textId="77777777" w:rsidTr="004B6F84">
        <w:tc>
          <w:tcPr>
            <w:tcW w:w="1530" w:type="dxa"/>
            <w:vMerge/>
          </w:tcPr>
          <w:p w14:paraId="26B0B793" w14:textId="6AA2485E" w:rsidR="000573DD" w:rsidRPr="00012E50" w:rsidRDefault="000573DD" w:rsidP="004B6F84">
            <w:pPr>
              <w:spacing w:after="118"/>
              <w:rPr>
                <w:rFonts w:ascii="Times New Roman" w:hAnsi="Times New Roman" w:cs="Times New Roman"/>
              </w:rPr>
            </w:pPr>
          </w:p>
        </w:tc>
        <w:tc>
          <w:tcPr>
            <w:tcW w:w="1350" w:type="dxa"/>
            <w:vMerge/>
          </w:tcPr>
          <w:p w14:paraId="647F422A" w14:textId="0BFC45A2" w:rsidR="000573DD" w:rsidRDefault="000573DD" w:rsidP="004B6F84">
            <w:pPr>
              <w:spacing w:after="118"/>
              <w:rPr>
                <w:rFonts w:ascii="Times New Roman" w:hAnsi="Times New Roman" w:cs="Times New Roman"/>
              </w:rPr>
            </w:pPr>
          </w:p>
        </w:tc>
        <w:tc>
          <w:tcPr>
            <w:tcW w:w="1350" w:type="dxa"/>
          </w:tcPr>
          <w:p w14:paraId="093C92C1" w14:textId="47B67847" w:rsidR="000573DD" w:rsidRDefault="000573DD" w:rsidP="007700B0">
            <w:pPr>
              <w:spacing w:after="118"/>
              <w:rPr>
                <w:rFonts w:ascii="Times New Roman" w:hAnsi="Times New Roman" w:cs="Times New Roman"/>
              </w:rPr>
            </w:pPr>
            <w:r w:rsidRPr="00012E50">
              <w:rPr>
                <w:rFonts w:ascii="Times New Roman" w:hAnsi="Times New Roman" w:cs="Times New Roman"/>
              </w:rPr>
              <w:t xml:space="preserve">Aktiviteti  </w:t>
            </w:r>
            <w:r>
              <w:rPr>
                <w:rFonts w:ascii="Times New Roman" w:hAnsi="Times New Roman" w:cs="Times New Roman"/>
              </w:rPr>
              <w:t>4</w:t>
            </w:r>
            <w:r w:rsidRPr="00012E50">
              <w:rPr>
                <w:rFonts w:ascii="Times New Roman" w:hAnsi="Times New Roman" w:cs="Times New Roman"/>
              </w:rPr>
              <w:t>.1.</w:t>
            </w:r>
            <w:r w:rsidR="00366FF4">
              <w:rPr>
                <w:rFonts w:ascii="Times New Roman" w:hAnsi="Times New Roman" w:cs="Times New Roman"/>
              </w:rPr>
              <w:t>2</w:t>
            </w:r>
          </w:p>
          <w:p w14:paraId="011A3534" w14:textId="0B774B94" w:rsidR="000573DD" w:rsidRDefault="000573DD" w:rsidP="007700B0">
            <w:pPr>
              <w:spacing w:after="118"/>
              <w:rPr>
                <w:rFonts w:ascii="Times New Roman" w:hAnsi="Times New Roman" w:cs="Times New Roman"/>
              </w:rPr>
            </w:pPr>
            <w:r>
              <w:rPr>
                <w:rFonts w:ascii="Times New Roman" w:hAnsi="Times New Roman" w:cs="Times New Roman"/>
              </w:rPr>
              <w:t>Memorandum me IKAP-in p</w:t>
            </w:r>
            <w:r w:rsidRPr="008D192B">
              <w:rPr>
                <w:rFonts w:ascii="Times New Roman" w:hAnsi="Times New Roman" w:cs="Times New Roman"/>
              </w:rPr>
              <w:t>ë</w:t>
            </w:r>
            <w:r>
              <w:rPr>
                <w:rFonts w:ascii="Times New Roman" w:hAnsi="Times New Roman" w:cs="Times New Roman"/>
              </w:rPr>
              <w:t xml:space="preserve">r zhvillimin e programit </w:t>
            </w:r>
          </w:p>
        </w:tc>
        <w:tc>
          <w:tcPr>
            <w:tcW w:w="882" w:type="dxa"/>
          </w:tcPr>
          <w:p w14:paraId="6577CD9A" w14:textId="6FE2E005" w:rsidR="000573DD" w:rsidRPr="00012E50" w:rsidRDefault="000573DD" w:rsidP="004B6F84">
            <w:pPr>
              <w:spacing w:after="118"/>
              <w:rPr>
                <w:rFonts w:ascii="Times New Roman" w:hAnsi="Times New Roman" w:cs="Times New Roman"/>
              </w:rPr>
            </w:pPr>
          </w:p>
        </w:tc>
        <w:tc>
          <w:tcPr>
            <w:tcW w:w="882" w:type="dxa"/>
          </w:tcPr>
          <w:p w14:paraId="40177240" w14:textId="44998F28" w:rsidR="000573DD" w:rsidRPr="00012E50" w:rsidRDefault="000573DD" w:rsidP="004B6F84">
            <w:pPr>
              <w:spacing w:after="118"/>
              <w:rPr>
                <w:rFonts w:ascii="Times New Roman" w:hAnsi="Times New Roman" w:cs="Times New Roman"/>
              </w:rPr>
            </w:pPr>
            <w:r>
              <w:rPr>
                <w:rFonts w:ascii="Times New Roman" w:hAnsi="Times New Roman" w:cs="Times New Roman"/>
              </w:rPr>
              <w:t>TM 1</w:t>
            </w:r>
          </w:p>
        </w:tc>
        <w:tc>
          <w:tcPr>
            <w:tcW w:w="882" w:type="dxa"/>
          </w:tcPr>
          <w:p w14:paraId="5E86D65E" w14:textId="77777777" w:rsidR="000573DD" w:rsidRDefault="000573DD" w:rsidP="004B6F84">
            <w:pPr>
              <w:spacing w:after="118"/>
              <w:rPr>
                <w:rFonts w:ascii="Times New Roman" w:hAnsi="Times New Roman" w:cs="Times New Roman"/>
              </w:rPr>
            </w:pPr>
          </w:p>
        </w:tc>
        <w:tc>
          <w:tcPr>
            <w:tcW w:w="882" w:type="dxa"/>
          </w:tcPr>
          <w:p w14:paraId="75DABB2C" w14:textId="77777777" w:rsidR="000573DD" w:rsidRDefault="000573DD" w:rsidP="004B6F84">
            <w:pPr>
              <w:spacing w:after="118"/>
              <w:rPr>
                <w:rFonts w:ascii="Times New Roman" w:hAnsi="Times New Roman" w:cs="Times New Roman"/>
              </w:rPr>
            </w:pPr>
          </w:p>
        </w:tc>
        <w:tc>
          <w:tcPr>
            <w:tcW w:w="882" w:type="dxa"/>
          </w:tcPr>
          <w:p w14:paraId="634B7DD2" w14:textId="77777777" w:rsidR="000573DD" w:rsidRPr="00012E50" w:rsidRDefault="000573DD" w:rsidP="004B6F84">
            <w:pPr>
              <w:spacing w:after="118"/>
              <w:rPr>
                <w:rFonts w:ascii="Times New Roman" w:hAnsi="Times New Roman" w:cs="Times New Roman"/>
              </w:rPr>
            </w:pPr>
          </w:p>
        </w:tc>
        <w:tc>
          <w:tcPr>
            <w:tcW w:w="1350" w:type="dxa"/>
          </w:tcPr>
          <w:p w14:paraId="6226BE6C" w14:textId="616FD91E" w:rsidR="000573DD" w:rsidRPr="00012E50" w:rsidRDefault="000573DD" w:rsidP="004B6F84">
            <w:pPr>
              <w:spacing w:after="118"/>
              <w:rPr>
                <w:rFonts w:ascii="Times New Roman" w:hAnsi="Times New Roman" w:cs="Times New Roman"/>
              </w:rPr>
            </w:pPr>
            <w:r>
              <w:rPr>
                <w:rFonts w:ascii="Times New Roman" w:hAnsi="Times New Roman" w:cs="Times New Roman"/>
              </w:rPr>
              <w:t>MKRS</w:t>
            </w:r>
          </w:p>
        </w:tc>
        <w:tc>
          <w:tcPr>
            <w:tcW w:w="1170" w:type="dxa"/>
          </w:tcPr>
          <w:p w14:paraId="03642CF9" w14:textId="2A4EAA7B" w:rsidR="000573DD" w:rsidRDefault="000573DD" w:rsidP="004B6F84">
            <w:pPr>
              <w:spacing w:after="118"/>
              <w:rPr>
                <w:rFonts w:ascii="Times New Roman" w:hAnsi="Times New Roman" w:cs="Times New Roman"/>
              </w:rPr>
            </w:pPr>
            <w:r>
              <w:rPr>
                <w:rFonts w:ascii="Times New Roman" w:hAnsi="Times New Roman" w:cs="Times New Roman"/>
              </w:rPr>
              <w:t>7000 Euro</w:t>
            </w:r>
          </w:p>
        </w:tc>
      </w:tr>
      <w:tr w:rsidR="000573DD" w:rsidRPr="00012E50" w14:paraId="53DDF447" w14:textId="77777777" w:rsidTr="004B6F84">
        <w:tc>
          <w:tcPr>
            <w:tcW w:w="1530" w:type="dxa"/>
            <w:vMerge/>
          </w:tcPr>
          <w:p w14:paraId="18BD535D" w14:textId="0E006B00" w:rsidR="000573DD" w:rsidRDefault="000573DD" w:rsidP="004B6F84">
            <w:pPr>
              <w:spacing w:after="118"/>
              <w:rPr>
                <w:rFonts w:ascii="Times New Roman" w:hAnsi="Times New Roman" w:cs="Times New Roman"/>
              </w:rPr>
            </w:pPr>
          </w:p>
        </w:tc>
        <w:tc>
          <w:tcPr>
            <w:tcW w:w="1350" w:type="dxa"/>
            <w:vMerge/>
          </w:tcPr>
          <w:p w14:paraId="3233E65C" w14:textId="77777777" w:rsidR="000573DD" w:rsidRDefault="000573DD" w:rsidP="007700B0">
            <w:pPr>
              <w:spacing w:after="118"/>
              <w:rPr>
                <w:rFonts w:ascii="Times New Roman" w:hAnsi="Times New Roman" w:cs="Times New Roman"/>
              </w:rPr>
            </w:pPr>
          </w:p>
        </w:tc>
        <w:tc>
          <w:tcPr>
            <w:tcW w:w="1350" w:type="dxa"/>
          </w:tcPr>
          <w:p w14:paraId="74A1E367" w14:textId="3E312106" w:rsidR="000573DD" w:rsidRDefault="000573DD" w:rsidP="008C2A97">
            <w:pPr>
              <w:spacing w:after="118"/>
              <w:rPr>
                <w:rFonts w:ascii="Times New Roman" w:hAnsi="Times New Roman" w:cs="Times New Roman"/>
              </w:rPr>
            </w:pPr>
            <w:r w:rsidRPr="00012E50">
              <w:rPr>
                <w:rFonts w:ascii="Times New Roman" w:hAnsi="Times New Roman" w:cs="Times New Roman"/>
              </w:rPr>
              <w:t xml:space="preserve">Aktiviteti  </w:t>
            </w:r>
            <w:r>
              <w:rPr>
                <w:rFonts w:ascii="Times New Roman" w:hAnsi="Times New Roman" w:cs="Times New Roman"/>
              </w:rPr>
              <w:t>4</w:t>
            </w:r>
            <w:r w:rsidRPr="00012E50">
              <w:rPr>
                <w:rFonts w:ascii="Times New Roman" w:hAnsi="Times New Roman" w:cs="Times New Roman"/>
              </w:rPr>
              <w:t>.1.</w:t>
            </w:r>
            <w:r w:rsidR="00366FF4">
              <w:rPr>
                <w:rFonts w:ascii="Times New Roman" w:hAnsi="Times New Roman" w:cs="Times New Roman"/>
              </w:rPr>
              <w:t>3</w:t>
            </w:r>
          </w:p>
          <w:p w14:paraId="0C192D85" w14:textId="019DE38D" w:rsidR="000573DD" w:rsidRDefault="000573DD" w:rsidP="008C2A97">
            <w:pPr>
              <w:spacing w:after="118"/>
              <w:rPr>
                <w:rFonts w:ascii="Times New Roman" w:hAnsi="Times New Roman" w:cs="Times New Roman"/>
              </w:rPr>
            </w:pPr>
            <w:r>
              <w:rPr>
                <w:rFonts w:ascii="Times New Roman" w:hAnsi="Times New Roman" w:cs="Times New Roman"/>
              </w:rPr>
              <w:t>Identifikimi i n</w:t>
            </w:r>
            <w:r w:rsidRPr="008D192B">
              <w:rPr>
                <w:rFonts w:ascii="Times New Roman" w:hAnsi="Times New Roman" w:cs="Times New Roman"/>
              </w:rPr>
              <w:t>ë</w:t>
            </w:r>
            <w:r>
              <w:rPr>
                <w:rFonts w:ascii="Times New Roman" w:hAnsi="Times New Roman" w:cs="Times New Roman"/>
              </w:rPr>
              <w:t>pun</w:t>
            </w:r>
            <w:r w:rsidRPr="008D192B">
              <w:rPr>
                <w:rFonts w:ascii="Times New Roman" w:hAnsi="Times New Roman" w:cs="Times New Roman"/>
              </w:rPr>
              <w:t>ë</w:t>
            </w:r>
            <w:r>
              <w:rPr>
                <w:rFonts w:ascii="Times New Roman" w:hAnsi="Times New Roman" w:cs="Times New Roman"/>
              </w:rPr>
              <w:t>sve t</w:t>
            </w:r>
            <w:r w:rsidRPr="008D192B">
              <w:rPr>
                <w:rFonts w:ascii="Times New Roman" w:hAnsi="Times New Roman" w:cs="Times New Roman"/>
              </w:rPr>
              <w:t>ë</w:t>
            </w:r>
            <w:r>
              <w:rPr>
                <w:rFonts w:ascii="Times New Roman" w:hAnsi="Times New Roman" w:cs="Times New Roman"/>
              </w:rPr>
              <w:t xml:space="preserve"> nivelit qendror dhe atij lokal p</w:t>
            </w:r>
            <w:r w:rsidRPr="008D192B">
              <w:rPr>
                <w:rFonts w:ascii="Times New Roman" w:hAnsi="Times New Roman" w:cs="Times New Roman"/>
              </w:rPr>
              <w:t>ë</w:t>
            </w:r>
            <w:r>
              <w:rPr>
                <w:rFonts w:ascii="Times New Roman" w:hAnsi="Times New Roman" w:cs="Times New Roman"/>
              </w:rPr>
              <w:t>r ndjekjen e trajnimeve</w:t>
            </w:r>
          </w:p>
        </w:tc>
        <w:tc>
          <w:tcPr>
            <w:tcW w:w="882" w:type="dxa"/>
          </w:tcPr>
          <w:p w14:paraId="3CF3EF7A" w14:textId="77777777" w:rsidR="000573DD" w:rsidRPr="00012E50" w:rsidRDefault="000573DD" w:rsidP="004B6F84">
            <w:pPr>
              <w:spacing w:after="118"/>
              <w:rPr>
                <w:rFonts w:ascii="Times New Roman" w:hAnsi="Times New Roman" w:cs="Times New Roman"/>
              </w:rPr>
            </w:pPr>
          </w:p>
        </w:tc>
        <w:tc>
          <w:tcPr>
            <w:tcW w:w="882" w:type="dxa"/>
          </w:tcPr>
          <w:p w14:paraId="753702F1" w14:textId="7DF6EDEE" w:rsidR="000573DD" w:rsidRPr="00012E50" w:rsidRDefault="000573DD" w:rsidP="004B6F84">
            <w:pPr>
              <w:spacing w:after="118"/>
              <w:rPr>
                <w:rFonts w:ascii="Times New Roman" w:hAnsi="Times New Roman" w:cs="Times New Roman"/>
              </w:rPr>
            </w:pPr>
            <w:r>
              <w:rPr>
                <w:rFonts w:ascii="Times New Roman" w:hAnsi="Times New Roman" w:cs="Times New Roman"/>
              </w:rPr>
              <w:t>TM 1</w:t>
            </w:r>
          </w:p>
        </w:tc>
        <w:tc>
          <w:tcPr>
            <w:tcW w:w="882" w:type="dxa"/>
          </w:tcPr>
          <w:p w14:paraId="5A78DFC5" w14:textId="77777777" w:rsidR="000573DD" w:rsidRDefault="000573DD" w:rsidP="004B6F84">
            <w:pPr>
              <w:spacing w:after="118"/>
              <w:rPr>
                <w:rFonts w:ascii="Times New Roman" w:hAnsi="Times New Roman" w:cs="Times New Roman"/>
              </w:rPr>
            </w:pPr>
          </w:p>
        </w:tc>
        <w:tc>
          <w:tcPr>
            <w:tcW w:w="882" w:type="dxa"/>
          </w:tcPr>
          <w:p w14:paraId="6A2D6B18" w14:textId="77777777" w:rsidR="000573DD" w:rsidRDefault="000573DD" w:rsidP="004B6F84">
            <w:pPr>
              <w:spacing w:after="118"/>
              <w:rPr>
                <w:rFonts w:ascii="Times New Roman" w:hAnsi="Times New Roman" w:cs="Times New Roman"/>
              </w:rPr>
            </w:pPr>
          </w:p>
        </w:tc>
        <w:tc>
          <w:tcPr>
            <w:tcW w:w="882" w:type="dxa"/>
          </w:tcPr>
          <w:p w14:paraId="6B727273" w14:textId="77777777" w:rsidR="000573DD" w:rsidRPr="00012E50" w:rsidRDefault="000573DD" w:rsidP="004B6F84">
            <w:pPr>
              <w:spacing w:after="118"/>
              <w:rPr>
                <w:rFonts w:ascii="Times New Roman" w:hAnsi="Times New Roman" w:cs="Times New Roman"/>
              </w:rPr>
            </w:pPr>
          </w:p>
        </w:tc>
        <w:tc>
          <w:tcPr>
            <w:tcW w:w="1350" w:type="dxa"/>
          </w:tcPr>
          <w:p w14:paraId="209D93D9" w14:textId="3F12C5AF" w:rsidR="000573DD" w:rsidRPr="00012E50" w:rsidRDefault="000573DD" w:rsidP="004B6F84">
            <w:pPr>
              <w:spacing w:after="118"/>
              <w:rPr>
                <w:rFonts w:ascii="Times New Roman" w:hAnsi="Times New Roman" w:cs="Times New Roman"/>
              </w:rPr>
            </w:pPr>
            <w:r>
              <w:rPr>
                <w:rFonts w:ascii="Times New Roman" w:hAnsi="Times New Roman" w:cs="Times New Roman"/>
              </w:rPr>
              <w:t>MKRS n</w:t>
            </w:r>
            <w:r w:rsidRPr="008C2A97">
              <w:rPr>
                <w:rFonts w:ascii="Times New Roman" w:hAnsi="Times New Roman" w:cs="Times New Roman"/>
              </w:rPr>
              <w:t>ë</w:t>
            </w:r>
            <w:r>
              <w:rPr>
                <w:rFonts w:ascii="Times New Roman" w:hAnsi="Times New Roman" w:cs="Times New Roman"/>
              </w:rPr>
              <w:t xml:space="preserve"> bashk</w:t>
            </w:r>
            <w:r w:rsidRPr="008C2A97">
              <w:rPr>
                <w:rFonts w:ascii="Times New Roman" w:hAnsi="Times New Roman" w:cs="Times New Roman"/>
              </w:rPr>
              <w:t>ë</w:t>
            </w:r>
            <w:r>
              <w:rPr>
                <w:rFonts w:ascii="Times New Roman" w:hAnsi="Times New Roman" w:cs="Times New Roman"/>
              </w:rPr>
              <w:t>punim me IKAP</w:t>
            </w:r>
          </w:p>
        </w:tc>
        <w:tc>
          <w:tcPr>
            <w:tcW w:w="1170" w:type="dxa"/>
          </w:tcPr>
          <w:p w14:paraId="583DBF3A" w14:textId="20EE156B" w:rsidR="000573DD" w:rsidRDefault="000573DD" w:rsidP="004B6F84">
            <w:pPr>
              <w:spacing w:after="118"/>
              <w:rPr>
                <w:rFonts w:ascii="Times New Roman" w:hAnsi="Times New Roman" w:cs="Times New Roman"/>
              </w:rPr>
            </w:pPr>
            <w:r>
              <w:rPr>
                <w:rFonts w:ascii="Times New Roman" w:hAnsi="Times New Roman" w:cs="Times New Roman"/>
              </w:rPr>
              <w:t>Nuk ka kosto</w:t>
            </w:r>
          </w:p>
        </w:tc>
      </w:tr>
      <w:tr w:rsidR="000573DD" w:rsidRPr="00012E50" w14:paraId="10860FAD" w14:textId="77777777" w:rsidTr="004B6F84">
        <w:tc>
          <w:tcPr>
            <w:tcW w:w="1530" w:type="dxa"/>
            <w:vMerge/>
          </w:tcPr>
          <w:p w14:paraId="5E770AA6" w14:textId="2B4AEDDE" w:rsidR="000573DD" w:rsidRDefault="000573DD" w:rsidP="004B6F84">
            <w:pPr>
              <w:spacing w:after="118"/>
              <w:rPr>
                <w:rFonts w:ascii="Times New Roman" w:hAnsi="Times New Roman" w:cs="Times New Roman"/>
              </w:rPr>
            </w:pPr>
          </w:p>
        </w:tc>
        <w:tc>
          <w:tcPr>
            <w:tcW w:w="1350" w:type="dxa"/>
            <w:vMerge/>
          </w:tcPr>
          <w:p w14:paraId="17E06E34" w14:textId="77777777" w:rsidR="000573DD" w:rsidRDefault="000573DD" w:rsidP="007700B0">
            <w:pPr>
              <w:spacing w:after="118"/>
              <w:rPr>
                <w:rFonts w:ascii="Times New Roman" w:hAnsi="Times New Roman" w:cs="Times New Roman"/>
              </w:rPr>
            </w:pPr>
          </w:p>
        </w:tc>
        <w:tc>
          <w:tcPr>
            <w:tcW w:w="1350" w:type="dxa"/>
          </w:tcPr>
          <w:p w14:paraId="4F2A51BB" w14:textId="7DCCA5DD" w:rsidR="000573DD" w:rsidRDefault="000573DD" w:rsidP="008C2A97">
            <w:pPr>
              <w:spacing w:after="118"/>
              <w:rPr>
                <w:rFonts w:ascii="Times New Roman" w:hAnsi="Times New Roman" w:cs="Times New Roman"/>
              </w:rPr>
            </w:pPr>
            <w:r w:rsidRPr="00012E50">
              <w:rPr>
                <w:rFonts w:ascii="Times New Roman" w:hAnsi="Times New Roman" w:cs="Times New Roman"/>
              </w:rPr>
              <w:t xml:space="preserve">Aktiviteti  </w:t>
            </w:r>
            <w:r>
              <w:rPr>
                <w:rFonts w:ascii="Times New Roman" w:hAnsi="Times New Roman" w:cs="Times New Roman"/>
              </w:rPr>
              <w:t>4</w:t>
            </w:r>
            <w:r w:rsidRPr="00012E50">
              <w:rPr>
                <w:rFonts w:ascii="Times New Roman" w:hAnsi="Times New Roman" w:cs="Times New Roman"/>
              </w:rPr>
              <w:t>.1.</w:t>
            </w:r>
            <w:r w:rsidR="00366FF4">
              <w:rPr>
                <w:rFonts w:ascii="Times New Roman" w:hAnsi="Times New Roman" w:cs="Times New Roman"/>
              </w:rPr>
              <w:t>4</w:t>
            </w:r>
          </w:p>
          <w:p w14:paraId="17F089F3" w14:textId="258E54B8" w:rsidR="000573DD" w:rsidRPr="00012E50" w:rsidRDefault="000573DD" w:rsidP="008C2A97">
            <w:pPr>
              <w:spacing w:after="118"/>
              <w:rPr>
                <w:rFonts w:ascii="Times New Roman" w:hAnsi="Times New Roman" w:cs="Times New Roman"/>
              </w:rPr>
            </w:pPr>
            <w:r>
              <w:rPr>
                <w:rFonts w:ascii="Times New Roman" w:hAnsi="Times New Roman" w:cs="Times New Roman"/>
              </w:rPr>
              <w:t>T</w:t>
            </w:r>
            <w:r w:rsidRPr="008D192B">
              <w:rPr>
                <w:rFonts w:ascii="Times New Roman" w:hAnsi="Times New Roman" w:cs="Times New Roman"/>
              </w:rPr>
              <w:t>ë</w:t>
            </w:r>
            <w:r>
              <w:rPr>
                <w:rFonts w:ascii="Times New Roman" w:hAnsi="Times New Roman" w:cs="Times New Roman"/>
              </w:rPr>
              <w:t xml:space="preserve"> pakt</w:t>
            </w:r>
            <w:r w:rsidRPr="008D192B">
              <w:rPr>
                <w:rFonts w:ascii="Times New Roman" w:hAnsi="Times New Roman" w:cs="Times New Roman"/>
              </w:rPr>
              <w:t>ë</w:t>
            </w:r>
            <w:r>
              <w:rPr>
                <w:rFonts w:ascii="Times New Roman" w:hAnsi="Times New Roman" w:cs="Times New Roman"/>
              </w:rPr>
              <w:t>n 2 trajnime t</w:t>
            </w:r>
            <w:r w:rsidRPr="008D192B">
              <w:rPr>
                <w:rFonts w:ascii="Times New Roman" w:hAnsi="Times New Roman" w:cs="Times New Roman"/>
              </w:rPr>
              <w:t>ë</w:t>
            </w:r>
            <w:r>
              <w:rPr>
                <w:rFonts w:ascii="Times New Roman" w:hAnsi="Times New Roman" w:cs="Times New Roman"/>
              </w:rPr>
              <w:t xml:space="preserve"> realizuara ku t</w:t>
            </w:r>
            <w:r w:rsidRPr="008D192B">
              <w:rPr>
                <w:rFonts w:ascii="Times New Roman" w:hAnsi="Times New Roman" w:cs="Times New Roman"/>
              </w:rPr>
              <w:t>ë</w:t>
            </w:r>
            <w:r>
              <w:rPr>
                <w:rFonts w:ascii="Times New Roman" w:hAnsi="Times New Roman" w:cs="Times New Roman"/>
              </w:rPr>
              <w:t xml:space="preserve"> pakt</w:t>
            </w:r>
            <w:r w:rsidRPr="008D192B">
              <w:rPr>
                <w:rFonts w:ascii="Times New Roman" w:hAnsi="Times New Roman" w:cs="Times New Roman"/>
              </w:rPr>
              <w:t>ë</w:t>
            </w:r>
            <w:r>
              <w:rPr>
                <w:rFonts w:ascii="Times New Roman" w:hAnsi="Times New Roman" w:cs="Times New Roman"/>
              </w:rPr>
              <w:t>n 50 zyrtar t</w:t>
            </w:r>
            <w:r w:rsidRPr="008D192B">
              <w:rPr>
                <w:rFonts w:ascii="Times New Roman" w:hAnsi="Times New Roman" w:cs="Times New Roman"/>
              </w:rPr>
              <w:t>ë</w:t>
            </w:r>
            <w:r>
              <w:rPr>
                <w:rFonts w:ascii="Times New Roman" w:hAnsi="Times New Roman" w:cs="Times New Roman"/>
              </w:rPr>
              <w:t xml:space="preserve"> nivelit qendror dhe lokal kan</w:t>
            </w:r>
            <w:r w:rsidRPr="008D192B">
              <w:rPr>
                <w:rFonts w:ascii="Times New Roman" w:hAnsi="Times New Roman" w:cs="Times New Roman"/>
              </w:rPr>
              <w:t>ë</w:t>
            </w:r>
            <w:r>
              <w:rPr>
                <w:rFonts w:ascii="Times New Roman" w:hAnsi="Times New Roman" w:cs="Times New Roman"/>
              </w:rPr>
              <w:t xml:space="preserve"> ndjekur trajnimin e realizuar nga IKAP</w:t>
            </w:r>
          </w:p>
        </w:tc>
        <w:tc>
          <w:tcPr>
            <w:tcW w:w="882" w:type="dxa"/>
          </w:tcPr>
          <w:p w14:paraId="01E8E694" w14:textId="77777777" w:rsidR="000573DD" w:rsidRPr="00012E50" w:rsidRDefault="000573DD" w:rsidP="004B6F84">
            <w:pPr>
              <w:spacing w:after="118"/>
              <w:rPr>
                <w:rFonts w:ascii="Times New Roman" w:hAnsi="Times New Roman" w:cs="Times New Roman"/>
              </w:rPr>
            </w:pPr>
          </w:p>
        </w:tc>
        <w:tc>
          <w:tcPr>
            <w:tcW w:w="882" w:type="dxa"/>
          </w:tcPr>
          <w:p w14:paraId="5EE27130" w14:textId="5E9D4384" w:rsidR="000573DD" w:rsidRDefault="000573DD" w:rsidP="004B6F84">
            <w:pPr>
              <w:spacing w:after="118"/>
              <w:rPr>
                <w:rFonts w:ascii="Times New Roman" w:hAnsi="Times New Roman" w:cs="Times New Roman"/>
              </w:rPr>
            </w:pPr>
            <w:r>
              <w:rPr>
                <w:rFonts w:ascii="Times New Roman" w:hAnsi="Times New Roman" w:cs="Times New Roman"/>
              </w:rPr>
              <w:t>TM 4</w:t>
            </w:r>
          </w:p>
        </w:tc>
        <w:tc>
          <w:tcPr>
            <w:tcW w:w="882" w:type="dxa"/>
          </w:tcPr>
          <w:p w14:paraId="301D2BD6" w14:textId="614BF2DD" w:rsidR="000573DD" w:rsidRDefault="000573DD" w:rsidP="004B6F84">
            <w:pPr>
              <w:spacing w:after="118"/>
              <w:rPr>
                <w:rFonts w:ascii="Times New Roman" w:hAnsi="Times New Roman" w:cs="Times New Roman"/>
              </w:rPr>
            </w:pPr>
            <w:r>
              <w:rPr>
                <w:rFonts w:ascii="Times New Roman" w:hAnsi="Times New Roman" w:cs="Times New Roman"/>
              </w:rPr>
              <w:t>TM 2</w:t>
            </w:r>
          </w:p>
        </w:tc>
        <w:tc>
          <w:tcPr>
            <w:tcW w:w="882" w:type="dxa"/>
          </w:tcPr>
          <w:p w14:paraId="6A2782B6" w14:textId="77777777" w:rsidR="000573DD" w:rsidRDefault="000573DD" w:rsidP="004B6F84">
            <w:pPr>
              <w:spacing w:after="118"/>
              <w:rPr>
                <w:rFonts w:ascii="Times New Roman" w:hAnsi="Times New Roman" w:cs="Times New Roman"/>
              </w:rPr>
            </w:pPr>
          </w:p>
        </w:tc>
        <w:tc>
          <w:tcPr>
            <w:tcW w:w="882" w:type="dxa"/>
          </w:tcPr>
          <w:p w14:paraId="08CE7562" w14:textId="77777777" w:rsidR="000573DD" w:rsidRPr="00012E50" w:rsidRDefault="000573DD" w:rsidP="004B6F84">
            <w:pPr>
              <w:spacing w:after="118"/>
              <w:rPr>
                <w:rFonts w:ascii="Times New Roman" w:hAnsi="Times New Roman" w:cs="Times New Roman"/>
              </w:rPr>
            </w:pPr>
          </w:p>
        </w:tc>
        <w:tc>
          <w:tcPr>
            <w:tcW w:w="1350" w:type="dxa"/>
          </w:tcPr>
          <w:p w14:paraId="7379EE57" w14:textId="1CE38AA7" w:rsidR="000573DD" w:rsidRDefault="000573DD" w:rsidP="004B6F84">
            <w:pPr>
              <w:spacing w:after="118"/>
              <w:rPr>
                <w:rFonts w:ascii="Times New Roman" w:hAnsi="Times New Roman" w:cs="Times New Roman"/>
              </w:rPr>
            </w:pPr>
            <w:r>
              <w:rPr>
                <w:rFonts w:ascii="Times New Roman" w:hAnsi="Times New Roman" w:cs="Times New Roman"/>
              </w:rPr>
              <w:t>IKAP</w:t>
            </w:r>
          </w:p>
        </w:tc>
        <w:tc>
          <w:tcPr>
            <w:tcW w:w="1170" w:type="dxa"/>
          </w:tcPr>
          <w:p w14:paraId="27B97339" w14:textId="15B3E318" w:rsidR="000573DD" w:rsidRDefault="000573DD" w:rsidP="004B6F84">
            <w:pPr>
              <w:spacing w:after="118"/>
              <w:rPr>
                <w:rFonts w:ascii="Times New Roman" w:hAnsi="Times New Roman" w:cs="Times New Roman"/>
              </w:rPr>
            </w:pPr>
            <w:r>
              <w:rPr>
                <w:rFonts w:ascii="Times New Roman" w:hAnsi="Times New Roman" w:cs="Times New Roman"/>
              </w:rPr>
              <w:t>Nuk ka kosto, pasi q</w:t>
            </w:r>
            <w:r w:rsidRPr="00637D4B">
              <w:rPr>
                <w:rFonts w:ascii="Times New Roman" w:hAnsi="Times New Roman" w:cs="Times New Roman"/>
              </w:rPr>
              <w:t>ë</w:t>
            </w:r>
            <w:r>
              <w:rPr>
                <w:rFonts w:ascii="Times New Roman" w:hAnsi="Times New Roman" w:cs="Times New Roman"/>
              </w:rPr>
              <w:t xml:space="preserve"> ky aktivitet realizohet n</w:t>
            </w:r>
            <w:r w:rsidRPr="00637D4B">
              <w:rPr>
                <w:rFonts w:ascii="Times New Roman" w:hAnsi="Times New Roman" w:cs="Times New Roman"/>
              </w:rPr>
              <w:t>ë</w:t>
            </w:r>
            <w:r>
              <w:rPr>
                <w:rFonts w:ascii="Times New Roman" w:hAnsi="Times New Roman" w:cs="Times New Roman"/>
              </w:rPr>
              <w:t xml:space="preserve"> kuad</w:t>
            </w:r>
            <w:r w:rsidRPr="00637D4B">
              <w:rPr>
                <w:rFonts w:ascii="Times New Roman" w:hAnsi="Times New Roman" w:cs="Times New Roman"/>
              </w:rPr>
              <w:t>ë</w:t>
            </w:r>
            <w:r>
              <w:rPr>
                <w:rFonts w:ascii="Times New Roman" w:hAnsi="Times New Roman" w:cs="Times New Roman"/>
              </w:rPr>
              <w:t>r t</w:t>
            </w:r>
            <w:r w:rsidRPr="00637D4B">
              <w:rPr>
                <w:rFonts w:ascii="Times New Roman" w:hAnsi="Times New Roman" w:cs="Times New Roman"/>
              </w:rPr>
              <w:t>ë</w:t>
            </w:r>
            <w:r>
              <w:rPr>
                <w:rFonts w:ascii="Times New Roman" w:hAnsi="Times New Roman" w:cs="Times New Roman"/>
              </w:rPr>
              <w:t xml:space="preserve"> aktivitetit 4.1.1</w:t>
            </w:r>
          </w:p>
        </w:tc>
      </w:tr>
      <w:tr w:rsidR="000573DD" w:rsidRPr="00012E50" w14:paraId="66C0B398" w14:textId="77777777" w:rsidTr="004B6F84">
        <w:tc>
          <w:tcPr>
            <w:tcW w:w="1530" w:type="dxa"/>
            <w:vMerge/>
          </w:tcPr>
          <w:p w14:paraId="24AA7229" w14:textId="486529EF" w:rsidR="000573DD" w:rsidRDefault="000573DD" w:rsidP="004B6F84">
            <w:pPr>
              <w:spacing w:after="118"/>
              <w:rPr>
                <w:rFonts w:ascii="Times New Roman" w:hAnsi="Times New Roman" w:cs="Times New Roman"/>
              </w:rPr>
            </w:pPr>
          </w:p>
        </w:tc>
        <w:tc>
          <w:tcPr>
            <w:tcW w:w="1350" w:type="dxa"/>
          </w:tcPr>
          <w:p w14:paraId="39EA52B5" w14:textId="77777777" w:rsidR="000573DD" w:rsidRDefault="000573DD" w:rsidP="007700B0">
            <w:pPr>
              <w:spacing w:after="118"/>
              <w:rPr>
                <w:rFonts w:ascii="Times New Roman" w:hAnsi="Times New Roman" w:cs="Times New Roman"/>
              </w:rPr>
            </w:pPr>
          </w:p>
        </w:tc>
        <w:tc>
          <w:tcPr>
            <w:tcW w:w="1350" w:type="dxa"/>
          </w:tcPr>
          <w:p w14:paraId="6D73ABFD" w14:textId="2F040274" w:rsidR="000573DD" w:rsidRPr="00012E50" w:rsidRDefault="000573DD" w:rsidP="008C2A97">
            <w:pPr>
              <w:spacing w:after="118"/>
              <w:rPr>
                <w:rFonts w:ascii="Times New Roman" w:hAnsi="Times New Roman" w:cs="Times New Roman"/>
              </w:rPr>
            </w:pPr>
            <w:r w:rsidRPr="00E41D25">
              <w:rPr>
                <w:rFonts w:ascii="Times New Roman" w:hAnsi="Times New Roman" w:cs="Times New Roman"/>
              </w:rPr>
              <w:t xml:space="preserve">Aktiviteti </w:t>
            </w:r>
            <w:r>
              <w:rPr>
                <w:rFonts w:ascii="Times New Roman" w:hAnsi="Times New Roman" w:cs="Times New Roman"/>
              </w:rPr>
              <w:t>4.</w:t>
            </w:r>
            <w:r w:rsidRPr="00E41D25">
              <w:rPr>
                <w:rFonts w:ascii="Times New Roman" w:hAnsi="Times New Roman" w:cs="Times New Roman"/>
              </w:rPr>
              <w:t>1</w:t>
            </w:r>
            <w:r>
              <w:rPr>
                <w:rFonts w:ascii="Times New Roman" w:hAnsi="Times New Roman" w:cs="Times New Roman"/>
              </w:rPr>
              <w:t>.</w:t>
            </w:r>
            <w:r w:rsidR="00366FF4">
              <w:rPr>
                <w:rFonts w:ascii="Times New Roman" w:hAnsi="Times New Roman" w:cs="Times New Roman"/>
              </w:rPr>
              <w:t>5</w:t>
            </w:r>
            <w:r w:rsidRPr="00E41D25">
              <w:rPr>
                <w:rFonts w:ascii="Times New Roman" w:hAnsi="Times New Roman" w:cs="Times New Roman"/>
              </w:rPr>
              <w:t xml:space="preserve"> Trajnime të vazhdueshme për nëpunësit civil në sektorin e sportit</w:t>
            </w:r>
          </w:p>
        </w:tc>
        <w:tc>
          <w:tcPr>
            <w:tcW w:w="882" w:type="dxa"/>
          </w:tcPr>
          <w:p w14:paraId="0999F8A2" w14:textId="77777777" w:rsidR="000573DD" w:rsidRPr="00012E50" w:rsidRDefault="000573DD" w:rsidP="004B6F84">
            <w:pPr>
              <w:spacing w:after="118"/>
              <w:rPr>
                <w:rFonts w:ascii="Times New Roman" w:hAnsi="Times New Roman" w:cs="Times New Roman"/>
              </w:rPr>
            </w:pPr>
          </w:p>
        </w:tc>
        <w:tc>
          <w:tcPr>
            <w:tcW w:w="882" w:type="dxa"/>
          </w:tcPr>
          <w:p w14:paraId="72E40BBB" w14:textId="77777777" w:rsidR="000573DD" w:rsidRDefault="000573DD" w:rsidP="004B6F84">
            <w:pPr>
              <w:spacing w:after="118"/>
              <w:rPr>
                <w:rFonts w:ascii="Times New Roman" w:hAnsi="Times New Roman" w:cs="Times New Roman"/>
              </w:rPr>
            </w:pPr>
          </w:p>
        </w:tc>
        <w:tc>
          <w:tcPr>
            <w:tcW w:w="882" w:type="dxa"/>
          </w:tcPr>
          <w:p w14:paraId="31A2FD92" w14:textId="32A4BAB3" w:rsidR="000573DD" w:rsidRDefault="000573DD" w:rsidP="004B6F84">
            <w:pPr>
              <w:spacing w:after="118"/>
              <w:rPr>
                <w:rFonts w:ascii="Times New Roman" w:hAnsi="Times New Roman" w:cs="Times New Roman"/>
              </w:rPr>
            </w:pPr>
            <w:r w:rsidRPr="00E41D25">
              <w:rPr>
                <w:rFonts w:ascii="Times New Roman" w:hAnsi="Times New Roman" w:cs="Times New Roman"/>
              </w:rPr>
              <w:t>TM 1 – TM 4</w:t>
            </w:r>
          </w:p>
        </w:tc>
        <w:tc>
          <w:tcPr>
            <w:tcW w:w="882" w:type="dxa"/>
          </w:tcPr>
          <w:p w14:paraId="54E68E99" w14:textId="0034B5A4" w:rsidR="000573DD" w:rsidRDefault="000573DD" w:rsidP="004B6F84">
            <w:pPr>
              <w:spacing w:after="118"/>
              <w:rPr>
                <w:rFonts w:ascii="Times New Roman" w:hAnsi="Times New Roman" w:cs="Times New Roman"/>
              </w:rPr>
            </w:pPr>
            <w:r w:rsidRPr="00E41D25">
              <w:rPr>
                <w:rFonts w:ascii="Times New Roman" w:hAnsi="Times New Roman" w:cs="Times New Roman"/>
              </w:rPr>
              <w:t>TM 1 – TM 4</w:t>
            </w:r>
          </w:p>
        </w:tc>
        <w:tc>
          <w:tcPr>
            <w:tcW w:w="882" w:type="dxa"/>
          </w:tcPr>
          <w:p w14:paraId="2BF96524" w14:textId="7D84CEB9" w:rsidR="000573DD" w:rsidRPr="00012E50" w:rsidRDefault="000573DD" w:rsidP="004B6F84">
            <w:pPr>
              <w:spacing w:after="118"/>
              <w:rPr>
                <w:rFonts w:ascii="Times New Roman" w:hAnsi="Times New Roman" w:cs="Times New Roman"/>
              </w:rPr>
            </w:pPr>
            <w:r w:rsidRPr="00E41D25">
              <w:rPr>
                <w:rFonts w:ascii="Times New Roman" w:hAnsi="Times New Roman" w:cs="Times New Roman"/>
              </w:rPr>
              <w:t>TM 1 – TM 4</w:t>
            </w:r>
          </w:p>
        </w:tc>
        <w:tc>
          <w:tcPr>
            <w:tcW w:w="1350" w:type="dxa"/>
          </w:tcPr>
          <w:p w14:paraId="19A9DC97" w14:textId="1F6C4B77" w:rsidR="000573DD" w:rsidRDefault="000573DD" w:rsidP="004B6F84">
            <w:pPr>
              <w:spacing w:after="118"/>
              <w:rPr>
                <w:rFonts w:ascii="Times New Roman" w:hAnsi="Times New Roman" w:cs="Times New Roman"/>
              </w:rPr>
            </w:pPr>
            <w:r>
              <w:rPr>
                <w:rFonts w:ascii="Times New Roman" w:hAnsi="Times New Roman" w:cs="Times New Roman"/>
              </w:rPr>
              <w:t>IKAP</w:t>
            </w:r>
          </w:p>
        </w:tc>
        <w:tc>
          <w:tcPr>
            <w:tcW w:w="1170" w:type="dxa"/>
          </w:tcPr>
          <w:p w14:paraId="24803D69" w14:textId="2E1263ED" w:rsidR="000573DD" w:rsidRDefault="000573DD" w:rsidP="004B6F84">
            <w:pPr>
              <w:spacing w:after="118"/>
              <w:rPr>
                <w:rFonts w:ascii="Times New Roman" w:hAnsi="Times New Roman" w:cs="Times New Roman"/>
              </w:rPr>
            </w:pPr>
            <w:r>
              <w:rPr>
                <w:rFonts w:ascii="Times New Roman" w:hAnsi="Times New Roman" w:cs="Times New Roman"/>
              </w:rPr>
              <w:t>10000 Euro</w:t>
            </w:r>
          </w:p>
        </w:tc>
      </w:tr>
      <w:tr w:rsidR="000573DD" w:rsidRPr="00012E50" w14:paraId="182EBDA1" w14:textId="77777777" w:rsidTr="004B6F84">
        <w:tc>
          <w:tcPr>
            <w:tcW w:w="1530" w:type="dxa"/>
            <w:vMerge/>
          </w:tcPr>
          <w:p w14:paraId="224D173E" w14:textId="6F2EC0AB" w:rsidR="000573DD" w:rsidRPr="00012E50" w:rsidRDefault="000573DD" w:rsidP="004B6F84">
            <w:pPr>
              <w:spacing w:after="118"/>
              <w:rPr>
                <w:rFonts w:ascii="Times New Roman" w:hAnsi="Times New Roman" w:cs="Times New Roman"/>
              </w:rPr>
            </w:pPr>
          </w:p>
        </w:tc>
        <w:tc>
          <w:tcPr>
            <w:tcW w:w="1350" w:type="dxa"/>
            <w:vMerge w:val="restart"/>
          </w:tcPr>
          <w:p w14:paraId="71E2B757" w14:textId="5CF21E9B" w:rsidR="000573DD" w:rsidRPr="00E41D25" w:rsidRDefault="000573DD" w:rsidP="000573DD">
            <w:pPr>
              <w:spacing w:after="118"/>
              <w:rPr>
                <w:rFonts w:ascii="Times New Roman" w:hAnsi="Times New Roman" w:cs="Times New Roman"/>
              </w:rPr>
            </w:pPr>
            <w:r w:rsidRPr="00E41D25">
              <w:rPr>
                <w:rFonts w:ascii="Times New Roman" w:hAnsi="Times New Roman" w:cs="Times New Roman"/>
              </w:rPr>
              <w:t xml:space="preserve">Rezultati </w:t>
            </w:r>
            <w:r>
              <w:rPr>
                <w:rFonts w:ascii="Times New Roman" w:hAnsi="Times New Roman" w:cs="Times New Roman"/>
              </w:rPr>
              <w:t>4</w:t>
            </w:r>
            <w:r w:rsidRPr="00E41D25">
              <w:rPr>
                <w:rFonts w:ascii="Times New Roman" w:hAnsi="Times New Roman" w:cs="Times New Roman"/>
              </w:rPr>
              <w:t>.2</w:t>
            </w:r>
          </w:p>
          <w:p w14:paraId="02817062" w14:textId="21A06CE8" w:rsidR="000573DD" w:rsidRPr="00012E50" w:rsidRDefault="000573DD" w:rsidP="000573DD">
            <w:pPr>
              <w:spacing w:after="118"/>
              <w:rPr>
                <w:rFonts w:ascii="Times New Roman" w:hAnsi="Times New Roman" w:cs="Times New Roman"/>
              </w:rPr>
            </w:pPr>
            <w:r w:rsidRPr="00E41D25">
              <w:rPr>
                <w:rFonts w:ascii="Times New Roman" w:hAnsi="Times New Roman" w:cs="Times New Roman"/>
              </w:rPr>
              <w:t xml:space="preserve">Programi trajnimit në sektorin e qeverisjes së sportit për </w:t>
            </w:r>
            <w:r w:rsidRPr="00E41D25">
              <w:rPr>
                <w:rFonts w:ascii="Times New Roman" w:hAnsi="Times New Roman" w:cs="Times New Roman"/>
              </w:rPr>
              <w:lastRenderedPageBreak/>
              <w:t>stafin e federatave</w:t>
            </w:r>
          </w:p>
        </w:tc>
        <w:tc>
          <w:tcPr>
            <w:tcW w:w="1350" w:type="dxa"/>
          </w:tcPr>
          <w:p w14:paraId="3AC0FE53" w14:textId="120B48DC" w:rsidR="000573DD" w:rsidRPr="00012E50" w:rsidRDefault="000573DD" w:rsidP="004B6F84">
            <w:pPr>
              <w:spacing w:after="118"/>
              <w:rPr>
                <w:rFonts w:ascii="Times New Roman" w:hAnsi="Times New Roman" w:cs="Times New Roman"/>
              </w:rPr>
            </w:pPr>
          </w:p>
        </w:tc>
        <w:tc>
          <w:tcPr>
            <w:tcW w:w="882" w:type="dxa"/>
          </w:tcPr>
          <w:p w14:paraId="18E97BC4" w14:textId="76AA4962" w:rsidR="000573DD" w:rsidRPr="00012E50" w:rsidRDefault="000573DD" w:rsidP="004B6F84">
            <w:pPr>
              <w:spacing w:after="118"/>
              <w:rPr>
                <w:rFonts w:ascii="Times New Roman" w:hAnsi="Times New Roman" w:cs="Times New Roman"/>
              </w:rPr>
            </w:pPr>
            <w:r>
              <w:rPr>
                <w:rFonts w:ascii="Times New Roman" w:hAnsi="Times New Roman" w:cs="Times New Roman"/>
              </w:rPr>
              <w:t>Viti 1</w:t>
            </w:r>
          </w:p>
        </w:tc>
        <w:tc>
          <w:tcPr>
            <w:tcW w:w="882" w:type="dxa"/>
          </w:tcPr>
          <w:p w14:paraId="503DCEDE" w14:textId="436A95AD" w:rsidR="000573DD" w:rsidRPr="00012E50" w:rsidRDefault="000573DD" w:rsidP="004B6F84">
            <w:pPr>
              <w:spacing w:after="118"/>
              <w:rPr>
                <w:rFonts w:ascii="Times New Roman" w:hAnsi="Times New Roman" w:cs="Times New Roman"/>
              </w:rPr>
            </w:pPr>
            <w:r>
              <w:rPr>
                <w:rFonts w:ascii="Times New Roman" w:hAnsi="Times New Roman" w:cs="Times New Roman"/>
              </w:rPr>
              <w:t>Viti 2</w:t>
            </w:r>
          </w:p>
        </w:tc>
        <w:tc>
          <w:tcPr>
            <w:tcW w:w="882" w:type="dxa"/>
          </w:tcPr>
          <w:p w14:paraId="6E35EB1E" w14:textId="74EACC62" w:rsidR="000573DD" w:rsidRPr="00012E50" w:rsidRDefault="000573DD" w:rsidP="004B6F84">
            <w:pPr>
              <w:spacing w:after="118"/>
              <w:rPr>
                <w:rFonts w:ascii="Times New Roman" w:hAnsi="Times New Roman" w:cs="Times New Roman"/>
              </w:rPr>
            </w:pPr>
            <w:r>
              <w:rPr>
                <w:rFonts w:ascii="Times New Roman" w:hAnsi="Times New Roman" w:cs="Times New Roman"/>
              </w:rPr>
              <w:t>Viti 3</w:t>
            </w:r>
          </w:p>
        </w:tc>
        <w:tc>
          <w:tcPr>
            <w:tcW w:w="882" w:type="dxa"/>
          </w:tcPr>
          <w:p w14:paraId="2589E140" w14:textId="13768D41" w:rsidR="000573DD" w:rsidRPr="00012E50" w:rsidRDefault="000573DD" w:rsidP="004B6F84">
            <w:pPr>
              <w:spacing w:after="118"/>
              <w:rPr>
                <w:rFonts w:ascii="Times New Roman" w:hAnsi="Times New Roman" w:cs="Times New Roman"/>
              </w:rPr>
            </w:pPr>
            <w:r>
              <w:rPr>
                <w:rFonts w:ascii="Times New Roman" w:hAnsi="Times New Roman" w:cs="Times New Roman"/>
              </w:rPr>
              <w:t>Viti 4</w:t>
            </w:r>
          </w:p>
        </w:tc>
        <w:tc>
          <w:tcPr>
            <w:tcW w:w="882" w:type="dxa"/>
          </w:tcPr>
          <w:p w14:paraId="359317C3" w14:textId="67D3DC45" w:rsidR="000573DD" w:rsidRPr="00012E50" w:rsidRDefault="000573DD" w:rsidP="004B6F84">
            <w:pPr>
              <w:spacing w:after="118"/>
              <w:rPr>
                <w:rFonts w:ascii="Times New Roman" w:hAnsi="Times New Roman" w:cs="Times New Roman"/>
              </w:rPr>
            </w:pPr>
            <w:r>
              <w:rPr>
                <w:rFonts w:ascii="Times New Roman" w:hAnsi="Times New Roman" w:cs="Times New Roman"/>
              </w:rPr>
              <w:t>Viti 5</w:t>
            </w:r>
          </w:p>
        </w:tc>
        <w:tc>
          <w:tcPr>
            <w:tcW w:w="1350" w:type="dxa"/>
          </w:tcPr>
          <w:p w14:paraId="67036090" w14:textId="05BA3EC5" w:rsidR="000573DD" w:rsidRPr="00012E50" w:rsidRDefault="000573DD" w:rsidP="004B6F84">
            <w:pPr>
              <w:spacing w:after="118"/>
              <w:rPr>
                <w:rFonts w:ascii="Times New Roman" w:hAnsi="Times New Roman" w:cs="Times New Roman"/>
              </w:rPr>
            </w:pPr>
            <w:r>
              <w:rPr>
                <w:rFonts w:ascii="Times New Roman" w:eastAsia="Times New Roman" w:hAnsi="Times New Roman" w:cs="Times New Roman"/>
              </w:rPr>
              <w:t>Organizata / departamenti përgjegjës</w:t>
            </w:r>
          </w:p>
        </w:tc>
        <w:tc>
          <w:tcPr>
            <w:tcW w:w="1170" w:type="dxa"/>
          </w:tcPr>
          <w:p w14:paraId="079C7485" w14:textId="77777777" w:rsidR="000573DD" w:rsidRPr="00012E50" w:rsidRDefault="000573DD" w:rsidP="004B6F84">
            <w:pPr>
              <w:spacing w:after="118"/>
              <w:rPr>
                <w:rFonts w:ascii="Times New Roman" w:hAnsi="Times New Roman" w:cs="Times New Roman"/>
              </w:rPr>
            </w:pPr>
          </w:p>
        </w:tc>
      </w:tr>
      <w:tr w:rsidR="000573DD" w:rsidRPr="00012E50" w14:paraId="3F095E55" w14:textId="77777777" w:rsidTr="004B6F84">
        <w:tc>
          <w:tcPr>
            <w:tcW w:w="1530" w:type="dxa"/>
            <w:vMerge/>
          </w:tcPr>
          <w:p w14:paraId="77363DB0" w14:textId="77777777" w:rsidR="000573DD" w:rsidRPr="00012E50" w:rsidRDefault="000573DD" w:rsidP="004B6F84">
            <w:pPr>
              <w:spacing w:after="118"/>
              <w:rPr>
                <w:rFonts w:ascii="Times New Roman" w:hAnsi="Times New Roman" w:cs="Times New Roman"/>
              </w:rPr>
            </w:pPr>
          </w:p>
        </w:tc>
        <w:tc>
          <w:tcPr>
            <w:tcW w:w="1350" w:type="dxa"/>
            <w:vMerge/>
          </w:tcPr>
          <w:p w14:paraId="76E9762E" w14:textId="77777777" w:rsidR="000573DD" w:rsidRPr="00012E50" w:rsidRDefault="000573DD" w:rsidP="004B6F84">
            <w:pPr>
              <w:spacing w:after="118"/>
              <w:rPr>
                <w:rFonts w:ascii="Times New Roman" w:hAnsi="Times New Roman" w:cs="Times New Roman"/>
              </w:rPr>
            </w:pPr>
          </w:p>
        </w:tc>
        <w:tc>
          <w:tcPr>
            <w:tcW w:w="1350" w:type="dxa"/>
          </w:tcPr>
          <w:p w14:paraId="2AAB74F0" w14:textId="738CC44C" w:rsidR="000573DD" w:rsidRPr="00E41D25" w:rsidRDefault="000573DD" w:rsidP="000573DD">
            <w:pPr>
              <w:spacing w:after="118"/>
              <w:rPr>
                <w:rFonts w:ascii="Times New Roman" w:hAnsi="Times New Roman" w:cs="Times New Roman"/>
              </w:rPr>
            </w:pPr>
            <w:r w:rsidRPr="00E41D25">
              <w:rPr>
                <w:rFonts w:ascii="Times New Roman" w:hAnsi="Times New Roman" w:cs="Times New Roman"/>
              </w:rPr>
              <w:t xml:space="preserve">Aktiviteti  </w:t>
            </w:r>
            <w:r>
              <w:rPr>
                <w:rFonts w:ascii="Times New Roman" w:hAnsi="Times New Roman" w:cs="Times New Roman"/>
              </w:rPr>
              <w:t>4</w:t>
            </w:r>
            <w:r w:rsidRPr="00E41D25">
              <w:rPr>
                <w:rFonts w:ascii="Times New Roman" w:hAnsi="Times New Roman" w:cs="Times New Roman"/>
              </w:rPr>
              <w:t>.2.1</w:t>
            </w:r>
          </w:p>
          <w:p w14:paraId="7567BC9E" w14:textId="0EB1E884" w:rsidR="000573DD" w:rsidRPr="00012E50" w:rsidRDefault="000573DD" w:rsidP="000573DD">
            <w:pPr>
              <w:spacing w:after="118"/>
              <w:rPr>
                <w:rFonts w:ascii="Times New Roman" w:hAnsi="Times New Roman" w:cs="Times New Roman"/>
              </w:rPr>
            </w:pPr>
            <w:r w:rsidRPr="00E41D25">
              <w:rPr>
                <w:rFonts w:ascii="Times New Roman" w:hAnsi="Times New Roman" w:cs="Times New Roman"/>
              </w:rPr>
              <w:t xml:space="preserve">Identifikimi i stafit të </w:t>
            </w:r>
            <w:r w:rsidRPr="00E41D25">
              <w:rPr>
                <w:rFonts w:ascii="Times New Roman" w:hAnsi="Times New Roman" w:cs="Times New Roman"/>
              </w:rPr>
              <w:lastRenderedPageBreak/>
              <w:t>federatave për ndjekjen e trajnimeve</w:t>
            </w:r>
          </w:p>
        </w:tc>
        <w:tc>
          <w:tcPr>
            <w:tcW w:w="882" w:type="dxa"/>
          </w:tcPr>
          <w:p w14:paraId="27BBE79F" w14:textId="77777777" w:rsidR="000573DD" w:rsidRPr="00012E50" w:rsidRDefault="000573DD" w:rsidP="004B6F84">
            <w:pPr>
              <w:spacing w:after="118"/>
              <w:rPr>
                <w:rFonts w:ascii="Times New Roman" w:hAnsi="Times New Roman" w:cs="Times New Roman"/>
              </w:rPr>
            </w:pPr>
          </w:p>
        </w:tc>
        <w:tc>
          <w:tcPr>
            <w:tcW w:w="882" w:type="dxa"/>
          </w:tcPr>
          <w:p w14:paraId="6EB179BA" w14:textId="2BD9CBD1" w:rsidR="000573DD" w:rsidRPr="00012E50" w:rsidRDefault="000573DD" w:rsidP="004B6F84">
            <w:pPr>
              <w:spacing w:after="118"/>
              <w:rPr>
                <w:rFonts w:ascii="Times New Roman" w:hAnsi="Times New Roman" w:cs="Times New Roman"/>
              </w:rPr>
            </w:pPr>
            <w:r>
              <w:rPr>
                <w:rFonts w:ascii="Times New Roman" w:hAnsi="Times New Roman" w:cs="Times New Roman"/>
              </w:rPr>
              <w:t>TM 1</w:t>
            </w:r>
          </w:p>
        </w:tc>
        <w:tc>
          <w:tcPr>
            <w:tcW w:w="882" w:type="dxa"/>
          </w:tcPr>
          <w:p w14:paraId="2997D2E7" w14:textId="77777777" w:rsidR="000573DD" w:rsidRPr="00012E50" w:rsidRDefault="000573DD" w:rsidP="004B6F84">
            <w:pPr>
              <w:spacing w:after="118"/>
              <w:rPr>
                <w:rFonts w:ascii="Times New Roman" w:hAnsi="Times New Roman" w:cs="Times New Roman"/>
              </w:rPr>
            </w:pPr>
          </w:p>
        </w:tc>
        <w:tc>
          <w:tcPr>
            <w:tcW w:w="882" w:type="dxa"/>
          </w:tcPr>
          <w:p w14:paraId="4082A4FC" w14:textId="77777777" w:rsidR="000573DD" w:rsidRPr="00012E50" w:rsidRDefault="000573DD" w:rsidP="004B6F84">
            <w:pPr>
              <w:spacing w:after="118"/>
              <w:rPr>
                <w:rFonts w:ascii="Times New Roman" w:hAnsi="Times New Roman" w:cs="Times New Roman"/>
              </w:rPr>
            </w:pPr>
          </w:p>
        </w:tc>
        <w:tc>
          <w:tcPr>
            <w:tcW w:w="882" w:type="dxa"/>
          </w:tcPr>
          <w:p w14:paraId="6F0032CF" w14:textId="77777777" w:rsidR="000573DD" w:rsidRPr="00012E50" w:rsidRDefault="000573DD" w:rsidP="004B6F84">
            <w:pPr>
              <w:spacing w:after="118"/>
              <w:rPr>
                <w:rFonts w:ascii="Times New Roman" w:hAnsi="Times New Roman" w:cs="Times New Roman"/>
              </w:rPr>
            </w:pPr>
          </w:p>
        </w:tc>
        <w:tc>
          <w:tcPr>
            <w:tcW w:w="1350" w:type="dxa"/>
          </w:tcPr>
          <w:p w14:paraId="75AA122D" w14:textId="1C6C5323" w:rsidR="000573DD" w:rsidRPr="00012E50" w:rsidRDefault="000573DD" w:rsidP="004B6F84">
            <w:pPr>
              <w:spacing w:after="118"/>
              <w:rPr>
                <w:rFonts w:ascii="Times New Roman" w:hAnsi="Times New Roman" w:cs="Times New Roman"/>
              </w:rPr>
            </w:pPr>
            <w:r>
              <w:rPr>
                <w:rFonts w:ascii="Times New Roman" w:hAnsi="Times New Roman" w:cs="Times New Roman"/>
              </w:rPr>
              <w:t>KOK</w:t>
            </w:r>
          </w:p>
        </w:tc>
        <w:tc>
          <w:tcPr>
            <w:tcW w:w="1170" w:type="dxa"/>
          </w:tcPr>
          <w:p w14:paraId="1888469B" w14:textId="2C2559A8" w:rsidR="000573DD" w:rsidRPr="00012E50" w:rsidRDefault="000573DD" w:rsidP="004B6F84">
            <w:pPr>
              <w:spacing w:after="118"/>
              <w:rPr>
                <w:rFonts w:ascii="Times New Roman" w:hAnsi="Times New Roman" w:cs="Times New Roman"/>
              </w:rPr>
            </w:pPr>
            <w:r>
              <w:rPr>
                <w:rFonts w:ascii="Times New Roman" w:hAnsi="Times New Roman" w:cs="Times New Roman"/>
              </w:rPr>
              <w:t>Nuk ka kosto</w:t>
            </w:r>
          </w:p>
        </w:tc>
      </w:tr>
      <w:tr w:rsidR="000573DD" w:rsidRPr="00012E50" w14:paraId="554C4A99" w14:textId="77777777" w:rsidTr="004B6F84">
        <w:tc>
          <w:tcPr>
            <w:tcW w:w="1530" w:type="dxa"/>
            <w:vMerge/>
          </w:tcPr>
          <w:p w14:paraId="42391D98" w14:textId="77777777" w:rsidR="000573DD" w:rsidRPr="00012E50" w:rsidRDefault="000573DD" w:rsidP="004B6F84">
            <w:pPr>
              <w:spacing w:after="118"/>
              <w:rPr>
                <w:rFonts w:ascii="Times New Roman" w:hAnsi="Times New Roman" w:cs="Times New Roman"/>
              </w:rPr>
            </w:pPr>
          </w:p>
        </w:tc>
        <w:tc>
          <w:tcPr>
            <w:tcW w:w="1350" w:type="dxa"/>
            <w:vMerge/>
          </w:tcPr>
          <w:p w14:paraId="243117ED" w14:textId="77777777" w:rsidR="000573DD" w:rsidRPr="00012E50" w:rsidRDefault="000573DD" w:rsidP="004B6F84">
            <w:pPr>
              <w:spacing w:after="118"/>
              <w:rPr>
                <w:rFonts w:ascii="Times New Roman" w:hAnsi="Times New Roman" w:cs="Times New Roman"/>
              </w:rPr>
            </w:pPr>
          </w:p>
        </w:tc>
        <w:tc>
          <w:tcPr>
            <w:tcW w:w="1350" w:type="dxa"/>
          </w:tcPr>
          <w:p w14:paraId="0A954214" w14:textId="77777777" w:rsidR="000573DD" w:rsidRPr="00E41D25" w:rsidRDefault="000573DD" w:rsidP="000573DD">
            <w:pPr>
              <w:spacing w:after="118"/>
              <w:rPr>
                <w:rFonts w:ascii="Times New Roman" w:hAnsi="Times New Roman" w:cs="Times New Roman"/>
              </w:rPr>
            </w:pPr>
            <w:r w:rsidRPr="00E41D25">
              <w:rPr>
                <w:rFonts w:ascii="Times New Roman" w:hAnsi="Times New Roman" w:cs="Times New Roman"/>
              </w:rPr>
              <w:t xml:space="preserve">Aktiviteti </w:t>
            </w:r>
          </w:p>
          <w:p w14:paraId="1B14AA46" w14:textId="72222D42" w:rsidR="000573DD" w:rsidRPr="00E41D25" w:rsidRDefault="000573DD" w:rsidP="000573DD">
            <w:pPr>
              <w:spacing w:after="118"/>
              <w:rPr>
                <w:rFonts w:ascii="Times New Roman" w:hAnsi="Times New Roman" w:cs="Times New Roman"/>
              </w:rPr>
            </w:pPr>
            <w:r>
              <w:rPr>
                <w:rFonts w:ascii="Times New Roman" w:hAnsi="Times New Roman" w:cs="Times New Roman"/>
              </w:rPr>
              <w:t>4</w:t>
            </w:r>
            <w:r w:rsidRPr="00E41D25">
              <w:rPr>
                <w:rFonts w:ascii="Times New Roman" w:hAnsi="Times New Roman" w:cs="Times New Roman"/>
              </w:rPr>
              <w:t>.2.2</w:t>
            </w:r>
          </w:p>
          <w:p w14:paraId="0A6FB26C" w14:textId="047D30BC" w:rsidR="000573DD" w:rsidRPr="00E41D25" w:rsidRDefault="000573DD" w:rsidP="000573DD">
            <w:pPr>
              <w:spacing w:after="118"/>
              <w:rPr>
                <w:rFonts w:ascii="Times New Roman" w:hAnsi="Times New Roman" w:cs="Times New Roman"/>
              </w:rPr>
            </w:pPr>
            <w:r w:rsidRPr="00E41D25">
              <w:rPr>
                <w:rFonts w:ascii="Times New Roman" w:hAnsi="Times New Roman" w:cs="Times New Roman"/>
              </w:rPr>
              <w:t xml:space="preserve">Të paktën 2 trajnime të realizuara ku të paktën 50 zyrtar të </w:t>
            </w:r>
            <w:r>
              <w:rPr>
                <w:rFonts w:ascii="Times New Roman" w:hAnsi="Times New Roman" w:cs="Times New Roman"/>
              </w:rPr>
              <w:t>t</w:t>
            </w:r>
            <w:r w:rsidRPr="008D192B">
              <w:rPr>
                <w:rFonts w:ascii="Times New Roman" w:hAnsi="Times New Roman" w:cs="Times New Roman"/>
              </w:rPr>
              <w:t>ë</w:t>
            </w:r>
            <w:r>
              <w:rPr>
                <w:rFonts w:ascii="Times New Roman" w:hAnsi="Times New Roman" w:cs="Times New Roman"/>
              </w:rPr>
              <w:t xml:space="preserve"> federatave kan</w:t>
            </w:r>
            <w:r w:rsidRPr="000573DD">
              <w:rPr>
                <w:rFonts w:ascii="Times New Roman" w:hAnsi="Times New Roman" w:cs="Times New Roman"/>
              </w:rPr>
              <w:t>ë</w:t>
            </w:r>
            <w:r>
              <w:rPr>
                <w:rFonts w:ascii="Times New Roman" w:hAnsi="Times New Roman" w:cs="Times New Roman"/>
              </w:rPr>
              <w:t xml:space="preserve"> ndjekur trajnimin e realizuar nga KOK</w:t>
            </w:r>
          </w:p>
        </w:tc>
        <w:tc>
          <w:tcPr>
            <w:tcW w:w="882" w:type="dxa"/>
          </w:tcPr>
          <w:p w14:paraId="7A1C8C1C" w14:textId="77777777" w:rsidR="000573DD" w:rsidRPr="00012E50" w:rsidRDefault="000573DD" w:rsidP="004B6F84">
            <w:pPr>
              <w:spacing w:after="118"/>
              <w:rPr>
                <w:rFonts w:ascii="Times New Roman" w:hAnsi="Times New Roman" w:cs="Times New Roman"/>
              </w:rPr>
            </w:pPr>
          </w:p>
        </w:tc>
        <w:tc>
          <w:tcPr>
            <w:tcW w:w="882" w:type="dxa"/>
          </w:tcPr>
          <w:p w14:paraId="3437F4D3" w14:textId="23274CF3" w:rsidR="000573DD" w:rsidRPr="00012E50" w:rsidRDefault="000573DD" w:rsidP="004B6F84">
            <w:pPr>
              <w:spacing w:after="118"/>
              <w:rPr>
                <w:rFonts w:ascii="Times New Roman" w:hAnsi="Times New Roman" w:cs="Times New Roman"/>
              </w:rPr>
            </w:pPr>
            <w:r>
              <w:rPr>
                <w:rFonts w:ascii="Times New Roman" w:hAnsi="Times New Roman" w:cs="Times New Roman"/>
              </w:rPr>
              <w:t>TM 4</w:t>
            </w:r>
          </w:p>
        </w:tc>
        <w:tc>
          <w:tcPr>
            <w:tcW w:w="882" w:type="dxa"/>
          </w:tcPr>
          <w:p w14:paraId="61B816CC" w14:textId="4922B240" w:rsidR="000573DD" w:rsidRPr="00012E50" w:rsidRDefault="000573DD" w:rsidP="004B6F84">
            <w:pPr>
              <w:spacing w:after="118"/>
              <w:rPr>
                <w:rFonts w:ascii="Times New Roman" w:hAnsi="Times New Roman" w:cs="Times New Roman"/>
              </w:rPr>
            </w:pPr>
            <w:r>
              <w:rPr>
                <w:rFonts w:ascii="Times New Roman" w:hAnsi="Times New Roman" w:cs="Times New Roman"/>
              </w:rPr>
              <w:t>TM 2</w:t>
            </w:r>
          </w:p>
        </w:tc>
        <w:tc>
          <w:tcPr>
            <w:tcW w:w="882" w:type="dxa"/>
          </w:tcPr>
          <w:p w14:paraId="6E4F6946" w14:textId="77777777" w:rsidR="000573DD" w:rsidRPr="00012E50" w:rsidRDefault="000573DD" w:rsidP="004B6F84">
            <w:pPr>
              <w:spacing w:after="118"/>
              <w:rPr>
                <w:rFonts w:ascii="Times New Roman" w:hAnsi="Times New Roman" w:cs="Times New Roman"/>
              </w:rPr>
            </w:pPr>
          </w:p>
        </w:tc>
        <w:tc>
          <w:tcPr>
            <w:tcW w:w="882" w:type="dxa"/>
          </w:tcPr>
          <w:p w14:paraId="7786821C" w14:textId="77777777" w:rsidR="000573DD" w:rsidRPr="00012E50" w:rsidRDefault="000573DD" w:rsidP="004B6F84">
            <w:pPr>
              <w:spacing w:after="118"/>
              <w:rPr>
                <w:rFonts w:ascii="Times New Roman" w:hAnsi="Times New Roman" w:cs="Times New Roman"/>
              </w:rPr>
            </w:pPr>
          </w:p>
        </w:tc>
        <w:tc>
          <w:tcPr>
            <w:tcW w:w="1350" w:type="dxa"/>
          </w:tcPr>
          <w:p w14:paraId="7E3A6AB9" w14:textId="270A804C" w:rsidR="000573DD" w:rsidRPr="00012E50" w:rsidRDefault="000573DD" w:rsidP="004B6F84">
            <w:pPr>
              <w:spacing w:after="118"/>
              <w:rPr>
                <w:rFonts w:ascii="Times New Roman" w:hAnsi="Times New Roman" w:cs="Times New Roman"/>
              </w:rPr>
            </w:pPr>
            <w:r>
              <w:rPr>
                <w:rFonts w:ascii="Times New Roman" w:hAnsi="Times New Roman" w:cs="Times New Roman"/>
              </w:rPr>
              <w:t>KOK</w:t>
            </w:r>
          </w:p>
        </w:tc>
        <w:tc>
          <w:tcPr>
            <w:tcW w:w="1170" w:type="dxa"/>
          </w:tcPr>
          <w:p w14:paraId="221D3378" w14:textId="325BD866" w:rsidR="000573DD" w:rsidRPr="00012E50" w:rsidRDefault="000573DD" w:rsidP="004B6F84">
            <w:pPr>
              <w:spacing w:after="118"/>
              <w:rPr>
                <w:rFonts w:ascii="Times New Roman" w:hAnsi="Times New Roman" w:cs="Times New Roman"/>
              </w:rPr>
            </w:pPr>
            <w:r>
              <w:rPr>
                <w:rFonts w:ascii="Times New Roman" w:hAnsi="Times New Roman" w:cs="Times New Roman"/>
              </w:rPr>
              <w:t>5500 Euro</w:t>
            </w:r>
          </w:p>
        </w:tc>
      </w:tr>
      <w:tr w:rsidR="000573DD" w:rsidRPr="00012E50" w14:paraId="3A6A55AC" w14:textId="77777777" w:rsidTr="004B6F84">
        <w:tc>
          <w:tcPr>
            <w:tcW w:w="1530" w:type="dxa"/>
            <w:vMerge/>
          </w:tcPr>
          <w:p w14:paraId="08CB2217" w14:textId="77777777" w:rsidR="000573DD" w:rsidRPr="00012E50" w:rsidRDefault="000573DD" w:rsidP="004B6F84">
            <w:pPr>
              <w:spacing w:after="118"/>
              <w:rPr>
                <w:rFonts w:ascii="Times New Roman" w:hAnsi="Times New Roman" w:cs="Times New Roman"/>
              </w:rPr>
            </w:pPr>
          </w:p>
        </w:tc>
        <w:tc>
          <w:tcPr>
            <w:tcW w:w="1350" w:type="dxa"/>
            <w:vMerge/>
          </w:tcPr>
          <w:p w14:paraId="73E76F6B" w14:textId="77777777" w:rsidR="000573DD" w:rsidRPr="00012E50" w:rsidRDefault="000573DD" w:rsidP="004B6F84">
            <w:pPr>
              <w:spacing w:after="118"/>
              <w:rPr>
                <w:rFonts w:ascii="Times New Roman" w:hAnsi="Times New Roman" w:cs="Times New Roman"/>
              </w:rPr>
            </w:pPr>
          </w:p>
        </w:tc>
        <w:tc>
          <w:tcPr>
            <w:tcW w:w="1350" w:type="dxa"/>
          </w:tcPr>
          <w:p w14:paraId="13BAEE8A" w14:textId="27197B30" w:rsidR="000573DD" w:rsidRPr="00E41D25" w:rsidRDefault="000573DD" w:rsidP="000573DD">
            <w:pPr>
              <w:spacing w:after="118"/>
              <w:rPr>
                <w:rFonts w:ascii="Times New Roman" w:hAnsi="Times New Roman" w:cs="Times New Roman"/>
              </w:rPr>
            </w:pPr>
            <w:r w:rsidRPr="00E41D25">
              <w:rPr>
                <w:rFonts w:ascii="Times New Roman" w:hAnsi="Times New Roman" w:cs="Times New Roman"/>
              </w:rPr>
              <w:t xml:space="preserve">Aktiviteti </w:t>
            </w:r>
            <w:r>
              <w:rPr>
                <w:rFonts w:ascii="Times New Roman" w:hAnsi="Times New Roman" w:cs="Times New Roman"/>
              </w:rPr>
              <w:t>4</w:t>
            </w:r>
            <w:r w:rsidRPr="00E41D25">
              <w:rPr>
                <w:rFonts w:ascii="Times New Roman" w:hAnsi="Times New Roman" w:cs="Times New Roman"/>
              </w:rPr>
              <w:t>.2.</w:t>
            </w:r>
            <w:r>
              <w:rPr>
                <w:rFonts w:ascii="Times New Roman" w:hAnsi="Times New Roman" w:cs="Times New Roman"/>
              </w:rPr>
              <w:t>3</w:t>
            </w:r>
          </w:p>
          <w:p w14:paraId="10AA5C60" w14:textId="2B73AE37" w:rsidR="000573DD" w:rsidRPr="00012E50" w:rsidRDefault="000573DD" w:rsidP="000573DD">
            <w:pPr>
              <w:spacing w:after="118"/>
              <w:rPr>
                <w:rFonts w:ascii="Times New Roman" w:hAnsi="Times New Roman" w:cs="Times New Roman"/>
              </w:rPr>
            </w:pPr>
            <w:r w:rsidRPr="00E41D25">
              <w:rPr>
                <w:rFonts w:ascii="Times New Roman" w:hAnsi="Times New Roman" w:cs="Times New Roman"/>
              </w:rPr>
              <w:t xml:space="preserve">Trajnime të vazhdueshme për </w:t>
            </w:r>
            <w:r w:rsidR="00511919" w:rsidRPr="00E41D25">
              <w:rPr>
                <w:rFonts w:ascii="Times New Roman" w:hAnsi="Times New Roman" w:cs="Times New Roman"/>
              </w:rPr>
              <w:t>zyrtar</w:t>
            </w:r>
            <w:r w:rsidR="00511919" w:rsidRPr="00511919">
              <w:rPr>
                <w:rFonts w:ascii="Times New Roman" w:hAnsi="Times New Roman" w:cs="Times New Roman"/>
              </w:rPr>
              <w:t>ë</w:t>
            </w:r>
            <w:r w:rsidR="00511919">
              <w:rPr>
                <w:rFonts w:ascii="Times New Roman" w:hAnsi="Times New Roman" w:cs="Times New Roman"/>
              </w:rPr>
              <w:t>t</w:t>
            </w:r>
            <w:r w:rsidR="00511919" w:rsidRPr="00E41D25">
              <w:rPr>
                <w:rFonts w:ascii="Times New Roman" w:hAnsi="Times New Roman" w:cs="Times New Roman"/>
              </w:rPr>
              <w:t xml:space="preserve"> </w:t>
            </w:r>
            <w:r w:rsidR="00511919">
              <w:rPr>
                <w:rFonts w:ascii="Times New Roman" w:hAnsi="Times New Roman" w:cs="Times New Roman"/>
              </w:rPr>
              <w:t>e</w:t>
            </w:r>
            <w:r w:rsidR="00511919" w:rsidRPr="00E41D25">
              <w:rPr>
                <w:rFonts w:ascii="Times New Roman" w:hAnsi="Times New Roman" w:cs="Times New Roman"/>
              </w:rPr>
              <w:t xml:space="preserve"> </w:t>
            </w:r>
            <w:r w:rsidR="00511919">
              <w:rPr>
                <w:rFonts w:ascii="Times New Roman" w:hAnsi="Times New Roman" w:cs="Times New Roman"/>
              </w:rPr>
              <w:t>t</w:t>
            </w:r>
            <w:r w:rsidR="00511919" w:rsidRPr="008D192B">
              <w:rPr>
                <w:rFonts w:ascii="Times New Roman" w:hAnsi="Times New Roman" w:cs="Times New Roman"/>
              </w:rPr>
              <w:t>ë</w:t>
            </w:r>
            <w:r w:rsidR="00511919">
              <w:rPr>
                <w:rFonts w:ascii="Times New Roman" w:hAnsi="Times New Roman" w:cs="Times New Roman"/>
              </w:rPr>
              <w:t xml:space="preserve"> federatave</w:t>
            </w:r>
          </w:p>
        </w:tc>
        <w:tc>
          <w:tcPr>
            <w:tcW w:w="882" w:type="dxa"/>
          </w:tcPr>
          <w:p w14:paraId="72A69621" w14:textId="77777777" w:rsidR="000573DD" w:rsidRPr="00012E50" w:rsidRDefault="000573DD" w:rsidP="004B6F84">
            <w:pPr>
              <w:spacing w:after="118"/>
              <w:rPr>
                <w:rFonts w:ascii="Times New Roman" w:hAnsi="Times New Roman" w:cs="Times New Roman"/>
              </w:rPr>
            </w:pPr>
          </w:p>
        </w:tc>
        <w:tc>
          <w:tcPr>
            <w:tcW w:w="882" w:type="dxa"/>
          </w:tcPr>
          <w:p w14:paraId="7BDA6639" w14:textId="5D1BFABF" w:rsidR="000573DD" w:rsidRPr="00012E50" w:rsidRDefault="000573DD" w:rsidP="004B6F84">
            <w:pPr>
              <w:spacing w:after="118"/>
              <w:rPr>
                <w:rFonts w:ascii="Times New Roman" w:hAnsi="Times New Roman" w:cs="Times New Roman"/>
              </w:rPr>
            </w:pPr>
            <w:r>
              <w:rPr>
                <w:rFonts w:ascii="Times New Roman" w:hAnsi="Times New Roman" w:cs="Times New Roman"/>
              </w:rPr>
              <w:t>TM 1 TM 4</w:t>
            </w:r>
          </w:p>
        </w:tc>
        <w:tc>
          <w:tcPr>
            <w:tcW w:w="882" w:type="dxa"/>
          </w:tcPr>
          <w:p w14:paraId="04908AD4" w14:textId="1E258B3E" w:rsidR="000573DD" w:rsidRPr="00012E50" w:rsidRDefault="000573DD" w:rsidP="004B6F84">
            <w:pPr>
              <w:spacing w:after="118"/>
              <w:rPr>
                <w:rFonts w:ascii="Times New Roman" w:hAnsi="Times New Roman" w:cs="Times New Roman"/>
              </w:rPr>
            </w:pPr>
            <w:r>
              <w:rPr>
                <w:rFonts w:ascii="Times New Roman" w:hAnsi="Times New Roman" w:cs="Times New Roman"/>
              </w:rPr>
              <w:t>TM 1 TM 4</w:t>
            </w:r>
          </w:p>
        </w:tc>
        <w:tc>
          <w:tcPr>
            <w:tcW w:w="882" w:type="dxa"/>
          </w:tcPr>
          <w:p w14:paraId="382A8CB5" w14:textId="215B95BA" w:rsidR="000573DD" w:rsidRPr="00012E50" w:rsidRDefault="000573DD" w:rsidP="004B6F84">
            <w:pPr>
              <w:spacing w:after="118"/>
              <w:rPr>
                <w:rFonts w:ascii="Times New Roman" w:hAnsi="Times New Roman" w:cs="Times New Roman"/>
              </w:rPr>
            </w:pPr>
            <w:r>
              <w:rPr>
                <w:rFonts w:ascii="Times New Roman" w:hAnsi="Times New Roman" w:cs="Times New Roman"/>
              </w:rPr>
              <w:t>TM 1 TM 4</w:t>
            </w:r>
          </w:p>
        </w:tc>
        <w:tc>
          <w:tcPr>
            <w:tcW w:w="882" w:type="dxa"/>
          </w:tcPr>
          <w:p w14:paraId="5364BD3E" w14:textId="518BCFFE" w:rsidR="000573DD" w:rsidRPr="00012E50" w:rsidRDefault="000573DD" w:rsidP="004B6F84">
            <w:pPr>
              <w:spacing w:after="118"/>
              <w:rPr>
                <w:rFonts w:ascii="Times New Roman" w:hAnsi="Times New Roman" w:cs="Times New Roman"/>
              </w:rPr>
            </w:pPr>
            <w:r>
              <w:rPr>
                <w:rFonts w:ascii="Times New Roman" w:hAnsi="Times New Roman" w:cs="Times New Roman"/>
              </w:rPr>
              <w:t>TM 1 TM 4</w:t>
            </w:r>
          </w:p>
        </w:tc>
        <w:tc>
          <w:tcPr>
            <w:tcW w:w="1350" w:type="dxa"/>
          </w:tcPr>
          <w:p w14:paraId="5ABCC3EC" w14:textId="38B2ACDF" w:rsidR="000573DD" w:rsidRPr="00012E50" w:rsidRDefault="000573DD" w:rsidP="004B6F84">
            <w:pPr>
              <w:spacing w:after="118"/>
              <w:rPr>
                <w:rFonts w:ascii="Times New Roman" w:hAnsi="Times New Roman" w:cs="Times New Roman"/>
              </w:rPr>
            </w:pPr>
            <w:r>
              <w:rPr>
                <w:rFonts w:ascii="Times New Roman" w:hAnsi="Times New Roman" w:cs="Times New Roman"/>
              </w:rPr>
              <w:t xml:space="preserve">KOK </w:t>
            </w:r>
          </w:p>
        </w:tc>
        <w:tc>
          <w:tcPr>
            <w:tcW w:w="1170" w:type="dxa"/>
          </w:tcPr>
          <w:p w14:paraId="16B50AC1" w14:textId="6C117B16" w:rsidR="000573DD" w:rsidRPr="00012E50" w:rsidRDefault="000573DD" w:rsidP="004B6F84">
            <w:pPr>
              <w:spacing w:after="118"/>
              <w:rPr>
                <w:rFonts w:ascii="Times New Roman" w:hAnsi="Times New Roman" w:cs="Times New Roman"/>
              </w:rPr>
            </w:pPr>
            <w:r>
              <w:rPr>
                <w:rFonts w:ascii="Times New Roman" w:hAnsi="Times New Roman" w:cs="Times New Roman"/>
              </w:rPr>
              <w:t>10000 Euro</w:t>
            </w:r>
          </w:p>
        </w:tc>
      </w:tr>
    </w:tbl>
    <w:p w14:paraId="542D7C83" w14:textId="10B807B9" w:rsidR="00582800" w:rsidRDefault="00582800">
      <w:pPr>
        <w:rPr>
          <w:rFonts w:ascii="Times New Roman" w:hAnsi="Times New Roman" w:cs="Times New Roman"/>
        </w:rPr>
      </w:pPr>
    </w:p>
    <w:p w14:paraId="7F0D0BC3" w14:textId="77777777" w:rsidR="00565BCB" w:rsidRPr="00012E50" w:rsidRDefault="00565BCB">
      <w:pPr>
        <w:rPr>
          <w:rFonts w:ascii="Times New Roman" w:hAnsi="Times New Roman" w:cs="Times New Roman"/>
        </w:rPr>
      </w:pPr>
    </w:p>
    <w:p w14:paraId="700EA22D" w14:textId="77777777" w:rsidR="00582800" w:rsidRPr="00012E50" w:rsidRDefault="00DD1602">
      <w:pPr>
        <w:pStyle w:val="Heading2"/>
        <w:rPr>
          <w:rFonts w:ascii="Times New Roman" w:hAnsi="Times New Roman" w:cs="Times New Roman"/>
          <w:sz w:val="22"/>
          <w:szCs w:val="22"/>
        </w:rPr>
      </w:pPr>
      <w:bookmarkStart w:id="29" w:name="_Toc117806427"/>
      <w:r w:rsidRPr="00012E50">
        <w:rPr>
          <w:rFonts w:ascii="Times New Roman" w:hAnsi="Times New Roman" w:cs="Times New Roman"/>
          <w:sz w:val="22"/>
          <w:szCs w:val="22"/>
        </w:rPr>
        <w:t>Kapitulli</w:t>
      </w:r>
      <w:r w:rsidR="004A2104" w:rsidRPr="00012E50">
        <w:rPr>
          <w:rFonts w:ascii="Times New Roman" w:hAnsi="Times New Roman" w:cs="Times New Roman"/>
          <w:sz w:val="22"/>
          <w:szCs w:val="22"/>
        </w:rPr>
        <w:t xml:space="preserve"> 6.2: </w:t>
      </w:r>
      <w:r w:rsidRPr="00012E50">
        <w:rPr>
          <w:rFonts w:ascii="Times New Roman" w:hAnsi="Times New Roman" w:cs="Times New Roman"/>
          <w:sz w:val="22"/>
          <w:szCs w:val="22"/>
        </w:rPr>
        <w:t>Tabela krahasuese me të tre opsione</w:t>
      </w:r>
      <w:bookmarkEnd w:id="29"/>
    </w:p>
    <w:p w14:paraId="7C708A76" w14:textId="0F5B0CCC" w:rsidR="00582800" w:rsidRDefault="00520471" w:rsidP="0097219D">
      <w:pPr>
        <w:jc w:val="both"/>
        <w:rPr>
          <w:rFonts w:ascii="Times New Roman" w:hAnsi="Times New Roman" w:cs="Times New Roman"/>
        </w:rPr>
      </w:pPr>
      <w:r>
        <w:rPr>
          <w:rFonts w:ascii="Times New Roman" w:hAnsi="Times New Roman" w:cs="Times New Roman"/>
        </w:rPr>
        <w:t>P</w:t>
      </w:r>
      <w:r w:rsidRPr="00520471">
        <w:rPr>
          <w:rFonts w:ascii="Times New Roman" w:hAnsi="Times New Roman" w:cs="Times New Roman"/>
        </w:rPr>
        <w:t>ë</w:t>
      </w:r>
      <w:r>
        <w:rPr>
          <w:rFonts w:ascii="Times New Roman" w:hAnsi="Times New Roman" w:cs="Times New Roman"/>
        </w:rPr>
        <w:t>r t</w:t>
      </w:r>
      <w:r w:rsidRPr="00520471">
        <w:rPr>
          <w:rFonts w:ascii="Times New Roman" w:hAnsi="Times New Roman" w:cs="Times New Roman"/>
        </w:rPr>
        <w:t>ë</w:t>
      </w:r>
      <w:r>
        <w:rPr>
          <w:rFonts w:ascii="Times New Roman" w:hAnsi="Times New Roman" w:cs="Times New Roman"/>
        </w:rPr>
        <w:t xml:space="preserve"> adresuar problematik</w:t>
      </w:r>
      <w:r w:rsidRPr="00520471">
        <w:rPr>
          <w:rFonts w:ascii="Times New Roman" w:hAnsi="Times New Roman" w:cs="Times New Roman"/>
        </w:rPr>
        <w:t>ë</w:t>
      </w:r>
      <w:r>
        <w:rPr>
          <w:rFonts w:ascii="Times New Roman" w:hAnsi="Times New Roman" w:cs="Times New Roman"/>
        </w:rPr>
        <w:t>n jan</w:t>
      </w:r>
      <w:r w:rsidRPr="00520471">
        <w:rPr>
          <w:rFonts w:ascii="Times New Roman" w:hAnsi="Times New Roman" w:cs="Times New Roman"/>
        </w:rPr>
        <w:t>ë</w:t>
      </w:r>
      <w:r>
        <w:rPr>
          <w:rFonts w:ascii="Times New Roman" w:hAnsi="Times New Roman" w:cs="Times New Roman"/>
        </w:rPr>
        <w:t xml:space="preserve"> konsideruar tre opsione: </w:t>
      </w:r>
    </w:p>
    <w:p w14:paraId="5EFBC69D" w14:textId="4AE77A4D" w:rsidR="00520471" w:rsidRPr="00520471" w:rsidRDefault="00520471" w:rsidP="00520471">
      <w:pPr>
        <w:jc w:val="both"/>
        <w:rPr>
          <w:rFonts w:ascii="Times New Roman" w:hAnsi="Times New Roman" w:cs="Times New Roman"/>
        </w:rPr>
      </w:pPr>
      <w:r w:rsidRPr="00520471">
        <w:rPr>
          <w:rFonts w:ascii="Times New Roman" w:hAnsi="Times New Roman" w:cs="Times New Roman"/>
        </w:rPr>
        <w:t xml:space="preserve">Opsioni i parë, pa ndryshime, pra do të vazhdohej me politikat aktuale dhe me zbatimin e legjislacionin në fuqi, ku si rrjedhojë do të vazhdonin sfidat e identifikuara të funksionimit </w:t>
      </w:r>
      <w:r>
        <w:rPr>
          <w:rFonts w:ascii="Times New Roman" w:hAnsi="Times New Roman" w:cs="Times New Roman"/>
        </w:rPr>
        <w:t>sektorit t</w:t>
      </w:r>
      <w:r w:rsidRPr="00520471">
        <w:rPr>
          <w:rFonts w:ascii="Times New Roman" w:hAnsi="Times New Roman" w:cs="Times New Roman"/>
        </w:rPr>
        <w:t>ë</w:t>
      </w:r>
      <w:r>
        <w:rPr>
          <w:rFonts w:ascii="Times New Roman" w:hAnsi="Times New Roman" w:cs="Times New Roman"/>
        </w:rPr>
        <w:t xml:space="preserve"> sportit</w:t>
      </w:r>
      <w:r w:rsidRPr="00520471">
        <w:rPr>
          <w:rFonts w:ascii="Times New Roman" w:hAnsi="Times New Roman" w:cs="Times New Roman"/>
        </w:rPr>
        <w:t xml:space="preserve">. </w:t>
      </w:r>
    </w:p>
    <w:p w14:paraId="3306ABED" w14:textId="1AA86A57" w:rsidR="00520471" w:rsidRDefault="00520471" w:rsidP="00520471">
      <w:pPr>
        <w:jc w:val="both"/>
        <w:rPr>
          <w:rFonts w:ascii="Times New Roman" w:hAnsi="Times New Roman" w:cs="Times New Roman"/>
        </w:rPr>
      </w:pPr>
      <w:r w:rsidRPr="00520471">
        <w:rPr>
          <w:rFonts w:ascii="Times New Roman" w:hAnsi="Times New Roman" w:cs="Times New Roman"/>
        </w:rPr>
        <w:t>Opsioni përmes përmirësimit të politikave aktuale dhe zbatimit dhe ekzekutimit më të mirë të legjislacionit aktual në fuqi,</w:t>
      </w:r>
      <w:r>
        <w:rPr>
          <w:rFonts w:ascii="Times New Roman" w:hAnsi="Times New Roman" w:cs="Times New Roman"/>
        </w:rPr>
        <w:t xml:space="preserve"> nuk do t</w:t>
      </w:r>
      <w:r w:rsidRPr="00520471">
        <w:rPr>
          <w:rFonts w:ascii="Times New Roman" w:hAnsi="Times New Roman" w:cs="Times New Roman"/>
        </w:rPr>
        <w:t>ë</w:t>
      </w:r>
      <w:r>
        <w:rPr>
          <w:rFonts w:ascii="Times New Roman" w:hAnsi="Times New Roman" w:cs="Times New Roman"/>
        </w:rPr>
        <w:t xml:space="preserve"> zgjidh</w:t>
      </w:r>
      <w:r w:rsidRPr="00520471">
        <w:rPr>
          <w:rFonts w:ascii="Times New Roman" w:hAnsi="Times New Roman" w:cs="Times New Roman"/>
        </w:rPr>
        <w:t>ë</w:t>
      </w:r>
      <w:r>
        <w:rPr>
          <w:rFonts w:ascii="Times New Roman" w:hAnsi="Times New Roman" w:cs="Times New Roman"/>
        </w:rPr>
        <w:t xml:space="preserve"> shkaqet dhe efeket q</w:t>
      </w:r>
      <w:r w:rsidRPr="00520471">
        <w:rPr>
          <w:rFonts w:ascii="Times New Roman" w:hAnsi="Times New Roman" w:cs="Times New Roman"/>
        </w:rPr>
        <w:t>ë</w:t>
      </w:r>
      <w:r>
        <w:rPr>
          <w:rFonts w:ascii="Times New Roman" w:hAnsi="Times New Roman" w:cs="Times New Roman"/>
        </w:rPr>
        <w:t xml:space="preserve"> e shkaktojn</w:t>
      </w:r>
      <w:r w:rsidRPr="00520471">
        <w:rPr>
          <w:rFonts w:ascii="Times New Roman" w:hAnsi="Times New Roman" w:cs="Times New Roman"/>
        </w:rPr>
        <w:t>ë</w:t>
      </w:r>
      <w:r>
        <w:rPr>
          <w:rFonts w:ascii="Times New Roman" w:hAnsi="Times New Roman" w:cs="Times New Roman"/>
        </w:rPr>
        <w:t xml:space="preserve"> problemin n</w:t>
      </w:r>
      <w:r w:rsidRPr="00520471">
        <w:rPr>
          <w:rFonts w:ascii="Times New Roman" w:hAnsi="Times New Roman" w:cs="Times New Roman"/>
        </w:rPr>
        <w:t>ë</w:t>
      </w:r>
      <w:r>
        <w:rPr>
          <w:rFonts w:ascii="Times New Roman" w:hAnsi="Times New Roman" w:cs="Times New Roman"/>
        </w:rPr>
        <w:t xml:space="preserve"> sektorin e sportit pasi q</w:t>
      </w:r>
      <w:r w:rsidRPr="00520471">
        <w:rPr>
          <w:rFonts w:ascii="Times New Roman" w:hAnsi="Times New Roman" w:cs="Times New Roman"/>
        </w:rPr>
        <w:t>ë</w:t>
      </w:r>
      <w:r>
        <w:rPr>
          <w:rFonts w:ascii="Times New Roman" w:hAnsi="Times New Roman" w:cs="Times New Roman"/>
        </w:rPr>
        <w:t xml:space="preserve"> korniza ligjore ka mang</w:t>
      </w:r>
      <w:r w:rsidRPr="00520471">
        <w:rPr>
          <w:rFonts w:ascii="Times New Roman" w:hAnsi="Times New Roman" w:cs="Times New Roman"/>
        </w:rPr>
        <w:t>ë</w:t>
      </w:r>
      <w:r>
        <w:rPr>
          <w:rFonts w:ascii="Times New Roman" w:hAnsi="Times New Roman" w:cs="Times New Roman"/>
        </w:rPr>
        <w:t>si t</w:t>
      </w:r>
      <w:r w:rsidRPr="00520471">
        <w:rPr>
          <w:rFonts w:ascii="Times New Roman" w:hAnsi="Times New Roman" w:cs="Times New Roman"/>
        </w:rPr>
        <w:t>ë</w:t>
      </w:r>
      <w:r>
        <w:rPr>
          <w:rFonts w:ascii="Times New Roman" w:hAnsi="Times New Roman" w:cs="Times New Roman"/>
        </w:rPr>
        <w:t xml:space="preserve"> shumta dhe si e till</w:t>
      </w:r>
      <w:r w:rsidRPr="00520471">
        <w:rPr>
          <w:rFonts w:ascii="Times New Roman" w:hAnsi="Times New Roman" w:cs="Times New Roman"/>
        </w:rPr>
        <w:t>ë</w:t>
      </w:r>
      <w:r>
        <w:rPr>
          <w:rFonts w:ascii="Times New Roman" w:hAnsi="Times New Roman" w:cs="Times New Roman"/>
        </w:rPr>
        <w:t xml:space="preserve"> nuk i p</w:t>
      </w:r>
      <w:r w:rsidRPr="00520471">
        <w:rPr>
          <w:rFonts w:ascii="Times New Roman" w:hAnsi="Times New Roman" w:cs="Times New Roman"/>
        </w:rPr>
        <w:t>ë</w:t>
      </w:r>
      <w:r>
        <w:rPr>
          <w:rFonts w:ascii="Times New Roman" w:hAnsi="Times New Roman" w:cs="Times New Roman"/>
        </w:rPr>
        <w:t>rshtatet rrethanave dhe zhvillimeve n</w:t>
      </w:r>
      <w:r w:rsidRPr="00520471">
        <w:rPr>
          <w:rFonts w:ascii="Times New Roman" w:hAnsi="Times New Roman" w:cs="Times New Roman"/>
        </w:rPr>
        <w:t>ë</w:t>
      </w:r>
      <w:r>
        <w:rPr>
          <w:rFonts w:ascii="Times New Roman" w:hAnsi="Times New Roman" w:cs="Times New Roman"/>
        </w:rPr>
        <w:t xml:space="preserve"> fush</w:t>
      </w:r>
      <w:r w:rsidRPr="00520471">
        <w:rPr>
          <w:rFonts w:ascii="Times New Roman" w:hAnsi="Times New Roman" w:cs="Times New Roman"/>
        </w:rPr>
        <w:t>ë</w:t>
      </w:r>
      <w:r>
        <w:rPr>
          <w:rFonts w:ascii="Times New Roman" w:hAnsi="Times New Roman" w:cs="Times New Roman"/>
        </w:rPr>
        <w:t xml:space="preserve">n e sportit. </w:t>
      </w:r>
    </w:p>
    <w:p w14:paraId="6F08A486" w14:textId="02544A61" w:rsidR="00520471" w:rsidRDefault="00520471" w:rsidP="00520471">
      <w:pPr>
        <w:jc w:val="both"/>
        <w:rPr>
          <w:rFonts w:ascii="Times New Roman" w:hAnsi="Times New Roman" w:cs="Times New Roman"/>
        </w:rPr>
      </w:pPr>
      <w:r w:rsidRPr="00520471">
        <w:rPr>
          <w:rFonts w:ascii="Times New Roman" w:hAnsi="Times New Roman" w:cs="Times New Roman"/>
        </w:rPr>
        <w:t xml:space="preserve">Opsioni i tretë do të </w:t>
      </w:r>
      <w:r>
        <w:rPr>
          <w:rFonts w:ascii="Times New Roman" w:hAnsi="Times New Roman" w:cs="Times New Roman"/>
        </w:rPr>
        <w:t>mund</w:t>
      </w:r>
      <w:r w:rsidRPr="00520471">
        <w:rPr>
          <w:rFonts w:ascii="Times New Roman" w:hAnsi="Times New Roman" w:cs="Times New Roman"/>
        </w:rPr>
        <w:t>ë</w:t>
      </w:r>
      <w:r>
        <w:rPr>
          <w:rFonts w:ascii="Times New Roman" w:hAnsi="Times New Roman" w:cs="Times New Roman"/>
        </w:rPr>
        <w:t>sonte krijimin e korniz</w:t>
      </w:r>
      <w:r w:rsidRPr="00520471">
        <w:rPr>
          <w:rFonts w:ascii="Times New Roman" w:hAnsi="Times New Roman" w:cs="Times New Roman"/>
        </w:rPr>
        <w:t>ë</w:t>
      </w:r>
      <w:r>
        <w:rPr>
          <w:rFonts w:ascii="Times New Roman" w:hAnsi="Times New Roman" w:cs="Times New Roman"/>
        </w:rPr>
        <w:t>s s</w:t>
      </w:r>
      <w:r w:rsidRPr="00520471">
        <w:rPr>
          <w:rFonts w:ascii="Times New Roman" w:hAnsi="Times New Roman" w:cs="Times New Roman"/>
        </w:rPr>
        <w:t>ë</w:t>
      </w:r>
      <w:r>
        <w:rPr>
          <w:rFonts w:ascii="Times New Roman" w:hAnsi="Times New Roman" w:cs="Times New Roman"/>
        </w:rPr>
        <w:t xml:space="preserve"> re ligjore t</w:t>
      </w:r>
      <w:r w:rsidRPr="00520471">
        <w:rPr>
          <w:rFonts w:ascii="Times New Roman" w:hAnsi="Times New Roman" w:cs="Times New Roman"/>
        </w:rPr>
        <w:t>ë</w:t>
      </w:r>
      <w:r>
        <w:rPr>
          <w:rFonts w:ascii="Times New Roman" w:hAnsi="Times New Roman" w:cs="Times New Roman"/>
        </w:rPr>
        <w:t xml:space="preserve"> hartuar n</w:t>
      </w:r>
      <w:r w:rsidRPr="00520471">
        <w:rPr>
          <w:rFonts w:ascii="Times New Roman" w:hAnsi="Times New Roman" w:cs="Times New Roman"/>
        </w:rPr>
        <w:t>ë</w:t>
      </w:r>
      <w:r>
        <w:rPr>
          <w:rFonts w:ascii="Times New Roman" w:hAnsi="Times New Roman" w:cs="Times New Roman"/>
        </w:rPr>
        <w:t xml:space="preserve"> baz</w:t>
      </w:r>
      <w:r w:rsidRPr="00520471">
        <w:rPr>
          <w:rFonts w:ascii="Times New Roman" w:hAnsi="Times New Roman" w:cs="Times New Roman"/>
        </w:rPr>
        <w:t>ë</w:t>
      </w:r>
      <w:r>
        <w:rPr>
          <w:rFonts w:ascii="Times New Roman" w:hAnsi="Times New Roman" w:cs="Times New Roman"/>
        </w:rPr>
        <w:t xml:space="preserve"> t</w:t>
      </w:r>
      <w:r w:rsidRPr="00520471">
        <w:rPr>
          <w:rFonts w:ascii="Times New Roman" w:hAnsi="Times New Roman" w:cs="Times New Roman"/>
        </w:rPr>
        <w:t>ë</w:t>
      </w:r>
      <w:r>
        <w:rPr>
          <w:rFonts w:ascii="Times New Roman" w:hAnsi="Times New Roman" w:cs="Times New Roman"/>
        </w:rPr>
        <w:t xml:space="preserve"> standardeve bashk</w:t>
      </w:r>
      <w:r w:rsidRPr="00520471">
        <w:rPr>
          <w:rFonts w:ascii="Times New Roman" w:hAnsi="Times New Roman" w:cs="Times New Roman"/>
        </w:rPr>
        <w:t>ë</w:t>
      </w:r>
      <w:r>
        <w:rPr>
          <w:rFonts w:ascii="Times New Roman" w:hAnsi="Times New Roman" w:cs="Times New Roman"/>
        </w:rPr>
        <w:t>kohore me cka do t</w:t>
      </w:r>
      <w:r w:rsidRPr="00520471">
        <w:rPr>
          <w:rFonts w:ascii="Times New Roman" w:hAnsi="Times New Roman" w:cs="Times New Roman"/>
        </w:rPr>
        <w:t>ë</w:t>
      </w:r>
      <w:r>
        <w:rPr>
          <w:rFonts w:ascii="Times New Roman" w:hAnsi="Times New Roman" w:cs="Times New Roman"/>
        </w:rPr>
        <w:t xml:space="preserve"> p</w:t>
      </w:r>
      <w:r w:rsidRPr="00520471">
        <w:rPr>
          <w:rFonts w:ascii="Times New Roman" w:hAnsi="Times New Roman" w:cs="Times New Roman"/>
        </w:rPr>
        <w:t>ë</w:t>
      </w:r>
      <w:r>
        <w:rPr>
          <w:rFonts w:ascii="Times New Roman" w:hAnsi="Times New Roman" w:cs="Times New Roman"/>
        </w:rPr>
        <w:t>rcaktoheshin parimet e qeverisjes s</w:t>
      </w:r>
      <w:r w:rsidRPr="00520471">
        <w:rPr>
          <w:rFonts w:ascii="Times New Roman" w:hAnsi="Times New Roman" w:cs="Times New Roman"/>
        </w:rPr>
        <w:t>ë</w:t>
      </w:r>
      <w:r>
        <w:rPr>
          <w:rFonts w:ascii="Times New Roman" w:hAnsi="Times New Roman" w:cs="Times New Roman"/>
        </w:rPr>
        <w:t xml:space="preserve"> mir</w:t>
      </w:r>
      <w:r w:rsidRPr="00520471">
        <w:rPr>
          <w:rFonts w:ascii="Times New Roman" w:hAnsi="Times New Roman" w:cs="Times New Roman"/>
        </w:rPr>
        <w:t>ë</w:t>
      </w:r>
      <w:r>
        <w:rPr>
          <w:rFonts w:ascii="Times New Roman" w:hAnsi="Times New Roman" w:cs="Times New Roman"/>
        </w:rPr>
        <w:t>, ri-organizim i strukturave vendimmarr</w:t>
      </w:r>
      <w:r w:rsidRPr="00520471">
        <w:rPr>
          <w:rFonts w:ascii="Times New Roman" w:hAnsi="Times New Roman" w:cs="Times New Roman"/>
        </w:rPr>
        <w:t>ë</w:t>
      </w:r>
      <w:r>
        <w:rPr>
          <w:rFonts w:ascii="Times New Roman" w:hAnsi="Times New Roman" w:cs="Times New Roman"/>
        </w:rPr>
        <w:t>se me detyra dhe p</w:t>
      </w:r>
      <w:r w:rsidRPr="00520471">
        <w:rPr>
          <w:rFonts w:ascii="Times New Roman" w:hAnsi="Times New Roman" w:cs="Times New Roman"/>
        </w:rPr>
        <w:t>ë</w:t>
      </w:r>
      <w:r>
        <w:rPr>
          <w:rFonts w:ascii="Times New Roman" w:hAnsi="Times New Roman" w:cs="Times New Roman"/>
        </w:rPr>
        <w:t>rgjegj</w:t>
      </w:r>
      <w:r w:rsidRPr="00520471">
        <w:rPr>
          <w:rFonts w:ascii="Times New Roman" w:hAnsi="Times New Roman" w:cs="Times New Roman"/>
        </w:rPr>
        <w:t>ë</w:t>
      </w:r>
      <w:r>
        <w:rPr>
          <w:rFonts w:ascii="Times New Roman" w:hAnsi="Times New Roman" w:cs="Times New Roman"/>
        </w:rPr>
        <w:t>si t</w:t>
      </w:r>
      <w:r w:rsidRPr="00520471">
        <w:rPr>
          <w:rFonts w:ascii="Times New Roman" w:hAnsi="Times New Roman" w:cs="Times New Roman"/>
        </w:rPr>
        <w:t>ë</w:t>
      </w:r>
      <w:r>
        <w:rPr>
          <w:rFonts w:ascii="Times New Roman" w:hAnsi="Times New Roman" w:cs="Times New Roman"/>
        </w:rPr>
        <w:t xml:space="preserve"> qarta p</w:t>
      </w:r>
      <w:r w:rsidRPr="00520471">
        <w:rPr>
          <w:rFonts w:ascii="Times New Roman" w:hAnsi="Times New Roman" w:cs="Times New Roman"/>
        </w:rPr>
        <w:t>ë</w:t>
      </w:r>
      <w:r>
        <w:rPr>
          <w:rFonts w:ascii="Times New Roman" w:hAnsi="Times New Roman" w:cs="Times New Roman"/>
        </w:rPr>
        <w:t xml:space="preserve">r zbatimin e ligjit. </w:t>
      </w:r>
    </w:p>
    <w:p w14:paraId="51D38A5B" w14:textId="471DED79" w:rsidR="0097219D" w:rsidRDefault="0097219D" w:rsidP="00520471">
      <w:pPr>
        <w:jc w:val="both"/>
        <w:rPr>
          <w:rFonts w:ascii="Times New Roman" w:hAnsi="Times New Roman" w:cs="Times New Roman"/>
        </w:rPr>
      </w:pPr>
      <w:r>
        <w:rPr>
          <w:rFonts w:ascii="Times New Roman" w:hAnsi="Times New Roman" w:cs="Times New Roman"/>
        </w:rPr>
        <w:t>Opsioni i tret</w:t>
      </w:r>
      <w:r w:rsidRPr="0097219D">
        <w:rPr>
          <w:rFonts w:ascii="Times New Roman" w:hAnsi="Times New Roman" w:cs="Times New Roman"/>
        </w:rPr>
        <w:t>ë</w:t>
      </w:r>
      <w:r>
        <w:rPr>
          <w:rFonts w:ascii="Times New Roman" w:hAnsi="Times New Roman" w:cs="Times New Roman"/>
        </w:rPr>
        <w:t xml:space="preserve"> do t</w:t>
      </w:r>
      <w:r w:rsidRPr="0097219D">
        <w:rPr>
          <w:rFonts w:ascii="Times New Roman" w:hAnsi="Times New Roman" w:cs="Times New Roman"/>
        </w:rPr>
        <w:t>ë</w:t>
      </w:r>
      <w:r>
        <w:rPr>
          <w:rFonts w:ascii="Times New Roman" w:hAnsi="Times New Roman" w:cs="Times New Roman"/>
        </w:rPr>
        <w:t xml:space="preserve"> mund</w:t>
      </w:r>
      <w:r w:rsidRPr="0097219D">
        <w:rPr>
          <w:rFonts w:ascii="Times New Roman" w:hAnsi="Times New Roman" w:cs="Times New Roman"/>
        </w:rPr>
        <w:t>ë</w:t>
      </w:r>
      <w:r>
        <w:rPr>
          <w:rFonts w:ascii="Times New Roman" w:hAnsi="Times New Roman" w:cs="Times New Roman"/>
        </w:rPr>
        <w:t>soj fuqizimin e organizatave t</w:t>
      </w:r>
      <w:r w:rsidRPr="0097219D">
        <w:rPr>
          <w:rFonts w:ascii="Times New Roman" w:hAnsi="Times New Roman" w:cs="Times New Roman"/>
        </w:rPr>
        <w:t>ë</w:t>
      </w:r>
      <w:r>
        <w:rPr>
          <w:rFonts w:ascii="Times New Roman" w:hAnsi="Times New Roman" w:cs="Times New Roman"/>
        </w:rPr>
        <w:t xml:space="preserve"> sportit, komunave n</w:t>
      </w:r>
      <w:r w:rsidRPr="0097219D">
        <w:rPr>
          <w:rFonts w:ascii="Times New Roman" w:hAnsi="Times New Roman" w:cs="Times New Roman"/>
        </w:rPr>
        <w:t>ë</w:t>
      </w:r>
      <w:r>
        <w:rPr>
          <w:rFonts w:ascii="Times New Roman" w:hAnsi="Times New Roman" w:cs="Times New Roman"/>
        </w:rPr>
        <w:t xml:space="preserve"> zhvillimin e sportit si dhe t</w:t>
      </w:r>
      <w:r w:rsidRPr="0097219D">
        <w:rPr>
          <w:rFonts w:ascii="Times New Roman" w:hAnsi="Times New Roman" w:cs="Times New Roman"/>
        </w:rPr>
        <w:t>ë</w:t>
      </w:r>
      <w:r>
        <w:rPr>
          <w:rFonts w:ascii="Times New Roman" w:hAnsi="Times New Roman" w:cs="Times New Roman"/>
        </w:rPr>
        <w:t xml:space="preserve"> nxis</w:t>
      </w:r>
      <w:r w:rsidRPr="0097219D">
        <w:rPr>
          <w:rFonts w:ascii="Times New Roman" w:hAnsi="Times New Roman" w:cs="Times New Roman"/>
        </w:rPr>
        <w:t>ë</w:t>
      </w:r>
      <w:r>
        <w:rPr>
          <w:rFonts w:ascii="Times New Roman" w:hAnsi="Times New Roman" w:cs="Times New Roman"/>
        </w:rPr>
        <w:t xml:space="preserve"> pjes</w:t>
      </w:r>
      <w:r w:rsidRPr="0097219D">
        <w:rPr>
          <w:rFonts w:ascii="Times New Roman" w:hAnsi="Times New Roman" w:cs="Times New Roman"/>
        </w:rPr>
        <w:t>ë</w:t>
      </w:r>
      <w:r>
        <w:rPr>
          <w:rFonts w:ascii="Times New Roman" w:hAnsi="Times New Roman" w:cs="Times New Roman"/>
        </w:rPr>
        <w:t>marrjen e t</w:t>
      </w:r>
      <w:r w:rsidRPr="0097219D">
        <w:rPr>
          <w:rFonts w:ascii="Times New Roman" w:hAnsi="Times New Roman" w:cs="Times New Roman"/>
        </w:rPr>
        <w:t>ë</w:t>
      </w:r>
      <w:r>
        <w:rPr>
          <w:rFonts w:ascii="Times New Roman" w:hAnsi="Times New Roman" w:cs="Times New Roman"/>
        </w:rPr>
        <w:t xml:space="preserve"> gjitha grupmoshave pa dallim n</w:t>
      </w:r>
      <w:r w:rsidRPr="0097219D">
        <w:rPr>
          <w:rFonts w:ascii="Times New Roman" w:hAnsi="Times New Roman" w:cs="Times New Roman"/>
        </w:rPr>
        <w:t>ë</w:t>
      </w:r>
      <w:r>
        <w:rPr>
          <w:rFonts w:ascii="Times New Roman" w:hAnsi="Times New Roman" w:cs="Times New Roman"/>
        </w:rPr>
        <w:t xml:space="preserve"> aktivitet fizik dhe sport. </w:t>
      </w:r>
    </w:p>
    <w:p w14:paraId="0C22F803" w14:textId="40B54279" w:rsidR="00520471" w:rsidRPr="00520471" w:rsidRDefault="0097219D" w:rsidP="00520471">
      <w:pPr>
        <w:jc w:val="both"/>
        <w:rPr>
          <w:rFonts w:ascii="Times New Roman" w:hAnsi="Times New Roman" w:cs="Times New Roman"/>
        </w:rPr>
      </w:pPr>
      <w:r>
        <w:rPr>
          <w:rFonts w:ascii="Times New Roman" w:hAnsi="Times New Roman" w:cs="Times New Roman"/>
        </w:rPr>
        <w:t>Opsioni i tret</w:t>
      </w:r>
      <w:r w:rsidRPr="0097219D">
        <w:rPr>
          <w:rFonts w:ascii="Times New Roman" w:hAnsi="Times New Roman" w:cs="Times New Roman"/>
        </w:rPr>
        <w:t>ë</w:t>
      </w:r>
      <w:r>
        <w:rPr>
          <w:rFonts w:ascii="Times New Roman" w:hAnsi="Times New Roman" w:cs="Times New Roman"/>
        </w:rPr>
        <w:t xml:space="preserve"> po ashtu do t</w:t>
      </w:r>
      <w:r w:rsidRPr="0097219D">
        <w:rPr>
          <w:rFonts w:ascii="Times New Roman" w:hAnsi="Times New Roman" w:cs="Times New Roman"/>
        </w:rPr>
        <w:t>ë</w:t>
      </w:r>
      <w:r>
        <w:rPr>
          <w:rFonts w:ascii="Times New Roman" w:hAnsi="Times New Roman" w:cs="Times New Roman"/>
        </w:rPr>
        <w:t xml:space="preserve"> krijoj qart</w:t>
      </w:r>
      <w:r w:rsidRPr="0097219D">
        <w:rPr>
          <w:rFonts w:ascii="Times New Roman" w:hAnsi="Times New Roman" w:cs="Times New Roman"/>
        </w:rPr>
        <w:t>ë</w:t>
      </w:r>
      <w:r>
        <w:rPr>
          <w:rFonts w:ascii="Times New Roman" w:hAnsi="Times New Roman" w:cs="Times New Roman"/>
        </w:rPr>
        <w:t>si p</w:t>
      </w:r>
      <w:r w:rsidRPr="0097219D">
        <w:rPr>
          <w:rFonts w:ascii="Times New Roman" w:hAnsi="Times New Roman" w:cs="Times New Roman"/>
        </w:rPr>
        <w:t>ë</w:t>
      </w:r>
      <w:r>
        <w:rPr>
          <w:rFonts w:ascii="Times New Roman" w:hAnsi="Times New Roman" w:cs="Times New Roman"/>
        </w:rPr>
        <w:t>r sa i p</w:t>
      </w:r>
      <w:r w:rsidRPr="0097219D">
        <w:rPr>
          <w:rFonts w:ascii="Times New Roman" w:hAnsi="Times New Roman" w:cs="Times New Roman"/>
        </w:rPr>
        <w:t>ë</w:t>
      </w:r>
      <w:r>
        <w:rPr>
          <w:rFonts w:ascii="Times New Roman" w:hAnsi="Times New Roman" w:cs="Times New Roman"/>
        </w:rPr>
        <w:t>rket standardeve t</w:t>
      </w:r>
      <w:r w:rsidRPr="0097219D">
        <w:rPr>
          <w:rFonts w:ascii="Times New Roman" w:hAnsi="Times New Roman" w:cs="Times New Roman"/>
        </w:rPr>
        <w:t>ë</w:t>
      </w:r>
      <w:r>
        <w:rPr>
          <w:rFonts w:ascii="Times New Roman" w:hAnsi="Times New Roman" w:cs="Times New Roman"/>
        </w:rPr>
        <w:t xml:space="preserve"> infrastruktur</w:t>
      </w:r>
      <w:r w:rsidRPr="0097219D">
        <w:rPr>
          <w:rFonts w:ascii="Times New Roman" w:hAnsi="Times New Roman" w:cs="Times New Roman"/>
        </w:rPr>
        <w:t>ë</w:t>
      </w:r>
      <w:r>
        <w:rPr>
          <w:rFonts w:ascii="Times New Roman" w:hAnsi="Times New Roman" w:cs="Times New Roman"/>
        </w:rPr>
        <w:t>s fizike t</w:t>
      </w:r>
      <w:r w:rsidRPr="0097219D">
        <w:rPr>
          <w:rFonts w:ascii="Times New Roman" w:hAnsi="Times New Roman" w:cs="Times New Roman"/>
        </w:rPr>
        <w:t>ë</w:t>
      </w:r>
      <w:r>
        <w:rPr>
          <w:rFonts w:ascii="Times New Roman" w:hAnsi="Times New Roman" w:cs="Times New Roman"/>
        </w:rPr>
        <w:t xml:space="preserve"> sportit p</w:t>
      </w:r>
      <w:r w:rsidRPr="0097219D">
        <w:rPr>
          <w:rFonts w:ascii="Times New Roman" w:hAnsi="Times New Roman" w:cs="Times New Roman"/>
        </w:rPr>
        <w:t>ë</w:t>
      </w:r>
      <w:r>
        <w:rPr>
          <w:rFonts w:ascii="Times New Roman" w:hAnsi="Times New Roman" w:cs="Times New Roman"/>
        </w:rPr>
        <w:t>rfshir</w:t>
      </w:r>
      <w:r w:rsidRPr="0097219D">
        <w:rPr>
          <w:rFonts w:ascii="Times New Roman" w:hAnsi="Times New Roman" w:cs="Times New Roman"/>
        </w:rPr>
        <w:t>ë</w:t>
      </w:r>
      <w:r>
        <w:rPr>
          <w:rFonts w:ascii="Times New Roman" w:hAnsi="Times New Roman" w:cs="Times New Roman"/>
        </w:rPr>
        <w:t xml:space="preserve"> aspektet e menaxhimit dhe mir</w:t>
      </w:r>
      <w:r w:rsidRPr="0097219D">
        <w:rPr>
          <w:rFonts w:ascii="Times New Roman" w:hAnsi="Times New Roman" w:cs="Times New Roman"/>
        </w:rPr>
        <w:t>ë</w:t>
      </w:r>
      <w:r>
        <w:rPr>
          <w:rFonts w:ascii="Times New Roman" w:hAnsi="Times New Roman" w:cs="Times New Roman"/>
        </w:rPr>
        <w:t>mbajtjes.</w:t>
      </w:r>
    </w:p>
    <w:p w14:paraId="4A0459C1" w14:textId="698629A3" w:rsidR="00520471" w:rsidRDefault="00520471" w:rsidP="00520471">
      <w:pPr>
        <w:jc w:val="both"/>
        <w:rPr>
          <w:rFonts w:ascii="Times New Roman" w:hAnsi="Times New Roman" w:cs="Times New Roman"/>
        </w:rPr>
      </w:pPr>
      <w:r w:rsidRPr="00520471">
        <w:rPr>
          <w:rFonts w:ascii="Times New Roman" w:hAnsi="Times New Roman" w:cs="Times New Roman"/>
        </w:rPr>
        <w:lastRenderedPageBreak/>
        <w:t>Duke pas parasysh që Opsioni 3, adreson problemet e paraqitura dhe u jep zgjidhje ligjore çështjeve të parregulluara, si dhe duke marr në konsideratë që nga ky opsion derivojnë përfitimet më të mëdha, ky opsion është parë si më i duhuri dhe i rekomandohet Qeverisë së Republikës së Kosovës.</w:t>
      </w:r>
    </w:p>
    <w:p w14:paraId="03801F91" w14:textId="77777777" w:rsidR="00520471" w:rsidRPr="00012E50" w:rsidRDefault="00520471" w:rsidP="00520471">
      <w:pPr>
        <w:rPr>
          <w:rFonts w:ascii="Times New Roman" w:hAnsi="Times New Roman" w:cs="Times New Roman"/>
        </w:rPr>
      </w:pPr>
    </w:p>
    <w:p w14:paraId="047CC349" w14:textId="08920E4E" w:rsidR="00582800" w:rsidRPr="00012E50" w:rsidRDefault="004A2104">
      <w:pPr>
        <w:pBdr>
          <w:top w:val="nil"/>
          <w:left w:val="nil"/>
          <w:bottom w:val="nil"/>
          <w:right w:val="nil"/>
          <w:between w:val="nil"/>
        </w:pBdr>
        <w:spacing w:after="200" w:line="240" w:lineRule="auto"/>
        <w:rPr>
          <w:rFonts w:ascii="Times New Roman" w:hAnsi="Times New Roman" w:cs="Times New Roman"/>
          <w:i/>
          <w:color w:val="44546A"/>
        </w:rPr>
      </w:pPr>
      <w:r w:rsidRPr="00012E50">
        <w:rPr>
          <w:rFonts w:ascii="Times New Roman" w:hAnsi="Times New Roman" w:cs="Times New Roman"/>
          <w:i/>
          <w:color w:val="44546A"/>
        </w:rPr>
        <w:t>Figur</w:t>
      </w:r>
      <w:r w:rsidR="00DD1602" w:rsidRPr="00012E50">
        <w:rPr>
          <w:rFonts w:ascii="Times New Roman" w:hAnsi="Times New Roman" w:cs="Times New Roman"/>
          <w:i/>
          <w:color w:val="44546A"/>
        </w:rPr>
        <w:t>a</w:t>
      </w:r>
      <w:r w:rsidRPr="00012E50">
        <w:rPr>
          <w:rFonts w:ascii="Times New Roman" w:hAnsi="Times New Roman" w:cs="Times New Roman"/>
          <w:i/>
          <w:color w:val="44546A"/>
        </w:rPr>
        <w:t xml:space="preserve"> 1</w:t>
      </w:r>
      <w:r w:rsidR="007224E3">
        <w:rPr>
          <w:rFonts w:ascii="Times New Roman" w:hAnsi="Times New Roman" w:cs="Times New Roman"/>
          <w:i/>
          <w:color w:val="44546A"/>
        </w:rPr>
        <w:t>5</w:t>
      </w:r>
      <w:r w:rsidRPr="00012E50">
        <w:rPr>
          <w:rFonts w:ascii="Times New Roman" w:hAnsi="Times New Roman" w:cs="Times New Roman"/>
          <w:i/>
          <w:color w:val="44546A"/>
        </w:rPr>
        <w:t xml:space="preserve">: </w:t>
      </w:r>
      <w:r w:rsidR="00DD1602" w:rsidRPr="00012E50">
        <w:rPr>
          <w:rFonts w:ascii="Times New Roman" w:hAnsi="Times New Roman" w:cs="Times New Roman"/>
          <w:i/>
          <w:color w:val="44546A"/>
        </w:rPr>
        <w:t xml:space="preserve">Krahasimi i opsioneve  </w:t>
      </w:r>
    </w:p>
    <w:tbl>
      <w:tblPr>
        <w:tblStyle w:val="5"/>
        <w:tblW w:w="10802"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9"/>
        <w:gridCol w:w="979"/>
        <w:gridCol w:w="979"/>
        <w:gridCol w:w="982"/>
        <w:gridCol w:w="979"/>
        <w:gridCol w:w="979"/>
        <w:gridCol w:w="982"/>
        <w:gridCol w:w="982"/>
        <w:gridCol w:w="982"/>
        <w:gridCol w:w="979"/>
      </w:tblGrid>
      <w:tr w:rsidR="00582800" w:rsidRPr="00012E50" w14:paraId="29362589" w14:textId="77777777" w:rsidTr="0013106C">
        <w:tc>
          <w:tcPr>
            <w:tcW w:w="10802" w:type="dxa"/>
            <w:gridSpan w:val="10"/>
          </w:tcPr>
          <w:p w14:paraId="415C8915" w14:textId="7854C1F2" w:rsidR="00582800" w:rsidRPr="00012E50" w:rsidRDefault="00DD1602">
            <w:pPr>
              <w:spacing w:after="118"/>
              <w:rPr>
                <w:rFonts w:ascii="Times New Roman" w:hAnsi="Times New Roman" w:cs="Times New Roman"/>
                <w:b/>
              </w:rPr>
            </w:pPr>
            <w:r w:rsidRPr="00012E50">
              <w:rPr>
                <w:rFonts w:ascii="Times New Roman" w:hAnsi="Times New Roman" w:cs="Times New Roman"/>
                <w:b/>
              </w:rPr>
              <w:t>Metoda e krahasimit</w:t>
            </w:r>
            <w:r w:rsidR="004A2104" w:rsidRPr="00012E50">
              <w:rPr>
                <w:rFonts w:ascii="Times New Roman" w:hAnsi="Times New Roman" w:cs="Times New Roman"/>
                <w:b/>
              </w:rPr>
              <w:t xml:space="preserve">: </w:t>
            </w:r>
            <w:r w:rsidR="00511919">
              <w:rPr>
                <w:rFonts w:ascii="Times New Roman" w:hAnsi="Times New Roman" w:cs="Times New Roman"/>
                <w:b/>
              </w:rPr>
              <w:t>Analiza me shum</w:t>
            </w:r>
            <w:r w:rsidR="00511919" w:rsidRPr="00511919">
              <w:rPr>
                <w:rFonts w:ascii="Times New Roman" w:hAnsi="Times New Roman" w:cs="Times New Roman"/>
                <w:b/>
              </w:rPr>
              <w:t>ë</w:t>
            </w:r>
            <w:r w:rsidR="00511919">
              <w:rPr>
                <w:rFonts w:ascii="Times New Roman" w:hAnsi="Times New Roman" w:cs="Times New Roman"/>
                <w:b/>
              </w:rPr>
              <w:t xml:space="preserve"> kritershe</w:t>
            </w:r>
          </w:p>
          <w:p w14:paraId="1603C200" w14:textId="77777777" w:rsidR="00582800" w:rsidRPr="00012E50" w:rsidRDefault="00582800">
            <w:pPr>
              <w:spacing w:after="118"/>
              <w:rPr>
                <w:rFonts w:ascii="Times New Roman" w:hAnsi="Times New Roman" w:cs="Times New Roman"/>
              </w:rPr>
            </w:pPr>
          </w:p>
        </w:tc>
      </w:tr>
      <w:tr w:rsidR="00582800" w:rsidRPr="00012E50" w14:paraId="367DF2DE" w14:textId="77777777" w:rsidTr="0013106C">
        <w:tc>
          <w:tcPr>
            <w:tcW w:w="1979" w:type="dxa"/>
          </w:tcPr>
          <w:p w14:paraId="1D4AC0B4" w14:textId="77777777" w:rsidR="00582800" w:rsidRPr="00012E50" w:rsidRDefault="00DD1602">
            <w:pPr>
              <w:spacing w:after="118"/>
              <w:rPr>
                <w:rFonts w:ascii="Times New Roman" w:hAnsi="Times New Roman" w:cs="Times New Roman"/>
                <w:b/>
              </w:rPr>
            </w:pPr>
            <w:r w:rsidRPr="00012E50">
              <w:rPr>
                <w:rFonts w:ascii="Times New Roman" w:hAnsi="Times New Roman" w:cs="Times New Roman"/>
                <w:b/>
              </w:rPr>
              <w:t xml:space="preserve">Ndikimet relevante pozitive </w:t>
            </w:r>
          </w:p>
        </w:tc>
        <w:tc>
          <w:tcPr>
            <w:tcW w:w="2940" w:type="dxa"/>
            <w:gridSpan w:val="3"/>
          </w:tcPr>
          <w:p w14:paraId="57CF7B40" w14:textId="77777777" w:rsidR="00582800" w:rsidRPr="00012E50" w:rsidRDefault="004A2104">
            <w:pPr>
              <w:spacing w:after="118"/>
              <w:rPr>
                <w:rFonts w:ascii="Times New Roman" w:hAnsi="Times New Roman" w:cs="Times New Roman"/>
              </w:rPr>
            </w:pPr>
            <w:r w:rsidRPr="00012E50">
              <w:rPr>
                <w:rFonts w:ascii="Times New Roman" w:hAnsi="Times New Roman" w:cs="Times New Roman"/>
              </w:rPr>
              <w:t>Op</w:t>
            </w:r>
            <w:r w:rsidR="00DD1602" w:rsidRPr="00012E50">
              <w:rPr>
                <w:rFonts w:ascii="Times New Roman" w:hAnsi="Times New Roman" w:cs="Times New Roman"/>
              </w:rPr>
              <w:t>sioni</w:t>
            </w:r>
            <w:r w:rsidRPr="00012E50">
              <w:rPr>
                <w:rFonts w:ascii="Times New Roman" w:hAnsi="Times New Roman" w:cs="Times New Roman"/>
              </w:rPr>
              <w:t xml:space="preserve"> 1: </w:t>
            </w:r>
            <w:r w:rsidR="00DD1602" w:rsidRPr="00012E50">
              <w:rPr>
                <w:rFonts w:ascii="Times New Roman" w:hAnsi="Times New Roman" w:cs="Times New Roman"/>
              </w:rPr>
              <w:t>Asnjë ndryshim</w:t>
            </w:r>
          </w:p>
        </w:tc>
        <w:tc>
          <w:tcPr>
            <w:tcW w:w="2940" w:type="dxa"/>
            <w:gridSpan w:val="3"/>
          </w:tcPr>
          <w:p w14:paraId="4DB8397D" w14:textId="77777777" w:rsidR="00582800" w:rsidRPr="00012E50" w:rsidRDefault="00DD1602">
            <w:pPr>
              <w:spacing w:after="118"/>
              <w:rPr>
                <w:rFonts w:ascii="Times New Roman" w:hAnsi="Times New Roman" w:cs="Times New Roman"/>
              </w:rPr>
            </w:pPr>
            <w:r w:rsidRPr="00012E50">
              <w:rPr>
                <w:rFonts w:ascii="Times New Roman" w:hAnsi="Times New Roman" w:cs="Times New Roman"/>
              </w:rPr>
              <w:t>Opsioni 2: Përmirësimi i zbatimit dhe ekzekutimit</w:t>
            </w:r>
          </w:p>
        </w:tc>
        <w:tc>
          <w:tcPr>
            <w:tcW w:w="2943" w:type="dxa"/>
            <w:gridSpan w:val="3"/>
          </w:tcPr>
          <w:p w14:paraId="2F825830" w14:textId="77777777" w:rsidR="00582800" w:rsidRPr="00012E50" w:rsidRDefault="004A2104">
            <w:pPr>
              <w:spacing w:after="118"/>
              <w:rPr>
                <w:rFonts w:ascii="Times New Roman" w:hAnsi="Times New Roman" w:cs="Times New Roman"/>
              </w:rPr>
            </w:pPr>
            <w:r w:rsidRPr="00012E50">
              <w:rPr>
                <w:rFonts w:ascii="Times New Roman" w:hAnsi="Times New Roman" w:cs="Times New Roman"/>
              </w:rPr>
              <w:t>Op</w:t>
            </w:r>
            <w:r w:rsidR="00CD38F9" w:rsidRPr="00012E50">
              <w:rPr>
                <w:rFonts w:ascii="Times New Roman" w:hAnsi="Times New Roman" w:cs="Times New Roman"/>
              </w:rPr>
              <w:t>sioni</w:t>
            </w:r>
            <w:r w:rsidRPr="00012E50">
              <w:rPr>
                <w:rFonts w:ascii="Times New Roman" w:hAnsi="Times New Roman" w:cs="Times New Roman"/>
              </w:rPr>
              <w:t xml:space="preserve"> 3: </w:t>
            </w:r>
          </w:p>
        </w:tc>
      </w:tr>
      <w:tr w:rsidR="00582800" w:rsidRPr="00012E50" w14:paraId="2C33E53A" w14:textId="77777777" w:rsidTr="0013106C">
        <w:tc>
          <w:tcPr>
            <w:tcW w:w="1979" w:type="dxa"/>
          </w:tcPr>
          <w:p w14:paraId="18DB08CA" w14:textId="77777777" w:rsidR="00582800" w:rsidRPr="00012E50" w:rsidRDefault="00582800">
            <w:pPr>
              <w:spacing w:after="118"/>
              <w:rPr>
                <w:rFonts w:ascii="Times New Roman" w:hAnsi="Times New Roman" w:cs="Times New Roman"/>
              </w:rPr>
            </w:pPr>
          </w:p>
        </w:tc>
        <w:tc>
          <w:tcPr>
            <w:tcW w:w="2940" w:type="dxa"/>
            <w:gridSpan w:val="3"/>
          </w:tcPr>
          <w:p w14:paraId="25ECF491" w14:textId="469E9C3A" w:rsidR="00582800" w:rsidRPr="00012E50" w:rsidRDefault="00511919">
            <w:pPr>
              <w:spacing w:after="118"/>
              <w:rPr>
                <w:rFonts w:ascii="Times New Roman" w:hAnsi="Times New Roman" w:cs="Times New Roman"/>
              </w:rPr>
            </w:pPr>
            <w:r>
              <w:rPr>
                <w:rFonts w:ascii="Times New Roman" w:hAnsi="Times New Roman" w:cs="Times New Roman"/>
              </w:rPr>
              <w:t>Nuk do t</w:t>
            </w:r>
            <w:r w:rsidRPr="00511919">
              <w:rPr>
                <w:rFonts w:ascii="Times New Roman" w:hAnsi="Times New Roman" w:cs="Times New Roman"/>
              </w:rPr>
              <w:t>ë</w:t>
            </w:r>
            <w:r>
              <w:rPr>
                <w:rFonts w:ascii="Times New Roman" w:hAnsi="Times New Roman" w:cs="Times New Roman"/>
              </w:rPr>
              <w:t xml:space="preserve"> ket</w:t>
            </w:r>
            <w:r w:rsidRPr="00511919">
              <w:rPr>
                <w:rFonts w:ascii="Times New Roman" w:hAnsi="Times New Roman" w:cs="Times New Roman"/>
              </w:rPr>
              <w:t>ë</w:t>
            </w:r>
            <w:r>
              <w:rPr>
                <w:rFonts w:ascii="Times New Roman" w:hAnsi="Times New Roman" w:cs="Times New Roman"/>
              </w:rPr>
              <w:t xml:space="preserve"> ndikim pozitiv pasi status quo do t</w:t>
            </w:r>
            <w:r w:rsidRPr="00511919">
              <w:rPr>
                <w:rFonts w:ascii="Times New Roman" w:hAnsi="Times New Roman" w:cs="Times New Roman"/>
              </w:rPr>
              <w:t>ë</w:t>
            </w:r>
            <w:r>
              <w:rPr>
                <w:rFonts w:ascii="Times New Roman" w:hAnsi="Times New Roman" w:cs="Times New Roman"/>
              </w:rPr>
              <w:t xml:space="preserve"> mbetet e njejt</w:t>
            </w:r>
            <w:r w:rsidRPr="00511919">
              <w:rPr>
                <w:rFonts w:ascii="Times New Roman" w:hAnsi="Times New Roman" w:cs="Times New Roman"/>
              </w:rPr>
              <w:t>ë</w:t>
            </w:r>
            <w:r w:rsidR="00E3157E">
              <w:rPr>
                <w:rFonts w:ascii="Times New Roman" w:hAnsi="Times New Roman" w:cs="Times New Roman"/>
              </w:rPr>
              <w:t>.</w:t>
            </w:r>
          </w:p>
        </w:tc>
        <w:tc>
          <w:tcPr>
            <w:tcW w:w="2940" w:type="dxa"/>
            <w:gridSpan w:val="3"/>
          </w:tcPr>
          <w:p w14:paraId="0E6F2796" w14:textId="15930259" w:rsidR="00582800" w:rsidRPr="00012E50" w:rsidRDefault="00511919">
            <w:pPr>
              <w:spacing w:after="118"/>
              <w:rPr>
                <w:rFonts w:ascii="Times New Roman" w:hAnsi="Times New Roman" w:cs="Times New Roman"/>
              </w:rPr>
            </w:pPr>
            <w:r>
              <w:rPr>
                <w:rFonts w:ascii="Times New Roman" w:hAnsi="Times New Roman" w:cs="Times New Roman"/>
              </w:rPr>
              <w:t>Nuk mund t</w:t>
            </w:r>
            <w:r w:rsidRPr="00511919">
              <w:rPr>
                <w:rFonts w:ascii="Times New Roman" w:hAnsi="Times New Roman" w:cs="Times New Roman"/>
              </w:rPr>
              <w:t>ë</w:t>
            </w:r>
            <w:r>
              <w:rPr>
                <w:rFonts w:ascii="Times New Roman" w:hAnsi="Times New Roman" w:cs="Times New Roman"/>
              </w:rPr>
              <w:t xml:space="preserve"> ket</w:t>
            </w:r>
            <w:r w:rsidRPr="00511919">
              <w:rPr>
                <w:rFonts w:ascii="Times New Roman" w:hAnsi="Times New Roman" w:cs="Times New Roman"/>
              </w:rPr>
              <w:t>ë</w:t>
            </w:r>
            <w:r>
              <w:rPr>
                <w:rFonts w:ascii="Times New Roman" w:hAnsi="Times New Roman" w:cs="Times New Roman"/>
              </w:rPr>
              <w:t xml:space="preserve"> ndikime pozitive pasi strukturat dhe korniza ligjore do t</w:t>
            </w:r>
            <w:r w:rsidRPr="00511919">
              <w:rPr>
                <w:rFonts w:ascii="Times New Roman" w:hAnsi="Times New Roman" w:cs="Times New Roman"/>
              </w:rPr>
              <w:t>ë</w:t>
            </w:r>
            <w:r>
              <w:rPr>
                <w:rFonts w:ascii="Times New Roman" w:hAnsi="Times New Roman" w:cs="Times New Roman"/>
              </w:rPr>
              <w:t xml:space="preserve"> mbetet e pa ndryshuar dhe e p</w:t>
            </w:r>
            <w:r w:rsidRPr="00511919">
              <w:rPr>
                <w:rFonts w:ascii="Times New Roman" w:hAnsi="Times New Roman" w:cs="Times New Roman"/>
              </w:rPr>
              <w:t>ë</w:t>
            </w:r>
            <w:r>
              <w:rPr>
                <w:rFonts w:ascii="Times New Roman" w:hAnsi="Times New Roman" w:cs="Times New Roman"/>
              </w:rPr>
              <w:t>rshtatur me rrethanat dhe zhvillimet n</w:t>
            </w:r>
            <w:r w:rsidRPr="00511919">
              <w:rPr>
                <w:rFonts w:ascii="Times New Roman" w:hAnsi="Times New Roman" w:cs="Times New Roman"/>
              </w:rPr>
              <w:t>ë</w:t>
            </w:r>
            <w:r>
              <w:rPr>
                <w:rFonts w:ascii="Times New Roman" w:hAnsi="Times New Roman" w:cs="Times New Roman"/>
              </w:rPr>
              <w:t xml:space="preserve"> sektorin e sportit</w:t>
            </w:r>
            <w:r w:rsidR="00E3157E">
              <w:rPr>
                <w:rFonts w:ascii="Times New Roman" w:hAnsi="Times New Roman" w:cs="Times New Roman"/>
              </w:rPr>
              <w:t>.</w:t>
            </w:r>
          </w:p>
        </w:tc>
        <w:tc>
          <w:tcPr>
            <w:tcW w:w="2943" w:type="dxa"/>
            <w:gridSpan w:val="3"/>
          </w:tcPr>
          <w:p w14:paraId="594E4EDA" w14:textId="43CDBB7E" w:rsidR="00582800" w:rsidRPr="00012E50" w:rsidRDefault="00511919">
            <w:pPr>
              <w:spacing w:after="118"/>
              <w:rPr>
                <w:rFonts w:ascii="Times New Roman" w:hAnsi="Times New Roman" w:cs="Times New Roman"/>
              </w:rPr>
            </w:pPr>
            <w:r>
              <w:rPr>
                <w:rFonts w:ascii="Times New Roman" w:hAnsi="Times New Roman" w:cs="Times New Roman"/>
              </w:rPr>
              <w:t>Opsioni do t</w:t>
            </w:r>
            <w:r w:rsidRPr="00511919">
              <w:rPr>
                <w:rFonts w:ascii="Times New Roman" w:hAnsi="Times New Roman" w:cs="Times New Roman"/>
              </w:rPr>
              <w:t>ë</w:t>
            </w:r>
            <w:r>
              <w:rPr>
                <w:rFonts w:ascii="Times New Roman" w:hAnsi="Times New Roman" w:cs="Times New Roman"/>
              </w:rPr>
              <w:t xml:space="preserve"> adresoj shkaqet dhe efeket e problemit q</w:t>
            </w:r>
            <w:r w:rsidRPr="00511919">
              <w:rPr>
                <w:rFonts w:ascii="Times New Roman" w:hAnsi="Times New Roman" w:cs="Times New Roman"/>
              </w:rPr>
              <w:t>ë</w:t>
            </w:r>
            <w:r>
              <w:rPr>
                <w:rFonts w:ascii="Times New Roman" w:hAnsi="Times New Roman" w:cs="Times New Roman"/>
              </w:rPr>
              <w:t xml:space="preserve"> ka penguar zhvillimin e sektorit t</w:t>
            </w:r>
            <w:r w:rsidRPr="00511919">
              <w:rPr>
                <w:rFonts w:ascii="Times New Roman" w:hAnsi="Times New Roman" w:cs="Times New Roman"/>
              </w:rPr>
              <w:t>ë</w:t>
            </w:r>
            <w:r>
              <w:rPr>
                <w:rFonts w:ascii="Times New Roman" w:hAnsi="Times New Roman" w:cs="Times New Roman"/>
              </w:rPr>
              <w:t xml:space="preserve"> sportit</w:t>
            </w:r>
            <w:r w:rsidR="00E3157E">
              <w:rPr>
                <w:rFonts w:ascii="Times New Roman" w:hAnsi="Times New Roman" w:cs="Times New Roman"/>
              </w:rPr>
              <w:t>.</w:t>
            </w:r>
          </w:p>
        </w:tc>
      </w:tr>
      <w:tr w:rsidR="00582800" w:rsidRPr="00012E50" w14:paraId="7DA9EF39" w14:textId="77777777" w:rsidTr="0013106C">
        <w:tc>
          <w:tcPr>
            <w:tcW w:w="1979" w:type="dxa"/>
          </w:tcPr>
          <w:p w14:paraId="5DEDA85A" w14:textId="38217891" w:rsidR="00582800" w:rsidRPr="00012E50" w:rsidRDefault="00511919">
            <w:pPr>
              <w:spacing w:after="118"/>
              <w:rPr>
                <w:rFonts w:ascii="Times New Roman" w:hAnsi="Times New Roman" w:cs="Times New Roman"/>
              </w:rPr>
            </w:pPr>
            <w:r>
              <w:rPr>
                <w:rFonts w:ascii="Times New Roman" w:hAnsi="Times New Roman" w:cs="Times New Roman"/>
              </w:rPr>
              <w:t>Ngritja e pjes</w:t>
            </w:r>
            <w:r w:rsidRPr="00511919">
              <w:rPr>
                <w:rFonts w:ascii="Times New Roman" w:hAnsi="Times New Roman" w:cs="Times New Roman"/>
              </w:rPr>
              <w:t>ë</w:t>
            </w:r>
            <w:r>
              <w:rPr>
                <w:rFonts w:ascii="Times New Roman" w:hAnsi="Times New Roman" w:cs="Times New Roman"/>
              </w:rPr>
              <w:t>marrjes n</w:t>
            </w:r>
            <w:r w:rsidRPr="00511919">
              <w:rPr>
                <w:rFonts w:ascii="Times New Roman" w:hAnsi="Times New Roman" w:cs="Times New Roman"/>
              </w:rPr>
              <w:t>ë</w:t>
            </w:r>
            <w:r>
              <w:rPr>
                <w:rFonts w:ascii="Times New Roman" w:hAnsi="Times New Roman" w:cs="Times New Roman"/>
              </w:rPr>
              <w:t xml:space="preserve"> akvititet fizik dhe n</w:t>
            </w:r>
            <w:r w:rsidRPr="00511919">
              <w:rPr>
                <w:rFonts w:ascii="Times New Roman" w:hAnsi="Times New Roman" w:cs="Times New Roman"/>
              </w:rPr>
              <w:t>ë</w:t>
            </w:r>
            <w:r>
              <w:rPr>
                <w:rFonts w:ascii="Times New Roman" w:hAnsi="Times New Roman" w:cs="Times New Roman"/>
              </w:rPr>
              <w:t xml:space="preserve"> sport</w:t>
            </w:r>
          </w:p>
        </w:tc>
        <w:tc>
          <w:tcPr>
            <w:tcW w:w="2940" w:type="dxa"/>
            <w:gridSpan w:val="3"/>
          </w:tcPr>
          <w:p w14:paraId="01606D13" w14:textId="5C101DBF" w:rsidR="00582800" w:rsidRPr="00012E50" w:rsidRDefault="00E3157E">
            <w:pPr>
              <w:spacing w:after="118"/>
              <w:rPr>
                <w:rFonts w:ascii="Times New Roman" w:hAnsi="Times New Roman" w:cs="Times New Roman"/>
              </w:rPr>
            </w:pPr>
            <w:r>
              <w:rPr>
                <w:rFonts w:ascii="Times New Roman" w:hAnsi="Times New Roman" w:cs="Times New Roman"/>
              </w:rPr>
              <w:t>Nuk do t</w:t>
            </w:r>
            <w:r w:rsidRPr="00E3157E">
              <w:rPr>
                <w:rFonts w:ascii="Times New Roman" w:hAnsi="Times New Roman" w:cs="Times New Roman"/>
              </w:rPr>
              <w:t>ë</w:t>
            </w:r>
            <w:r>
              <w:rPr>
                <w:rFonts w:ascii="Times New Roman" w:hAnsi="Times New Roman" w:cs="Times New Roman"/>
              </w:rPr>
              <w:t xml:space="preserve"> ket</w:t>
            </w:r>
            <w:r w:rsidRPr="00E3157E">
              <w:rPr>
                <w:rFonts w:ascii="Times New Roman" w:hAnsi="Times New Roman" w:cs="Times New Roman"/>
              </w:rPr>
              <w:t>ë</w:t>
            </w:r>
            <w:r>
              <w:rPr>
                <w:rFonts w:ascii="Times New Roman" w:hAnsi="Times New Roman" w:cs="Times New Roman"/>
              </w:rPr>
              <w:t xml:space="preserve"> ngritje t</w:t>
            </w:r>
            <w:r w:rsidRPr="00E3157E">
              <w:rPr>
                <w:rFonts w:ascii="Times New Roman" w:hAnsi="Times New Roman" w:cs="Times New Roman"/>
              </w:rPr>
              <w:t>ë</w:t>
            </w:r>
            <w:r>
              <w:rPr>
                <w:rFonts w:ascii="Times New Roman" w:hAnsi="Times New Roman" w:cs="Times New Roman"/>
              </w:rPr>
              <w:t xml:space="preserve"> pjes</w:t>
            </w:r>
            <w:r w:rsidRPr="00E3157E">
              <w:rPr>
                <w:rFonts w:ascii="Times New Roman" w:hAnsi="Times New Roman" w:cs="Times New Roman"/>
              </w:rPr>
              <w:t>ë</w:t>
            </w:r>
            <w:r>
              <w:rPr>
                <w:rFonts w:ascii="Times New Roman" w:hAnsi="Times New Roman" w:cs="Times New Roman"/>
              </w:rPr>
              <w:t xml:space="preserve">marrjes. </w:t>
            </w:r>
          </w:p>
        </w:tc>
        <w:tc>
          <w:tcPr>
            <w:tcW w:w="2940" w:type="dxa"/>
            <w:gridSpan w:val="3"/>
          </w:tcPr>
          <w:p w14:paraId="6B45265A" w14:textId="60BE0906" w:rsidR="00582800" w:rsidRPr="00012E50" w:rsidRDefault="00511919">
            <w:pPr>
              <w:spacing w:after="118"/>
              <w:rPr>
                <w:rFonts w:ascii="Times New Roman" w:hAnsi="Times New Roman" w:cs="Times New Roman"/>
              </w:rPr>
            </w:pPr>
            <w:r>
              <w:rPr>
                <w:rFonts w:ascii="Times New Roman" w:hAnsi="Times New Roman" w:cs="Times New Roman"/>
              </w:rPr>
              <w:t>P</w:t>
            </w:r>
            <w:r w:rsidRPr="00511919">
              <w:rPr>
                <w:rFonts w:ascii="Times New Roman" w:hAnsi="Times New Roman" w:cs="Times New Roman"/>
              </w:rPr>
              <w:t>ë</w:t>
            </w:r>
            <w:r>
              <w:rPr>
                <w:rFonts w:ascii="Times New Roman" w:hAnsi="Times New Roman" w:cs="Times New Roman"/>
              </w:rPr>
              <w:t>rmir</w:t>
            </w:r>
            <w:r w:rsidRPr="00511919">
              <w:rPr>
                <w:rFonts w:ascii="Times New Roman" w:hAnsi="Times New Roman" w:cs="Times New Roman"/>
              </w:rPr>
              <w:t>ë</w:t>
            </w:r>
            <w:r>
              <w:rPr>
                <w:rFonts w:ascii="Times New Roman" w:hAnsi="Times New Roman" w:cs="Times New Roman"/>
              </w:rPr>
              <w:t>sim i ndjesh</w:t>
            </w:r>
            <w:r w:rsidRPr="00511919">
              <w:rPr>
                <w:rFonts w:ascii="Times New Roman" w:hAnsi="Times New Roman" w:cs="Times New Roman"/>
              </w:rPr>
              <w:t>ë</w:t>
            </w:r>
            <w:r>
              <w:rPr>
                <w:rFonts w:ascii="Times New Roman" w:hAnsi="Times New Roman" w:cs="Times New Roman"/>
              </w:rPr>
              <w:t>m i pjes</w:t>
            </w:r>
            <w:r w:rsidRPr="00511919">
              <w:rPr>
                <w:rFonts w:ascii="Times New Roman" w:hAnsi="Times New Roman" w:cs="Times New Roman"/>
              </w:rPr>
              <w:t>ë</w:t>
            </w:r>
            <w:r>
              <w:rPr>
                <w:rFonts w:ascii="Times New Roman" w:hAnsi="Times New Roman" w:cs="Times New Roman"/>
              </w:rPr>
              <w:t>marrjes n</w:t>
            </w:r>
            <w:r w:rsidRPr="00511919">
              <w:rPr>
                <w:rFonts w:ascii="Times New Roman" w:hAnsi="Times New Roman" w:cs="Times New Roman"/>
              </w:rPr>
              <w:t>ë</w:t>
            </w:r>
            <w:r>
              <w:rPr>
                <w:rFonts w:ascii="Times New Roman" w:hAnsi="Times New Roman" w:cs="Times New Roman"/>
              </w:rPr>
              <w:t xml:space="preserve"> aktivitet fizik dhe sport p</w:t>
            </w:r>
            <w:r w:rsidRPr="00511919">
              <w:rPr>
                <w:rFonts w:ascii="Times New Roman" w:hAnsi="Times New Roman" w:cs="Times New Roman"/>
              </w:rPr>
              <w:t>ë</w:t>
            </w:r>
            <w:r>
              <w:rPr>
                <w:rFonts w:ascii="Times New Roman" w:hAnsi="Times New Roman" w:cs="Times New Roman"/>
              </w:rPr>
              <w:t>rmes realizimit t</w:t>
            </w:r>
            <w:r w:rsidRPr="00511919">
              <w:rPr>
                <w:rFonts w:ascii="Times New Roman" w:hAnsi="Times New Roman" w:cs="Times New Roman"/>
              </w:rPr>
              <w:t>ë</w:t>
            </w:r>
            <w:r>
              <w:rPr>
                <w:rFonts w:ascii="Times New Roman" w:hAnsi="Times New Roman" w:cs="Times New Roman"/>
              </w:rPr>
              <w:t xml:space="preserve"> fushatave t</w:t>
            </w:r>
            <w:r w:rsidRPr="00511919">
              <w:rPr>
                <w:rFonts w:ascii="Times New Roman" w:hAnsi="Times New Roman" w:cs="Times New Roman"/>
              </w:rPr>
              <w:t>ë</w:t>
            </w:r>
            <w:r>
              <w:rPr>
                <w:rFonts w:ascii="Times New Roman" w:hAnsi="Times New Roman" w:cs="Times New Roman"/>
              </w:rPr>
              <w:t xml:space="preserve"> vet</w:t>
            </w:r>
            <w:r w:rsidRPr="00511919">
              <w:rPr>
                <w:rFonts w:ascii="Times New Roman" w:hAnsi="Times New Roman" w:cs="Times New Roman"/>
              </w:rPr>
              <w:t>ë</w:t>
            </w:r>
            <w:r>
              <w:rPr>
                <w:rFonts w:ascii="Times New Roman" w:hAnsi="Times New Roman" w:cs="Times New Roman"/>
              </w:rPr>
              <w:t>dij</w:t>
            </w:r>
            <w:r w:rsidRPr="00511919">
              <w:rPr>
                <w:rFonts w:ascii="Times New Roman" w:hAnsi="Times New Roman" w:cs="Times New Roman"/>
              </w:rPr>
              <w:t>ë</w:t>
            </w:r>
            <w:r>
              <w:rPr>
                <w:rFonts w:ascii="Times New Roman" w:hAnsi="Times New Roman" w:cs="Times New Roman"/>
              </w:rPr>
              <w:t xml:space="preserve">simit. </w:t>
            </w:r>
          </w:p>
        </w:tc>
        <w:tc>
          <w:tcPr>
            <w:tcW w:w="2943" w:type="dxa"/>
            <w:gridSpan w:val="3"/>
          </w:tcPr>
          <w:p w14:paraId="56DD2A3B" w14:textId="05D438F7" w:rsidR="00582800" w:rsidRPr="00012E50" w:rsidRDefault="00511919">
            <w:pPr>
              <w:spacing w:after="118"/>
              <w:rPr>
                <w:rFonts w:ascii="Times New Roman" w:hAnsi="Times New Roman" w:cs="Times New Roman"/>
              </w:rPr>
            </w:pPr>
            <w:r>
              <w:rPr>
                <w:rFonts w:ascii="Times New Roman" w:hAnsi="Times New Roman" w:cs="Times New Roman"/>
              </w:rPr>
              <w:t>Ngritje e pjes</w:t>
            </w:r>
            <w:r w:rsidRPr="00511919">
              <w:rPr>
                <w:rFonts w:ascii="Times New Roman" w:hAnsi="Times New Roman" w:cs="Times New Roman"/>
              </w:rPr>
              <w:t>ë</w:t>
            </w:r>
            <w:r>
              <w:rPr>
                <w:rFonts w:ascii="Times New Roman" w:hAnsi="Times New Roman" w:cs="Times New Roman"/>
              </w:rPr>
              <w:t>marrjes n</w:t>
            </w:r>
            <w:r w:rsidRPr="00511919">
              <w:rPr>
                <w:rFonts w:ascii="Times New Roman" w:hAnsi="Times New Roman" w:cs="Times New Roman"/>
              </w:rPr>
              <w:t>ë</w:t>
            </w:r>
            <w:r>
              <w:rPr>
                <w:rFonts w:ascii="Times New Roman" w:hAnsi="Times New Roman" w:cs="Times New Roman"/>
              </w:rPr>
              <w:t xml:space="preserve"> akvititet fizik dhe sport p</w:t>
            </w:r>
            <w:r w:rsidRPr="00511919">
              <w:rPr>
                <w:rFonts w:ascii="Times New Roman" w:hAnsi="Times New Roman" w:cs="Times New Roman"/>
              </w:rPr>
              <w:t>ë</w:t>
            </w:r>
            <w:r>
              <w:rPr>
                <w:rFonts w:ascii="Times New Roman" w:hAnsi="Times New Roman" w:cs="Times New Roman"/>
              </w:rPr>
              <w:t>rmes krijimit t</w:t>
            </w:r>
            <w:r w:rsidRPr="00511919">
              <w:rPr>
                <w:rFonts w:ascii="Times New Roman" w:hAnsi="Times New Roman" w:cs="Times New Roman"/>
              </w:rPr>
              <w:t>ë</w:t>
            </w:r>
            <w:r>
              <w:rPr>
                <w:rFonts w:ascii="Times New Roman" w:hAnsi="Times New Roman" w:cs="Times New Roman"/>
              </w:rPr>
              <w:t xml:space="preserve"> politikave t</w:t>
            </w:r>
            <w:r w:rsidRPr="00511919">
              <w:rPr>
                <w:rFonts w:ascii="Times New Roman" w:hAnsi="Times New Roman" w:cs="Times New Roman"/>
              </w:rPr>
              <w:t>ë</w:t>
            </w:r>
            <w:r>
              <w:rPr>
                <w:rFonts w:ascii="Times New Roman" w:hAnsi="Times New Roman" w:cs="Times New Roman"/>
              </w:rPr>
              <w:t xml:space="preserve"> qarta t</w:t>
            </w:r>
            <w:r w:rsidRPr="00511919">
              <w:rPr>
                <w:rFonts w:ascii="Times New Roman" w:hAnsi="Times New Roman" w:cs="Times New Roman"/>
              </w:rPr>
              <w:t>ë</w:t>
            </w:r>
            <w:r>
              <w:rPr>
                <w:rFonts w:ascii="Times New Roman" w:hAnsi="Times New Roman" w:cs="Times New Roman"/>
              </w:rPr>
              <w:t xml:space="preserve"> zhvillimit t</w:t>
            </w:r>
            <w:r w:rsidRPr="00511919">
              <w:rPr>
                <w:rFonts w:ascii="Times New Roman" w:hAnsi="Times New Roman" w:cs="Times New Roman"/>
              </w:rPr>
              <w:t>ë</w:t>
            </w:r>
            <w:r>
              <w:rPr>
                <w:rFonts w:ascii="Times New Roman" w:hAnsi="Times New Roman" w:cs="Times New Roman"/>
              </w:rPr>
              <w:t xml:space="preserve"> sportit dhe paraqitjes s</w:t>
            </w:r>
            <w:r w:rsidRPr="00511919">
              <w:rPr>
                <w:rFonts w:ascii="Times New Roman" w:hAnsi="Times New Roman" w:cs="Times New Roman"/>
              </w:rPr>
              <w:t>ë</w:t>
            </w:r>
            <w:r>
              <w:rPr>
                <w:rFonts w:ascii="Times New Roman" w:hAnsi="Times New Roman" w:cs="Times New Roman"/>
              </w:rPr>
              <w:t xml:space="preserve"> koncepteve t</w:t>
            </w:r>
            <w:r w:rsidRPr="00511919">
              <w:rPr>
                <w:rFonts w:ascii="Times New Roman" w:hAnsi="Times New Roman" w:cs="Times New Roman"/>
              </w:rPr>
              <w:t>ë</w:t>
            </w:r>
            <w:r>
              <w:rPr>
                <w:rFonts w:ascii="Times New Roman" w:hAnsi="Times New Roman" w:cs="Times New Roman"/>
              </w:rPr>
              <w:t xml:space="preserve"> reja p</w:t>
            </w:r>
            <w:r w:rsidRPr="00511919">
              <w:rPr>
                <w:rFonts w:ascii="Times New Roman" w:hAnsi="Times New Roman" w:cs="Times New Roman"/>
              </w:rPr>
              <w:t>ë</w:t>
            </w:r>
            <w:r>
              <w:rPr>
                <w:rFonts w:ascii="Times New Roman" w:hAnsi="Times New Roman" w:cs="Times New Roman"/>
              </w:rPr>
              <w:t>r gjith</w:t>
            </w:r>
            <w:r w:rsidRPr="00511919">
              <w:rPr>
                <w:rFonts w:ascii="Times New Roman" w:hAnsi="Times New Roman" w:cs="Times New Roman"/>
              </w:rPr>
              <w:t>ë</w:t>
            </w:r>
            <w:r>
              <w:rPr>
                <w:rFonts w:ascii="Times New Roman" w:hAnsi="Times New Roman" w:cs="Times New Roman"/>
              </w:rPr>
              <w:t>p</w:t>
            </w:r>
            <w:r w:rsidRPr="00511919">
              <w:rPr>
                <w:rFonts w:ascii="Times New Roman" w:hAnsi="Times New Roman" w:cs="Times New Roman"/>
              </w:rPr>
              <w:t>ë</w:t>
            </w:r>
            <w:r>
              <w:rPr>
                <w:rFonts w:ascii="Times New Roman" w:hAnsi="Times New Roman" w:cs="Times New Roman"/>
              </w:rPr>
              <w:t>rfshirje.</w:t>
            </w:r>
          </w:p>
        </w:tc>
      </w:tr>
      <w:tr w:rsidR="00582800" w:rsidRPr="00012E50" w14:paraId="4AA1E1C0" w14:textId="77777777" w:rsidTr="0013106C">
        <w:tc>
          <w:tcPr>
            <w:tcW w:w="1979" w:type="dxa"/>
          </w:tcPr>
          <w:p w14:paraId="7B4B5D15" w14:textId="770C42E8" w:rsidR="00582800" w:rsidRPr="00012E50" w:rsidRDefault="00E3157E">
            <w:pPr>
              <w:spacing w:after="118"/>
              <w:rPr>
                <w:rFonts w:ascii="Times New Roman" w:hAnsi="Times New Roman" w:cs="Times New Roman"/>
              </w:rPr>
            </w:pPr>
            <w:r>
              <w:rPr>
                <w:rFonts w:ascii="Times New Roman" w:hAnsi="Times New Roman" w:cs="Times New Roman"/>
              </w:rPr>
              <w:t>Rregullimi i financimit n</w:t>
            </w:r>
            <w:r w:rsidRPr="00E3157E">
              <w:rPr>
                <w:rFonts w:ascii="Times New Roman" w:hAnsi="Times New Roman" w:cs="Times New Roman"/>
              </w:rPr>
              <w:t>ë</w:t>
            </w:r>
            <w:r>
              <w:rPr>
                <w:rFonts w:ascii="Times New Roman" w:hAnsi="Times New Roman" w:cs="Times New Roman"/>
              </w:rPr>
              <w:t xml:space="preserve"> fush</w:t>
            </w:r>
            <w:r w:rsidRPr="00E3157E">
              <w:rPr>
                <w:rFonts w:ascii="Times New Roman" w:hAnsi="Times New Roman" w:cs="Times New Roman"/>
              </w:rPr>
              <w:t>ë</w:t>
            </w:r>
            <w:r>
              <w:rPr>
                <w:rFonts w:ascii="Times New Roman" w:hAnsi="Times New Roman" w:cs="Times New Roman"/>
              </w:rPr>
              <w:t xml:space="preserve">n e sportit </w:t>
            </w:r>
          </w:p>
        </w:tc>
        <w:tc>
          <w:tcPr>
            <w:tcW w:w="2940" w:type="dxa"/>
            <w:gridSpan w:val="3"/>
          </w:tcPr>
          <w:p w14:paraId="153EE6BE" w14:textId="4D0830B5" w:rsidR="00582800" w:rsidRPr="00012E50" w:rsidRDefault="00E3157E">
            <w:pPr>
              <w:spacing w:after="118"/>
              <w:rPr>
                <w:rFonts w:ascii="Times New Roman" w:hAnsi="Times New Roman" w:cs="Times New Roman"/>
              </w:rPr>
            </w:pPr>
            <w:r>
              <w:rPr>
                <w:rFonts w:ascii="Times New Roman" w:hAnsi="Times New Roman" w:cs="Times New Roman"/>
              </w:rPr>
              <w:t>Nuk do t</w:t>
            </w:r>
            <w:r w:rsidRPr="00E3157E">
              <w:rPr>
                <w:rFonts w:ascii="Times New Roman" w:hAnsi="Times New Roman" w:cs="Times New Roman"/>
              </w:rPr>
              <w:t>ë</w:t>
            </w:r>
            <w:r>
              <w:rPr>
                <w:rFonts w:ascii="Times New Roman" w:hAnsi="Times New Roman" w:cs="Times New Roman"/>
              </w:rPr>
              <w:t xml:space="preserve"> ket</w:t>
            </w:r>
            <w:r w:rsidRPr="00E3157E">
              <w:rPr>
                <w:rFonts w:ascii="Times New Roman" w:hAnsi="Times New Roman" w:cs="Times New Roman"/>
              </w:rPr>
              <w:t>ë</w:t>
            </w:r>
            <w:r>
              <w:rPr>
                <w:rFonts w:ascii="Times New Roman" w:hAnsi="Times New Roman" w:cs="Times New Roman"/>
              </w:rPr>
              <w:t xml:space="preserve"> ndikim pozitiv.</w:t>
            </w:r>
          </w:p>
        </w:tc>
        <w:tc>
          <w:tcPr>
            <w:tcW w:w="2940" w:type="dxa"/>
            <w:gridSpan w:val="3"/>
          </w:tcPr>
          <w:p w14:paraId="2926C118" w14:textId="212400B5" w:rsidR="00582800" w:rsidRPr="00012E50" w:rsidRDefault="00E3157E">
            <w:pPr>
              <w:spacing w:after="118"/>
              <w:rPr>
                <w:rFonts w:ascii="Times New Roman" w:hAnsi="Times New Roman" w:cs="Times New Roman"/>
              </w:rPr>
            </w:pPr>
            <w:r>
              <w:rPr>
                <w:rFonts w:ascii="Times New Roman" w:hAnsi="Times New Roman" w:cs="Times New Roman"/>
              </w:rPr>
              <w:t>P</w:t>
            </w:r>
            <w:r w:rsidRPr="00E3157E">
              <w:rPr>
                <w:rFonts w:ascii="Times New Roman" w:hAnsi="Times New Roman" w:cs="Times New Roman"/>
              </w:rPr>
              <w:t>ë</w:t>
            </w:r>
            <w:r>
              <w:rPr>
                <w:rFonts w:ascii="Times New Roman" w:hAnsi="Times New Roman" w:cs="Times New Roman"/>
              </w:rPr>
              <w:t>rmir</w:t>
            </w:r>
            <w:r w:rsidRPr="00E3157E">
              <w:rPr>
                <w:rFonts w:ascii="Times New Roman" w:hAnsi="Times New Roman" w:cs="Times New Roman"/>
              </w:rPr>
              <w:t>ë</w:t>
            </w:r>
            <w:r>
              <w:rPr>
                <w:rFonts w:ascii="Times New Roman" w:hAnsi="Times New Roman" w:cs="Times New Roman"/>
              </w:rPr>
              <w:t>sim i ndjesh</w:t>
            </w:r>
            <w:r w:rsidRPr="00E3157E">
              <w:rPr>
                <w:rFonts w:ascii="Times New Roman" w:hAnsi="Times New Roman" w:cs="Times New Roman"/>
              </w:rPr>
              <w:t>ë</w:t>
            </w:r>
            <w:r>
              <w:rPr>
                <w:rFonts w:ascii="Times New Roman" w:hAnsi="Times New Roman" w:cs="Times New Roman"/>
              </w:rPr>
              <w:t>m p</w:t>
            </w:r>
            <w:r w:rsidRPr="00E3157E">
              <w:rPr>
                <w:rFonts w:ascii="Times New Roman" w:hAnsi="Times New Roman" w:cs="Times New Roman"/>
              </w:rPr>
              <w:t>ë</w:t>
            </w:r>
            <w:r>
              <w:rPr>
                <w:rFonts w:ascii="Times New Roman" w:hAnsi="Times New Roman" w:cs="Times New Roman"/>
              </w:rPr>
              <w:t>rmes rindarjes s</w:t>
            </w:r>
            <w:r w:rsidRPr="00E3157E">
              <w:rPr>
                <w:rFonts w:ascii="Times New Roman" w:hAnsi="Times New Roman" w:cs="Times New Roman"/>
              </w:rPr>
              <w:t>ë</w:t>
            </w:r>
            <w:r>
              <w:rPr>
                <w:rFonts w:ascii="Times New Roman" w:hAnsi="Times New Roman" w:cs="Times New Roman"/>
              </w:rPr>
              <w:t xml:space="preserve"> buxhetit duke i alokuar m</w:t>
            </w:r>
            <w:r w:rsidRPr="00E3157E">
              <w:rPr>
                <w:rFonts w:ascii="Times New Roman" w:hAnsi="Times New Roman" w:cs="Times New Roman"/>
              </w:rPr>
              <w:t>ë</w:t>
            </w:r>
            <w:r>
              <w:rPr>
                <w:rFonts w:ascii="Times New Roman" w:hAnsi="Times New Roman" w:cs="Times New Roman"/>
              </w:rPr>
              <w:t xml:space="preserve"> shum</w:t>
            </w:r>
            <w:r w:rsidRPr="00E3157E">
              <w:rPr>
                <w:rFonts w:ascii="Times New Roman" w:hAnsi="Times New Roman" w:cs="Times New Roman"/>
              </w:rPr>
              <w:t>ë</w:t>
            </w:r>
            <w:r>
              <w:rPr>
                <w:rFonts w:ascii="Times New Roman" w:hAnsi="Times New Roman" w:cs="Times New Roman"/>
              </w:rPr>
              <w:t xml:space="preserve"> buxh</w:t>
            </w:r>
            <w:r w:rsidR="00BD099C">
              <w:rPr>
                <w:rFonts w:ascii="Times New Roman" w:hAnsi="Times New Roman" w:cs="Times New Roman"/>
              </w:rPr>
              <w:t>et sportit t</w:t>
            </w:r>
            <w:r w:rsidR="00BD099C" w:rsidRPr="00DA151E">
              <w:rPr>
                <w:rFonts w:ascii="Times New Roman" w:hAnsi="Times New Roman" w:cs="Times New Roman"/>
              </w:rPr>
              <w:t>ë</w:t>
            </w:r>
            <w:r w:rsidR="00BD099C">
              <w:rPr>
                <w:rFonts w:ascii="Times New Roman" w:hAnsi="Times New Roman" w:cs="Times New Roman"/>
              </w:rPr>
              <w:t xml:space="preserve"> organizuar.</w:t>
            </w:r>
          </w:p>
        </w:tc>
        <w:tc>
          <w:tcPr>
            <w:tcW w:w="2943" w:type="dxa"/>
            <w:gridSpan w:val="3"/>
          </w:tcPr>
          <w:p w14:paraId="4ECA86CA" w14:textId="39693E97" w:rsidR="00582800" w:rsidRPr="00012E50" w:rsidRDefault="00E3157E">
            <w:pPr>
              <w:spacing w:after="118"/>
              <w:rPr>
                <w:rFonts w:ascii="Times New Roman" w:hAnsi="Times New Roman" w:cs="Times New Roman"/>
              </w:rPr>
            </w:pPr>
            <w:r>
              <w:rPr>
                <w:rFonts w:ascii="Times New Roman" w:hAnsi="Times New Roman" w:cs="Times New Roman"/>
              </w:rPr>
              <w:t>Financimi n</w:t>
            </w:r>
            <w:r w:rsidRPr="00E3157E">
              <w:rPr>
                <w:rFonts w:ascii="Times New Roman" w:hAnsi="Times New Roman" w:cs="Times New Roman"/>
              </w:rPr>
              <w:t>ë</w:t>
            </w:r>
            <w:r>
              <w:rPr>
                <w:rFonts w:ascii="Times New Roman" w:hAnsi="Times New Roman" w:cs="Times New Roman"/>
              </w:rPr>
              <w:t xml:space="preserve"> fush</w:t>
            </w:r>
            <w:r w:rsidRPr="00E3157E">
              <w:rPr>
                <w:rFonts w:ascii="Times New Roman" w:hAnsi="Times New Roman" w:cs="Times New Roman"/>
              </w:rPr>
              <w:t>ë</w:t>
            </w:r>
            <w:r>
              <w:rPr>
                <w:rFonts w:ascii="Times New Roman" w:hAnsi="Times New Roman" w:cs="Times New Roman"/>
              </w:rPr>
              <w:t>n e sportit i adresuar.</w:t>
            </w:r>
          </w:p>
        </w:tc>
      </w:tr>
      <w:tr w:rsidR="00582800" w:rsidRPr="00012E50" w14:paraId="3B0E6B24" w14:textId="77777777" w:rsidTr="0013106C">
        <w:tc>
          <w:tcPr>
            <w:tcW w:w="1979" w:type="dxa"/>
          </w:tcPr>
          <w:p w14:paraId="3F5E71F2" w14:textId="6529CBC4" w:rsidR="00582800" w:rsidRPr="00012E50" w:rsidRDefault="00E3157E">
            <w:pPr>
              <w:spacing w:after="118"/>
              <w:rPr>
                <w:rFonts w:ascii="Times New Roman" w:hAnsi="Times New Roman" w:cs="Times New Roman"/>
              </w:rPr>
            </w:pPr>
            <w:r>
              <w:rPr>
                <w:rFonts w:ascii="Times New Roman" w:hAnsi="Times New Roman" w:cs="Times New Roman"/>
              </w:rPr>
              <w:t>Forcimi i qeverisjes s</w:t>
            </w:r>
            <w:r w:rsidRPr="00E3157E">
              <w:rPr>
                <w:rFonts w:ascii="Times New Roman" w:hAnsi="Times New Roman" w:cs="Times New Roman"/>
              </w:rPr>
              <w:t>ë</w:t>
            </w:r>
            <w:r>
              <w:rPr>
                <w:rFonts w:ascii="Times New Roman" w:hAnsi="Times New Roman" w:cs="Times New Roman"/>
              </w:rPr>
              <w:t xml:space="preserve"> mir</w:t>
            </w:r>
            <w:r w:rsidRPr="00E3157E">
              <w:rPr>
                <w:rFonts w:ascii="Times New Roman" w:hAnsi="Times New Roman" w:cs="Times New Roman"/>
              </w:rPr>
              <w:t>ë</w:t>
            </w:r>
          </w:p>
        </w:tc>
        <w:tc>
          <w:tcPr>
            <w:tcW w:w="2940" w:type="dxa"/>
            <w:gridSpan w:val="3"/>
          </w:tcPr>
          <w:p w14:paraId="254619AC" w14:textId="21661DB1" w:rsidR="00582800" w:rsidRPr="00012E50" w:rsidRDefault="00E3157E">
            <w:pPr>
              <w:spacing w:after="118"/>
              <w:rPr>
                <w:rFonts w:ascii="Times New Roman" w:hAnsi="Times New Roman" w:cs="Times New Roman"/>
              </w:rPr>
            </w:pPr>
            <w:r>
              <w:rPr>
                <w:rFonts w:ascii="Times New Roman" w:hAnsi="Times New Roman" w:cs="Times New Roman"/>
              </w:rPr>
              <w:t>Nuk do t</w:t>
            </w:r>
            <w:r w:rsidRPr="00E3157E">
              <w:rPr>
                <w:rFonts w:ascii="Times New Roman" w:hAnsi="Times New Roman" w:cs="Times New Roman"/>
              </w:rPr>
              <w:t>ë</w:t>
            </w:r>
            <w:r>
              <w:rPr>
                <w:rFonts w:ascii="Times New Roman" w:hAnsi="Times New Roman" w:cs="Times New Roman"/>
              </w:rPr>
              <w:t xml:space="preserve"> ket</w:t>
            </w:r>
            <w:r w:rsidRPr="00E3157E">
              <w:rPr>
                <w:rFonts w:ascii="Times New Roman" w:hAnsi="Times New Roman" w:cs="Times New Roman"/>
              </w:rPr>
              <w:t>ë</w:t>
            </w:r>
            <w:r>
              <w:rPr>
                <w:rFonts w:ascii="Times New Roman" w:hAnsi="Times New Roman" w:cs="Times New Roman"/>
              </w:rPr>
              <w:t xml:space="preserve"> qeverisje t</w:t>
            </w:r>
            <w:r w:rsidRPr="00E3157E">
              <w:rPr>
                <w:rFonts w:ascii="Times New Roman" w:hAnsi="Times New Roman" w:cs="Times New Roman"/>
              </w:rPr>
              <w:t>ë</w:t>
            </w:r>
            <w:r>
              <w:rPr>
                <w:rFonts w:ascii="Times New Roman" w:hAnsi="Times New Roman" w:cs="Times New Roman"/>
              </w:rPr>
              <w:t xml:space="preserve"> mir</w:t>
            </w:r>
            <w:r w:rsidRPr="00E3157E">
              <w:rPr>
                <w:rFonts w:ascii="Times New Roman" w:hAnsi="Times New Roman" w:cs="Times New Roman"/>
              </w:rPr>
              <w:t>ë</w:t>
            </w:r>
            <w:r>
              <w:rPr>
                <w:rFonts w:ascii="Times New Roman" w:hAnsi="Times New Roman" w:cs="Times New Roman"/>
              </w:rPr>
              <w:t xml:space="preserve">. </w:t>
            </w:r>
          </w:p>
        </w:tc>
        <w:tc>
          <w:tcPr>
            <w:tcW w:w="2940" w:type="dxa"/>
            <w:gridSpan w:val="3"/>
          </w:tcPr>
          <w:p w14:paraId="0D539D46" w14:textId="6BF6218D" w:rsidR="00582800" w:rsidRPr="00012E50" w:rsidRDefault="00E3157E">
            <w:pPr>
              <w:spacing w:after="118"/>
              <w:rPr>
                <w:rFonts w:ascii="Times New Roman" w:hAnsi="Times New Roman" w:cs="Times New Roman"/>
              </w:rPr>
            </w:pPr>
            <w:r>
              <w:rPr>
                <w:rFonts w:ascii="Times New Roman" w:hAnsi="Times New Roman" w:cs="Times New Roman"/>
              </w:rPr>
              <w:t>Nuk do t</w:t>
            </w:r>
            <w:r w:rsidRPr="00E3157E">
              <w:rPr>
                <w:rFonts w:ascii="Times New Roman" w:hAnsi="Times New Roman" w:cs="Times New Roman"/>
              </w:rPr>
              <w:t>ë</w:t>
            </w:r>
            <w:r>
              <w:rPr>
                <w:rFonts w:ascii="Times New Roman" w:hAnsi="Times New Roman" w:cs="Times New Roman"/>
              </w:rPr>
              <w:t xml:space="preserve"> ket</w:t>
            </w:r>
            <w:r w:rsidRPr="00E3157E">
              <w:rPr>
                <w:rFonts w:ascii="Times New Roman" w:hAnsi="Times New Roman" w:cs="Times New Roman"/>
              </w:rPr>
              <w:t>ë</w:t>
            </w:r>
            <w:r>
              <w:rPr>
                <w:rFonts w:ascii="Times New Roman" w:hAnsi="Times New Roman" w:cs="Times New Roman"/>
              </w:rPr>
              <w:t xml:space="preserve"> qeverisje t</w:t>
            </w:r>
            <w:r w:rsidRPr="00E3157E">
              <w:rPr>
                <w:rFonts w:ascii="Times New Roman" w:hAnsi="Times New Roman" w:cs="Times New Roman"/>
              </w:rPr>
              <w:t>ë</w:t>
            </w:r>
            <w:r>
              <w:rPr>
                <w:rFonts w:ascii="Times New Roman" w:hAnsi="Times New Roman" w:cs="Times New Roman"/>
              </w:rPr>
              <w:t xml:space="preserve"> mir</w:t>
            </w:r>
            <w:r w:rsidRPr="00E3157E">
              <w:rPr>
                <w:rFonts w:ascii="Times New Roman" w:hAnsi="Times New Roman" w:cs="Times New Roman"/>
              </w:rPr>
              <w:t>ë</w:t>
            </w:r>
            <w:r>
              <w:rPr>
                <w:rFonts w:ascii="Times New Roman" w:hAnsi="Times New Roman" w:cs="Times New Roman"/>
              </w:rPr>
              <w:t xml:space="preserve">. </w:t>
            </w:r>
          </w:p>
        </w:tc>
        <w:tc>
          <w:tcPr>
            <w:tcW w:w="2943" w:type="dxa"/>
            <w:gridSpan w:val="3"/>
          </w:tcPr>
          <w:p w14:paraId="5BC54C56" w14:textId="748EAD05" w:rsidR="00E3157E" w:rsidRPr="00012E50" w:rsidRDefault="00E3157E">
            <w:pPr>
              <w:spacing w:after="118"/>
              <w:rPr>
                <w:rFonts w:ascii="Times New Roman" w:hAnsi="Times New Roman" w:cs="Times New Roman"/>
              </w:rPr>
            </w:pPr>
            <w:r>
              <w:rPr>
                <w:rFonts w:ascii="Times New Roman" w:hAnsi="Times New Roman" w:cs="Times New Roman"/>
              </w:rPr>
              <w:t>Qeverisja e mir</w:t>
            </w:r>
            <w:r w:rsidRPr="00E3157E">
              <w:rPr>
                <w:rFonts w:ascii="Times New Roman" w:hAnsi="Times New Roman" w:cs="Times New Roman"/>
              </w:rPr>
              <w:t>ë</w:t>
            </w:r>
            <w:r>
              <w:rPr>
                <w:rFonts w:ascii="Times New Roman" w:hAnsi="Times New Roman" w:cs="Times New Roman"/>
              </w:rPr>
              <w:t xml:space="preserve"> do t</w:t>
            </w:r>
            <w:r w:rsidRPr="00E3157E">
              <w:rPr>
                <w:rFonts w:ascii="Times New Roman" w:hAnsi="Times New Roman" w:cs="Times New Roman"/>
              </w:rPr>
              <w:t>ë</w:t>
            </w:r>
            <w:r>
              <w:rPr>
                <w:rFonts w:ascii="Times New Roman" w:hAnsi="Times New Roman" w:cs="Times New Roman"/>
              </w:rPr>
              <w:t xml:space="preserve"> jet</w:t>
            </w:r>
            <w:r w:rsidRPr="00E3157E">
              <w:rPr>
                <w:rFonts w:ascii="Times New Roman" w:hAnsi="Times New Roman" w:cs="Times New Roman"/>
              </w:rPr>
              <w:t>ë</w:t>
            </w:r>
            <w:r>
              <w:rPr>
                <w:rFonts w:ascii="Times New Roman" w:hAnsi="Times New Roman" w:cs="Times New Roman"/>
              </w:rPr>
              <w:t xml:space="preserve"> e adresuar p</w:t>
            </w:r>
            <w:r w:rsidRPr="00E3157E">
              <w:rPr>
                <w:rFonts w:ascii="Times New Roman" w:hAnsi="Times New Roman" w:cs="Times New Roman"/>
              </w:rPr>
              <w:t>ë</w:t>
            </w:r>
            <w:r>
              <w:rPr>
                <w:rFonts w:ascii="Times New Roman" w:hAnsi="Times New Roman" w:cs="Times New Roman"/>
              </w:rPr>
              <w:t>rmes korniz</w:t>
            </w:r>
            <w:r w:rsidRPr="00E3157E">
              <w:rPr>
                <w:rFonts w:ascii="Times New Roman" w:hAnsi="Times New Roman" w:cs="Times New Roman"/>
              </w:rPr>
              <w:t>ë</w:t>
            </w:r>
            <w:r>
              <w:rPr>
                <w:rFonts w:ascii="Times New Roman" w:hAnsi="Times New Roman" w:cs="Times New Roman"/>
              </w:rPr>
              <w:t xml:space="preserve">s ligjore dhe akteve zbatuese. </w:t>
            </w:r>
          </w:p>
        </w:tc>
      </w:tr>
      <w:tr w:rsidR="00E3157E" w:rsidRPr="00012E50" w14:paraId="75B0E3C2" w14:textId="77777777" w:rsidTr="0013106C">
        <w:tc>
          <w:tcPr>
            <w:tcW w:w="1979" w:type="dxa"/>
          </w:tcPr>
          <w:p w14:paraId="55C169ED" w14:textId="55306365" w:rsidR="00E3157E" w:rsidRDefault="00E3157E">
            <w:pPr>
              <w:spacing w:after="118"/>
              <w:rPr>
                <w:rFonts w:ascii="Times New Roman" w:hAnsi="Times New Roman" w:cs="Times New Roman"/>
              </w:rPr>
            </w:pPr>
            <w:r>
              <w:rPr>
                <w:rFonts w:ascii="Times New Roman" w:hAnsi="Times New Roman" w:cs="Times New Roman"/>
              </w:rPr>
              <w:t>Shfryt</w:t>
            </w:r>
            <w:r w:rsidRPr="00E3157E">
              <w:rPr>
                <w:rFonts w:ascii="Times New Roman" w:hAnsi="Times New Roman" w:cs="Times New Roman"/>
              </w:rPr>
              <w:t>ë</w:t>
            </w:r>
            <w:r>
              <w:rPr>
                <w:rFonts w:ascii="Times New Roman" w:hAnsi="Times New Roman" w:cs="Times New Roman"/>
              </w:rPr>
              <w:t>zimi i potencialit maksimal t</w:t>
            </w:r>
            <w:r w:rsidRPr="00E3157E">
              <w:rPr>
                <w:rFonts w:ascii="Times New Roman" w:hAnsi="Times New Roman" w:cs="Times New Roman"/>
              </w:rPr>
              <w:t>ë</w:t>
            </w:r>
            <w:r>
              <w:rPr>
                <w:rFonts w:ascii="Times New Roman" w:hAnsi="Times New Roman" w:cs="Times New Roman"/>
              </w:rPr>
              <w:t xml:space="preserve"> sportist</w:t>
            </w:r>
            <w:r w:rsidRPr="00E3157E">
              <w:rPr>
                <w:rFonts w:ascii="Times New Roman" w:hAnsi="Times New Roman" w:cs="Times New Roman"/>
              </w:rPr>
              <w:t>ë</w:t>
            </w:r>
            <w:r>
              <w:rPr>
                <w:rFonts w:ascii="Times New Roman" w:hAnsi="Times New Roman" w:cs="Times New Roman"/>
              </w:rPr>
              <w:t>ve dhe profesionist</w:t>
            </w:r>
            <w:r w:rsidRPr="00E3157E">
              <w:rPr>
                <w:rFonts w:ascii="Times New Roman" w:hAnsi="Times New Roman" w:cs="Times New Roman"/>
              </w:rPr>
              <w:t>ë</w:t>
            </w:r>
            <w:r>
              <w:rPr>
                <w:rFonts w:ascii="Times New Roman" w:hAnsi="Times New Roman" w:cs="Times New Roman"/>
              </w:rPr>
              <w:t>ve t</w:t>
            </w:r>
            <w:r w:rsidRPr="00E3157E">
              <w:rPr>
                <w:rFonts w:ascii="Times New Roman" w:hAnsi="Times New Roman" w:cs="Times New Roman"/>
              </w:rPr>
              <w:t>ë</w:t>
            </w:r>
            <w:r>
              <w:rPr>
                <w:rFonts w:ascii="Times New Roman" w:hAnsi="Times New Roman" w:cs="Times New Roman"/>
              </w:rPr>
              <w:t xml:space="preserve"> sportit</w:t>
            </w:r>
          </w:p>
        </w:tc>
        <w:tc>
          <w:tcPr>
            <w:tcW w:w="2940" w:type="dxa"/>
            <w:gridSpan w:val="3"/>
          </w:tcPr>
          <w:p w14:paraId="78099E22" w14:textId="4B82607C" w:rsidR="00E3157E" w:rsidRDefault="00E3157E">
            <w:pPr>
              <w:spacing w:after="118"/>
              <w:rPr>
                <w:rFonts w:ascii="Times New Roman" w:hAnsi="Times New Roman" w:cs="Times New Roman"/>
              </w:rPr>
            </w:pPr>
            <w:r>
              <w:rPr>
                <w:rFonts w:ascii="Times New Roman" w:hAnsi="Times New Roman" w:cs="Times New Roman"/>
              </w:rPr>
              <w:t>Nuk do t</w:t>
            </w:r>
            <w:r w:rsidRPr="00E3157E">
              <w:rPr>
                <w:rFonts w:ascii="Times New Roman" w:hAnsi="Times New Roman" w:cs="Times New Roman"/>
              </w:rPr>
              <w:t>ë</w:t>
            </w:r>
            <w:r>
              <w:rPr>
                <w:rFonts w:ascii="Times New Roman" w:hAnsi="Times New Roman" w:cs="Times New Roman"/>
              </w:rPr>
              <w:t xml:space="preserve"> ket</w:t>
            </w:r>
            <w:r w:rsidRPr="00E3157E">
              <w:rPr>
                <w:rFonts w:ascii="Times New Roman" w:hAnsi="Times New Roman" w:cs="Times New Roman"/>
              </w:rPr>
              <w:t>ë</w:t>
            </w:r>
            <w:r>
              <w:rPr>
                <w:rFonts w:ascii="Times New Roman" w:hAnsi="Times New Roman" w:cs="Times New Roman"/>
              </w:rPr>
              <w:t xml:space="preserve"> ndikim pozitiv.</w:t>
            </w:r>
          </w:p>
        </w:tc>
        <w:tc>
          <w:tcPr>
            <w:tcW w:w="2940" w:type="dxa"/>
            <w:gridSpan w:val="3"/>
          </w:tcPr>
          <w:p w14:paraId="240473EB" w14:textId="2AFF8454" w:rsidR="00E3157E" w:rsidRDefault="00E3157E">
            <w:pPr>
              <w:spacing w:after="118"/>
              <w:rPr>
                <w:rFonts w:ascii="Times New Roman" w:hAnsi="Times New Roman" w:cs="Times New Roman"/>
              </w:rPr>
            </w:pPr>
            <w:r>
              <w:rPr>
                <w:rFonts w:ascii="Times New Roman" w:hAnsi="Times New Roman" w:cs="Times New Roman"/>
              </w:rPr>
              <w:t>Nuk do t</w:t>
            </w:r>
            <w:r w:rsidRPr="00E3157E">
              <w:rPr>
                <w:rFonts w:ascii="Times New Roman" w:hAnsi="Times New Roman" w:cs="Times New Roman"/>
              </w:rPr>
              <w:t>ë</w:t>
            </w:r>
            <w:r>
              <w:rPr>
                <w:rFonts w:ascii="Times New Roman" w:hAnsi="Times New Roman" w:cs="Times New Roman"/>
              </w:rPr>
              <w:t xml:space="preserve"> ket</w:t>
            </w:r>
            <w:r w:rsidRPr="00E3157E">
              <w:rPr>
                <w:rFonts w:ascii="Times New Roman" w:hAnsi="Times New Roman" w:cs="Times New Roman"/>
              </w:rPr>
              <w:t>ë</w:t>
            </w:r>
            <w:r>
              <w:rPr>
                <w:rFonts w:ascii="Times New Roman" w:hAnsi="Times New Roman" w:cs="Times New Roman"/>
              </w:rPr>
              <w:t xml:space="preserve"> ndikim pozitiv. </w:t>
            </w:r>
          </w:p>
        </w:tc>
        <w:tc>
          <w:tcPr>
            <w:tcW w:w="2943" w:type="dxa"/>
            <w:gridSpan w:val="3"/>
          </w:tcPr>
          <w:p w14:paraId="59DFB1B2" w14:textId="444A1D79" w:rsidR="00E3157E" w:rsidRDefault="00E3157E">
            <w:pPr>
              <w:spacing w:after="118"/>
              <w:rPr>
                <w:rFonts w:ascii="Times New Roman" w:hAnsi="Times New Roman" w:cs="Times New Roman"/>
              </w:rPr>
            </w:pPr>
            <w:r>
              <w:rPr>
                <w:rFonts w:ascii="Times New Roman" w:hAnsi="Times New Roman" w:cs="Times New Roman"/>
              </w:rPr>
              <w:t>Shfryt</w:t>
            </w:r>
            <w:r w:rsidRPr="00E3157E">
              <w:rPr>
                <w:rFonts w:ascii="Times New Roman" w:hAnsi="Times New Roman" w:cs="Times New Roman"/>
              </w:rPr>
              <w:t>ë</w:t>
            </w:r>
            <w:r>
              <w:rPr>
                <w:rFonts w:ascii="Times New Roman" w:hAnsi="Times New Roman" w:cs="Times New Roman"/>
              </w:rPr>
              <w:t>zimi i potencialit maksimal do t</w:t>
            </w:r>
            <w:r w:rsidRPr="00E3157E">
              <w:rPr>
                <w:rFonts w:ascii="Times New Roman" w:hAnsi="Times New Roman" w:cs="Times New Roman"/>
              </w:rPr>
              <w:t>ë</w:t>
            </w:r>
            <w:r>
              <w:rPr>
                <w:rFonts w:ascii="Times New Roman" w:hAnsi="Times New Roman" w:cs="Times New Roman"/>
              </w:rPr>
              <w:t xml:space="preserve"> ndikoj pozitivisht n</w:t>
            </w:r>
            <w:r w:rsidRPr="00E3157E">
              <w:rPr>
                <w:rFonts w:ascii="Times New Roman" w:hAnsi="Times New Roman" w:cs="Times New Roman"/>
              </w:rPr>
              <w:t>ë</w:t>
            </w:r>
            <w:r>
              <w:rPr>
                <w:rFonts w:ascii="Times New Roman" w:hAnsi="Times New Roman" w:cs="Times New Roman"/>
              </w:rPr>
              <w:t xml:space="preserve"> ngritjen e cil</w:t>
            </w:r>
            <w:r w:rsidRPr="00E3157E">
              <w:rPr>
                <w:rFonts w:ascii="Times New Roman" w:hAnsi="Times New Roman" w:cs="Times New Roman"/>
              </w:rPr>
              <w:t>ë</w:t>
            </w:r>
            <w:r>
              <w:rPr>
                <w:rFonts w:ascii="Times New Roman" w:hAnsi="Times New Roman" w:cs="Times New Roman"/>
              </w:rPr>
              <w:t>sis</w:t>
            </w:r>
            <w:r w:rsidRPr="00E3157E">
              <w:rPr>
                <w:rFonts w:ascii="Times New Roman" w:hAnsi="Times New Roman" w:cs="Times New Roman"/>
              </w:rPr>
              <w:t>ë</w:t>
            </w:r>
            <w:r>
              <w:rPr>
                <w:rFonts w:ascii="Times New Roman" w:hAnsi="Times New Roman" w:cs="Times New Roman"/>
              </w:rPr>
              <w:t xml:space="preserve"> s</w:t>
            </w:r>
            <w:r w:rsidRPr="00E3157E">
              <w:rPr>
                <w:rFonts w:ascii="Times New Roman" w:hAnsi="Times New Roman" w:cs="Times New Roman"/>
              </w:rPr>
              <w:t>ë</w:t>
            </w:r>
            <w:r>
              <w:rPr>
                <w:rFonts w:ascii="Times New Roman" w:hAnsi="Times New Roman" w:cs="Times New Roman"/>
              </w:rPr>
              <w:t xml:space="preserve"> sportit dhe n</w:t>
            </w:r>
            <w:r w:rsidRPr="00E3157E">
              <w:rPr>
                <w:rFonts w:ascii="Times New Roman" w:hAnsi="Times New Roman" w:cs="Times New Roman"/>
              </w:rPr>
              <w:t>ë</w:t>
            </w:r>
            <w:r>
              <w:rPr>
                <w:rFonts w:ascii="Times New Roman" w:hAnsi="Times New Roman" w:cs="Times New Roman"/>
              </w:rPr>
              <w:t xml:space="preserve"> zhvillimin ekonomik.</w:t>
            </w:r>
          </w:p>
        </w:tc>
      </w:tr>
      <w:tr w:rsidR="00E3157E" w:rsidRPr="00012E50" w14:paraId="4556DD3E" w14:textId="77777777" w:rsidTr="0013106C">
        <w:tc>
          <w:tcPr>
            <w:tcW w:w="1979" w:type="dxa"/>
          </w:tcPr>
          <w:p w14:paraId="368BFA56" w14:textId="14E4DD1E" w:rsidR="00E3157E" w:rsidRDefault="00E3157E">
            <w:pPr>
              <w:spacing w:after="118"/>
              <w:rPr>
                <w:rFonts w:ascii="Times New Roman" w:hAnsi="Times New Roman" w:cs="Times New Roman"/>
              </w:rPr>
            </w:pPr>
            <w:r>
              <w:rPr>
                <w:rFonts w:ascii="Times New Roman" w:hAnsi="Times New Roman" w:cs="Times New Roman"/>
              </w:rPr>
              <w:t>Infrastruktura fizike e p</w:t>
            </w:r>
            <w:r w:rsidRPr="00E3157E">
              <w:rPr>
                <w:rFonts w:ascii="Times New Roman" w:hAnsi="Times New Roman" w:cs="Times New Roman"/>
              </w:rPr>
              <w:t>ë</w:t>
            </w:r>
            <w:r>
              <w:rPr>
                <w:rFonts w:ascii="Times New Roman" w:hAnsi="Times New Roman" w:cs="Times New Roman"/>
              </w:rPr>
              <w:t>rmir</w:t>
            </w:r>
            <w:r w:rsidRPr="00E3157E">
              <w:rPr>
                <w:rFonts w:ascii="Times New Roman" w:hAnsi="Times New Roman" w:cs="Times New Roman"/>
              </w:rPr>
              <w:t>ë</w:t>
            </w:r>
            <w:r>
              <w:rPr>
                <w:rFonts w:ascii="Times New Roman" w:hAnsi="Times New Roman" w:cs="Times New Roman"/>
              </w:rPr>
              <w:t>suar</w:t>
            </w:r>
          </w:p>
        </w:tc>
        <w:tc>
          <w:tcPr>
            <w:tcW w:w="2940" w:type="dxa"/>
            <w:gridSpan w:val="3"/>
          </w:tcPr>
          <w:p w14:paraId="330F887D" w14:textId="372DC419" w:rsidR="00E3157E" w:rsidRDefault="00E3157E">
            <w:pPr>
              <w:spacing w:after="118"/>
              <w:rPr>
                <w:rFonts w:ascii="Times New Roman" w:hAnsi="Times New Roman" w:cs="Times New Roman"/>
              </w:rPr>
            </w:pPr>
            <w:r>
              <w:rPr>
                <w:rFonts w:ascii="Times New Roman" w:hAnsi="Times New Roman" w:cs="Times New Roman"/>
              </w:rPr>
              <w:t>Nuk do t</w:t>
            </w:r>
            <w:r w:rsidRPr="00E3157E">
              <w:rPr>
                <w:rFonts w:ascii="Times New Roman" w:hAnsi="Times New Roman" w:cs="Times New Roman"/>
              </w:rPr>
              <w:t>ë</w:t>
            </w:r>
            <w:r>
              <w:rPr>
                <w:rFonts w:ascii="Times New Roman" w:hAnsi="Times New Roman" w:cs="Times New Roman"/>
              </w:rPr>
              <w:t xml:space="preserve"> ket</w:t>
            </w:r>
            <w:r w:rsidRPr="00E3157E">
              <w:rPr>
                <w:rFonts w:ascii="Times New Roman" w:hAnsi="Times New Roman" w:cs="Times New Roman"/>
              </w:rPr>
              <w:t>ë</w:t>
            </w:r>
            <w:r>
              <w:rPr>
                <w:rFonts w:ascii="Times New Roman" w:hAnsi="Times New Roman" w:cs="Times New Roman"/>
              </w:rPr>
              <w:t xml:space="preserve"> p</w:t>
            </w:r>
            <w:r w:rsidRPr="00E3157E">
              <w:rPr>
                <w:rFonts w:ascii="Times New Roman" w:hAnsi="Times New Roman" w:cs="Times New Roman"/>
              </w:rPr>
              <w:t>ë</w:t>
            </w:r>
            <w:r>
              <w:rPr>
                <w:rFonts w:ascii="Times New Roman" w:hAnsi="Times New Roman" w:cs="Times New Roman"/>
              </w:rPr>
              <w:t>rmir</w:t>
            </w:r>
            <w:r w:rsidRPr="00E3157E">
              <w:rPr>
                <w:rFonts w:ascii="Times New Roman" w:hAnsi="Times New Roman" w:cs="Times New Roman"/>
              </w:rPr>
              <w:t>ë</w:t>
            </w:r>
            <w:r>
              <w:rPr>
                <w:rFonts w:ascii="Times New Roman" w:hAnsi="Times New Roman" w:cs="Times New Roman"/>
              </w:rPr>
              <w:t>sim t</w:t>
            </w:r>
            <w:r w:rsidRPr="00E3157E">
              <w:rPr>
                <w:rFonts w:ascii="Times New Roman" w:hAnsi="Times New Roman" w:cs="Times New Roman"/>
              </w:rPr>
              <w:t>ë</w:t>
            </w:r>
            <w:r>
              <w:rPr>
                <w:rFonts w:ascii="Times New Roman" w:hAnsi="Times New Roman" w:cs="Times New Roman"/>
              </w:rPr>
              <w:t xml:space="preserve"> infrastruktur</w:t>
            </w:r>
            <w:r w:rsidRPr="00E3157E">
              <w:rPr>
                <w:rFonts w:ascii="Times New Roman" w:hAnsi="Times New Roman" w:cs="Times New Roman"/>
              </w:rPr>
              <w:t>ë</w:t>
            </w:r>
            <w:r>
              <w:rPr>
                <w:rFonts w:ascii="Times New Roman" w:hAnsi="Times New Roman" w:cs="Times New Roman"/>
              </w:rPr>
              <w:t>s fizike sportive.</w:t>
            </w:r>
          </w:p>
        </w:tc>
        <w:tc>
          <w:tcPr>
            <w:tcW w:w="2940" w:type="dxa"/>
            <w:gridSpan w:val="3"/>
          </w:tcPr>
          <w:p w14:paraId="75F3F5AE" w14:textId="01C063E2" w:rsidR="00E3157E" w:rsidRDefault="00E3157E">
            <w:pPr>
              <w:spacing w:after="118"/>
              <w:rPr>
                <w:rFonts w:ascii="Times New Roman" w:hAnsi="Times New Roman" w:cs="Times New Roman"/>
              </w:rPr>
            </w:pPr>
            <w:r>
              <w:rPr>
                <w:rFonts w:ascii="Times New Roman" w:hAnsi="Times New Roman" w:cs="Times New Roman"/>
              </w:rPr>
              <w:t>Nuk do t</w:t>
            </w:r>
            <w:r w:rsidRPr="00E3157E">
              <w:rPr>
                <w:rFonts w:ascii="Times New Roman" w:hAnsi="Times New Roman" w:cs="Times New Roman"/>
              </w:rPr>
              <w:t>ë</w:t>
            </w:r>
            <w:r>
              <w:rPr>
                <w:rFonts w:ascii="Times New Roman" w:hAnsi="Times New Roman" w:cs="Times New Roman"/>
              </w:rPr>
              <w:t xml:space="preserve"> ket</w:t>
            </w:r>
            <w:r w:rsidRPr="00E3157E">
              <w:rPr>
                <w:rFonts w:ascii="Times New Roman" w:hAnsi="Times New Roman" w:cs="Times New Roman"/>
              </w:rPr>
              <w:t>ë</w:t>
            </w:r>
            <w:r>
              <w:rPr>
                <w:rFonts w:ascii="Times New Roman" w:hAnsi="Times New Roman" w:cs="Times New Roman"/>
              </w:rPr>
              <w:t xml:space="preserve"> p</w:t>
            </w:r>
            <w:r w:rsidRPr="00E3157E">
              <w:rPr>
                <w:rFonts w:ascii="Times New Roman" w:hAnsi="Times New Roman" w:cs="Times New Roman"/>
              </w:rPr>
              <w:t>ë</w:t>
            </w:r>
            <w:r>
              <w:rPr>
                <w:rFonts w:ascii="Times New Roman" w:hAnsi="Times New Roman" w:cs="Times New Roman"/>
              </w:rPr>
              <w:t>rmir</w:t>
            </w:r>
            <w:r w:rsidRPr="00E3157E">
              <w:rPr>
                <w:rFonts w:ascii="Times New Roman" w:hAnsi="Times New Roman" w:cs="Times New Roman"/>
              </w:rPr>
              <w:t>ë</w:t>
            </w:r>
            <w:r>
              <w:rPr>
                <w:rFonts w:ascii="Times New Roman" w:hAnsi="Times New Roman" w:cs="Times New Roman"/>
              </w:rPr>
              <w:t>sim t</w:t>
            </w:r>
            <w:r w:rsidRPr="00E3157E">
              <w:rPr>
                <w:rFonts w:ascii="Times New Roman" w:hAnsi="Times New Roman" w:cs="Times New Roman"/>
              </w:rPr>
              <w:t>ë</w:t>
            </w:r>
            <w:r>
              <w:rPr>
                <w:rFonts w:ascii="Times New Roman" w:hAnsi="Times New Roman" w:cs="Times New Roman"/>
              </w:rPr>
              <w:t xml:space="preserve"> infrastruktur</w:t>
            </w:r>
            <w:r w:rsidRPr="00E3157E">
              <w:rPr>
                <w:rFonts w:ascii="Times New Roman" w:hAnsi="Times New Roman" w:cs="Times New Roman"/>
              </w:rPr>
              <w:t>ë</w:t>
            </w:r>
            <w:r>
              <w:rPr>
                <w:rFonts w:ascii="Times New Roman" w:hAnsi="Times New Roman" w:cs="Times New Roman"/>
              </w:rPr>
              <w:t>s fizike sportive.</w:t>
            </w:r>
          </w:p>
        </w:tc>
        <w:tc>
          <w:tcPr>
            <w:tcW w:w="2943" w:type="dxa"/>
            <w:gridSpan w:val="3"/>
          </w:tcPr>
          <w:p w14:paraId="24EC036D" w14:textId="77777777" w:rsidR="00E3157E" w:rsidRDefault="00E3157E">
            <w:pPr>
              <w:spacing w:after="118"/>
              <w:rPr>
                <w:rFonts w:ascii="Times New Roman" w:hAnsi="Times New Roman" w:cs="Times New Roman"/>
              </w:rPr>
            </w:pPr>
            <w:r>
              <w:rPr>
                <w:rFonts w:ascii="Times New Roman" w:hAnsi="Times New Roman" w:cs="Times New Roman"/>
              </w:rPr>
              <w:t>Infrastruktura fizike sportive do t</w:t>
            </w:r>
            <w:r w:rsidRPr="00E3157E">
              <w:rPr>
                <w:rFonts w:ascii="Times New Roman" w:hAnsi="Times New Roman" w:cs="Times New Roman"/>
              </w:rPr>
              <w:t>ë</w:t>
            </w:r>
            <w:r>
              <w:rPr>
                <w:rFonts w:ascii="Times New Roman" w:hAnsi="Times New Roman" w:cs="Times New Roman"/>
              </w:rPr>
              <w:t xml:space="preserve"> p</w:t>
            </w:r>
            <w:r w:rsidRPr="00E3157E">
              <w:rPr>
                <w:rFonts w:ascii="Times New Roman" w:hAnsi="Times New Roman" w:cs="Times New Roman"/>
              </w:rPr>
              <w:t>ë</w:t>
            </w:r>
            <w:r>
              <w:rPr>
                <w:rFonts w:ascii="Times New Roman" w:hAnsi="Times New Roman" w:cs="Times New Roman"/>
              </w:rPr>
              <w:t>rmir</w:t>
            </w:r>
            <w:r w:rsidRPr="00E3157E">
              <w:rPr>
                <w:rFonts w:ascii="Times New Roman" w:hAnsi="Times New Roman" w:cs="Times New Roman"/>
              </w:rPr>
              <w:t>ë</w:t>
            </w:r>
            <w:r>
              <w:rPr>
                <w:rFonts w:ascii="Times New Roman" w:hAnsi="Times New Roman" w:cs="Times New Roman"/>
              </w:rPr>
              <w:t>sohet n</w:t>
            </w:r>
            <w:r w:rsidRPr="00E3157E">
              <w:rPr>
                <w:rFonts w:ascii="Times New Roman" w:hAnsi="Times New Roman" w:cs="Times New Roman"/>
              </w:rPr>
              <w:t>ë</w:t>
            </w:r>
            <w:r>
              <w:rPr>
                <w:rFonts w:ascii="Times New Roman" w:hAnsi="Times New Roman" w:cs="Times New Roman"/>
              </w:rPr>
              <w:t xml:space="preserve"> vecanti infrastruktura e re fizike e cilat do t</w:t>
            </w:r>
            <w:r w:rsidRPr="00E3157E">
              <w:rPr>
                <w:rFonts w:ascii="Times New Roman" w:hAnsi="Times New Roman" w:cs="Times New Roman"/>
              </w:rPr>
              <w:t>ë</w:t>
            </w:r>
            <w:r>
              <w:rPr>
                <w:rFonts w:ascii="Times New Roman" w:hAnsi="Times New Roman" w:cs="Times New Roman"/>
              </w:rPr>
              <w:t xml:space="preserve"> krijohet pas miratimit t</w:t>
            </w:r>
            <w:r w:rsidRPr="00E3157E">
              <w:rPr>
                <w:rFonts w:ascii="Times New Roman" w:hAnsi="Times New Roman" w:cs="Times New Roman"/>
              </w:rPr>
              <w:t>ë</w:t>
            </w:r>
            <w:r>
              <w:rPr>
                <w:rFonts w:ascii="Times New Roman" w:hAnsi="Times New Roman" w:cs="Times New Roman"/>
              </w:rPr>
              <w:t xml:space="preserve"> ligjit.</w:t>
            </w:r>
          </w:p>
          <w:p w14:paraId="2B24FEFC" w14:textId="5F2EE3F4" w:rsidR="00520471" w:rsidRDefault="00520471">
            <w:pPr>
              <w:spacing w:after="118"/>
              <w:rPr>
                <w:rFonts w:ascii="Times New Roman" w:hAnsi="Times New Roman" w:cs="Times New Roman"/>
              </w:rPr>
            </w:pPr>
          </w:p>
        </w:tc>
      </w:tr>
      <w:tr w:rsidR="00582800" w:rsidRPr="00012E50" w14:paraId="69531A69" w14:textId="77777777" w:rsidTr="0013106C">
        <w:tc>
          <w:tcPr>
            <w:tcW w:w="1979" w:type="dxa"/>
          </w:tcPr>
          <w:p w14:paraId="33310D22" w14:textId="77777777" w:rsidR="00582800" w:rsidRPr="00012E50" w:rsidRDefault="00582800">
            <w:pPr>
              <w:spacing w:after="118"/>
              <w:rPr>
                <w:rFonts w:ascii="Times New Roman" w:hAnsi="Times New Roman" w:cs="Times New Roman"/>
                <w:b/>
              </w:rPr>
            </w:pPr>
          </w:p>
          <w:p w14:paraId="7BD1AF02" w14:textId="77777777" w:rsidR="00582800" w:rsidRPr="00012E50" w:rsidRDefault="00DD1602">
            <w:pPr>
              <w:spacing w:after="118"/>
              <w:rPr>
                <w:rFonts w:ascii="Times New Roman" w:hAnsi="Times New Roman" w:cs="Times New Roman"/>
              </w:rPr>
            </w:pPr>
            <w:r w:rsidRPr="00012E50">
              <w:rPr>
                <w:rFonts w:ascii="Times New Roman" w:hAnsi="Times New Roman" w:cs="Times New Roman"/>
                <w:b/>
              </w:rPr>
              <w:lastRenderedPageBreak/>
              <w:t>Ndikimet relevante negative</w:t>
            </w:r>
          </w:p>
        </w:tc>
        <w:tc>
          <w:tcPr>
            <w:tcW w:w="2940" w:type="dxa"/>
            <w:gridSpan w:val="3"/>
          </w:tcPr>
          <w:p w14:paraId="3633E1E1" w14:textId="2D71D252" w:rsidR="00582800" w:rsidRPr="00012E50" w:rsidRDefault="00520471">
            <w:pPr>
              <w:spacing w:after="118"/>
              <w:rPr>
                <w:rFonts w:ascii="Times New Roman" w:hAnsi="Times New Roman" w:cs="Times New Roman"/>
              </w:rPr>
            </w:pPr>
            <w:r>
              <w:rPr>
                <w:rFonts w:ascii="Times New Roman" w:hAnsi="Times New Roman" w:cs="Times New Roman"/>
              </w:rPr>
              <w:lastRenderedPageBreak/>
              <w:t>Situata aktuale nuk do t</w:t>
            </w:r>
            <w:r w:rsidRPr="00520471">
              <w:rPr>
                <w:rFonts w:ascii="Times New Roman" w:hAnsi="Times New Roman" w:cs="Times New Roman"/>
              </w:rPr>
              <w:t>ë</w:t>
            </w:r>
            <w:r>
              <w:rPr>
                <w:rFonts w:ascii="Times New Roman" w:hAnsi="Times New Roman" w:cs="Times New Roman"/>
              </w:rPr>
              <w:t xml:space="preserve"> p</w:t>
            </w:r>
            <w:r w:rsidRPr="00520471">
              <w:rPr>
                <w:rFonts w:ascii="Times New Roman" w:hAnsi="Times New Roman" w:cs="Times New Roman"/>
              </w:rPr>
              <w:t>ë</w:t>
            </w:r>
            <w:r>
              <w:rPr>
                <w:rFonts w:ascii="Times New Roman" w:hAnsi="Times New Roman" w:cs="Times New Roman"/>
              </w:rPr>
              <w:t>rmir</w:t>
            </w:r>
            <w:r w:rsidRPr="00520471">
              <w:rPr>
                <w:rFonts w:ascii="Times New Roman" w:hAnsi="Times New Roman" w:cs="Times New Roman"/>
              </w:rPr>
              <w:t>ë</w:t>
            </w:r>
            <w:r>
              <w:rPr>
                <w:rFonts w:ascii="Times New Roman" w:hAnsi="Times New Roman" w:cs="Times New Roman"/>
              </w:rPr>
              <w:t>sohet prandaj ndikimet negative jan</w:t>
            </w:r>
            <w:r w:rsidRPr="00520471">
              <w:rPr>
                <w:rFonts w:ascii="Times New Roman" w:hAnsi="Times New Roman" w:cs="Times New Roman"/>
              </w:rPr>
              <w:t>ë</w:t>
            </w:r>
            <w:r>
              <w:rPr>
                <w:rFonts w:ascii="Times New Roman" w:hAnsi="Times New Roman" w:cs="Times New Roman"/>
              </w:rPr>
              <w:t xml:space="preserve"> t</w:t>
            </w:r>
            <w:r w:rsidRPr="00520471">
              <w:rPr>
                <w:rFonts w:ascii="Times New Roman" w:hAnsi="Times New Roman" w:cs="Times New Roman"/>
              </w:rPr>
              <w:t>ë</w:t>
            </w:r>
            <w:r>
              <w:rPr>
                <w:rFonts w:ascii="Times New Roman" w:hAnsi="Times New Roman" w:cs="Times New Roman"/>
              </w:rPr>
              <w:t xml:space="preserve"> larta.</w:t>
            </w:r>
          </w:p>
        </w:tc>
        <w:tc>
          <w:tcPr>
            <w:tcW w:w="2940" w:type="dxa"/>
            <w:gridSpan w:val="3"/>
          </w:tcPr>
          <w:p w14:paraId="7F6D3BD7" w14:textId="7D5FCEAB" w:rsidR="00582800" w:rsidRPr="00012E50" w:rsidRDefault="00520471">
            <w:pPr>
              <w:spacing w:after="118"/>
              <w:rPr>
                <w:rFonts w:ascii="Times New Roman" w:hAnsi="Times New Roman" w:cs="Times New Roman"/>
              </w:rPr>
            </w:pPr>
            <w:r>
              <w:rPr>
                <w:rFonts w:ascii="Times New Roman" w:hAnsi="Times New Roman" w:cs="Times New Roman"/>
              </w:rPr>
              <w:t>Opsioni i p</w:t>
            </w:r>
            <w:r w:rsidRPr="00520471">
              <w:rPr>
                <w:rFonts w:ascii="Times New Roman" w:hAnsi="Times New Roman" w:cs="Times New Roman"/>
              </w:rPr>
              <w:t>ë</w:t>
            </w:r>
            <w:r>
              <w:rPr>
                <w:rFonts w:ascii="Times New Roman" w:hAnsi="Times New Roman" w:cs="Times New Roman"/>
              </w:rPr>
              <w:t>rmir</w:t>
            </w:r>
            <w:r w:rsidRPr="00520471">
              <w:rPr>
                <w:rFonts w:ascii="Times New Roman" w:hAnsi="Times New Roman" w:cs="Times New Roman"/>
              </w:rPr>
              <w:t>ë</w:t>
            </w:r>
            <w:r>
              <w:rPr>
                <w:rFonts w:ascii="Times New Roman" w:hAnsi="Times New Roman" w:cs="Times New Roman"/>
              </w:rPr>
              <w:t>simit t</w:t>
            </w:r>
            <w:r w:rsidRPr="00520471">
              <w:rPr>
                <w:rFonts w:ascii="Times New Roman" w:hAnsi="Times New Roman" w:cs="Times New Roman"/>
              </w:rPr>
              <w:t>ë</w:t>
            </w:r>
            <w:r>
              <w:rPr>
                <w:rFonts w:ascii="Times New Roman" w:hAnsi="Times New Roman" w:cs="Times New Roman"/>
              </w:rPr>
              <w:t xml:space="preserve"> zbatimit dhe ekzekutimit t</w:t>
            </w:r>
            <w:r w:rsidRPr="00520471">
              <w:rPr>
                <w:rFonts w:ascii="Times New Roman" w:hAnsi="Times New Roman" w:cs="Times New Roman"/>
              </w:rPr>
              <w:t>ë</w:t>
            </w:r>
            <w:r>
              <w:rPr>
                <w:rFonts w:ascii="Times New Roman" w:hAnsi="Times New Roman" w:cs="Times New Roman"/>
              </w:rPr>
              <w:t xml:space="preserve"> ligjit nuk do t</w:t>
            </w:r>
            <w:r w:rsidRPr="00520471">
              <w:rPr>
                <w:rFonts w:ascii="Times New Roman" w:hAnsi="Times New Roman" w:cs="Times New Roman"/>
              </w:rPr>
              <w:t>ë</w:t>
            </w:r>
            <w:r>
              <w:rPr>
                <w:rFonts w:ascii="Times New Roman" w:hAnsi="Times New Roman" w:cs="Times New Roman"/>
              </w:rPr>
              <w:t xml:space="preserve"> adresoj shkaqet </w:t>
            </w:r>
            <w:r>
              <w:rPr>
                <w:rFonts w:ascii="Times New Roman" w:hAnsi="Times New Roman" w:cs="Times New Roman"/>
              </w:rPr>
              <w:lastRenderedPageBreak/>
              <w:t>dhe efektet e problemit, rrjedhimit ndikimet negative do t</w:t>
            </w:r>
            <w:r w:rsidRPr="00520471">
              <w:rPr>
                <w:rFonts w:ascii="Times New Roman" w:hAnsi="Times New Roman" w:cs="Times New Roman"/>
              </w:rPr>
              <w:t>ë</w:t>
            </w:r>
            <w:r>
              <w:rPr>
                <w:rFonts w:ascii="Times New Roman" w:hAnsi="Times New Roman" w:cs="Times New Roman"/>
              </w:rPr>
              <w:t xml:space="preserve"> vazhdojn</w:t>
            </w:r>
            <w:r w:rsidRPr="00520471">
              <w:rPr>
                <w:rFonts w:ascii="Times New Roman" w:hAnsi="Times New Roman" w:cs="Times New Roman"/>
              </w:rPr>
              <w:t>ë</w:t>
            </w:r>
            <w:r>
              <w:rPr>
                <w:rFonts w:ascii="Times New Roman" w:hAnsi="Times New Roman" w:cs="Times New Roman"/>
              </w:rPr>
              <w:t xml:space="preserve"> t</w:t>
            </w:r>
            <w:r w:rsidRPr="00520471">
              <w:rPr>
                <w:rFonts w:ascii="Times New Roman" w:hAnsi="Times New Roman" w:cs="Times New Roman"/>
              </w:rPr>
              <w:t>ë</w:t>
            </w:r>
            <w:r>
              <w:rPr>
                <w:rFonts w:ascii="Times New Roman" w:hAnsi="Times New Roman" w:cs="Times New Roman"/>
              </w:rPr>
              <w:t xml:space="preserve"> ekzistojn</w:t>
            </w:r>
            <w:r w:rsidRPr="00520471">
              <w:rPr>
                <w:rFonts w:ascii="Times New Roman" w:hAnsi="Times New Roman" w:cs="Times New Roman"/>
              </w:rPr>
              <w:t>ë</w:t>
            </w:r>
            <w:r>
              <w:rPr>
                <w:rFonts w:ascii="Times New Roman" w:hAnsi="Times New Roman" w:cs="Times New Roman"/>
              </w:rPr>
              <w:t xml:space="preserve"> si n</w:t>
            </w:r>
            <w:r w:rsidRPr="00520471">
              <w:rPr>
                <w:rFonts w:ascii="Times New Roman" w:hAnsi="Times New Roman" w:cs="Times New Roman"/>
              </w:rPr>
              <w:t>ë</w:t>
            </w:r>
            <w:r>
              <w:rPr>
                <w:rFonts w:ascii="Times New Roman" w:hAnsi="Times New Roman" w:cs="Times New Roman"/>
              </w:rPr>
              <w:t xml:space="preserve"> pjes</w:t>
            </w:r>
            <w:r w:rsidRPr="00520471">
              <w:rPr>
                <w:rFonts w:ascii="Times New Roman" w:hAnsi="Times New Roman" w:cs="Times New Roman"/>
              </w:rPr>
              <w:t>ë</w:t>
            </w:r>
            <w:r>
              <w:rPr>
                <w:rFonts w:ascii="Times New Roman" w:hAnsi="Times New Roman" w:cs="Times New Roman"/>
              </w:rPr>
              <w:t>marrjen e ul</w:t>
            </w:r>
            <w:r w:rsidRPr="00520471">
              <w:rPr>
                <w:rFonts w:ascii="Times New Roman" w:hAnsi="Times New Roman" w:cs="Times New Roman"/>
              </w:rPr>
              <w:t>ë</w:t>
            </w:r>
            <w:r>
              <w:rPr>
                <w:rFonts w:ascii="Times New Roman" w:hAnsi="Times New Roman" w:cs="Times New Roman"/>
              </w:rPr>
              <w:t>t n</w:t>
            </w:r>
            <w:r w:rsidRPr="00520471">
              <w:rPr>
                <w:rFonts w:ascii="Times New Roman" w:hAnsi="Times New Roman" w:cs="Times New Roman"/>
              </w:rPr>
              <w:t>ë</w:t>
            </w:r>
            <w:r>
              <w:rPr>
                <w:rFonts w:ascii="Times New Roman" w:hAnsi="Times New Roman" w:cs="Times New Roman"/>
              </w:rPr>
              <w:t xml:space="preserve"> sport, p</w:t>
            </w:r>
            <w:r w:rsidRPr="00520471">
              <w:rPr>
                <w:rFonts w:ascii="Times New Roman" w:hAnsi="Times New Roman" w:cs="Times New Roman"/>
              </w:rPr>
              <w:t>ë</w:t>
            </w:r>
            <w:r>
              <w:rPr>
                <w:rFonts w:ascii="Times New Roman" w:hAnsi="Times New Roman" w:cs="Times New Roman"/>
              </w:rPr>
              <w:t>rcjell</w:t>
            </w:r>
            <w:r w:rsidRPr="00520471">
              <w:rPr>
                <w:rFonts w:ascii="Times New Roman" w:hAnsi="Times New Roman" w:cs="Times New Roman"/>
              </w:rPr>
              <w:t>ë</w:t>
            </w:r>
            <w:r>
              <w:rPr>
                <w:rFonts w:ascii="Times New Roman" w:hAnsi="Times New Roman" w:cs="Times New Roman"/>
              </w:rPr>
              <w:t xml:space="preserve"> me qeverisje jo t</w:t>
            </w:r>
            <w:r w:rsidRPr="00520471">
              <w:rPr>
                <w:rFonts w:ascii="Times New Roman" w:hAnsi="Times New Roman" w:cs="Times New Roman"/>
              </w:rPr>
              <w:t>ë</w:t>
            </w:r>
            <w:r>
              <w:rPr>
                <w:rFonts w:ascii="Times New Roman" w:hAnsi="Times New Roman" w:cs="Times New Roman"/>
              </w:rPr>
              <w:t xml:space="preserve"> mir</w:t>
            </w:r>
            <w:r w:rsidRPr="00520471">
              <w:rPr>
                <w:rFonts w:ascii="Times New Roman" w:hAnsi="Times New Roman" w:cs="Times New Roman"/>
              </w:rPr>
              <w:t>ë</w:t>
            </w:r>
            <w:r>
              <w:rPr>
                <w:rFonts w:ascii="Times New Roman" w:hAnsi="Times New Roman" w:cs="Times New Roman"/>
              </w:rPr>
              <w:t xml:space="preserve"> dhe infrastruktur</w:t>
            </w:r>
            <w:r w:rsidRPr="00520471">
              <w:rPr>
                <w:rFonts w:ascii="Times New Roman" w:hAnsi="Times New Roman" w:cs="Times New Roman"/>
              </w:rPr>
              <w:t>ë</w:t>
            </w:r>
            <w:r>
              <w:rPr>
                <w:rFonts w:ascii="Times New Roman" w:hAnsi="Times New Roman" w:cs="Times New Roman"/>
              </w:rPr>
              <w:t xml:space="preserve"> fizike t</w:t>
            </w:r>
            <w:r w:rsidRPr="00520471">
              <w:rPr>
                <w:rFonts w:ascii="Times New Roman" w:hAnsi="Times New Roman" w:cs="Times New Roman"/>
              </w:rPr>
              <w:t>ë</w:t>
            </w:r>
            <w:r>
              <w:rPr>
                <w:rFonts w:ascii="Times New Roman" w:hAnsi="Times New Roman" w:cs="Times New Roman"/>
              </w:rPr>
              <w:t xml:space="preserve"> pa shfryt</w:t>
            </w:r>
            <w:r w:rsidRPr="00520471">
              <w:rPr>
                <w:rFonts w:ascii="Times New Roman" w:hAnsi="Times New Roman" w:cs="Times New Roman"/>
              </w:rPr>
              <w:t>ë</w:t>
            </w:r>
            <w:r>
              <w:rPr>
                <w:rFonts w:ascii="Times New Roman" w:hAnsi="Times New Roman" w:cs="Times New Roman"/>
              </w:rPr>
              <w:t>zuar maksimalisht.</w:t>
            </w:r>
          </w:p>
        </w:tc>
        <w:tc>
          <w:tcPr>
            <w:tcW w:w="2943" w:type="dxa"/>
            <w:gridSpan w:val="3"/>
          </w:tcPr>
          <w:p w14:paraId="1C9DB5C5" w14:textId="472C7F3D" w:rsidR="00582800" w:rsidRPr="00012E50" w:rsidRDefault="00520471">
            <w:pPr>
              <w:spacing w:after="118"/>
              <w:rPr>
                <w:rFonts w:ascii="Times New Roman" w:hAnsi="Times New Roman" w:cs="Times New Roman"/>
              </w:rPr>
            </w:pPr>
            <w:r>
              <w:rPr>
                <w:rFonts w:ascii="Times New Roman" w:hAnsi="Times New Roman" w:cs="Times New Roman"/>
              </w:rPr>
              <w:lastRenderedPageBreak/>
              <w:t>Nuk do t</w:t>
            </w:r>
            <w:r w:rsidRPr="00520471">
              <w:rPr>
                <w:rFonts w:ascii="Times New Roman" w:hAnsi="Times New Roman" w:cs="Times New Roman"/>
              </w:rPr>
              <w:t>ë</w:t>
            </w:r>
            <w:r>
              <w:rPr>
                <w:rFonts w:ascii="Times New Roman" w:hAnsi="Times New Roman" w:cs="Times New Roman"/>
              </w:rPr>
              <w:t xml:space="preserve"> ket</w:t>
            </w:r>
            <w:r w:rsidRPr="00520471">
              <w:rPr>
                <w:rFonts w:ascii="Times New Roman" w:hAnsi="Times New Roman" w:cs="Times New Roman"/>
              </w:rPr>
              <w:t>ë</w:t>
            </w:r>
            <w:r>
              <w:rPr>
                <w:rFonts w:ascii="Times New Roman" w:hAnsi="Times New Roman" w:cs="Times New Roman"/>
              </w:rPr>
              <w:t xml:space="preserve"> ndikime negative.</w:t>
            </w:r>
          </w:p>
        </w:tc>
      </w:tr>
      <w:tr w:rsidR="00582800" w:rsidRPr="00012E50" w14:paraId="41C1D161" w14:textId="77777777" w:rsidTr="0013106C">
        <w:tc>
          <w:tcPr>
            <w:tcW w:w="1979" w:type="dxa"/>
          </w:tcPr>
          <w:p w14:paraId="7543CBA4" w14:textId="77777777" w:rsidR="00582800" w:rsidRPr="00012E50" w:rsidRDefault="00DD1602">
            <w:pPr>
              <w:spacing w:after="118"/>
              <w:rPr>
                <w:rFonts w:ascii="Times New Roman" w:hAnsi="Times New Roman" w:cs="Times New Roman"/>
              </w:rPr>
            </w:pPr>
            <w:r w:rsidRPr="00012E50">
              <w:rPr>
                <w:rFonts w:ascii="Times New Roman" w:hAnsi="Times New Roman" w:cs="Times New Roman"/>
                <w:b/>
              </w:rPr>
              <w:t>Kostot relevante</w:t>
            </w:r>
          </w:p>
        </w:tc>
        <w:tc>
          <w:tcPr>
            <w:tcW w:w="2940" w:type="dxa"/>
            <w:gridSpan w:val="3"/>
          </w:tcPr>
          <w:p w14:paraId="44E849DD" w14:textId="53AC392C" w:rsidR="00582800" w:rsidRPr="00012E50" w:rsidRDefault="00520471">
            <w:pPr>
              <w:spacing w:after="118"/>
              <w:rPr>
                <w:rFonts w:ascii="Times New Roman" w:hAnsi="Times New Roman" w:cs="Times New Roman"/>
              </w:rPr>
            </w:pPr>
            <w:r>
              <w:rPr>
                <w:rFonts w:ascii="Times New Roman" w:hAnsi="Times New Roman" w:cs="Times New Roman"/>
              </w:rPr>
              <w:t>Pa kosto</w:t>
            </w:r>
          </w:p>
        </w:tc>
        <w:tc>
          <w:tcPr>
            <w:tcW w:w="2940" w:type="dxa"/>
            <w:gridSpan w:val="3"/>
          </w:tcPr>
          <w:p w14:paraId="1E6683B8" w14:textId="73748ADB" w:rsidR="00582800" w:rsidRPr="00012E50" w:rsidRDefault="00520471">
            <w:pPr>
              <w:spacing w:after="118"/>
              <w:rPr>
                <w:rFonts w:ascii="Times New Roman" w:hAnsi="Times New Roman" w:cs="Times New Roman"/>
              </w:rPr>
            </w:pPr>
            <w:r>
              <w:rPr>
                <w:rFonts w:ascii="Times New Roman" w:hAnsi="Times New Roman" w:cs="Times New Roman"/>
              </w:rPr>
              <w:t>Kostoja e akteve t</w:t>
            </w:r>
            <w:r w:rsidRPr="00520471">
              <w:rPr>
                <w:rFonts w:ascii="Times New Roman" w:hAnsi="Times New Roman" w:cs="Times New Roman"/>
              </w:rPr>
              <w:t>ë</w:t>
            </w:r>
            <w:r>
              <w:rPr>
                <w:rFonts w:ascii="Times New Roman" w:hAnsi="Times New Roman" w:cs="Times New Roman"/>
              </w:rPr>
              <w:t xml:space="preserve"> zbatimit, fushatave, trajnimeve dhe platform</w:t>
            </w:r>
            <w:r w:rsidRPr="00520471">
              <w:rPr>
                <w:rFonts w:ascii="Times New Roman" w:hAnsi="Times New Roman" w:cs="Times New Roman"/>
              </w:rPr>
              <w:t>ë</w:t>
            </w:r>
            <w:r>
              <w:rPr>
                <w:rFonts w:ascii="Times New Roman" w:hAnsi="Times New Roman" w:cs="Times New Roman"/>
              </w:rPr>
              <w:t>s digjitalte.</w:t>
            </w:r>
          </w:p>
        </w:tc>
        <w:tc>
          <w:tcPr>
            <w:tcW w:w="2943" w:type="dxa"/>
            <w:gridSpan w:val="3"/>
          </w:tcPr>
          <w:p w14:paraId="5DD7FAEA" w14:textId="46888DB2" w:rsidR="00582800" w:rsidRPr="00012E50" w:rsidRDefault="00520471">
            <w:pPr>
              <w:spacing w:after="118"/>
              <w:rPr>
                <w:rFonts w:ascii="Times New Roman" w:hAnsi="Times New Roman" w:cs="Times New Roman"/>
              </w:rPr>
            </w:pPr>
            <w:r>
              <w:rPr>
                <w:rFonts w:ascii="Times New Roman" w:hAnsi="Times New Roman" w:cs="Times New Roman"/>
              </w:rPr>
              <w:t>Kostoja p</w:t>
            </w:r>
            <w:r w:rsidRPr="00520471">
              <w:rPr>
                <w:rFonts w:ascii="Times New Roman" w:hAnsi="Times New Roman" w:cs="Times New Roman"/>
              </w:rPr>
              <w:t>ë</w:t>
            </w:r>
            <w:r>
              <w:rPr>
                <w:rFonts w:ascii="Times New Roman" w:hAnsi="Times New Roman" w:cs="Times New Roman"/>
              </w:rPr>
              <w:t>r krijimin e korniz</w:t>
            </w:r>
            <w:r w:rsidRPr="00520471">
              <w:rPr>
                <w:rFonts w:ascii="Times New Roman" w:hAnsi="Times New Roman" w:cs="Times New Roman"/>
              </w:rPr>
              <w:t>ë</w:t>
            </w:r>
            <w:r>
              <w:rPr>
                <w:rFonts w:ascii="Times New Roman" w:hAnsi="Times New Roman" w:cs="Times New Roman"/>
              </w:rPr>
              <w:t>s ligjore, fushatave dhe trajnimeve, riorganizimit t</w:t>
            </w:r>
            <w:r w:rsidRPr="00520471">
              <w:rPr>
                <w:rFonts w:ascii="Times New Roman" w:hAnsi="Times New Roman" w:cs="Times New Roman"/>
              </w:rPr>
              <w:t>ë</w:t>
            </w:r>
            <w:r>
              <w:rPr>
                <w:rFonts w:ascii="Times New Roman" w:hAnsi="Times New Roman" w:cs="Times New Roman"/>
              </w:rPr>
              <w:t xml:space="preserve"> mekanizmave si dhe kostoja e platform</w:t>
            </w:r>
            <w:r w:rsidRPr="00520471">
              <w:rPr>
                <w:rFonts w:ascii="Times New Roman" w:hAnsi="Times New Roman" w:cs="Times New Roman"/>
              </w:rPr>
              <w:t>ë</w:t>
            </w:r>
            <w:r>
              <w:rPr>
                <w:rFonts w:ascii="Times New Roman" w:hAnsi="Times New Roman" w:cs="Times New Roman"/>
              </w:rPr>
              <w:t>s digjitale.</w:t>
            </w:r>
          </w:p>
        </w:tc>
      </w:tr>
      <w:tr w:rsidR="00582800" w:rsidRPr="00012E50" w14:paraId="6D2C9963" w14:textId="77777777" w:rsidTr="0013106C">
        <w:trPr>
          <w:trHeight w:val="405"/>
        </w:trPr>
        <w:tc>
          <w:tcPr>
            <w:tcW w:w="1979" w:type="dxa"/>
            <w:vMerge w:val="restart"/>
          </w:tcPr>
          <w:p w14:paraId="4FDC1569" w14:textId="77777777" w:rsidR="00582800" w:rsidRPr="00012E50" w:rsidRDefault="00DD1602">
            <w:pPr>
              <w:spacing w:after="118"/>
              <w:rPr>
                <w:rFonts w:ascii="Times New Roman" w:hAnsi="Times New Roman" w:cs="Times New Roman"/>
                <w:b/>
              </w:rPr>
            </w:pPr>
            <w:r w:rsidRPr="00012E50">
              <w:rPr>
                <w:rFonts w:ascii="Times New Roman" w:hAnsi="Times New Roman" w:cs="Times New Roman"/>
                <w:b/>
              </w:rPr>
              <w:t>Vlerësimi i ndikimit të pritshëm buxhetor</w:t>
            </w:r>
          </w:p>
        </w:tc>
        <w:tc>
          <w:tcPr>
            <w:tcW w:w="979" w:type="dxa"/>
          </w:tcPr>
          <w:p w14:paraId="492E38DB" w14:textId="77777777" w:rsidR="00582800" w:rsidRPr="00012E50" w:rsidRDefault="00CD38F9">
            <w:pPr>
              <w:spacing w:after="118"/>
              <w:rPr>
                <w:rFonts w:ascii="Times New Roman" w:hAnsi="Times New Roman" w:cs="Times New Roman"/>
              </w:rPr>
            </w:pPr>
            <w:r w:rsidRPr="00012E50">
              <w:rPr>
                <w:rFonts w:ascii="Times New Roman" w:hAnsi="Times New Roman" w:cs="Times New Roman"/>
              </w:rPr>
              <w:t xml:space="preserve">Viti </w:t>
            </w:r>
            <w:r w:rsidR="004A2104" w:rsidRPr="00012E50">
              <w:rPr>
                <w:rFonts w:ascii="Times New Roman" w:hAnsi="Times New Roman" w:cs="Times New Roman"/>
              </w:rPr>
              <w:t>1</w:t>
            </w:r>
          </w:p>
        </w:tc>
        <w:tc>
          <w:tcPr>
            <w:tcW w:w="979" w:type="dxa"/>
          </w:tcPr>
          <w:p w14:paraId="0D480FFD" w14:textId="77777777" w:rsidR="00582800" w:rsidRPr="00012E50" w:rsidRDefault="00CD38F9">
            <w:pPr>
              <w:spacing w:after="118"/>
              <w:rPr>
                <w:rFonts w:ascii="Times New Roman" w:hAnsi="Times New Roman" w:cs="Times New Roman"/>
              </w:rPr>
            </w:pPr>
            <w:r w:rsidRPr="00012E50">
              <w:rPr>
                <w:rFonts w:ascii="Times New Roman" w:hAnsi="Times New Roman" w:cs="Times New Roman"/>
              </w:rPr>
              <w:t xml:space="preserve">Viti </w:t>
            </w:r>
            <w:r w:rsidR="004A2104" w:rsidRPr="00012E50">
              <w:rPr>
                <w:rFonts w:ascii="Times New Roman" w:hAnsi="Times New Roman" w:cs="Times New Roman"/>
              </w:rPr>
              <w:t>2</w:t>
            </w:r>
          </w:p>
        </w:tc>
        <w:tc>
          <w:tcPr>
            <w:tcW w:w="982" w:type="dxa"/>
          </w:tcPr>
          <w:p w14:paraId="209A1C01" w14:textId="77777777" w:rsidR="00582800" w:rsidRPr="00012E50" w:rsidRDefault="00CD38F9">
            <w:pPr>
              <w:spacing w:after="118"/>
              <w:rPr>
                <w:rFonts w:ascii="Times New Roman" w:hAnsi="Times New Roman" w:cs="Times New Roman"/>
              </w:rPr>
            </w:pPr>
            <w:r w:rsidRPr="00012E50">
              <w:rPr>
                <w:rFonts w:ascii="Times New Roman" w:hAnsi="Times New Roman" w:cs="Times New Roman"/>
              </w:rPr>
              <w:t xml:space="preserve">Viti </w:t>
            </w:r>
            <w:r w:rsidR="004A2104" w:rsidRPr="00012E50">
              <w:rPr>
                <w:rFonts w:ascii="Times New Roman" w:hAnsi="Times New Roman" w:cs="Times New Roman"/>
              </w:rPr>
              <w:t>3</w:t>
            </w:r>
          </w:p>
        </w:tc>
        <w:tc>
          <w:tcPr>
            <w:tcW w:w="979" w:type="dxa"/>
          </w:tcPr>
          <w:p w14:paraId="53310397" w14:textId="77777777" w:rsidR="00582800" w:rsidRPr="00012E50" w:rsidRDefault="00CD38F9">
            <w:pPr>
              <w:spacing w:after="118"/>
              <w:rPr>
                <w:rFonts w:ascii="Times New Roman" w:hAnsi="Times New Roman" w:cs="Times New Roman"/>
              </w:rPr>
            </w:pPr>
            <w:r w:rsidRPr="00012E50">
              <w:rPr>
                <w:rFonts w:ascii="Times New Roman" w:hAnsi="Times New Roman" w:cs="Times New Roman"/>
              </w:rPr>
              <w:t xml:space="preserve">Viti </w:t>
            </w:r>
            <w:r w:rsidR="004A2104" w:rsidRPr="00012E50">
              <w:rPr>
                <w:rFonts w:ascii="Times New Roman" w:hAnsi="Times New Roman" w:cs="Times New Roman"/>
              </w:rPr>
              <w:t>1</w:t>
            </w:r>
          </w:p>
        </w:tc>
        <w:tc>
          <w:tcPr>
            <w:tcW w:w="979" w:type="dxa"/>
          </w:tcPr>
          <w:p w14:paraId="1A639EA9" w14:textId="77777777" w:rsidR="00582800" w:rsidRPr="00012E50" w:rsidRDefault="00CD38F9">
            <w:pPr>
              <w:spacing w:after="118"/>
              <w:rPr>
                <w:rFonts w:ascii="Times New Roman" w:hAnsi="Times New Roman" w:cs="Times New Roman"/>
              </w:rPr>
            </w:pPr>
            <w:r w:rsidRPr="00012E50">
              <w:rPr>
                <w:rFonts w:ascii="Times New Roman" w:hAnsi="Times New Roman" w:cs="Times New Roman"/>
              </w:rPr>
              <w:t xml:space="preserve">Viti </w:t>
            </w:r>
            <w:r w:rsidR="004A2104" w:rsidRPr="00012E50">
              <w:rPr>
                <w:rFonts w:ascii="Times New Roman" w:hAnsi="Times New Roman" w:cs="Times New Roman"/>
              </w:rPr>
              <w:t>2</w:t>
            </w:r>
          </w:p>
        </w:tc>
        <w:tc>
          <w:tcPr>
            <w:tcW w:w="982" w:type="dxa"/>
          </w:tcPr>
          <w:p w14:paraId="7ACA74F6" w14:textId="77777777" w:rsidR="00582800" w:rsidRPr="00012E50" w:rsidRDefault="00CD38F9">
            <w:pPr>
              <w:spacing w:after="118"/>
              <w:rPr>
                <w:rFonts w:ascii="Times New Roman" w:hAnsi="Times New Roman" w:cs="Times New Roman"/>
              </w:rPr>
            </w:pPr>
            <w:r w:rsidRPr="00012E50">
              <w:rPr>
                <w:rFonts w:ascii="Times New Roman" w:hAnsi="Times New Roman" w:cs="Times New Roman"/>
              </w:rPr>
              <w:t xml:space="preserve">Viti </w:t>
            </w:r>
            <w:r w:rsidR="004A2104" w:rsidRPr="00012E50">
              <w:rPr>
                <w:rFonts w:ascii="Times New Roman" w:hAnsi="Times New Roman" w:cs="Times New Roman"/>
              </w:rPr>
              <w:t>3</w:t>
            </w:r>
          </w:p>
        </w:tc>
        <w:tc>
          <w:tcPr>
            <w:tcW w:w="982" w:type="dxa"/>
          </w:tcPr>
          <w:p w14:paraId="43F5EAB7" w14:textId="77777777" w:rsidR="00582800" w:rsidRPr="00012E50" w:rsidRDefault="00CD38F9">
            <w:pPr>
              <w:spacing w:after="118"/>
              <w:rPr>
                <w:rFonts w:ascii="Times New Roman" w:hAnsi="Times New Roman" w:cs="Times New Roman"/>
              </w:rPr>
            </w:pPr>
            <w:r w:rsidRPr="00012E50">
              <w:rPr>
                <w:rFonts w:ascii="Times New Roman" w:hAnsi="Times New Roman" w:cs="Times New Roman"/>
              </w:rPr>
              <w:t xml:space="preserve">Viti </w:t>
            </w:r>
            <w:r w:rsidR="004A2104" w:rsidRPr="00012E50">
              <w:rPr>
                <w:rFonts w:ascii="Times New Roman" w:hAnsi="Times New Roman" w:cs="Times New Roman"/>
              </w:rPr>
              <w:t>1</w:t>
            </w:r>
          </w:p>
        </w:tc>
        <w:tc>
          <w:tcPr>
            <w:tcW w:w="982" w:type="dxa"/>
          </w:tcPr>
          <w:p w14:paraId="4C3A574E" w14:textId="77777777" w:rsidR="00582800" w:rsidRPr="00012E50" w:rsidRDefault="00CD38F9">
            <w:pPr>
              <w:spacing w:after="118"/>
              <w:rPr>
                <w:rFonts w:ascii="Times New Roman" w:hAnsi="Times New Roman" w:cs="Times New Roman"/>
              </w:rPr>
            </w:pPr>
            <w:r w:rsidRPr="00012E50">
              <w:rPr>
                <w:rFonts w:ascii="Times New Roman" w:hAnsi="Times New Roman" w:cs="Times New Roman"/>
              </w:rPr>
              <w:t xml:space="preserve">Viti </w:t>
            </w:r>
            <w:r w:rsidR="004A2104" w:rsidRPr="00012E50">
              <w:rPr>
                <w:rFonts w:ascii="Times New Roman" w:hAnsi="Times New Roman" w:cs="Times New Roman"/>
              </w:rPr>
              <w:t>2</w:t>
            </w:r>
          </w:p>
        </w:tc>
        <w:tc>
          <w:tcPr>
            <w:tcW w:w="979" w:type="dxa"/>
          </w:tcPr>
          <w:p w14:paraId="75342998" w14:textId="77777777" w:rsidR="00582800" w:rsidRPr="00012E50" w:rsidRDefault="00CD38F9">
            <w:pPr>
              <w:spacing w:after="118"/>
              <w:rPr>
                <w:rFonts w:ascii="Times New Roman" w:hAnsi="Times New Roman" w:cs="Times New Roman"/>
              </w:rPr>
            </w:pPr>
            <w:r w:rsidRPr="00012E50">
              <w:rPr>
                <w:rFonts w:ascii="Times New Roman" w:hAnsi="Times New Roman" w:cs="Times New Roman"/>
              </w:rPr>
              <w:t xml:space="preserve">Viti </w:t>
            </w:r>
            <w:r w:rsidR="004A2104" w:rsidRPr="00012E50">
              <w:rPr>
                <w:rFonts w:ascii="Times New Roman" w:hAnsi="Times New Roman" w:cs="Times New Roman"/>
              </w:rPr>
              <w:t>3</w:t>
            </w:r>
          </w:p>
        </w:tc>
      </w:tr>
      <w:tr w:rsidR="00565BCB" w:rsidRPr="00012E50" w14:paraId="76AB2012" w14:textId="77777777" w:rsidTr="0013106C">
        <w:trPr>
          <w:trHeight w:val="405"/>
        </w:trPr>
        <w:tc>
          <w:tcPr>
            <w:tcW w:w="1979" w:type="dxa"/>
            <w:vMerge/>
          </w:tcPr>
          <w:p w14:paraId="63055DD4" w14:textId="77777777" w:rsidR="00565BCB" w:rsidRPr="00012E50" w:rsidRDefault="00565BCB" w:rsidP="00565BCB">
            <w:pPr>
              <w:widowControl w:val="0"/>
              <w:pBdr>
                <w:top w:val="nil"/>
                <w:left w:val="nil"/>
                <w:bottom w:val="nil"/>
                <w:right w:val="nil"/>
                <w:between w:val="nil"/>
              </w:pBdr>
              <w:spacing w:after="118" w:line="276" w:lineRule="auto"/>
              <w:rPr>
                <w:rFonts w:ascii="Times New Roman" w:hAnsi="Times New Roman" w:cs="Times New Roman"/>
              </w:rPr>
            </w:pPr>
          </w:p>
        </w:tc>
        <w:tc>
          <w:tcPr>
            <w:tcW w:w="979" w:type="dxa"/>
          </w:tcPr>
          <w:p w14:paraId="5FED7963" w14:textId="13E0383E" w:rsidR="00565BCB" w:rsidRPr="00012E50" w:rsidRDefault="00565BCB" w:rsidP="00565BCB">
            <w:pPr>
              <w:spacing w:after="118"/>
              <w:rPr>
                <w:rFonts w:ascii="Times New Roman" w:hAnsi="Times New Roman" w:cs="Times New Roman"/>
              </w:rPr>
            </w:pPr>
            <w:r>
              <w:rPr>
                <w:rFonts w:ascii="Times New Roman" w:hAnsi="Times New Roman" w:cs="Times New Roman"/>
              </w:rPr>
              <w:t>13,481,824</w:t>
            </w:r>
          </w:p>
        </w:tc>
        <w:tc>
          <w:tcPr>
            <w:tcW w:w="979" w:type="dxa"/>
          </w:tcPr>
          <w:p w14:paraId="3456AFF8" w14:textId="69819661" w:rsidR="00565BCB" w:rsidRPr="00012E50" w:rsidRDefault="00565BCB" w:rsidP="00565BCB">
            <w:pPr>
              <w:spacing w:after="118"/>
              <w:rPr>
                <w:rFonts w:ascii="Times New Roman" w:hAnsi="Times New Roman" w:cs="Times New Roman"/>
              </w:rPr>
            </w:pPr>
            <w:r>
              <w:rPr>
                <w:rFonts w:ascii="Times New Roman" w:hAnsi="Times New Roman" w:cs="Times New Roman"/>
              </w:rPr>
              <w:t>14,663,854</w:t>
            </w:r>
          </w:p>
        </w:tc>
        <w:tc>
          <w:tcPr>
            <w:tcW w:w="982" w:type="dxa"/>
          </w:tcPr>
          <w:p w14:paraId="7CA9913C" w14:textId="08E9973D" w:rsidR="00565BCB" w:rsidRPr="00012E50" w:rsidRDefault="00565BCB" w:rsidP="00565BCB">
            <w:pPr>
              <w:spacing w:after="118"/>
              <w:rPr>
                <w:rFonts w:ascii="Times New Roman" w:hAnsi="Times New Roman" w:cs="Times New Roman"/>
              </w:rPr>
            </w:pPr>
            <w:r>
              <w:rPr>
                <w:rFonts w:ascii="Times New Roman" w:hAnsi="Times New Roman" w:cs="Times New Roman"/>
              </w:rPr>
              <w:t>15,569,804</w:t>
            </w:r>
          </w:p>
        </w:tc>
        <w:tc>
          <w:tcPr>
            <w:tcW w:w="979" w:type="dxa"/>
          </w:tcPr>
          <w:p w14:paraId="1035AA54" w14:textId="4E50D855" w:rsidR="00565BCB" w:rsidRPr="00012E50" w:rsidRDefault="00565BCB" w:rsidP="00565BCB">
            <w:pPr>
              <w:spacing w:after="118"/>
              <w:rPr>
                <w:rFonts w:ascii="Times New Roman" w:hAnsi="Times New Roman" w:cs="Times New Roman"/>
              </w:rPr>
            </w:pPr>
            <w:r>
              <w:rPr>
                <w:rFonts w:ascii="Times New Roman" w:hAnsi="Times New Roman" w:cs="Times New Roman"/>
              </w:rPr>
              <w:t>13,481,824</w:t>
            </w:r>
          </w:p>
        </w:tc>
        <w:tc>
          <w:tcPr>
            <w:tcW w:w="979" w:type="dxa"/>
          </w:tcPr>
          <w:p w14:paraId="75D411FC" w14:textId="56FAFDEF" w:rsidR="00565BCB" w:rsidRPr="00012E50" w:rsidRDefault="00565BCB" w:rsidP="00565BCB">
            <w:pPr>
              <w:spacing w:after="118"/>
              <w:rPr>
                <w:rFonts w:ascii="Times New Roman" w:hAnsi="Times New Roman" w:cs="Times New Roman"/>
              </w:rPr>
            </w:pPr>
            <w:r>
              <w:rPr>
                <w:rFonts w:ascii="Times New Roman" w:hAnsi="Times New Roman" w:cs="Times New Roman"/>
              </w:rPr>
              <w:t>14,663,854</w:t>
            </w:r>
          </w:p>
        </w:tc>
        <w:tc>
          <w:tcPr>
            <w:tcW w:w="982" w:type="dxa"/>
          </w:tcPr>
          <w:p w14:paraId="63C2D699" w14:textId="3838A069" w:rsidR="00565BCB" w:rsidRPr="00012E50" w:rsidRDefault="00565BCB" w:rsidP="00565BCB">
            <w:pPr>
              <w:spacing w:after="118"/>
              <w:rPr>
                <w:rFonts w:ascii="Times New Roman" w:hAnsi="Times New Roman" w:cs="Times New Roman"/>
              </w:rPr>
            </w:pPr>
            <w:r>
              <w:rPr>
                <w:rFonts w:ascii="Times New Roman" w:hAnsi="Times New Roman" w:cs="Times New Roman"/>
              </w:rPr>
              <w:t>15,569,804</w:t>
            </w:r>
          </w:p>
        </w:tc>
        <w:tc>
          <w:tcPr>
            <w:tcW w:w="982" w:type="dxa"/>
          </w:tcPr>
          <w:p w14:paraId="44AF94B5" w14:textId="6163FC98" w:rsidR="00565BCB" w:rsidRPr="00012E50" w:rsidRDefault="00565BCB" w:rsidP="00565BCB">
            <w:pPr>
              <w:spacing w:after="118"/>
              <w:rPr>
                <w:rFonts w:ascii="Times New Roman" w:hAnsi="Times New Roman" w:cs="Times New Roman"/>
              </w:rPr>
            </w:pPr>
            <w:r>
              <w:rPr>
                <w:rFonts w:ascii="Times New Roman" w:hAnsi="Times New Roman" w:cs="Times New Roman"/>
              </w:rPr>
              <w:t>13,481,824</w:t>
            </w:r>
          </w:p>
        </w:tc>
        <w:tc>
          <w:tcPr>
            <w:tcW w:w="982" w:type="dxa"/>
          </w:tcPr>
          <w:p w14:paraId="1EE8B787" w14:textId="6AB711BA" w:rsidR="00565BCB" w:rsidRPr="00012E50" w:rsidRDefault="00565BCB" w:rsidP="00565BCB">
            <w:pPr>
              <w:spacing w:after="118"/>
              <w:rPr>
                <w:rFonts w:ascii="Times New Roman" w:hAnsi="Times New Roman" w:cs="Times New Roman"/>
              </w:rPr>
            </w:pPr>
            <w:r>
              <w:rPr>
                <w:rFonts w:ascii="Times New Roman" w:hAnsi="Times New Roman" w:cs="Times New Roman"/>
              </w:rPr>
              <w:t>14,663,854</w:t>
            </w:r>
          </w:p>
        </w:tc>
        <w:tc>
          <w:tcPr>
            <w:tcW w:w="979" w:type="dxa"/>
          </w:tcPr>
          <w:p w14:paraId="60D56C5D" w14:textId="3CC6E6FC" w:rsidR="00565BCB" w:rsidRPr="00012E50" w:rsidRDefault="00565BCB" w:rsidP="00565BCB">
            <w:pPr>
              <w:spacing w:after="118"/>
              <w:rPr>
                <w:rFonts w:ascii="Times New Roman" w:hAnsi="Times New Roman" w:cs="Times New Roman"/>
              </w:rPr>
            </w:pPr>
            <w:r>
              <w:rPr>
                <w:rFonts w:ascii="Times New Roman" w:hAnsi="Times New Roman" w:cs="Times New Roman"/>
              </w:rPr>
              <w:t>15,569,804</w:t>
            </w:r>
          </w:p>
        </w:tc>
      </w:tr>
      <w:tr w:rsidR="00565BCB" w:rsidRPr="00012E50" w14:paraId="1CE03C62" w14:textId="77777777" w:rsidTr="0013106C">
        <w:tc>
          <w:tcPr>
            <w:tcW w:w="1979" w:type="dxa"/>
          </w:tcPr>
          <w:p w14:paraId="1DFA4F26" w14:textId="77777777" w:rsidR="00565BCB" w:rsidRPr="00012E50" w:rsidRDefault="00565BCB" w:rsidP="00565BCB">
            <w:pPr>
              <w:spacing w:after="118"/>
              <w:rPr>
                <w:rFonts w:ascii="Times New Roman" w:hAnsi="Times New Roman" w:cs="Times New Roman"/>
                <w:b/>
              </w:rPr>
            </w:pPr>
            <w:r w:rsidRPr="00012E50">
              <w:rPr>
                <w:rFonts w:ascii="Times New Roman" w:hAnsi="Times New Roman" w:cs="Times New Roman"/>
                <w:b/>
              </w:rPr>
              <w:t xml:space="preserve">Konkluzioni   </w:t>
            </w:r>
          </w:p>
        </w:tc>
        <w:tc>
          <w:tcPr>
            <w:tcW w:w="2940" w:type="dxa"/>
            <w:gridSpan w:val="3"/>
          </w:tcPr>
          <w:p w14:paraId="26BB1AFB" w14:textId="77777777" w:rsidR="00565BCB" w:rsidRPr="00012E50" w:rsidRDefault="00565BCB" w:rsidP="00565BCB">
            <w:pPr>
              <w:spacing w:after="118"/>
              <w:rPr>
                <w:rFonts w:ascii="Times New Roman" w:hAnsi="Times New Roman" w:cs="Times New Roman"/>
              </w:rPr>
            </w:pPr>
          </w:p>
        </w:tc>
        <w:tc>
          <w:tcPr>
            <w:tcW w:w="2940" w:type="dxa"/>
            <w:gridSpan w:val="3"/>
          </w:tcPr>
          <w:p w14:paraId="7306CF2B" w14:textId="77777777" w:rsidR="00565BCB" w:rsidRPr="00012E50" w:rsidRDefault="00565BCB" w:rsidP="00565BCB">
            <w:pPr>
              <w:spacing w:after="118"/>
              <w:rPr>
                <w:rFonts w:ascii="Times New Roman" w:hAnsi="Times New Roman" w:cs="Times New Roman"/>
              </w:rPr>
            </w:pPr>
          </w:p>
        </w:tc>
        <w:tc>
          <w:tcPr>
            <w:tcW w:w="2943" w:type="dxa"/>
            <w:gridSpan w:val="3"/>
          </w:tcPr>
          <w:p w14:paraId="6746A978" w14:textId="77777777" w:rsidR="00565BCB" w:rsidRPr="00012E50" w:rsidRDefault="00565BCB" w:rsidP="00565BCB">
            <w:pPr>
              <w:spacing w:after="118"/>
              <w:rPr>
                <w:rFonts w:ascii="Times New Roman" w:hAnsi="Times New Roman" w:cs="Times New Roman"/>
              </w:rPr>
            </w:pPr>
          </w:p>
        </w:tc>
      </w:tr>
    </w:tbl>
    <w:p w14:paraId="617942A2" w14:textId="77777777" w:rsidR="00582800" w:rsidRPr="00012E50" w:rsidRDefault="00582800">
      <w:pPr>
        <w:rPr>
          <w:rFonts w:ascii="Times New Roman" w:hAnsi="Times New Roman" w:cs="Times New Roman"/>
        </w:rPr>
      </w:pPr>
    </w:p>
    <w:p w14:paraId="03FE2230" w14:textId="77777777" w:rsidR="00582800" w:rsidRPr="00012E50" w:rsidRDefault="00DD1602">
      <w:pPr>
        <w:pStyle w:val="Heading1"/>
        <w:rPr>
          <w:rFonts w:ascii="Times New Roman" w:hAnsi="Times New Roman" w:cs="Times New Roman"/>
          <w:sz w:val="22"/>
          <w:szCs w:val="22"/>
        </w:rPr>
      </w:pPr>
      <w:bookmarkStart w:id="30" w:name="_Toc117806428"/>
      <w:r w:rsidRPr="00012E50">
        <w:rPr>
          <w:rFonts w:ascii="Times New Roman" w:hAnsi="Times New Roman" w:cs="Times New Roman"/>
          <w:sz w:val="22"/>
          <w:szCs w:val="22"/>
        </w:rPr>
        <w:t>Kapitulli</w:t>
      </w:r>
      <w:r w:rsidR="004A2104" w:rsidRPr="00012E50">
        <w:rPr>
          <w:rFonts w:ascii="Times New Roman" w:hAnsi="Times New Roman" w:cs="Times New Roman"/>
          <w:sz w:val="22"/>
          <w:szCs w:val="22"/>
        </w:rPr>
        <w:t xml:space="preserve"> 7: </w:t>
      </w:r>
      <w:r w:rsidRPr="00012E50">
        <w:rPr>
          <w:rFonts w:ascii="Times New Roman" w:hAnsi="Times New Roman" w:cs="Times New Roman"/>
          <w:sz w:val="22"/>
          <w:szCs w:val="22"/>
        </w:rPr>
        <w:t>Konkluzioni dhe hapat e ardhshëm</w:t>
      </w:r>
      <w:bookmarkEnd w:id="30"/>
    </w:p>
    <w:p w14:paraId="47723D0A" w14:textId="77777777" w:rsidR="00582800" w:rsidRPr="00012E50" w:rsidRDefault="00582800">
      <w:pPr>
        <w:rPr>
          <w:rFonts w:ascii="Times New Roman" w:hAnsi="Times New Roman" w:cs="Times New Roman"/>
        </w:rPr>
      </w:pPr>
    </w:p>
    <w:p w14:paraId="6E2166F2" w14:textId="2860B7AA" w:rsidR="00790BA5" w:rsidRDefault="00790BA5" w:rsidP="00E04BB9">
      <w:pPr>
        <w:rPr>
          <w:rFonts w:ascii="Times New Roman" w:hAnsi="Times New Roman" w:cs="Times New Roman"/>
        </w:rPr>
      </w:pPr>
      <w:r>
        <w:rPr>
          <w:rFonts w:ascii="Times New Roman" w:hAnsi="Times New Roman" w:cs="Times New Roman"/>
        </w:rPr>
        <w:t xml:space="preserve">Opsioni i rekomanduar nga grupi punues </w:t>
      </w:r>
      <w:r w:rsidRPr="00790BA5">
        <w:rPr>
          <w:rFonts w:ascii="Times New Roman" w:hAnsi="Times New Roman" w:cs="Times New Roman"/>
        </w:rPr>
        <w:t>ë</w:t>
      </w:r>
      <w:r>
        <w:rPr>
          <w:rFonts w:ascii="Times New Roman" w:hAnsi="Times New Roman" w:cs="Times New Roman"/>
        </w:rPr>
        <w:t>sht</w:t>
      </w:r>
      <w:r w:rsidRPr="00790BA5">
        <w:rPr>
          <w:rFonts w:ascii="Times New Roman" w:hAnsi="Times New Roman" w:cs="Times New Roman"/>
        </w:rPr>
        <w:t>ë</w:t>
      </w:r>
      <w:r>
        <w:rPr>
          <w:rFonts w:ascii="Times New Roman" w:hAnsi="Times New Roman" w:cs="Times New Roman"/>
        </w:rPr>
        <w:t xml:space="preserve"> Opsioni 3, </w:t>
      </w:r>
      <w:r w:rsidR="00E04BB9">
        <w:rPr>
          <w:rFonts w:ascii="Times New Roman" w:hAnsi="Times New Roman" w:cs="Times New Roman"/>
        </w:rPr>
        <w:t>do t</w:t>
      </w:r>
      <w:r w:rsidR="00E04BB9" w:rsidRPr="00E04BB9">
        <w:rPr>
          <w:rFonts w:ascii="Times New Roman" w:hAnsi="Times New Roman" w:cs="Times New Roman"/>
        </w:rPr>
        <w:t>ë</w:t>
      </w:r>
      <w:r w:rsidR="00E04BB9">
        <w:rPr>
          <w:rFonts w:ascii="Times New Roman" w:hAnsi="Times New Roman" w:cs="Times New Roman"/>
        </w:rPr>
        <w:t xml:space="preserve"> adresoj problemin e identifikuar n</w:t>
      </w:r>
      <w:r w:rsidR="00E04BB9" w:rsidRPr="00E04BB9">
        <w:rPr>
          <w:rFonts w:ascii="Times New Roman" w:hAnsi="Times New Roman" w:cs="Times New Roman"/>
        </w:rPr>
        <w:t>ë</w:t>
      </w:r>
      <w:r w:rsidR="00E04BB9">
        <w:rPr>
          <w:rFonts w:ascii="Times New Roman" w:hAnsi="Times New Roman" w:cs="Times New Roman"/>
        </w:rPr>
        <w:t xml:space="preserve"> k</w:t>
      </w:r>
      <w:r w:rsidR="00E04BB9" w:rsidRPr="00E04BB9">
        <w:rPr>
          <w:rFonts w:ascii="Times New Roman" w:hAnsi="Times New Roman" w:cs="Times New Roman"/>
        </w:rPr>
        <w:t>ë</w:t>
      </w:r>
      <w:r w:rsidR="00E04BB9">
        <w:rPr>
          <w:rFonts w:ascii="Times New Roman" w:hAnsi="Times New Roman" w:cs="Times New Roman"/>
        </w:rPr>
        <w:t>t</w:t>
      </w:r>
      <w:r w:rsidR="00E04BB9" w:rsidRPr="00E04BB9">
        <w:rPr>
          <w:rFonts w:ascii="Times New Roman" w:hAnsi="Times New Roman" w:cs="Times New Roman"/>
        </w:rPr>
        <w:t>ë</w:t>
      </w:r>
      <w:r w:rsidR="00E04BB9">
        <w:rPr>
          <w:rFonts w:ascii="Times New Roman" w:hAnsi="Times New Roman" w:cs="Times New Roman"/>
        </w:rPr>
        <w:t xml:space="preserve"> Koncept Dokument. Hartimi i ligjit t</w:t>
      </w:r>
      <w:r w:rsidR="00E04BB9" w:rsidRPr="00E04BB9">
        <w:rPr>
          <w:rFonts w:ascii="Times New Roman" w:hAnsi="Times New Roman" w:cs="Times New Roman"/>
        </w:rPr>
        <w:t>ë</w:t>
      </w:r>
      <w:r w:rsidR="00E04BB9">
        <w:rPr>
          <w:rFonts w:ascii="Times New Roman" w:hAnsi="Times New Roman" w:cs="Times New Roman"/>
        </w:rPr>
        <w:t xml:space="preserve"> ri p</w:t>
      </w:r>
      <w:r w:rsidR="00E04BB9" w:rsidRPr="00E04BB9">
        <w:rPr>
          <w:rFonts w:ascii="Times New Roman" w:hAnsi="Times New Roman" w:cs="Times New Roman"/>
        </w:rPr>
        <w:t>ë</w:t>
      </w:r>
      <w:r w:rsidR="00E04BB9">
        <w:rPr>
          <w:rFonts w:ascii="Times New Roman" w:hAnsi="Times New Roman" w:cs="Times New Roman"/>
        </w:rPr>
        <w:t>r Sport dhe i Strategjis</w:t>
      </w:r>
      <w:r w:rsidR="00E04BB9" w:rsidRPr="00E04BB9">
        <w:rPr>
          <w:rFonts w:ascii="Times New Roman" w:hAnsi="Times New Roman" w:cs="Times New Roman"/>
        </w:rPr>
        <w:t>ë</w:t>
      </w:r>
      <w:r w:rsidR="00E04BB9">
        <w:rPr>
          <w:rFonts w:ascii="Times New Roman" w:hAnsi="Times New Roman" w:cs="Times New Roman"/>
        </w:rPr>
        <w:t xml:space="preserve"> do t</w:t>
      </w:r>
      <w:r w:rsidR="00E04BB9" w:rsidRPr="00E04BB9">
        <w:rPr>
          <w:rFonts w:ascii="Times New Roman" w:hAnsi="Times New Roman" w:cs="Times New Roman"/>
        </w:rPr>
        <w:t>ë</w:t>
      </w:r>
      <w:r w:rsidR="00E04BB9">
        <w:rPr>
          <w:rFonts w:ascii="Times New Roman" w:hAnsi="Times New Roman" w:cs="Times New Roman"/>
        </w:rPr>
        <w:t xml:space="preserve"> b</w:t>
      </w:r>
      <w:r w:rsidR="00E04BB9" w:rsidRPr="00E04BB9">
        <w:rPr>
          <w:rFonts w:ascii="Times New Roman" w:hAnsi="Times New Roman" w:cs="Times New Roman"/>
        </w:rPr>
        <w:t>ë</w:t>
      </w:r>
      <w:r w:rsidR="00E04BB9">
        <w:rPr>
          <w:rFonts w:ascii="Times New Roman" w:hAnsi="Times New Roman" w:cs="Times New Roman"/>
        </w:rPr>
        <w:t>het duke u mb</w:t>
      </w:r>
      <w:r w:rsidR="00E04BB9" w:rsidRPr="00E04BB9">
        <w:rPr>
          <w:rFonts w:ascii="Times New Roman" w:hAnsi="Times New Roman" w:cs="Times New Roman"/>
        </w:rPr>
        <w:t>ë</w:t>
      </w:r>
      <w:r w:rsidR="00E04BB9">
        <w:rPr>
          <w:rFonts w:ascii="Times New Roman" w:hAnsi="Times New Roman" w:cs="Times New Roman"/>
        </w:rPr>
        <w:t>shtetur n</w:t>
      </w:r>
      <w:r w:rsidR="00E04BB9" w:rsidRPr="00E04BB9">
        <w:rPr>
          <w:rFonts w:ascii="Times New Roman" w:hAnsi="Times New Roman" w:cs="Times New Roman"/>
        </w:rPr>
        <w:t>ë</w:t>
      </w:r>
      <w:r w:rsidR="00E04BB9">
        <w:rPr>
          <w:rFonts w:ascii="Times New Roman" w:hAnsi="Times New Roman" w:cs="Times New Roman"/>
        </w:rPr>
        <w:t xml:space="preserve"> t</w:t>
      </w:r>
      <w:r w:rsidR="00E04BB9" w:rsidRPr="00E04BB9">
        <w:rPr>
          <w:rFonts w:ascii="Times New Roman" w:hAnsi="Times New Roman" w:cs="Times New Roman"/>
        </w:rPr>
        <w:t>ë</w:t>
      </w:r>
      <w:r w:rsidR="00E04BB9">
        <w:rPr>
          <w:rFonts w:ascii="Times New Roman" w:hAnsi="Times New Roman" w:cs="Times New Roman"/>
        </w:rPr>
        <w:t xml:space="preserve"> gjeturat e k</w:t>
      </w:r>
      <w:r w:rsidR="00E04BB9" w:rsidRPr="00E04BB9">
        <w:rPr>
          <w:rFonts w:ascii="Times New Roman" w:hAnsi="Times New Roman" w:cs="Times New Roman"/>
        </w:rPr>
        <w:t>ë</w:t>
      </w:r>
      <w:r w:rsidR="00E04BB9">
        <w:rPr>
          <w:rFonts w:ascii="Times New Roman" w:hAnsi="Times New Roman" w:cs="Times New Roman"/>
        </w:rPr>
        <w:t>tij Koncept Dokumenti dhe do t</w:t>
      </w:r>
      <w:r w:rsidR="00E04BB9" w:rsidRPr="00E04BB9">
        <w:rPr>
          <w:rFonts w:ascii="Times New Roman" w:hAnsi="Times New Roman" w:cs="Times New Roman"/>
        </w:rPr>
        <w:t>ë</w:t>
      </w:r>
      <w:r w:rsidR="00E04BB9">
        <w:rPr>
          <w:rFonts w:ascii="Times New Roman" w:hAnsi="Times New Roman" w:cs="Times New Roman"/>
        </w:rPr>
        <w:t xml:space="preserve"> mer</w:t>
      </w:r>
      <w:r w:rsidR="00E04BB9" w:rsidRPr="00E04BB9">
        <w:rPr>
          <w:rFonts w:ascii="Times New Roman" w:hAnsi="Times New Roman" w:cs="Times New Roman"/>
        </w:rPr>
        <w:t>ë</w:t>
      </w:r>
      <w:r w:rsidR="00E04BB9">
        <w:rPr>
          <w:rFonts w:ascii="Times New Roman" w:hAnsi="Times New Roman" w:cs="Times New Roman"/>
        </w:rPr>
        <w:t xml:space="preserve"> p</w:t>
      </w:r>
      <w:r w:rsidR="00E04BB9" w:rsidRPr="00E04BB9">
        <w:rPr>
          <w:rFonts w:ascii="Times New Roman" w:hAnsi="Times New Roman" w:cs="Times New Roman"/>
        </w:rPr>
        <w:t>ë</w:t>
      </w:r>
      <w:r w:rsidR="00E04BB9">
        <w:rPr>
          <w:rFonts w:ascii="Times New Roman" w:hAnsi="Times New Roman" w:cs="Times New Roman"/>
        </w:rPr>
        <w:t>r baz</w:t>
      </w:r>
      <w:r w:rsidR="00E04BB9" w:rsidRPr="00E04BB9">
        <w:rPr>
          <w:rFonts w:ascii="Times New Roman" w:hAnsi="Times New Roman" w:cs="Times New Roman"/>
        </w:rPr>
        <w:t>ë</w:t>
      </w:r>
      <w:r w:rsidR="00E04BB9">
        <w:rPr>
          <w:rFonts w:ascii="Times New Roman" w:hAnsi="Times New Roman" w:cs="Times New Roman"/>
        </w:rPr>
        <w:t xml:space="preserve"> mjetin e konkurrueshm</w:t>
      </w:r>
      <w:r w:rsidR="00E04BB9" w:rsidRPr="00E04BB9">
        <w:rPr>
          <w:rFonts w:ascii="Times New Roman" w:hAnsi="Times New Roman" w:cs="Times New Roman"/>
        </w:rPr>
        <w:t>ë</w:t>
      </w:r>
      <w:r w:rsidR="00E04BB9">
        <w:rPr>
          <w:rFonts w:ascii="Times New Roman" w:hAnsi="Times New Roman" w:cs="Times New Roman"/>
        </w:rPr>
        <w:t>ris</w:t>
      </w:r>
      <w:r w:rsidR="00E04BB9" w:rsidRPr="00E04BB9">
        <w:rPr>
          <w:rFonts w:ascii="Times New Roman" w:hAnsi="Times New Roman" w:cs="Times New Roman"/>
        </w:rPr>
        <w:t>ë</w:t>
      </w:r>
      <w:r w:rsidR="00E04BB9">
        <w:rPr>
          <w:rFonts w:ascii="Times New Roman" w:hAnsi="Times New Roman" w:cs="Times New Roman"/>
        </w:rPr>
        <w:t xml:space="preserve"> rregullative dhe mjetin p</w:t>
      </w:r>
      <w:r w:rsidR="00E04BB9" w:rsidRPr="00E04BB9">
        <w:rPr>
          <w:rFonts w:ascii="Times New Roman" w:hAnsi="Times New Roman" w:cs="Times New Roman"/>
        </w:rPr>
        <w:t>ë</w:t>
      </w:r>
      <w:r w:rsidR="00E04BB9">
        <w:rPr>
          <w:rFonts w:ascii="Times New Roman" w:hAnsi="Times New Roman" w:cs="Times New Roman"/>
        </w:rPr>
        <w:t>r transpozimin e Acquis t</w:t>
      </w:r>
      <w:r w:rsidR="00E04BB9" w:rsidRPr="00E04BB9">
        <w:rPr>
          <w:rFonts w:ascii="Times New Roman" w:hAnsi="Times New Roman" w:cs="Times New Roman"/>
        </w:rPr>
        <w:t>ë</w:t>
      </w:r>
      <w:r w:rsidR="00E04BB9">
        <w:rPr>
          <w:rFonts w:ascii="Times New Roman" w:hAnsi="Times New Roman" w:cs="Times New Roman"/>
        </w:rPr>
        <w:t xml:space="preserve"> BE-s</w:t>
      </w:r>
      <w:r w:rsidR="00E04BB9" w:rsidRPr="00E04BB9">
        <w:rPr>
          <w:rFonts w:ascii="Times New Roman" w:hAnsi="Times New Roman" w:cs="Times New Roman"/>
        </w:rPr>
        <w:t>ë</w:t>
      </w:r>
      <w:r w:rsidR="00E04BB9">
        <w:rPr>
          <w:rFonts w:ascii="Times New Roman" w:hAnsi="Times New Roman" w:cs="Times New Roman"/>
        </w:rPr>
        <w:t xml:space="preserve">. </w:t>
      </w:r>
    </w:p>
    <w:p w14:paraId="2172AAB5" w14:textId="184C0FEB" w:rsidR="00E04BB9" w:rsidRDefault="00E04BB9" w:rsidP="00E04BB9">
      <w:pPr>
        <w:rPr>
          <w:rFonts w:ascii="Times New Roman" w:hAnsi="Times New Roman" w:cs="Times New Roman"/>
        </w:rPr>
      </w:pPr>
      <w:r>
        <w:rPr>
          <w:rFonts w:ascii="Times New Roman" w:hAnsi="Times New Roman" w:cs="Times New Roman"/>
        </w:rPr>
        <w:t>Hartimi i projektligjit, akteve n</w:t>
      </w:r>
      <w:r w:rsidRPr="00E04BB9">
        <w:rPr>
          <w:rFonts w:ascii="Times New Roman" w:hAnsi="Times New Roman" w:cs="Times New Roman"/>
        </w:rPr>
        <w:t>ë</w:t>
      </w:r>
      <w:r>
        <w:rPr>
          <w:rFonts w:ascii="Times New Roman" w:hAnsi="Times New Roman" w:cs="Times New Roman"/>
        </w:rPr>
        <w:t>nligjore dhe Strategjis</w:t>
      </w:r>
      <w:r w:rsidRPr="00E04BB9">
        <w:rPr>
          <w:rFonts w:ascii="Times New Roman" w:hAnsi="Times New Roman" w:cs="Times New Roman"/>
        </w:rPr>
        <w:t>ë</w:t>
      </w:r>
      <w:r>
        <w:rPr>
          <w:rFonts w:ascii="Times New Roman" w:hAnsi="Times New Roman" w:cs="Times New Roman"/>
        </w:rPr>
        <w:t xml:space="preserve"> s</w:t>
      </w:r>
      <w:r w:rsidRPr="00E04BB9">
        <w:rPr>
          <w:rFonts w:ascii="Times New Roman" w:hAnsi="Times New Roman" w:cs="Times New Roman"/>
        </w:rPr>
        <w:t>ë</w:t>
      </w:r>
      <w:r>
        <w:rPr>
          <w:rFonts w:ascii="Times New Roman" w:hAnsi="Times New Roman" w:cs="Times New Roman"/>
        </w:rPr>
        <w:t xml:space="preserve"> Sportit do t</w:t>
      </w:r>
      <w:r w:rsidRPr="00E04BB9">
        <w:rPr>
          <w:rFonts w:ascii="Times New Roman" w:hAnsi="Times New Roman" w:cs="Times New Roman"/>
        </w:rPr>
        <w:t>ë</w:t>
      </w:r>
      <w:r>
        <w:rPr>
          <w:rFonts w:ascii="Times New Roman" w:hAnsi="Times New Roman" w:cs="Times New Roman"/>
        </w:rPr>
        <w:t xml:space="preserve"> b</w:t>
      </w:r>
      <w:r w:rsidRPr="00E04BB9">
        <w:rPr>
          <w:rFonts w:ascii="Times New Roman" w:hAnsi="Times New Roman" w:cs="Times New Roman"/>
        </w:rPr>
        <w:t>ë</w:t>
      </w:r>
      <w:r>
        <w:rPr>
          <w:rFonts w:ascii="Times New Roman" w:hAnsi="Times New Roman" w:cs="Times New Roman"/>
        </w:rPr>
        <w:t>het n</w:t>
      </w:r>
      <w:r w:rsidRPr="00E04BB9">
        <w:rPr>
          <w:rFonts w:ascii="Times New Roman" w:hAnsi="Times New Roman" w:cs="Times New Roman"/>
        </w:rPr>
        <w:t>ë</w:t>
      </w:r>
      <w:r>
        <w:rPr>
          <w:rFonts w:ascii="Times New Roman" w:hAnsi="Times New Roman" w:cs="Times New Roman"/>
        </w:rPr>
        <w:t xml:space="preserve"> bashk</w:t>
      </w:r>
      <w:r w:rsidRPr="00E04BB9">
        <w:rPr>
          <w:rFonts w:ascii="Times New Roman" w:hAnsi="Times New Roman" w:cs="Times New Roman"/>
        </w:rPr>
        <w:t>ë</w:t>
      </w:r>
      <w:r>
        <w:rPr>
          <w:rFonts w:ascii="Times New Roman" w:hAnsi="Times New Roman" w:cs="Times New Roman"/>
        </w:rPr>
        <w:t>punim t</w:t>
      </w:r>
      <w:r w:rsidRPr="00E04BB9">
        <w:rPr>
          <w:rFonts w:ascii="Times New Roman" w:hAnsi="Times New Roman" w:cs="Times New Roman"/>
        </w:rPr>
        <w:t>ë</w:t>
      </w:r>
      <w:r>
        <w:rPr>
          <w:rFonts w:ascii="Times New Roman" w:hAnsi="Times New Roman" w:cs="Times New Roman"/>
        </w:rPr>
        <w:t xml:space="preserve"> ngusht</w:t>
      </w:r>
      <w:r w:rsidRPr="00E04BB9">
        <w:rPr>
          <w:rFonts w:ascii="Times New Roman" w:hAnsi="Times New Roman" w:cs="Times New Roman"/>
        </w:rPr>
        <w:t>ë</w:t>
      </w:r>
      <w:r>
        <w:rPr>
          <w:rFonts w:ascii="Times New Roman" w:hAnsi="Times New Roman" w:cs="Times New Roman"/>
        </w:rPr>
        <w:t xml:space="preserve"> me sektorin jo-qeveritar, organizatat e sportit dhe mekanizmat tjer</w:t>
      </w:r>
      <w:r w:rsidRPr="00E04BB9">
        <w:rPr>
          <w:rFonts w:ascii="Times New Roman" w:hAnsi="Times New Roman" w:cs="Times New Roman"/>
        </w:rPr>
        <w:t>ë</w:t>
      </w:r>
      <w:r>
        <w:rPr>
          <w:rFonts w:ascii="Times New Roman" w:hAnsi="Times New Roman" w:cs="Times New Roman"/>
        </w:rPr>
        <w:t xml:space="preserve"> p</w:t>
      </w:r>
      <w:r w:rsidRPr="00E04BB9">
        <w:rPr>
          <w:rFonts w:ascii="Times New Roman" w:hAnsi="Times New Roman" w:cs="Times New Roman"/>
        </w:rPr>
        <w:t>ë</w:t>
      </w:r>
      <w:r>
        <w:rPr>
          <w:rFonts w:ascii="Times New Roman" w:hAnsi="Times New Roman" w:cs="Times New Roman"/>
        </w:rPr>
        <w:t>rgjegj</w:t>
      </w:r>
      <w:r w:rsidRPr="00E04BB9">
        <w:rPr>
          <w:rFonts w:ascii="Times New Roman" w:hAnsi="Times New Roman" w:cs="Times New Roman"/>
        </w:rPr>
        <w:t>ë</w:t>
      </w:r>
      <w:r>
        <w:rPr>
          <w:rFonts w:ascii="Times New Roman" w:hAnsi="Times New Roman" w:cs="Times New Roman"/>
        </w:rPr>
        <w:t>s t</w:t>
      </w:r>
      <w:r w:rsidRPr="00E04BB9">
        <w:rPr>
          <w:rFonts w:ascii="Times New Roman" w:hAnsi="Times New Roman" w:cs="Times New Roman"/>
        </w:rPr>
        <w:t>ë</w:t>
      </w:r>
      <w:r>
        <w:rPr>
          <w:rFonts w:ascii="Times New Roman" w:hAnsi="Times New Roman" w:cs="Times New Roman"/>
        </w:rPr>
        <w:t xml:space="preserve"> cil</w:t>
      </w:r>
      <w:r w:rsidRPr="00E04BB9">
        <w:rPr>
          <w:rFonts w:ascii="Times New Roman" w:hAnsi="Times New Roman" w:cs="Times New Roman"/>
        </w:rPr>
        <w:t>ë</w:t>
      </w:r>
      <w:r>
        <w:rPr>
          <w:rFonts w:ascii="Times New Roman" w:hAnsi="Times New Roman" w:cs="Times New Roman"/>
        </w:rPr>
        <w:t>t n</w:t>
      </w:r>
      <w:r w:rsidRPr="00E04BB9">
        <w:rPr>
          <w:rFonts w:ascii="Times New Roman" w:hAnsi="Times New Roman" w:cs="Times New Roman"/>
        </w:rPr>
        <w:t>ë</w:t>
      </w:r>
      <w:r>
        <w:rPr>
          <w:rFonts w:ascii="Times New Roman" w:hAnsi="Times New Roman" w:cs="Times New Roman"/>
        </w:rPr>
        <w:t xml:space="preserve"> nj</w:t>
      </w:r>
      <w:r w:rsidRPr="00E04BB9">
        <w:rPr>
          <w:rFonts w:ascii="Times New Roman" w:hAnsi="Times New Roman" w:cs="Times New Roman"/>
        </w:rPr>
        <w:t>ë</w:t>
      </w:r>
      <w:r>
        <w:rPr>
          <w:rFonts w:ascii="Times New Roman" w:hAnsi="Times New Roman" w:cs="Times New Roman"/>
        </w:rPr>
        <w:t xml:space="preserve"> m</w:t>
      </w:r>
      <w:r w:rsidRPr="00E04BB9">
        <w:rPr>
          <w:rFonts w:ascii="Times New Roman" w:hAnsi="Times New Roman" w:cs="Times New Roman"/>
        </w:rPr>
        <w:t>ë</w:t>
      </w:r>
      <w:r>
        <w:rPr>
          <w:rFonts w:ascii="Times New Roman" w:hAnsi="Times New Roman" w:cs="Times New Roman"/>
        </w:rPr>
        <w:t>nyr</w:t>
      </w:r>
      <w:r w:rsidRPr="00E04BB9">
        <w:rPr>
          <w:rFonts w:ascii="Times New Roman" w:hAnsi="Times New Roman" w:cs="Times New Roman"/>
        </w:rPr>
        <w:t>ë</w:t>
      </w:r>
      <w:r>
        <w:rPr>
          <w:rFonts w:ascii="Times New Roman" w:hAnsi="Times New Roman" w:cs="Times New Roman"/>
        </w:rPr>
        <w:t xml:space="preserve"> apo tjetr</w:t>
      </w:r>
      <w:r w:rsidRPr="00E04BB9">
        <w:rPr>
          <w:rFonts w:ascii="Times New Roman" w:hAnsi="Times New Roman" w:cs="Times New Roman"/>
        </w:rPr>
        <w:t>ë</w:t>
      </w:r>
      <w:r>
        <w:rPr>
          <w:rFonts w:ascii="Times New Roman" w:hAnsi="Times New Roman" w:cs="Times New Roman"/>
        </w:rPr>
        <w:t>n ndikohen nga k</w:t>
      </w:r>
      <w:r w:rsidRPr="00E04BB9">
        <w:rPr>
          <w:rFonts w:ascii="Times New Roman" w:hAnsi="Times New Roman" w:cs="Times New Roman"/>
        </w:rPr>
        <w:t>ë</w:t>
      </w:r>
      <w:r>
        <w:rPr>
          <w:rFonts w:ascii="Times New Roman" w:hAnsi="Times New Roman" w:cs="Times New Roman"/>
        </w:rPr>
        <w:t xml:space="preserve">to politika. </w:t>
      </w:r>
    </w:p>
    <w:p w14:paraId="390B747A" w14:textId="7AAA87D5" w:rsidR="00E04BB9" w:rsidRPr="00790BA5" w:rsidRDefault="00E04BB9" w:rsidP="00E04BB9">
      <w:pPr>
        <w:rPr>
          <w:rFonts w:ascii="Times New Roman" w:hAnsi="Times New Roman" w:cs="Times New Roman"/>
        </w:rPr>
      </w:pPr>
      <w:r>
        <w:rPr>
          <w:rFonts w:ascii="Times New Roman" w:hAnsi="Times New Roman" w:cs="Times New Roman"/>
        </w:rPr>
        <w:t>Ministria, do t</w:t>
      </w:r>
      <w:r w:rsidRPr="00E04BB9">
        <w:rPr>
          <w:rFonts w:ascii="Times New Roman" w:hAnsi="Times New Roman" w:cs="Times New Roman"/>
        </w:rPr>
        <w:t>ë</w:t>
      </w:r>
      <w:r>
        <w:rPr>
          <w:rFonts w:ascii="Times New Roman" w:hAnsi="Times New Roman" w:cs="Times New Roman"/>
        </w:rPr>
        <w:t xml:space="preserve"> organizoj takime me t</w:t>
      </w:r>
      <w:r w:rsidRPr="00E04BB9">
        <w:rPr>
          <w:rFonts w:ascii="Times New Roman" w:hAnsi="Times New Roman" w:cs="Times New Roman"/>
        </w:rPr>
        <w:t>ë</w:t>
      </w:r>
      <w:r>
        <w:rPr>
          <w:rFonts w:ascii="Times New Roman" w:hAnsi="Times New Roman" w:cs="Times New Roman"/>
        </w:rPr>
        <w:t xml:space="preserve"> gjitha pal</w:t>
      </w:r>
      <w:r w:rsidRPr="00E04BB9">
        <w:rPr>
          <w:rFonts w:ascii="Times New Roman" w:hAnsi="Times New Roman" w:cs="Times New Roman"/>
        </w:rPr>
        <w:t>ë</w:t>
      </w:r>
      <w:r>
        <w:rPr>
          <w:rFonts w:ascii="Times New Roman" w:hAnsi="Times New Roman" w:cs="Times New Roman"/>
        </w:rPr>
        <w:t>t e p</w:t>
      </w:r>
      <w:r w:rsidRPr="00E04BB9">
        <w:rPr>
          <w:rFonts w:ascii="Times New Roman" w:hAnsi="Times New Roman" w:cs="Times New Roman"/>
        </w:rPr>
        <w:t>ë</w:t>
      </w:r>
      <w:r>
        <w:rPr>
          <w:rFonts w:ascii="Times New Roman" w:hAnsi="Times New Roman" w:cs="Times New Roman"/>
        </w:rPr>
        <w:t>rfshira n</w:t>
      </w:r>
      <w:r w:rsidRPr="00E04BB9">
        <w:rPr>
          <w:rFonts w:ascii="Times New Roman" w:hAnsi="Times New Roman" w:cs="Times New Roman"/>
        </w:rPr>
        <w:t>ë</w:t>
      </w:r>
      <w:r>
        <w:rPr>
          <w:rFonts w:ascii="Times New Roman" w:hAnsi="Times New Roman" w:cs="Times New Roman"/>
        </w:rPr>
        <w:t xml:space="preserve"> proces p</w:t>
      </w:r>
      <w:r w:rsidRPr="00E04BB9">
        <w:rPr>
          <w:rFonts w:ascii="Times New Roman" w:hAnsi="Times New Roman" w:cs="Times New Roman"/>
        </w:rPr>
        <w:t>ë</w:t>
      </w:r>
      <w:r>
        <w:rPr>
          <w:rFonts w:ascii="Times New Roman" w:hAnsi="Times New Roman" w:cs="Times New Roman"/>
        </w:rPr>
        <w:t>r ta komunikuar politik</w:t>
      </w:r>
      <w:r w:rsidRPr="00E04BB9">
        <w:rPr>
          <w:rFonts w:ascii="Times New Roman" w:hAnsi="Times New Roman" w:cs="Times New Roman"/>
        </w:rPr>
        <w:t>ë</w:t>
      </w:r>
      <w:r>
        <w:rPr>
          <w:rFonts w:ascii="Times New Roman" w:hAnsi="Times New Roman" w:cs="Times New Roman"/>
        </w:rPr>
        <w:t>n e re dhe p</w:t>
      </w:r>
      <w:r w:rsidRPr="00E04BB9">
        <w:rPr>
          <w:rFonts w:ascii="Times New Roman" w:hAnsi="Times New Roman" w:cs="Times New Roman"/>
        </w:rPr>
        <w:t>ë</w:t>
      </w:r>
      <w:r>
        <w:rPr>
          <w:rFonts w:ascii="Times New Roman" w:hAnsi="Times New Roman" w:cs="Times New Roman"/>
        </w:rPr>
        <w:t>r t</w:t>
      </w:r>
      <w:r w:rsidRPr="00E04BB9">
        <w:rPr>
          <w:rFonts w:ascii="Times New Roman" w:hAnsi="Times New Roman" w:cs="Times New Roman"/>
        </w:rPr>
        <w:t>ë</w:t>
      </w:r>
      <w:r>
        <w:rPr>
          <w:rFonts w:ascii="Times New Roman" w:hAnsi="Times New Roman" w:cs="Times New Roman"/>
        </w:rPr>
        <w:t xml:space="preserve"> koordinuar t</w:t>
      </w:r>
      <w:r w:rsidRPr="00E04BB9">
        <w:rPr>
          <w:rFonts w:ascii="Times New Roman" w:hAnsi="Times New Roman" w:cs="Times New Roman"/>
        </w:rPr>
        <w:t>ë</w:t>
      </w:r>
      <w:r>
        <w:rPr>
          <w:rFonts w:ascii="Times New Roman" w:hAnsi="Times New Roman" w:cs="Times New Roman"/>
        </w:rPr>
        <w:t xml:space="preserve"> gjitha veprimet n</w:t>
      </w:r>
      <w:r w:rsidRPr="00E04BB9">
        <w:rPr>
          <w:rFonts w:ascii="Times New Roman" w:hAnsi="Times New Roman" w:cs="Times New Roman"/>
        </w:rPr>
        <w:t>ë</w:t>
      </w:r>
      <w:r>
        <w:rPr>
          <w:rFonts w:ascii="Times New Roman" w:hAnsi="Times New Roman" w:cs="Times New Roman"/>
        </w:rPr>
        <w:t xml:space="preserve"> avancimin e sektorit t</w:t>
      </w:r>
      <w:r w:rsidRPr="00E04BB9">
        <w:rPr>
          <w:rFonts w:ascii="Times New Roman" w:hAnsi="Times New Roman" w:cs="Times New Roman"/>
        </w:rPr>
        <w:t>ë</w:t>
      </w:r>
      <w:r>
        <w:rPr>
          <w:rFonts w:ascii="Times New Roman" w:hAnsi="Times New Roman" w:cs="Times New Roman"/>
        </w:rPr>
        <w:t xml:space="preserve"> sportit. </w:t>
      </w:r>
    </w:p>
    <w:p w14:paraId="1BAA48FB" w14:textId="77777777" w:rsidR="00582800" w:rsidRPr="00012E50" w:rsidRDefault="00DB111C">
      <w:pPr>
        <w:pStyle w:val="Heading2"/>
        <w:rPr>
          <w:rFonts w:ascii="Times New Roman" w:hAnsi="Times New Roman" w:cs="Times New Roman"/>
          <w:sz w:val="22"/>
          <w:szCs w:val="22"/>
        </w:rPr>
      </w:pPr>
      <w:bookmarkStart w:id="31" w:name="_Toc117806429"/>
      <w:r w:rsidRPr="00012E50">
        <w:rPr>
          <w:rFonts w:ascii="Times New Roman" w:hAnsi="Times New Roman" w:cs="Times New Roman"/>
          <w:sz w:val="22"/>
          <w:szCs w:val="22"/>
        </w:rPr>
        <w:t>Kapitulli</w:t>
      </w:r>
      <w:r w:rsidR="004A2104" w:rsidRPr="00012E50">
        <w:rPr>
          <w:rFonts w:ascii="Times New Roman" w:hAnsi="Times New Roman" w:cs="Times New Roman"/>
          <w:sz w:val="22"/>
          <w:szCs w:val="22"/>
        </w:rPr>
        <w:t xml:space="preserve"> 7.1: </w:t>
      </w:r>
      <w:r w:rsidRPr="00012E50">
        <w:rPr>
          <w:rFonts w:ascii="Times New Roman" w:hAnsi="Times New Roman" w:cs="Times New Roman"/>
          <w:sz w:val="22"/>
          <w:szCs w:val="22"/>
        </w:rPr>
        <w:t>Dispozitat për monitorimin dhe vlerësimin</w:t>
      </w:r>
      <w:bookmarkEnd w:id="31"/>
    </w:p>
    <w:p w14:paraId="6EBE7D4D" w14:textId="77777777" w:rsidR="00582800" w:rsidRPr="00012E50" w:rsidRDefault="00582800">
      <w:pPr>
        <w:rPr>
          <w:rFonts w:ascii="Times New Roman" w:hAnsi="Times New Roman" w:cs="Times New Roman"/>
        </w:rPr>
      </w:pPr>
    </w:p>
    <w:p w14:paraId="76FBB8DC" w14:textId="77777777" w:rsidR="00E04BB9" w:rsidRPr="00790BA5" w:rsidRDefault="00E04BB9" w:rsidP="00E04BB9">
      <w:pPr>
        <w:jc w:val="both"/>
        <w:rPr>
          <w:rFonts w:ascii="Times New Roman" w:hAnsi="Times New Roman" w:cs="Times New Roman"/>
        </w:rPr>
      </w:pPr>
      <w:r>
        <w:rPr>
          <w:rFonts w:ascii="Times New Roman" w:hAnsi="Times New Roman" w:cs="Times New Roman"/>
        </w:rPr>
        <w:t>P</w:t>
      </w:r>
      <w:r w:rsidRPr="00790BA5">
        <w:rPr>
          <w:rFonts w:ascii="Times New Roman" w:hAnsi="Times New Roman" w:cs="Times New Roman"/>
        </w:rPr>
        <w:t>ë</w:t>
      </w:r>
      <w:r>
        <w:rPr>
          <w:rFonts w:ascii="Times New Roman" w:hAnsi="Times New Roman" w:cs="Times New Roman"/>
        </w:rPr>
        <w:t>r zbatimin e k</w:t>
      </w:r>
      <w:r w:rsidRPr="00790BA5">
        <w:rPr>
          <w:rFonts w:ascii="Times New Roman" w:hAnsi="Times New Roman" w:cs="Times New Roman"/>
        </w:rPr>
        <w:t>ë</w:t>
      </w:r>
      <w:r>
        <w:rPr>
          <w:rFonts w:ascii="Times New Roman" w:hAnsi="Times New Roman" w:cs="Times New Roman"/>
        </w:rPr>
        <w:t>tij Koncept Dokumenti, Ministria do t</w:t>
      </w:r>
      <w:r w:rsidRPr="00790BA5">
        <w:rPr>
          <w:rFonts w:ascii="Times New Roman" w:hAnsi="Times New Roman" w:cs="Times New Roman"/>
        </w:rPr>
        <w:t>ë</w:t>
      </w:r>
      <w:r>
        <w:rPr>
          <w:rFonts w:ascii="Times New Roman" w:hAnsi="Times New Roman" w:cs="Times New Roman"/>
        </w:rPr>
        <w:t xml:space="preserve"> themeloj grupin punues i cili do t</w:t>
      </w:r>
      <w:r w:rsidRPr="00790BA5">
        <w:rPr>
          <w:rFonts w:ascii="Times New Roman" w:hAnsi="Times New Roman" w:cs="Times New Roman"/>
        </w:rPr>
        <w:t>ë</w:t>
      </w:r>
      <w:r>
        <w:rPr>
          <w:rFonts w:ascii="Times New Roman" w:hAnsi="Times New Roman" w:cs="Times New Roman"/>
        </w:rPr>
        <w:t xml:space="preserve"> p</w:t>
      </w:r>
      <w:r w:rsidRPr="00790BA5">
        <w:rPr>
          <w:rFonts w:ascii="Times New Roman" w:hAnsi="Times New Roman" w:cs="Times New Roman"/>
        </w:rPr>
        <w:t>ë</w:t>
      </w:r>
      <w:r>
        <w:rPr>
          <w:rFonts w:ascii="Times New Roman" w:hAnsi="Times New Roman" w:cs="Times New Roman"/>
        </w:rPr>
        <w:t>rb</w:t>
      </w:r>
      <w:r w:rsidRPr="00790BA5">
        <w:rPr>
          <w:rFonts w:ascii="Times New Roman" w:hAnsi="Times New Roman" w:cs="Times New Roman"/>
        </w:rPr>
        <w:t>ë</w:t>
      </w:r>
      <w:r>
        <w:rPr>
          <w:rFonts w:ascii="Times New Roman" w:hAnsi="Times New Roman" w:cs="Times New Roman"/>
        </w:rPr>
        <w:t>het nga ekspert</w:t>
      </w:r>
      <w:r w:rsidRPr="00E04BB9">
        <w:rPr>
          <w:rFonts w:ascii="Times New Roman" w:hAnsi="Times New Roman" w:cs="Times New Roman"/>
        </w:rPr>
        <w:t>ë</w:t>
      </w:r>
      <w:r>
        <w:rPr>
          <w:rFonts w:ascii="Times New Roman" w:hAnsi="Times New Roman" w:cs="Times New Roman"/>
        </w:rPr>
        <w:t xml:space="preserve"> t</w:t>
      </w:r>
      <w:r w:rsidRPr="00E04BB9">
        <w:rPr>
          <w:rFonts w:ascii="Times New Roman" w:hAnsi="Times New Roman" w:cs="Times New Roman"/>
        </w:rPr>
        <w:t>ë</w:t>
      </w:r>
      <w:r>
        <w:rPr>
          <w:rFonts w:ascii="Times New Roman" w:hAnsi="Times New Roman" w:cs="Times New Roman"/>
        </w:rPr>
        <w:t xml:space="preserve"> fushave brenda ministris</w:t>
      </w:r>
      <w:r w:rsidRPr="00E04BB9">
        <w:rPr>
          <w:rFonts w:ascii="Times New Roman" w:hAnsi="Times New Roman" w:cs="Times New Roman"/>
        </w:rPr>
        <w:t>ë</w:t>
      </w:r>
      <w:r>
        <w:rPr>
          <w:rFonts w:ascii="Times New Roman" w:hAnsi="Times New Roman" w:cs="Times New Roman"/>
        </w:rPr>
        <w:t xml:space="preserve"> dhe ekspert</w:t>
      </w:r>
      <w:r w:rsidRPr="00E04BB9">
        <w:rPr>
          <w:rFonts w:ascii="Times New Roman" w:hAnsi="Times New Roman" w:cs="Times New Roman"/>
        </w:rPr>
        <w:t>ë</w:t>
      </w:r>
      <w:r>
        <w:rPr>
          <w:rFonts w:ascii="Times New Roman" w:hAnsi="Times New Roman" w:cs="Times New Roman"/>
        </w:rPr>
        <w:t xml:space="preserve"> t</w:t>
      </w:r>
      <w:r w:rsidRPr="00E04BB9">
        <w:rPr>
          <w:rFonts w:ascii="Times New Roman" w:hAnsi="Times New Roman" w:cs="Times New Roman"/>
        </w:rPr>
        <w:t>ë</w:t>
      </w:r>
      <w:r>
        <w:rPr>
          <w:rFonts w:ascii="Times New Roman" w:hAnsi="Times New Roman" w:cs="Times New Roman"/>
        </w:rPr>
        <w:t xml:space="preserve"> fush</w:t>
      </w:r>
      <w:r w:rsidRPr="00E04BB9">
        <w:rPr>
          <w:rFonts w:ascii="Times New Roman" w:hAnsi="Times New Roman" w:cs="Times New Roman"/>
        </w:rPr>
        <w:t>ë</w:t>
      </w:r>
      <w:r>
        <w:rPr>
          <w:rFonts w:ascii="Times New Roman" w:hAnsi="Times New Roman" w:cs="Times New Roman"/>
        </w:rPr>
        <w:t>s t</w:t>
      </w:r>
      <w:r w:rsidRPr="00E04BB9">
        <w:rPr>
          <w:rFonts w:ascii="Times New Roman" w:hAnsi="Times New Roman" w:cs="Times New Roman"/>
        </w:rPr>
        <w:t>ë</w:t>
      </w:r>
      <w:r>
        <w:rPr>
          <w:rFonts w:ascii="Times New Roman" w:hAnsi="Times New Roman" w:cs="Times New Roman"/>
        </w:rPr>
        <w:t xml:space="preserve"> cil</w:t>
      </w:r>
      <w:r w:rsidRPr="00E04BB9">
        <w:rPr>
          <w:rFonts w:ascii="Times New Roman" w:hAnsi="Times New Roman" w:cs="Times New Roman"/>
        </w:rPr>
        <w:t>ë</w:t>
      </w:r>
      <w:r>
        <w:rPr>
          <w:rFonts w:ascii="Times New Roman" w:hAnsi="Times New Roman" w:cs="Times New Roman"/>
        </w:rPr>
        <w:t>t do t</w:t>
      </w:r>
      <w:r w:rsidRPr="00E04BB9">
        <w:rPr>
          <w:rFonts w:ascii="Times New Roman" w:hAnsi="Times New Roman" w:cs="Times New Roman"/>
        </w:rPr>
        <w:t>ë</w:t>
      </w:r>
      <w:r>
        <w:rPr>
          <w:rFonts w:ascii="Times New Roman" w:hAnsi="Times New Roman" w:cs="Times New Roman"/>
        </w:rPr>
        <w:t xml:space="preserve"> nd</w:t>
      </w:r>
      <w:r w:rsidRPr="00E04BB9">
        <w:rPr>
          <w:rFonts w:ascii="Times New Roman" w:hAnsi="Times New Roman" w:cs="Times New Roman"/>
        </w:rPr>
        <w:t>ë</w:t>
      </w:r>
      <w:r>
        <w:rPr>
          <w:rFonts w:ascii="Times New Roman" w:hAnsi="Times New Roman" w:cs="Times New Roman"/>
        </w:rPr>
        <w:t>rmarrin t</w:t>
      </w:r>
      <w:r w:rsidRPr="00E04BB9">
        <w:rPr>
          <w:rFonts w:ascii="Times New Roman" w:hAnsi="Times New Roman" w:cs="Times New Roman"/>
        </w:rPr>
        <w:t>ë</w:t>
      </w:r>
      <w:r>
        <w:rPr>
          <w:rFonts w:ascii="Times New Roman" w:hAnsi="Times New Roman" w:cs="Times New Roman"/>
        </w:rPr>
        <w:t xml:space="preserve"> gjitha aktivitetet n</w:t>
      </w:r>
      <w:r w:rsidRPr="00E04BB9">
        <w:rPr>
          <w:rFonts w:ascii="Times New Roman" w:hAnsi="Times New Roman" w:cs="Times New Roman"/>
        </w:rPr>
        <w:t>ë</w:t>
      </w:r>
      <w:r>
        <w:rPr>
          <w:rFonts w:ascii="Times New Roman" w:hAnsi="Times New Roman" w:cs="Times New Roman"/>
        </w:rPr>
        <w:t xml:space="preserve"> implementimin e planit t</w:t>
      </w:r>
      <w:r w:rsidRPr="00E04BB9">
        <w:rPr>
          <w:rFonts w:ascii="Times New Roman" w:hAnsi="Times New Roman" w:cs="Times New Roman"/>
        </w:rPr>
        <w:t>ë</w:t>
      </w:r>
      <w:r>
        <w:rPr>
          <w:rFonts w:ascii="Times New Roman" w:hAnsi="Times New Roman" w:cs="Times New Roman"/>
        </w:rPr>
        <w:t xml:space="preserve"> zbatimit t</w:t>
      </w:r>
      <w:r w:rsidRPr="00E04BB9">
        <w:rPr>
          <w:rFonts w:ascii="Times New Roman" w:hAnsi="Times New Roman" w:cs="Times New Roman"/>
        </w:rPr>
        <w:t>ë</w:t>
      </w:r>
      <w:r>
        <w:rPr>
          <w:rFonts w:ascii="Times New Roman" w:hAnsi="Times New Roman" w:cs="Times New Roman"/>
        </w:rPr>
        <w:t xml:space="preserve"> Opsionit t</w:t>
      </w:r>
      <w:r w:rsidRPr="00E04BB9">
        <w:rPr>
          <w:rFonts w:ascii="Times New Roman" w:hAnsi="Times New Roman" w:cs="Times New Roman"/>
        </w:rPr>
        <w:t>ë</w:t>
      </w:r>
      <w:r>
        <w:rPr>
          <w:rFonts w:ascii="Times New Roman" w:hAnsi="Times New Roman" w:cs="Times New Roman"/>
        </w:rPr>
        <w:t xml:space="preserve"> rekomanduar. </w:t>
      </w:r>
      <w:r w:rsidRPr="00790BA5">
        <w:rPr>
          <w:rFonts w:ascii="Times New Roman" w:hAnsi="Times New Roman" w:cs="Times New Roman"/>
        </w:rPr>
        <w:t xml:space="preserve"> </w:t>
      </w:r>
    </w:p>
    <w:p w14:paraId="709AB3C9" w14:textId="5ED8A6E2" w:rsidR="00582800" w:rsidRPr="00012E50" w:rsidRDefault="00E04BB9">
      <w:pPr>
        <w:rPr>
          <w:rFonts w:ascii="Times New Roman" w:hAnsi="Times New Roman" w:cs="Times New Roman"/>
        </w:rPr>
      </w:pPr>
      <w:r>
        <w:rPr>
          <w:rFonts w:ascii="Times New Roman" w:hAnsi="Times New Roman" w:cs="Times New Roman"/>
        </w:rPr>
        <w:t>Puna e grupit punues do t</w:t>
      </w:r>
      <w:r w:rsidRPr="00E04BB9">
        <w:rPr>
          <w:rFonts w:ascii="Times New Roman" w:hAnsi="Times New Roman" w:cs="Times New Roman"/>
        </w:rPr>
        <w:t>ë</w:t>
      </w:r>
      <w:r>
        <w:rPr>
          <w:rFonts w:ascii="Times New Roman" w:hAnsi="Times New Roman" w:cs="Times New Roman"/>
        </w:rPr>
        <w:t xml:space="preserve"> vler</w:t>
      </w:r>
      <w:r w:rsidRPr="00E04BB9">
        <w:rPr>
          <w:rFonts w:ascii="Times New Roman" w:hAnsi="Times New Roman" w:cs="Times New Roman"/>
        </w:rPr>
        <w:t>ë</w:t>
      </w:r>
      <w:r>
        <w:rPr>
          <w:rFonts w:ascii="Times New Roman" w:hAnsi="Times New Roman" w:cs="Times New Roman"/>
        </w:rPr>
        <w:t>sohet nga menaxhmenti i ministris</w:t>
      </w:r>
      <w:r w:rsidRPr="00E04BB9">
        <w:rPr>
          <w:rFonts w:ascii="Times New Roman" w:hAnsi="Times New Roman" w:cs="Times New Roman"/>
        </w:rPr>
        <w:t>ë</w:t>
      </w:r>
      <w:r>
        <w:rPr>
          <w:rFonts w:ascii="Times New Roman" w:hAnsi="Times New Roman" w:cs="Times New Roman"/>
        </w:rPr>
        <w:t xml:space="preserve"> e cila do t</w:t>
      </w:r>
      <w:r w:rsidRPr="00E04BB9">
        <w:rPr>
          <w:rFonts w:ascii="Times New Roman" w:hAnsi="Times New Roman" w:cs="Times New Roman"/>
        </w:rPr>
        <w:t>ë</w:t>
      </w:r>
      <w:r>
        <w:rPr>
          <w:rFonts w:ascii="Times New Roman" w:hAnsi="Times New Roman" w:cs="Times New Roman"/>
        </w:rPr>
        <w:t xml:space="preserve"> shfryt</w:t>
      </w:r>
      <w:r w:rsidRPr="00E04BB9">
        <w:rPr>
          <w:rFonts w:ascii="Times New Roman" w:hAnsi="Times New Roman" w:cs="Times New Roman"/>
        </w:rPr>
        <w:t>ë</w:t>
      </w:r>
      <w:r>
        <w:rPr>
          <w:rFonts w:ascii="Times New Roman" w:hAnsi="Times New Roman" w:cs="Times New Roman"/>
        </w:rPr>
        <w:t>zoj po ashtu mekanizmat ekzistues sikurse K</w:t>
      </w:r>
      <w:r w:rsidRPr="00E04BB9">
        <w:rPr>
          <w:rFonts w:ascii="Times New Roman" w:hAnsi="Times New Roman" w:cs="Times New Roman"/>
        </w:rPr>
        <w:t>ë</w:t>
      </w:r>
      <w:r>
        <w:rPr>
          <w:rFonts w:ascii="Times New Roman" w:hAnsi="Times New Roman" w:cs="Times New Roman"/>
        </w:rPr>
        <w:t>shillin Nacional t</w:t>
      </w:r>
      <w:r w:rsidRPr="00E04BB9">
        <w:rPr>
          <w:rFonts w:ascii="Times New Roman" w:hAnsi="Times New Roman" w:cs="Times New Roman"/>
        </w:rPr>
        <w:t>ë</w:t>
      </w:r>
      <w:r>
        <w:rPr>
          <w:rFonts w:ascii="Times New Roman" w:hAnsi="Times New Roman" w:cs="Times New Roman"/>
        </w:rPr>
        <w:t xml:space="preserve"> Ekspert</w:t>
      </w:r>
      <w:r w:rsidRPr="00E04BB9">
        <w:rPr>
          <w:rFonts w:ascii="Times New Roman" w:hAnsi="Times New Roman" w:cs="Times New Roman"/>
        </w:rPr>
        <w:t>ë</w:t>
      </w:r>
      <w:r>
        <w:rPr>
          <w:rFonts w:ascii="Times New Roman" w:hAnsi="Times New Roman" w:cs="Times New Roman"/>
        </w:rPr>
        <w:t>ve, Tryez</w:t>
      </w:r>
      <w:r w:rsidRPr="00E04BB9">
        <w:rPr>
          <w:rFonts w:ascii="Times New Roman" w:hAnsi="Times New Roman" w:cs="Times New Roman"/>
        </w:rPr>
        <w:t>ë</w:t>
      </w:r>
      <w:r>
        <w:rPr>
          <w:rFonts w:ascii="Times New Roman" w:hAnsi="Times New Roman" w:cs="Times New Roman"/>
        </w:rPr>
        <w:t>n e Sportit dhe mekanizma tjer</w:t>
      </w:r>
      <w:r w:rsidRPr="00E04BB9">
        <w:rPr>
          <w:rFonts w:ascii="Times New Roman" w:hAnsi="Times New Roman" w:cs="Times New Roman"/>
        </w:rPr>
        <w:t>ë</w:t>
      </w:r>
      <w:r>
        <w:rPr>
          <w:rFonts w:ascii="Times New Roman" w:hAnsi="Times New Roman" w:cs="Times New Roman"/>
        </w:rPr>
        <w:t xml:space="preserve"> p</w:t>
      </w:r>
      <w:r w:rsidRPr="00E04BB9">
        <w:rPr>
          <w:rFonts w:ascii="Times New Roman" w:hAnsi="Times New Roman" w:cs="Times New Roman"/>
        </w:rPr>
        <w:t>ë</w:t>
      </w:r>
      <w:r>
        <w:rPr>
          <w:rFonts w:ascii="Times New Roman" w:hAnsi="Times New Roman" w:cs="Times New Roman"/>
        </w:rPr>
        <w:t>r t</w:t>
      </w:r>
      <w:r w:rsidRPr="00E04BB9">
        <w:rPr>
          <w:rFonts w:ascii="Times New Roman" w:hAnsi="Times New Roman" w:cs="Times New Roman"/>
        </w:rPr>
        <w:t>ë</w:t>
      </w:r>
      <w:r>
        <w:rPr>
          <w:rFonts w:ascii="Times New Roman" w:hAnsi="Times New Roman" w:cs="Times New Roman"/>
        </w:rPr>
        <w:t xml:space="preserve"> ofruar drejtimin strategjik t</w:t>
      </w:r>
      <w:r w:rsidRPr="00E04BB9">
        <w:rPr>
          <w:rFonts w:ascii="Times New Roman" w:hAnsi="Times New Roman" w:cs="Times New Roman"/>
        </w:rPr>
        <w:t>ë</w:t>
      </w:r>
      <w:r>
        <w:rPr>
          <w:rFonts w:ascii="Times New Roman" w:hAnsi="Times New Roman" w:cs="Times New Roman"/>
        </w:rPr>
        <w:t xml:space="preserve"> zbatimit t</w:t>
      </w:r>
      <w:r w:rsidRPr="00E04BB9">
        <w:rPr>
          <w:rFonts w:ascii="Times New Roman" w:hAnsi="Times New Roman" w:cs="Times New Roman"/>
        </w:rPr>
        <w:t>ë</w:t>
      </w:r>
      <w:r>
        <w:rPr>
          <w:rFonts w:ascii="Times New Roman" w:hAnsi="Times New Roman" w:cs="Times New Roman"/>
        </w:rPr>
        <w:t xml:space="preserve"> k</w:t>
      </w:r>
      <w:r w:rsidRPr="00E04BB9">
        <w:rPr>
          <w:rFonts w:ascii="Times New Roman" w:hAnsi="Times New Roman" w:cs="Times New Roman"/>
        </w:rPr>
        <w:t>ë</w:t>
      </w:r>
      <w:r>
        <w:rPr>
          <w:rFonts w:ascii="Times New Roman" w:hAnsi="Times New Roman" w:cs="Times New Roman"/>
        </w:rPr>
        <w:t xml:space="preserve">tij Koncept Dokumenti. </w:t>
      </w:r>
    </w:p>
    <w:p w14:paraId="79F00B78" w14:textId="77777777" w:rsidR="00582800" w:rsidRPr="00012E50" w:rsidRDefault="00582800">
      <w:pPr>
        <w:rPr>
          <w:rFonts w:ascii="Times New Roman" w:hAnsi="Times New Roman" w:cs="Times New Roman"/>
        </w:rPr>
        <w:sectPr w:rsidR="00582800" w:rsidRPr="00012E50" w:rsidSect="00346E65">
          <w:headerReference w:type="default" r:id="rId70"/>
          <w:footerReference w:type="default" r:id="rId71"/>
          <w:pgSz w:w="12240" w:h="15840"/>
          <w:pgMar w:top="1440" w:right="1440" w:bottom="1440" w:left="1440" w:header="720" w:footer="630" w:gutter="0"/>
          <w:pgNumType w:start="1"/>
          <w:cols w:space="720"/>
        </w:sectPr>
      </w:pPr>
    </w:p>
    <w:p w14:paraId="08F4F8B4" w14:textId="77777777" w:rsidR="00582800" w:rsidRPr="00012E50" w:rsidRDefault="002A112F">
      <w:pPr>
        <w:pStyle w:val="Heading1"/>
        <w:rPr>
          <w:rFonts w:ascii="Times New Roman" w:hAnsi="Times New Roman" w:cs="Times New Roman"/>
          <w:sz w:val="22"/>
          <w:szCs w:val="22"/>
        </w:rPr>
      </w:pPr>
      <w:bookmarkStart w:id="32" w:name="_Toc117806430"/>
      <w:r w:rsidRPr="00012E50">
        <w:rPr>
          <w:rFonts w:ascii="Times New Roman" w:hAnsi="Times New Roman" w:cs="Times New Roman"/>
          <w:sz w:val="22"/>
          <w:szCs w:val="22"/>
        </w:rPr>
        <w:lastRenderedPageBreak/>
        <w:t>Shtojca</w:t>
      </w:r>
      <w:r w:rsidR="004A2104" w:rsidRPr="00012E50">
        <w:rPr>
          <w:rFonts w:ascii="Times New Roman" w:hAnsi="Times New Roman" w:cs="Times New Roman"/>
          <w:sz w:val="22"/>
          <w:szCs w:val="22"/>
        </w:rPr>
        <w:t xml:space="preserve"> 1: </w:t>
      </w:r>
      <w:r w:rsidRPr="00012E50">
        <w:rPr>
          <w:rFonts w:ascii="Times New Roman" w:hAnsi="Times New Roman" w:cs="Times New Roman"/>
          <w:sz w:val="22"/>
          <w:szCs w:val="22"/>
        </w:rPr>
        <w:t>Forma e vlerësimit për ndikimin ekonomik</w:t>
      </w:r>
      <w:bookmarkEnd w:id="32"/>
    </w:p>
    <w:tbl>
      <w:tblPr>
        <w:tblStyle w:val="4"/>
        <w:tblW w:w="140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810"/>
        <w:gridCol w:w="2430"/>
        <w:gridCol w:w="1620"/>
        <w:gridCol w:w="2610"/>
      </w:tblGrid>
      <w:tr w:rsidR="00582800" w:rsidRPr="00012E50" w14:paraId="06CB8A9A" w14:textId="77777777">
        <w:tc>
          <w:tcPr>
            <w:tcW w:w="1710" w:type="dxa"/>
            <w:vMerge w:val="restart"/>
          </w:tcPr>
          <w:p w14:paraId="38F5B97A" w14:textId="77777777" w:rsidR="00582800" w:rsidRPr="00012E50" w:rsidRDefault="002A112F">
            <w:pPr>
              <w:spacing w:after="91"/>
              <w:rPr>
                <w:rFonts w:ascii="Times New Roman" w:hAnsi="Times New Roman" w:cs="Times New Roman"/>
                <w:b/>
              </w:rPr>
            </w:pPr>
            <w:r w:rsidRPr="00012E50">
              <w:rPr>
                <w:rFonts w:ascii="Times New Roman" w:hAnsi="Times New Roman" w:cs="Times New Roman"/>
                <w:b/>
              </w:rPr>
              <w:t>Kategoria e ndikimeve ekonomike</w:t>
            </w:r>
          </w:p>
        </w:tc>
        <w:tc>
          <w:tcPr>
            <w:tcW w:w="4050" w:type="dxa"/>
            <w:vMerge w:val="restart"/>
          </w:tcPr>
          <w:p w14:paraId="45D95DFA" w14:textId="77777777" w:rsidR="00582800" w:rsidRPr="00012E50" w:rsidRDefault="002A112F">
            <w:pPr>
              <w:spacing w:after="91"/>
              <w:rPr>
                <w:rFonts w:ascii="Times New Roman" w:hAnsi="Times New Roman" w:cs="Times New Roman"/>
                <w:b/>
              </w:rPr>
            </w:pPr>
            <w:r w:rsidRPr="00012E50">
              <w:rPr>
                <w:rFonts w:ascii="Times New Roman" w:hAnsi="Times New Roman" w:cs="Times New Roman"/>
                <w:b/>
              </w:rPr>
              <w:t>Ndikimi kryesor</w:t>
            </w:r>
          </w:p>
        </w:tc>
        <w:tc>
          <w:tcPr>
            <w:tcW w:w="1620" w:type="dxa"/>
            <w:gridSpan w:val="2"/>
          </w:tcPr>
          <w:p w14:paraId="3EF725CC" w14:textId="77777777" w:rsidR="00582800" w:rsidRPr="00012E50" w:rsidRDefault="002A112F">
            <w:pPr>
              <w:spacing w:after="91"/>
              <w:rPr>
                <w:rFonts w:ascii="Times New Roman" w:hAnsi="Times New Roman" w:cs="Times New Roman"/>
                <w:b/>
              </w:rPr>
            </w:pPr>
            <w:r w:rsidRPr="00012E50">
              <w:rPr>
                <w:rFonts w:ascii="Times New Roman" w:hAnsi="Times New Roman" w:cs="Times New Roman"/>
                <w:b/>
              </w:rPr>
              <w:t>A pritet të ndodhë ky ndikim</w:t>
            </w:r>
            <w:r w:rsidR="004A2104" w:rsidRPr="00012E50">
              <w:rPr>
                <w:rFonts w:ascii="Times New Roman" w:hAnsi="Times New Roman" w:cs="Times New Roman"/>
                <w:b/>
              </w:rPr>
              <w:t>?</w:t>
            </w:r>
          </w:p>
        </w:tc>
        <w:tc>
          <w:tcPr>
            <w:tcW w:w="2430" w:type="dxa"/>
          </w:tcPr>
          <w:p w14:paraId="2A71E51E" w14:textId="77777777" w:rsidR="00582800" w:rsidRPr="00012E50" w:rsidRDefault="002A112F">
            <w:pPr>
              <w:spacing w:after="91"/>
              <w:rPr>
                <w:rFonts w:ascii="Times New Roman" w:hAnsi="Times New Roman" w:cs="Times New Roman"/>
                <w:b/>
              </w:rPr>
            </w:pPr>
            <w:r w:rsidRPr="00012E50">
              <w:rPr>
                <w:rFonts w:ascii="Times New Roman" w:hAnsi="Times New Roman" w:cs="Times New Roman"/>
                <w:b/>
              </w:rPr>
              <w:t>Numri i organizatave, kompanive dhe/ose individëve të prekur</w:t>
            </w:r>
          </w:p>
        </w:tc>
        <w:tc>
          <w:tcPr>
            <w:tcW w:w="1620" w:type="dxa"/>
          </w:tcPr>
          <w:p w14:paraId="6E6F79DA" w14:textId="77777777" w:rsidR="00582800" w:rsidRPr="00012E50" w:rsidRDefault="002A112F">
            <w:pPr>
              <w:spacing w:after="91"/>
              <w:rPr>
                <w:rFonts w:ascii="Times New Roman" w:hAnsi="Times New Roman" w:cs="Times New Roman"/>
                <w:b/>
              </w:rPr>
            </w:pPr>
            <w:r w:rsidRPr="00012E50">
              <w:rPr>
                <w:rFonts w:ascii="Times New Roman" w:hAnsi="Times New Roman" w:cs="Times New Roman"/>
                <w:b/>
              </w:rPr>
              <w:t>Përfitimi i pritshëm ose kostoja e ndikimit</w:t>
            </w:r>
          </w:p>
        </w:tc>
        <w:tc>
          <w:tcPr>
            <w:tcW w:w="2610" w:type="dxa"/>
          </w:tcPr>
          <w:p w14:paraId="45A284C0" w14:textId="77777777" w:rsidR="00582800" w:rsidRPr="00012E50" w:rsidRDefault="002A112F">
            <w:pPr>
              <w:spacing w:after="91"/>
              <w:rPr>
                <w:rFonts w:ascii="Times New Roman" w:hAnsi="Times New Roman" w:cs="Times New Roman"/>
                <w:b/>
              </w:rPr>
            </w:pPr>
            <w:r w:rsidRPr="00012E50">
              <w:rPr>
                <w:rFonts w:ascii="Times New Roman" w:hAnsi="Times New Roman" w:cs="Times New Roman"/>
                <w:b/>
              </w:rPr>
              <w:t xml:space="preserve">Niveli i preferuar i analizës </w:t>
            </w:r>
          </w:p>
        </w:tc>
      </w:tr>
      <w:tr w:rsidR="00582800" w:rsidRPr="00012E50" w14:paraId="258D46A7" w14:textId="77777777">
        <w:tc>
          <w:tcPr>
            <w:tcW w:w="1710" w:type="dxa"/>
            <w:vMerge/>
          </w:tcPr>
          <w:p w14:paraId="4990E90C" w14:textId="77777777" w:rsidR="00582800" w:rsidRPr="00012E50" w:rsidRDefault="00582800">
            <w:pPr>
              <w:widowControl w:val="0"/>
              <w:pBdr>
                <w:top w:val="nil"/>
                <w:left w:val="nil"/>
                <w:bottom w:val="nil"/>
                <w:right w:val="nil"/>
                <w:between w:val="nil"/>
              </w:pBdr>
              <w:spacing w:after="91" w:line="276" w:lineRule="auto"/>
              <w:rPr>
                <w:rFonts w:ascii="Times New Roman" w:hAnsi="Times New Roman" w:cs="Times New Roman"/>
                <w:b/>
              </w:rPr>
            </w:pPr>
          </w:p>
        </w:tc>
        <w:tc>
          <w:tcPr>
            <w:tcW w:w="4050" w:type="dxa"/>
            <w:vMerge/>
          </w:tcPr>
          <w:p w14:paraId="5749468D" w14:textId="77777777" w:rsidR="00582800" w:rsidRPr="00012E50" w:rsidRDefault="00582800">
            <w:pPr>
              <w:widowControl w:val="0"/>
              <w:pBdr>
                <w:top w:val="nil"/>
                <w:left w:val="nil"/>
                <w:bottom w:val="nil"/>
                <w:right w:val="nil"/>
                <w:between w:val="nil"/>
              </w:pBdr>
              <w:spacing w:after="91" w:line="276" w:lineRule="auto"/>
              <w:rPr>
                <w:rFonts w:ascii="Times New Roman" w:hAnsi="Times New Roman" w:cs="Times New Roman"/>
                <w:b/>
              </w:rPr>
            </w:pPr>
          </w:p>
        </w:tc>
        <w:tc>
          <w:tcPr>
            <w:tcW w:w="810" w:type="dxa"/>
          </w:tcPr>
          <w:p w14:paraId="31247D38" w14:textId="77777777" w:rsidR="00582800" w:rsidRPr="00012E50" w:rsidRDefault="002A112F">
            <w:pPr>
              <w:spacing w:after="91"/>
              <w:rPr>
                <w:rFonts w:ascii="Times New Roman" w:hAnsi="Times New Roman" w:cs="Times New Roman"/>
                <w:b/>
              </w:rPr>
            </w:pPr>
            <w:r w:rsidRPr="00012E50">
              <w:rPr>
                <w:rFonts w:ascii="Times New Roman" w:hAnsi="Times New Roman" w:cs="Times New Roman"/>
                <w:b/>
              </w:rPr>
              <w:t>Po</w:t>
            </w:r>
          </w:p>
        </w:tc>
        <w:tc>
          <w:tcPr>
            <w:tcW w:w="810" w:type="dxa"/>
          </w:tcPr>
          <w:p w14:paraId="5FE499B2" w14:textId="77777777" w:rsidR="00582800" w:rsidRPr="00012E50" w:rsidRDefault="002A112F">
            <w:pPr>
              <w:spacing w:after="91"/>
              <w:rPr>
                <w:rFonts w:ascii="Times New Roman" w:hAnsi="Times New Roman" w:cs="Times New Roman"/>
                <w:b/>
              </w:rPr>
            </w:pPr>
            <w:r w:rsidRPr="00012E50">
              <w:rPr>
                <w:rFonts w:ascii="Times New Roman" w:hAnsi="Times New Roman" w:cs="Times New Roman"/>
                <w:b/>
              </w:rPr>
              <w:t>Jo</w:t>
            </w:r>
          </w:p>
        </w:tc>
        <w:tc>
          <w:tcPr>
            <w:tcW w:w="2430" w:type="dxa"/>
          </w:tcPr>
          <w:p w14:paraId="5FE91F06" w14:textId="77777777" w:rsidR="00582800" w:rsidRPr="00012E50" w:rsidRDefault="002A112F">
            <w:pPr>
              <w:spacing w:after="91"/>
              <w:rPr>
                <w:rFonts w:ascii="Times New Roman" w:hAnsi="Times New Roman" w:cs="Times New Roman"/>
                <w:b/>
              </w:rPr>
            </w:pPr>
            <w:r w:rsidRPr="00012E50">
              <w:rPr>
                <w:rFonts w:ascii="Times New Roman" w:hAnsi="Times New Roman" w:cs="Times New Roman"/>
                <w:b/>
              </w:rPr>
              <w:t>I lartë/i ulët</w:t>
            </w:r>
          </w:p>
        </w:tc>
        <w:tc>
          <w:tcPr>
            <w:tcW w:w="1620" w:type="dxa"/>
          </w:tcPr>
          <w:p w14:paraId="0D580F76" w14:textId="77777777" w:rsidR="00582800" w:rsidRPr="00012E50" w:rsidRDefault="006D56D5">
            <w:pPr>
              <w:spacing w:after="91"/>
              <w:rPr>
                <w:rFonts w:ascii="Times New Roman" w:hAnsi="Times New Roman" w:cs="Times New Roman"/>
                <w:b/>
              </w:rPr>
            </w:pPr>
            <w:r w:rsidRPr="00012E50">
              <w:rPr>
                <w:rFonts w:ascii="Times New Roman" w:hAnsi="Times New Roman" w:cs="Times New Roman"/>
                <w:b/>
              </w:rPr>
              <w:t>I lartë/i ulët</w:t>
            </w:r>
          </w:p>
        </w:tc>
        <w:tc>
          <w:tcPr>
            <w:tcW w:w="2610" w:type="dxa"/>
          </w:tcPr>
          <w:p w14:paraId="0655D306" w14:textId="77777777" w:rsidR="00582800" w:rsidRPr="00012E50" w:rsidRDefault="00582800">
            <w:pPr>
              <w:spacing w:after="91"/>
              <w:rPr>
                <w:rFonts w:ascii="Times New Roman" w:hAnsi="Times New Roman" w:cs="Times New Roman"/>
                <w:b/>
              </w:rPr>
            </w:pPr>
          </w:p>
        </w:tc>
      </w:tr>
      <w:tr w:rsidR="00582800" w:rsidRPr="00012E50" w14:paraId="29DDFDE9" w14:textId="77777777">
        <w:tc>
          <w:tcPr>
            <w:tcW w:w="1710" w:type="dxa"/>
            <w:vMerge w:val="restart"/>
          </w:tcPr>
          <w:p w14:paraId="37DC345C" w14:textId="77777777" w:rsidR="00582800" w:rsidRPr="00012E50" w:rsidRDefault="00B72E75">
            <w:pPr>
              <w:spacing w:after="91"/>
              <w:rPr>
                <w:rFonts w:ascii="Times New Roman" w:hAnsi="Times New Roman" w:cs="Times New Roman"/>
              </w:rPr>
            </w:pPr>
            <w:r w:rsidRPr="00012E50">
              <w:rPr>
                <w:rFonts w:ascii="Times New Roman" w:hAnsi="Times New Roman" w:cs="Times New Roman"/>
              </w:rPr>
              <w:t>Vendet e punës</w:t>
            </w:r>
            <w:r w:rsidR="00B30040" w:rsidRPr="00012E50">
              <w:rPr>
                <w:rFonts w:ascii="Times New Roman" w:hAnsi="Times New Roman" w:cs="Times New Roman"/>
              </w:rPr>
              <w:t xml:space="preserve"> </w:t>
            </w:r>
            <w:r w:rsidR="00B30040" w:rsidRPr="00012E50">
              <w:rPr>
                <w:rFonts w:ascii="Times New Roman" w:hAnsi="Times New Roman" w:cs="Times New Roman"/>
                <w:vertAlign w:val="superscript"/>
              </w:rPr>
              <w:t>18</w:t>
            </w:r>
            <w:r w:rsidRPr="00012E50">
              <w:rPr>
                <w:rFonts w:ascii="Times New Roman" w:hAnsi="Times New Roman" w:cs="Times New Roman"/>
              </w:rPr>
              <w:t xml:space="preserve"> </w:t>
            </w:r>
            <w:r w:rsidR="004A2104" w:rsidRPr="00012E50">
              <w:rPr>
                <w:rFonts w:ascii="Times New Roman" w:hAnsi="Times New Roman" w:cs="Times New Roman"/>
                <w:vertAlign w:val="superscript"/>
              </w:rPr>
              <w:footnoteReference w:id="10"/>
            </w:r>
          </w:p>
        </w:tc>
        <w:tc>
          <w:tcPr>
            <w:tcW w:w="4050" w:type="dxa"/>
          </w:tcPr>
          <w:p w14:paraId="15D17009" w14:textId="77777777" w:rsidR="00582800" w:rsidRPr="00012E50" w:rsidRDefault="00E67034">
            <w:pPr>
              <w:spacing w:after="91"/>
              <w:rPr>
                <w:rFonts w:ascii="Times New Roman" w:hAnsi="Times New Roman" w:cs="Times New Roman"/>
              </w:rPr>
            </w:pPr>
            <w:r w:rsidRPr="00012E50">
              <w:rPr>
                <w:rFonts w:ascii="Times New Roman" w:hAnsi="Times New Roman" w:cs="Times New Roman"/>
              </w:rPr>
              <w:t>A do të rritet numri i vendeve të punës</w:t>
            </w:r>
            <w:r w:rsidR="000B4CF7" w:rsidRPr="00012E50">
              <w:rPr>
                <w:rFonts w:ascii="Times New Roman" w:hAnsi="Times New Roman" w:cs="Times New Roman"/>
              </w:rPr>
              <w:t xml:space="preserve"> në dispozicion</w:t>
            </w:r>
            <w:r w:rsidR="004A2104" w:rsidRPr="00012E50">
              <w:rPr>
                <w:rFonts w:ascii="Times New Roman" w:hAnsi="Times New Roman" w:cs="Times New Roman"/>
              </w:rPr>
              <w:t>?</w:t>
            </w:r>
          </w:p>
        </w:tc>
        <w:tc>
          <w:tcPr>
            <w:tcW w:w="810" w:type="dxa"/>
          </w:tcPr>
          <w:p w14:paraId="1EC3CF1B" w14:textId="73E4FD6B" w:rsidR="00582800" w:rsidRPr="00012E50" w:rsidRDefault="0023263D">
            <w:pPr>
              <w:spacing w:after="91"/>
              <w:rPr>
                <w:rFonts w:ascii="Times New Roman" w:hAnsi="Times New Roman" w:cs="Times New Roman"/>
              </w:rPr>
            </w:pPr>
            <w:r w:rsidRPr="00012E50">
              <w:rPr>
                <w:rFonts w:ascii="Times New Roman" w:hAnsi="Times New Roman" w:cs="Times New Roman"/>
              </w:rPr>
              <w:t>x</w:t>
            </w:r>
          </w:p>
        </w:tc>
        <w:tc>
          <w:tcPr>
            <w:tcW w:w="810" w:type="dxa"/>
          </w:tcPr>
          <w:p w14:paraId="58ECFD5F" w14:textId="77777777" w:rsidR="00582800" w:rsidRPr="00012E50" w:rsidRDefault="00582800">
            <w:pPr>
              <w:spacing w:after="91"/>
              <w:rPr>
                <w:rFonts w:ascii="Times New Roman" w:hAnsi="Times New Roman" w:cs="Times New Roman"/>
              </w:rPr>
            </w:pPr>
          </w:p>
        </w:tc>
        <w:tc>
          <w:tcPr>
            <w:tcW w:w="2430" w:type="dxa"/>
          </w:tcPr>
          <w:p w14:paraId="16C1190E" w14:textId="765D3B36" w:rsidR="00582800" w:rsidRPr="00012E50" w:rsidRDefault="00066D62" w:rsidP="008D4383">
            <w:pPr>
              <w:spacing w:after="91"/>
              <w:rPr>
                <w:rFonts w:ascii="Times New Roman" w:hAnsi="Times New Roman" w:cs="Times New Roman"/>
              </w:rPr>
            </w:pPr>
            <w:r w:rsidRPr="00012E50">
              <w:rPr>
                <w:rFonts w:ascii="Times New Roman" w:hAnsi="Times New Roman" w:cs="Times New Roman"/>
              </w:rPr>
              <w:t>I lartë</w:t>
            </w:r>
          </w:p>
        </w:tc>
        <w:tc>
          <w:tcPr>
            <w:tcW w:w="1620" w:type="dxa"/>
          </w:tcPr>
          <w:p w14:paraId="08EAE503" w14:textId="56C90295" w:rsidR="00582800" w:rsidRPr="00012E50" w:rsidRDefault="008D4383">
            <w:pPr>
              <w:spacing w:after="91"/>
              <w:rPr>
                <w:rFonts w:ascii="Times New Roman" w:hAnsi="Times New Roman" w:cs="Times New Roman"/>
              </w:rPr>
            </w:pPr>
            <w:r w:rsidRPr="00012E50">
              <w:rPr>
                <w:rFonts w:ascii="Times New Roman" w:hAnsi="Times New Roman" w:cs="Times New Roman"/>
              </w:rPr>
              <w:t xml:space="preserve">I lartë </w:t>
            </w:r>
          </w:p>
        </w:tc>
        <w:tc>
          <w:tcPr>
            <w:tcW w:w="2610" w:type="dxa"/>
          </w:tcPr>
          <w:p w14:paraId="36605D09" w14:textId="48800536" w:rsidR="00582800" w:rsidRPr="00012E50" w:rsidRDefault="008D4383">
            <w:pPr>
              <w:spacing w:after="91"/>
              <w:rPr>
                <w:rFonts w:ascii="Times New Roman" w:hAnsi="Times New Roman" w:cs="Times New Roman"/>
              </w:rPr>
            </w:pPr>
            <w:r w:rsidRPr="00012E50">
              <w:rPr>
                <w:rFonts w:ascii="Times New Roman" w:hAnsi="Times New Roman" w:cs="Times New Roman"/>
              </w:rPr>
              <w:t xml:space="preserve">I lartë </w:t>
            </w:r>
          </w:p>
        </w:tc>
      </w:tr>
      <w:tr w:rsidR="00582800" w:rsidRPr="00012E50" w14:paraId="5362376D" w14:textId="77777777">
        <w:tc>
          <w:tcPr>
            <w:tcW w:w="1710" w:type="dxa"/>
            <w:vMerge/>
          </w:tcPr>
          <w:p w14:paraId="44628CBD" w14:textId="77777777" w:rsidR="00582800" w:rsidRPr="00012E50" w:rsidRDefault="0058280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13BE183D" w14:textId="77777777" w:rsidR="00582800" w:rsidRPr="00012E50" w:rsidRDefault="000B4CF7">
            <w:pPr>
              <w:spacing w:after="91"/>
              <w:rPr>
                <w:rFonts w:ascii="Times New Roman" w:hAnsi="Times New Roman" w:cs="Times New Roman"/>
              </w:rPr>
            </w:pPr>
            <w:r w:rsidRPr="00012E50">
              <w:rPr>
                <w:rFonts w:ascii="Times New Roman" w:hAnsi="Times New Roman" w:cs="Times New Roman"/>
              </w:rPr>
              <w:t>A do të ulet numri i vendeve të punës në dispozicion?</w:t>
            </w:r>
          </w:p>
        </w:tc>
        <w:tc>
          <w:tcPr>
            <w:tcW w:w="810" w:type="dxa"/>
          </w:tcPr>
          <w:p w14:paraId="7EB48D03" w14:textId="77777777" w:rsidR="00582800" w:rsidRPr="00012E50" w:rsidRDefault="00582800">
            <w:pPr>
              <w:spacing w:after="91"/>
              <w:rPr>
                <w:rFonts w:ascii="Times New Roman" w:hAnsi="Times New Roman" w:cs="Times New Roman"/>
              </w:rPr>
            </w:pPr>
          </w:p>
        </w:tc>
        <w:tc>
          <w:tcPr>
            <w:tcW w:w="810" w:type="dxa"/>
          </w:tcPr>
          <w:p w14:paraId="6F929669" w14:textId="5A2529DD" w:rsidR="00582800" w:rsidRPr="00012E50" w:rsidRDefault="002F0A3C">
            <w:pPr>
              <w:spacing w:after="91"/>
              <w:rPr>
                <w:rFonts w:ascii="Times New Roman" w:hAnsi="Times New Roman" w:cs="Times New Roman"/>
              </w:rPr>
            </w:pPr>
            <w:r w:rsidRPr="00012E50">
              <w:rPr>
                <w:rFonts w:ascii="Times New Roman" w:hAnsi="Times New Roman" w:cs="Times New Roman"/>
              </w:rPr>
              <w:t>x</w:t>
            </w:r>
          </w:p>
        </w:tc>
        <w:tc>
          <w:tcPr>
            <w:tcW w:w="2430" w:type="dxa"/>
          </w:tcPr>
          <w:p w14:paraId="65A130C1" w14:textId="53A7A968" w:rsidR="00582800" w:rsidRPr="00012E50" w:rsidRDefault="002F0A3C">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73D84AA1" w14:textId="4F82CE5B" w:rsidR="00582800" w:rsidRPr="00012E50" w:rsidRDefault="002F0A3C">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4BB3FF9E" w14:textId="3328375A" w:rsidR="00582800" w:rsidRPr="00012E50" w:rsidRDefault="002F0A3C">
            <w:pPr>
              <w:spacing w:after="91"/>
              <w:rPr>
                <w:rFonts w:ascii="Times New Roman" w:hAnsi="Times New Roman" w:cs="Times New Roman"/>
              </w:rPr>
            </w:pPr>
            <w:r w:rsidRPr="00012E50">
              <w:rPr>
                <w:rFonts w:ascii="Times New Roman" w:hAnsi="Times New Roman" w:cs="Times New Roman"/>
              </w:rPr>
              <w:t>I ulët</w:t>
            </w:r>
          </w:p>
        </w:tc>
      </w:tr>
      <w:tr w:rsidR="00582800" w:rsidRPr="00012E50" w14:paraId="4CE40C1D" w14:textId="77777777">
        <w:tc>
          <w:tcPr>
            <w:tcW w:w="1710" w:type="dxa"/>
            <w:vMerge/>
          </w:tcPr>
          <w:p w14:paraId="79F52111" w14:textId="77777777" w:rsidR="00582800" w:rsidRPr="00012E50" w:rsidRDefault="0058280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4C028C86" w14:textId="77777777" w:rsidR="00582800" w:rsidRPr="00012E50" w:rsidRDefault="00E67034">
            <w:pPr>
              <w:spacing w:after="91"/>
              <w:rPr>
                <w:rFonts w:ascii="Times New Roman" w:hAnsi="Times New Roman" w:cs="Times New Roman"/>
              </w:rPr>
            </w:pPr>
            <w:r w:rsidRPr="00012E50">
              <w:rPr>
                <w:rFonts w:ascii="Times New Roman" w:hAnsi="Times New Roman" w:cs="Times New Roman"/>
              </w:rPr>
              <w:t>A do të ketë ndikim nivelin e pagesës</w:t>
            </w:r>
            <w:r w:rsidR="004A2104" w:rsidRPr="00012E50">
              <w:rPr>
                <w:rFonts w:ascii="Times New Roman" w:hAnsi="Times New Roman" w:cs="Times New Roman"/>
              </w:rPr>
              <w:t>?</w:t>
            </w:r>
          </w:p>
        </w:tc>
        <w:tc>
          <w:tcPr>
            <w:tcW w:w="810" w:type="dxa"/>
          </w:tcPr>
          <w:p w14:paraId="18D5DA8E" w14:textId="28E0410D" w:rsidR="00582800" w:rsidRPr="00012E50" w:rsidRDefault="002F0A3C">
            <w:pPr>
              <w:spacing w:after="91"/>
              <w:rPr>
                <w:rFonts w:ascii="Times New Roman" w:hAnsi="Times New Roman" w:cs="Times New Roman"/>
              </w:rPr>
            </w:pPr>
            <w:r w:rsidRPr="00012E50">
              <w:rPr>
                <w:rFonts w:ascii="Times New Roman" w:hAnsi="Times New Roman" w:cs="Times New Roman"/>
              </w:rPr>
              <w:t>x</w:t>
            </w:r>
          </w:p>
        </w:tc>
        <w:tc>
          <w:tcPr>
            <w:tcW w:w="810" w:type="dxa"/>
          </w:tcPr>
          <w:p w14:paraId="5F2E4650" w14:textId="77777777" w:rsidR="00582800" w:rsidRPr="00012E50" w:rsidRDefault="00582800">
            <w:pPr>
              <w:spacing w:after="91"/>
              <w:rPr>
                <w:rFonts w:ascii="Times New Roman" w:hAnsi="Times New Roman" w:cs="Times New Roman"/>
              </w:rPr>
            </w:pPr>
          </w:p>
        </w:tc>
        <w:tc>
          <w:tcPr>
            <w:tcW w:w="2430" w:type="dxa"/>
          </w:tcPr>
          <w:p w14:paraId="0D4C44E8" w14:textId="6002FEB0" w:rsidR="00582800" w:rsidRPr="00012E50" w:rsidRDefault="002F0A3C">
            <w:pPr>
              <w:spacing w:after="91"/>
              <w:rPr>
                <w:rFonts w:ascii="Times New Roman" w:hAnsi="Times New Roman" w:cs="Times New Roman"/>
              </w:rPr>
            </w:pPr>
            <w:r w:rsidRPr="00012E50">
              <w:rPr>
                <w:rFonts w:ascii="Times New Roman" w:hAnsi="Times New Roman" w:cs="Times New Roman"/>
              </w:rPr>
              <w:t>I lartë</w:t>
            </w:r>
          </w:p>
        </w:tc>
        <w:tc>
          <w:tcPr>
            <w:tcW w:w="1620" w:type="dxa"/>
          </w:tcPr>
          <w:p w14:paraId="41FC2397" w14:textId="7B65D551" w:rsidR="00582800" w:rsidRPr="00012E50" w:rsidRDefault="002F0A3C">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00EE3140" w14:textId="2BC2F1CF" w:rsidR="00582800" w:rsidRPr="00012E50" w:rsidRDefault="002F0A3C">
            <w:pPr>
              <w:spacing w:after="91"/>
              <w:rPr>
                <w:rFonts w:ascii="Times New Roman" w:hAnsi="Times New Roman" w:cs="Times New Roman"/>
              </w:rPr>
            </w:pPr>
            <w:r w:rsidRPr="00012E50">
              <w:rPr>
                <w:rFonts w:ascii="Times New Roman" w:hAnsi="Times New Roman" w:cs="Times New Roman"/>
              </w:rPr>
              <w:t>I lartë</w:t>
            </w:r>
          </w:p>
        </w:tc>
      </w:tr>
      <w:tr w:rsidR="00582800" w:rsidRPr="00012E50" w14:paraId="52545585" w14:textId="77777777">
        <w:tc>
          <w:tcPr>
            <w:tcW w:w="1710" w:type="dxa"/>
            <w:vMerge/>
          </w:tcPr>
          <w:p w14:paraId="63B18049" w14:textId="77777777" w:rsidR="00582800" w:rsidRPr="00012E50" w:rsidRDefault="0058280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2B936E53" w14:textId="77777777" w:rsidR="00582800" w:rsidRPr="00012E50" w:rsidRDefault="00E67034">
            <w:pPr>
              <w:spacing w:after="91"/>
              <w:rPr>
                <w:rFonts w:ascii="Times New Roman" w:hAnsi="Times New Roman" w:cs="Times New Roman"/>
              </w:rPr>
            </w:pPr>
            <w:r w:rsidRPr="00012E50">
              <w:rPr>
                <w:rFonts w:ascii="Times New Roman" w:hAnsi="Times New Roman" w:cs="Times New Roman"/>
              </w:rPr>
              <w:t>A do të ndikojë në lehtësimin e gjetjes së një vendi të punës</w:t>
            </w:r>
            <w:r w:rsidR="004A2104" w:rsidRPr="00012E50">
              <w:rPr>
                <w:rFonts w:ascii="Times New Roman" w:hAnsi="Times New Roman" w:cs="Times New Roman"/>
              </w:rPr>
              <w:t>?</w:t>
            </w:r>
          </w:p>
        </w:tc>
        <w:tc>
          <w:tcPr>
            <w:tcW w:w="810" w:type="dxa"/>
          </w:tcPr>
          <w:p w14:paraId="51FC3F04" w14:textId="3E9EC42A" w:rsidR="00582800" w:rsidRPr="00012E50" w:rsidRDefault="002F0A3C">
            <w:pPr>
              <w:spacing w:after="91"/>
              <w:rPr>
                <w:rFonts w:ascii="Times New Roman" w:hAnsi="Times New Roman" w:cs="Times New Roman"/>
              </w:rPr>
            </w:pPr>
            <w:r w:rsidRPr="00012E50">
              <w:rPr>
                <w:rFonts w:ascii="Times New Roman" w:hAnsi="Times New Roman" w:cs="Times New Roman"/>
              </w:rPr>
              <w:t>x</w:t>
            </w:r>
          </w:p>
        </w:tc>
        <w:tc>
          <w:tcPr>
            <w:tcW w:w="810" w:type="dxa"/>
          </w:tcPr>
          <w:p w14:paraId="550A66A0" w14:textId="77777777" w:rsidR="00582800" w:rsidRPr="00012E50" w:rsidRDefault="00582800">
            <w:pPr>
              <w:spacing w:after="91"/>
              <w:rPr>
                <w:rFonts w:ascii="Times New Roman" w:hAnsi="Times New Roman" w:cs="Times New Roman"/>
              </w:rPr>
            </w:pPr>
          </w:p>
        </w:tc>
        <w:tc>
          <w:tcPr>
            <w:tcW w:w="2430" w:type="dxa"/>
          </w:tcPr>
          <w:p w14:paraId="0B0FF0BA" w14:textId="6325F3E1" w:rsidR="00582800" w:rsidRPr="00012E50" w:rsidRDefault="002F0A3C">
            <w:pPr>
              <w:spacing w:after="91"/>
              <w:rPr>
                <w:rFonts w:ascii="Times New Roman" w:hAnsi="Times New Roman" w:cs="Times New Roman"/>
              </w:rPr>
            </w:pPr>
            <w:r w:rsidRPr="00012E50">
              <w:rPr>
                <w:rFonts w:ascii="Times New Roman" w:hAnsi="Times New Roman" w:cs="Times New Roman"/>
              </w:rPr>
              <w:t xml:space="preserve">I lartë </w:t>
            </w:r>
          </w:p>
        </w:tc>
        <w:tc>
          <w:tcPr>
            <w:tcW w:w="1620" w:type="dxa"/>
          </w:tcPr>
          <w:p w14:paraId="7D92D8EC" w14:textId="5F69E07D" w:rsidR="00582800" w:rsidRPr="00012E50" w:rsidRDefault="002F0A3C">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0598CF46" w14:textId="1419D9A6" w:rsidR="00582800" w:rsidRPr="00012E50" w:rsidRDefault="002F0A3C">
            <w:pPr>
              <w:spacing w:after="91"/>
              <w:rPr>
                <w:rFonts w:ascii="Times New Roman" w:hAnsi="Times New Roman" w:cs="Times New Roman"/>
              </w:rPr>
            </w:pPr>
            <w:r w:rsidRPr="00012E50">
              <w:rPr>
                <w:rFonts w:ascii="Times New Roman" w:hAnsi="Times New Roman" w:cs="Times New Roman"/>
              </w:rPr>
              <w:t>I lartë</w:t>
            </w:r>
          </w:p>
        </w:tc>
      </w:tr>
      <w:tr w:rsidR="00582800" w:rsidRPr="00012E50" w14:paraId="77650025" w14:textId="77777777">
        <w:tc>
          <w:tcPr>
            <w:tcW w:w="1710" w:type="dxa"/>
            <w:vMerge w:val="restart"/>
          </w:tcPr>
          <w:p w14:paraId="0861A5CA" w14:textId="77777777" w:rsidR="00582800" w:rsidRPr="00012E50" w:rsidRDefault="00B72E75">
            <w:pPr>
              <w:spacing w:after="91"/>
              <w:rPr>
                <w:rFonts w:ascii="Times New Roman" w:hAnsi="Times New Roman" w:cs="Times New Roman"/>
              </w:rPr>
            </w:pPr>
            <w:r w:rsidRPr="00012E50">
              <w:rPr>
                <w:rFonts w:ascii="Times New Roman" w:hAnsi="Times New Roman" w:cs="Times New Roman"/>
              </w:rPr>
              <w:t xml:space="preserve">Bërja e biznesit </w:t>
            </w:r>
          </w:p>
        </w:tc>
        <w:tc>
          <w:tcPr>
            <w:tcW w:w="4050" w:type="dxa"/>
          </w:tcPr>
          <w:p w14:paraId="2521DB06" w14:textId="77777777" w:rsidR="00582800" w:rsidRPr="00012E50" w:rsidRDefault="00E67034">
            <w:pPr>
              <w:spacing w:after="91"/>
              <w:rPr>
                <w:rFonts w:ascii="Times New Roman" w:hAnsi="Times New Roman" w:cs="Times New Roman"/>
              </w:rPr>
            </w:pPr>
            <w:r w:rsidRPr="00012E50">
              <w:rPr>
                <w:rFonts w:ascii="Times New Roman" w:hAnsi="Times New Roman" w:cs="Times New Roman"/>
              </w:rPr>
              <w:t>A do të ndikojë në qasjen në financa për biznes?</w:t>
            </w:r>
          </w:p>
        </w:tc>
        <w:tc>
          <w:tcPr>
            <w:tcW w:w="810" w:type="dxa"/>
          </w:tcPr>
          <w:p w14:paraId="1EDC4834" w14:textId="5D493E17" w:rsidR="00582800" w:rsidRPr="00012E50" w:rsidRDefault="002F0A3C">
            <w:pPr>
              <w:spacing w:after="91"/>
              <w:rPr>
                <w:rFonts w:ascii="Times New Roman" w:hAnsi="Times New Roman" w:cs="Times New Roman"/>
              </w:rPr>
            </w:pPr>
            <w:r w:rsidRPr="00012E50">
              <w:rPr>
                <w:rFonts w:ascii="Times New Roman" w:hAnsi="Times New Roman" w:cs="Times New Roman"/>
              </w:rPr>
              <w:t>x</w:t>
            </w:r>
          </w:p>
        </w:tc>
        <w:tc>
          <w:tcPr>
            <w:tcW w:w="810" w:type="dxa"/>
          </w:tcPr>
          <w:p w14:paraId="03CAB043" w14:textId="77777777" w:rsidR="00582800" w:rsidRPr="00012E50" w:rsidRDefault="00582800">
            <w:pPr>
              <w:spacing w:after="91"/>
              <w:rPr>
                <w:rFonts w:ascii="Times New Roman" w:hAnsi="Times New Roman" w:cs="Times New Roman"/>
              </w:rPr>
            </w:pPr>
          </w:p>
        </w:tc>
        <w:tc>
          <w:tcPr>
            <w:tcW w:w="2430" w:type="dxa"/>
          </w:tcPr>
          <w:p w14:paraId="11D8A4C1" w14:textId="14828626" w:rsidR="00582800" w:rsidRPr="00012E50" w:rsidRDefault="002F0A3C">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3F352C3F" w14:textId="76220E96" w:rsidR="00582800" w:rsidRPr="00012E50" w:rsidRDefault="002F0A3C">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75EF4633" w14:textId="36731C48" w:rsidR="00582800" w:rsidRPr="00012E50" w:rsidRDefault="002F0A3C">
            <w:pPr>
              <w:spacing w:after="91"/>
              <w:rPr>
                <w:rFonts w:ascii="Times New Roman" w:hAnsi="Times New Roman" w:cs="Times New Roman"/>
              </w:rPr>
            </w:pPr>
            <w:r w:rsidRPr="00012E50">
              <w:rPr>
                <w:rFonts w:ascii="Times New Roman" w:hAnsi="Times New Roman" w:cs="Times New Roman"/>
              </w:rPr>
              <w:t>I ulët</w:t>
            </w:r>
          </w:p>
        </w:tc>
      </w:tr>
      <w:tr w:rsidR="00582800" w:rsidRPr="00012E50" w14:paraId="6F993D85" w14:textId="77777777">
        <w:tc>
          <w:tcPr>
            <w:tcW w:w="1710" w:type="dxa"/>
            <w:vMerge/>
          </w:tcPr>
          <w:p w14:paraId="78C381C0" w14:textId="77777777" w:rsidR="00582800" w:rsidRPr="00012E50" w:rsidRDefault="0058280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7F559BC1" w14:textId="77777777" w:rsidR="00582800" w:rsidRPr="00012E50" w:rsidRDefault="00E67034">
            <w:pPr>
              <w:spacing w:after="91"/>
              <w:rPr>
                <w:rFonts w:ascii="Times New Roman" w:hAnsi="Times New Roman" w:cs="Times New Roman"/>
              </w:rPr>
            </w:pPr>
            <w:r w:rsidRPr="00012E50">
              <w:rPr>
                <w:rFonts w:ascii="Times New Roman" w:hAnsi="Times New Roman" w:cs="Times New Roman"/>
              </w:rPr>
              <w:t>A do të largohen nga tregu produkte të caktuara?</w:t>
            </w:r>
          </w:p>
        </w:tc>
        <w:tc>
          <w:tcPr>
            <w:tcW w:w="810" w:type="dxa"/>
          </w:tcPr>
          <w:p w14:paraId="124548CE" w14:textId="77777777" w:rsidR="00582800" w:rsidRPr="00012E50" w:rsidRDefault="00582800">
            <w:pPr>
              <w:spacing w:after="91"/>
              <w:rPr>
                <w:rFonts w:ascii="Times New Roman" w:hAnsi="Times New Roman" w:cs="Times New Roman"/>
              </w:rPr>
            </w:pPr>
          </w:p>
        </w:tc>
        <w:tc>
          <w:tcPr>
            <w:tcW w:w="810" w:type="dxa"/>
          </w:tcPr>
          <w:p w14:paraId="0706CCE6" w14:textId="7910C7C0" w:rsidR="00582800" w:rsidRPr="00012E50" w:rsidRDefault="002F0A3C">
            <w:pPr>
              <w:spacing w:after="91"/>
              <w:rPr>
                <w:rFonts w:ascii="Times New Roman" w:hAnsi="Times New Roman" w:cs="Times New Roman"/>
              </w:rPr>
            </w:pPr>
            <w:r w:rsidRPr="00012E50">
              <w:rPr>
                <w:rFonts w:ascii="Times New Roman" w:hAnsi="Times New Roman" w:cs="Times New Roman"/>
              </w:rPr>
              <w:t>x</w:t>
            </w:r>
          </w:p>
        </w:tc>
        <w:tc>
          <w:tcPr>
            <w:tcW w:w="2430" w:type="dxa"/>
          </w:tcPr>
          <w:p w14:paraId="2AEF40AA" w14:textId="1C1FF82C" w:rsidR="00582800" w:rsidRPr="00012E50" w:rsidRDefault="002F0A3C">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37907A92" w14:textId="1C9C894B" w:rsidR="00582800" w:rsidRPr="00012E50" w:rsidRDefault="002F0A3C">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3CBB1173" w14:textId="73D504C1" w:rsidR="00582800" w:rsidRPr="00012E50" w:rsidRDefault="002F0A3C">
            <w:pPr>
              <w:spacing w:after="91"/>
              <w:rPr>
                <w:rFonts w:ascii="Times New Roman" w:hAnsi="Times New Roman" w:cs="Times New Roman"/>
              </w:rPr>
            </w:pPr>
            <w:r w:rsidRPr="00012E50">
              <w:rPr>
                <w:rFonts w:ascii="Times New Roman" w:hAnsi="Times New Roman" w:cs="Times New Roman"/>
              </w:rPr>
              <w:t>I ulët</w:t>
            </w:r>
          </w:p>
        </w:tc>
      </w:tr>
      <w:tr w:rsidR="00E67034" w:rsidRPr="00012E50" w14:paraId="36104FCB" w14:textId="77777777">
        <w:tc>
          <w:tcPr>
            <w:tcW w:w="1710" w:type="dxa"/>
            <w:vMerge/>
          </w:tcPr>
          <w:p w14:paraId="64DA01DD" w14:textId="77777777" w:rsidR="00E67034" w:rsidRPr="00012E50" w:rsidRDefault="00E67034" w:rsidP="00E67034">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1A866084" w14:textId="77777777" w:rsidR="00E67034" w:rsidRPr="00012E50" w:rsidRDefault="00E67034" w:rsidP="00E67034">
            <w:pPr>
              <w:spacing w:after="91"/>
              <w:rPr>
                <w:rFonts w:ascii="Times New Roman" w:hAnsi="Times New Roman" w:cs="Times New Roman"/>
              </w:rPr>
            </w:pPr>
            <w:r w:rsidRPr="00012E50">
              <w:rPr>
                <w:rFonts w:ascii="Times New Roman" w:hAnsi="Times New Roman" w:cs="Times New Roman"/>
              </w:rPr>
              <w:t>A do të lejohen në treg produkte të caktuara?</w:t>
            </w:r>
          </w:p>
        </w:tc>
        <w:tc>
          <w:tcPr>
            <w:tcW w:w="810" w:type="dxa"/>
          </w:tcPr>
          <w:p w14:paraId="30316AA4" w14:textId="77777777" w:rsidR="00E67034" w:rsidRPr="00012E50" w:rsidRDefault="00E67034" w:rsidP="00E67034">
            <w:pPr>
              <w:spacing w:after="91"/>
              <w:rPr>
                <w:rFonts w:ascii="Times New Roman" w:hAnsi="Times New Roman" w:cs="Times New Roman"/>
              </w:rPr>
            </w:pPr>
          </w:p>
        </w:tc>
        <w:tc>
          <w:tcPr>
            <w:tcW w:w="810" w:type="dxa"/>
          </w:tcPr>
          <w:p w14:paraId="72D4E260" w14:textId="4E2459B9"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x</w:t>
            </w:r>
          </w:p>
        </w:tc>
        <w:tc>
          <w:tcPr>
            <w:tcW w:w="2430" w:type="dxa"/>
          </w:tcPr>
          <w:p w14:paraId="6BFD840B" w14:textId="688883C7"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77BF8DE8" w14:textId="694DB205"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0AB3FD7D" w14:textId="64B357E2"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r>
      <w:tr w:rsidR="00E67034" w:rsidRPr="00012E50" w14:paraId="7C33A004" w14:textId="77777777">
        <w:tc>
          <w:tcPr>
            <w:tcW w:w="1710" w:type="dxa"/>
            <w:vMerge/>
          </w:tcPr>
          <w:p w14:paraId="2AD1FF1B" w14:textId="77777777" w:rsidR="00E67034" w:rsidRPr="00012E50" w:rsidRDefault="00E67034" w:rsidP="00E67034">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553478E9" w14:textId="77777777" w:rsidR="00E67034" w:rsidRPr="00012E50" w:rsidRDefault="00E67034" w:rsidP="00E67034">
            <w:pPr>
              <w:spacing w:after="91"/>
              <w:rPr>
                <w:rFonts w:ascii="Times New Roman" w:hAnsi="Times New Roman" w:cs="Times New Roman"/>
              </w:rPr>
            </w:pPr>
            <w:r w:rsidRPr="00012E50">
              <w:rPr>
                <w:rFonts w:ascii="Times New Roman" w:hAnsi="Times New Roman" w:cs="Times New Roman"/>
              </w:rPr>
              <w:t>A do të detyrohen bizneset të mbyllen?</w:t>
            </w:r>
          </w:p>
        </w:tc>
        <w:tc>
          <w:tcPr>
            <w:tcW w:w="810" w:type="dxa"/>
          </w:tcPr>
          <w:p w14:paraId="590F7522" w14:textId="77777777" w:rsidR="00E67034" w:rsidRPr="00012E50" w:rsidRDefault="00E67034" w:rsidP="00E67034">
            <w:pPr>
              <w:spacing w:after="91"/>
              <w:rPr>
                <w:rFonts w:ascii="Times New Roman" w:hAnsi="Times New Roman" w:cs="Times New Roman"/>
              </w:rPr>
            </w:pPr>
          </w:p>
        </w:tc>
        <w:tc>
          <w:tcPr>
            <w:tcW w:w="810" w:type="dxa"/>
          </w:tcPr>
          <w:p w14:paraId="410D882C" w14:textId="4F3F72C9"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x</w:t>
            </w:r>
          </w:p>
        </w:tc>
        <w:tc>
          <w:tcPr>
            <w:tcW w:w="2430" w:type="dxa"/>
          </w:tcPr>
          <w:p w14:paraId="3F2DCC43" w14:textId="50236242"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5B01FCBB" w14:textId="787D64A0"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76497C54" w14:textId="7D8A487B"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r>
      <w:tr w:rsidR="00E67034" w:rsidRPr="00012E50" w14:paraId="5C20051B" w14:textId="77777777">
        <w:trPr>
          <w:trHeight w:val="325"/>
        </w:trPr>
        <w:tc>
          <w:tcPr>
            <w:tcW w:w="1710" w:type="dxa"/>
            <w:vMerge/>
          </w:tcPr>
          <w:p w14:paraId="638EC33F" w14:textId="77777777" w:rsidR="00E67034" w:rsidRPr="00012E50" w:rsidRDefault="00E67034" w:rsidP="00E67034">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76E52339" w14:textId="77777777" w:rsidR="00E67034" w:rsidRPr="00012E50" w:rsidRDefault="00E67034" w:rsidP="00E67034">
            <w:pPr>
              <w:spacing w:after="91"/>
              <w:rPr>
                <w:rFonts w:ascii="Times New Roman" w:hAnsi="Times New Roman" w:cs="Times New Roman"/>
              </w:rPr>
            </w:pPr>
            <w:r w:rsidRPr="00012E50">
              <w:rPr>
                <w:rFonts w:ascii="Times New Roman" w:hAnsi="Times New Roman" w:cs="Times New Roman"/>
              </w:rPr>
              <w:t>A do të krijohen biznese të reja?</w:t>
            </w:r>
          </w:p>
        </w:tc>
        <w:tc>
          <w:tcPr>
            <w:tcW w:w="810" w:type="dxa"/>
          </w:tcPr>
          <w:p w14:paraId="4F852BA8" w14:textId="43573D30"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x</w:t>
            </w:r>
          </w:p>
        </w:tc>
        <w:tc>
          <w:tcPr>
            <w:tcW w:w="810" w:type="dxa"/>
          </w:tcPr>
          <w:p w14:paraId="42E89FE0" w14:textId="7E7AAD4C" w:rsidR="00E67034" w:rsidRPr="00012E50" w:rsidRDefault="00E67034" w:rsidP="00E67034">
            <w:pPr>
              <w:spacing w:after="91"/>
              <w:rPr>
                <w:rFonts w:ascii="Times New Roman" w:hAnsi="Times New Roman" w:cs="Times New Roman"/>
              </w:rPr>
            </w:pPr>
          </w:p>
        </w:tc>
        <w:tc>
          <w:tcPr>
            <w:tcW w:w="2430" w:type="dxa"/>
          </w:tcPr>
          <w:p w14:paraId="714A3807" w14:textId="04D32897"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475454B6" w14:textId="33C8EDA4"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0942A0D0" w14:textId="3E517CAD"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r>
      <w:tr w:rsidR="00E67034" w:rsidRPr="00012E50" w14:paraId="733F0F13" w14:textId="77777777">
        <w:tc>
          <w:tcPr>
            <w:tcW w:w="1710" w:type="dxa"/>
            <w:vMerge w:val="restart"/>
          </w:tcPr>
          <w:p w14:paraId="5370C9D4" w14:textId="77777777" w:rsidR="00E67034" w:rsidRPr="00012E50" w:rsidRDefault="00E67034" w:rsidP="00E67034">
            <w:pPr>
              <w:spacing w:after="91"/>
              <w:rPr>
                <w:rFonts w:ascii="Times New Roman" w:hAnsi="Times New Roman" w:cs="Times New Roman"/>
              </w:rPr>
            </w:pPr>
            <w:r w:rsidRPr="00012E50">
              <w:rPr>
                <w:rFonts w:ascii="Times New Roman" w:hAnsi="Times New Roman" w:cs="Times New Roman"/>
              </w:rPr>
              <w:t>Ngarkesa administrative</w:t>
            </w:r>
          </w:p>
        </w:tc>
        <w:tc>
          <w:tcPr>
            <w:tcW w:w="4050" w:type="dxa"/>
          </w:tcPr>
          <w:p w14:paraId="28FBAEDF" w14:textId="77777777" w:rsidR="00E67034" w:rsidRPr="00012E50" w:rsidRDefault="00E67034" w:rsidP="00E67034">
            <w:pPr>
              <w:spacing w:after="91"/>
              <w:rPr>
                <w:rFonts w:ascii="Times New Roman" w:hAnsi="Times New Roman" w:cs="Times New Roman"/>
              </w:rPr>
            </w:pPr>
            <w:r w:rsidRPr="00012E50">
              <w:rPr>
                <w:rFonts w:ascii="Times New Roman" w:hAnsi="Times New Roman" w:cs="Times New Roman"/>
              </w:rPr>
              <w:t>A do të duhet bizneset të respektojnë detyrimet e dhënies së informatave të reja?</w:t>
            </w:r>
          </w:p>
        </w:tc>
        <w:tc>
          <w:tcPr>
            <w:tcW w:w="810" w:type="dxa"/>
          </w:tcPr>
          <w:p w14:paraId="5A706738" w14:textId="77777777" w:rsidR="00E67034" w:rsidRPr="00012E50" w:rsidRDefault="00E67034" w:rsidP="00E67034">
            <w:pPr>
              <w:spacing w:after="91"/>
              <w:rPr>
                <w:rFonts w:ascii="Times New Roman" w:hAnsi="Times New Roman" w:cs="Times New Roman"/>
              </w:rPr>
            </w:pPr>
          </w:p>
        </w:tc>
        <w:tc>
          <w:tcPr>
            <w:tcW w:w="810" w:type="dxa"/>
          </w:tcPr>
          <w:p w14:paraId="2534B0C1" w14:textId="7F4951F0"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x</w:t>
            </w:r>
          </w:p>
        </w:tc>
        <w:tc>
          <w:tcPr>
            <w:tcW w:w="2430" w:type="dxa"/>
          </w:tcPr>
          <w:p w14:paraId="716D94AE" w14:textId="3AD96883"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13EDDCBC" w14:textId="418B3B0A"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2739E626" w14:textId="1564B31F"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r>
      <w:tr w:rsidR="00E67034" w:rsidRPr="00012E50" w14:paraId="1EF09C0F" w14:textId="77777777">
        <w:tc>
          <w:tcPr>
            <w:tcW w:w="1710" w:type="dxa"/>
            <w:vMerge/>
          </w:tcPr>
          <w:p w14:paraId="553252D9" w14:textId="77777777" w:rsidR="00E67034" w:rsidRPr="00012E50" w:rsidRDefault="00E67034" w:rsidP="00E67034">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06A12DEB" w14:textId="77777777" w:rsidR="00E67034" w:rsidRPr="00012E50" w:rsidRDefault="00E67034" w:rsidP="00E67034">
            <w:pPr>
              <w:spacing w:after="91"/>
              <w:rPr>
                <w:rFonts w:ascii="Times New Roman" w:hAnsi="Times New Roman" w:cs="Times New Roman"/>
              </w:rPr>
            </w:pPr>
            <w:r w:rsidRPr="00012E50">
              <w:rPr>
                <w:rFonts w:ascii="Times New Roman" w:hAnsi="Times New Roman" w:cs="Times New Roman"/>
              </w:rPr>
              <w:t>A janë thjeshtuar detyrimet e dhënies së informatave për bizneset?</w:t>
            </w:r>
          </w:p>
        </w:tc>
        <w:tc>
          <w:tcPr>
            <w:tcW w:w="810" w:type="dxa"/>
          </w:tcPr>
          <w:p w14:paraId="706B571A" w14:textId="77777777" w:rsidR="00E67034" w:rsidRPr="00012E50" w:rsidRDefault="00E67034" w:rsidP="00E67034">
            <w:pPr>
              <w:spacing w:after="91"/>
              <w:rPr>
                <w:rFonts w:ascii="Times New Roman" w:hAnsi="Times New Roman" w:cs="Times New Roman"/>
              </w:rPr>
            </w:pPr>
          </w:p>
        </w:tc>
        <w:tc>
          <w:tcPr>
            <w:tcW w:w="810" w:type="dxa"/>
          </w:tcPr>
          <w:p w14:paraId="60F96C44" w14:textId="7A11BFC1"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x</w:t>
            </w:r>
          </w:p>
        </w:tc>
        <w:tc>
          <w:tcPr>
            <w:tcW w:w="2430" w:type="dxa"/>
          </w:tcPr>
          <w:p w14:paraId="5BBB553A" w14:textId="1E9FF89F"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3CC17AD2" w14:textId="153B4A59"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6591A194" w14:textId="2FD18DD7"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r>
      <w:tr w:rsidR="00E67034" w:rsidRPr="00012E50" w14:paraId="05961047" w14:textId="77777777">
        <w:tc>
          <w:tcPr>
            <w:tcW w:w="1710" w:type="dxa"/>
            <w:vMerge w:val="restart"/>
          </w:tcPr>
          <w:p w14:paraId="0F9FB781" w14:textId="77777777" w:rsidR="00E67034" w:rsidRPr="00012E50" w:rsidRDefault="00E67034" w:rsidP="00E67034">
            <w:pPr>
              <w:spacing w:after="91"/>
              <w:rPr>
                <w:rFonts w:ascii="Times New Roman" w:hAnsi="Times New Roman" w:cs="Times New Roman"/>
              </w:rPr>
            </w:pPr>
            <w:r w:rsidRPr="00012E50">
              <w:rPr>
                <w:rFonts w:ascii="Times New Roman" w:hAnsi="Times New Roman" w:cs="Times New Roman"/>
              </w:rPr>
              <w:t xml:space="preserve">Tregtia </w:t>
            </w:r>
          </w:p>
        </w:tc>
        <w:tc>
          <w:tcPr>
            <w:tcW w:w="4050" w:type="dxa"/>
          </w:tcPr>
          <w:p w14:paraId="7D4F9159" w14:textId="77777777" w:rsidR="00E67034" w:rsidRPr="00012E50" w:rsidRDefault="00E67034" w:rsidP="00E67034">
            <w:pPr>
              <w:spacing w:after="91"/>
              <w:rPr>
                <w:rFonts w:ascii="Times New Roman" w:hAnsi="Times New Roman" w:cs="Times New Roman"/>
              </w:rPr>
            </w:pPr>
            <w:r w:rsidRPr="00012E50">
              <w:rPr>
                <w:rFonts w:ascii="Times New Roman" w:hAnsi="Times New Roman" w:cs="Times New Roman"/>
              </w:rPr>
              <w:t>A pritet të ndryshojnë flukset aktuale të importit?</w:t>
            </w:r>
          </w:p>
        </w:tc>
        <w:tc>
          <w:tcPr>
            <w:tcW w:w="810" w:type="dxa"/>
          </w:tcPr>
          <w:p w14:paraId="7087FA17" w14:textId="77777777" w:rsidR="00E67034" w:rsidRPr="00012E50" w:rsidRDefault="00E67034" w:rsidP="00E67034">
            <w:pPr>
              <w:spacing w:after="91"/>
              <w:rPr>
                <w:rFonts w:ascii="Times New Roman" w:hAnsi="Times New Roman" w:cs="Times New Roman"/>
              </w:rPr>
            </w:pPr>
          </w:p>
        </w:tc>
        <w:tc>
          <w:tcPr>
            <w:tcW w:w="810" w:type="dxa"/>
          </w:tcPr>
          <w:p w14:paraId="2B9240D0" w14:textId="15F640B5"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x</w:t>
            </w:r>
          </w:p>
        </w:tc>
        <w:tc>
          <w:tcPr>
            <w:tcW w:w="2430" w:type="dxa"/>
          </w:tcPr>
          <w:p w14:paraId="24CD3A2A" w14:textId="231D2151"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703D257C" w14:textId="2F93F7CB"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74D40A24" w14:textId="5A95F8A4"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r>
      <w:tr w:rsidR="00E67034" w:rsidRPr="00012E50" w14:paraId="3C9E79CD" w14:textId="77777777">
        <w:tc>
          <w:tcPr>
            <w:tcW w:w="1710" w:type="dxa"/>
            <w:vMerge/>
          </w:tcPr>
          <w:p w14:paraId="68FB1762" w14:textId="77777777" w:rsidR="00E67034" w:rsidRPr="00012E50" w:rsidRDefault="00E67034" w:rsidP="00E67034">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03BCEF29" w14:textId="77777777" w:rsidR="00E67034" w:rsidRPr="00012E50" w:rsidRDefault="00E67034" w:rsidP="00E67034">
            <w:pPr>
              <w:spacing w:after="91"/>
              <w:rPr>
                <w:rFonts w:ascii="Times New Roman" w:hAnsi="Times New Roman" w:cs="Times New Roman"/>
              </w:rPr>
            </w:pPr>
            <w:r w:rsidRPr="00012E50">
              <w:rPr>
                <w:rFonts w:ascii="Times New Roman" w:hAnsi="Times New Roman" w:cs="Times New Roman"/>
              </w:rPr>
              <w:t>A pritet të ndryshojnë flukset aktuale të eksportit?</w:t>
            </w:r>
          </w:p>
        </w:tc>
        <w:tc>
          <w:tcPr>
            <w:tcW w:w="810" w:type="dxa"/>
          </w:tcPr>
          <w:p w14:paraId="022FA23C" w14:textId="77777777" w:rsidR="00E67034" w:rsidRPr="00012E50" w:rsidRDefault="00E67034" w:rsidP="00E67034">
            <w:pPr>
              <w:spacing w:after="91"/>
              <w:rPr>
                <w:rFonts w:ascii="Times New Roman" w:hAnsi="Times New Roman" w:cs="Times New Roman"/>
              </w:rPr>
            </w:pPr>
          </w:p>
        </w:tc>
        <w:tc>
          <w:tcPr>
            <w:tcW w:w="810" w:type="dxa"/>
          </w:tcPr>
          <w:p w14:paraId="786F7CF5" w14:textId="444C4664"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X</w:t>
            </w:r>
          </w:p>
        </w:tc>
        <w:tc>
          <w:tcPr>
            <w:tcW w:w="2430" w:type="dxa"/>
          </w:tcPr>
          <w:p w14:paraId="6819C6CE" w14:textId="71993909"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3FECAAB9" w14:textId="68CBE83C"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755E4588" w14:textId="467099DF"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r>
      <w:tr w:rsidR="00E67034" w:rsidRPr="00012E50" w14:paraId="6886520C" w14:textId="77777777">
        <w:tc>
          <w:tcPr>
            <w:tcW w:w="1710" w:type="dxa"/>
            <w:vMerge w:val="restart"/>
          </w:tcPr>
          <w:p w14:paraId="26B39001" w14:textId="77777777" w:rsidR="00E67034" w:rsidRPr="00012E50" w:rsidRDefault="00E67034" w:rsidP="00E67034">
            <w:pPr>
              <w:spacing w:after="91"/>
              <w:rPr>
                <w:rFonts w:ascii="Times New Roman" w:hAnsi="Times New Roman" w:cs="Times New Roman"/>
              </w:rPr>
            </w:pPr>
            <w:r w:rsidRPr="00012E50">
              <w:rPr>
                <w:rFonts w:ascii="Times New Roman" w:hAnsi="Times New Roman" w:cs="Times New Roman"/>
              </w:rPr>
              <w:t>Transporti</w:t>
            </w:r>
          </w:p>
        </w:tc>
        <w:tc>
          <w:tcPr>
            <w:tcW w:w="4050" w:type="dxa"/>
          </w:tcPr>
          <w:p w14:paraId="51A84ABB" w14:textId="77777777" w:rsidR="00E67034" w:rsidRPr="00012E50" w:rsidRDefault="00264B44" w:rsidP="00E67034">
            <w:pPr>
              <w:spacing w:after="91"/>
              <w:rPr>
                <w:rFonts w:ascii="Times New Roman" w:hAnsi="Times New Roman" w:cs="Times New Roman"/>
              </w:rPr>
            </w:pPr>
            <w:r w:rsidRPr="00012E50">
              <w:rPr>
                <w:rFonts w:ascii="Times New Roman" w:hAnsi="Times New Roman" w:cs="Times New Roman"/>
              </w:rPr>
              <w:t>A do të ketë efekt në mënyrën e transportit të pasagjerëve dhe/ose mallrave?</w:t>
            </w:r>
          </w:p>
        </w:tc>
        <w:tc>
          <w:tcPr>
            <w:tcW w:w="810" w:type="dxa"/>
          </w:tcPr>
          <w:p w14:paraId="4047D601" w14:textId="77777777" w:rsidR="00E67034" w:rsidRPr="00012E50" w:rsidRDefault="00E67034" w:rsidP="00E67034">
            <w:pPr>
              <w:spacing w:after="91"/>
              <w:rPr>
                <w:rFonts w:ascii="Times New Roman" w:hAnsi="Times New Roman" w:cs="Times New Roman"/>
              </w:rPr>
            </w:pPr>
          </w:p>
        </w:tc>
        <w:tc>
          <w:tcPr>
            <w:tcW w:w="810" w:type="dxa"/>
          </w:tcPr>
          <w:p w14:paraId="1EE9B7B0" w14:textId="3D3553C1"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x</w:t>
            </w:r>
          </w:p>
        </w:tc>
        <w:tc>
          <w:tcPr>
            <w:tcW w:w="2430" w:type="dxa"/>
          </w:tcPr>
          <w:p w14:paraId="07388DD1" w14:textId="41DADC65"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1FA54B37" w14:textId="0445DAE6"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234350FA" w14:textId="06EB529F"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r>
      <w:tr w:rsidR="00E67034" w:rsidRPr="00012E50" w14:paraId="0F1A1C23" w14:textId="77777777">
        <w:tc>
          <w:tcPr>
            <w:tcW w:w="1710" w:type="dxa"/>
            <w:vMerge/>
          </w:tcPr>
          <w:p w14:paraId="04067E4A" w14:textId="77777777" w:rsidR="00E67034" w:rsidRPr="00012E50" w:rsidRDefault="00E67034" w:rsidP="00E67034">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08278DE4" w14:textId="77777777" w:rsidR="00E67034" w:rsidRPr="00012E50" w:rsidRDefault="00264B44" w:rsidP="00E67034">
            <w:pPr>
              <w:spacing w:after="91"/>
              <w:rPr>
                <w:rFonts w:ascii="Times New Roman" w:hAnsi="Times New Roman" w:cs="Times New Roman"/>
              </w:rPr>
            </w:pPr>
            <w:r w:rsidRPr="00012E50">
              <w:rPr>
                <w:rFonts w:ascii="Times New Roman" w:hAnsi="Times New Roman" w:cs="Times New Roman"/>
              </w:rPr>
              <w:t>A do të ketë ndonjë ndryshim në kohën e nevojshme për të transportuar pasagjerë dhe/ose mallra?</w:t>
            </w:r>
          </w:p>
        </w:tc>
        <w:tc>
          <w:tcPr>
            <w:tcW w:w="810" w:type="dxa"/>
          </w:tcPr>
          <w:p w14:paraId="707B0F5C" w14:textId="77777777" w:rsidR="00E67034" w:rsidRPr="00012E50" w:rsidRDefault="00E67034" w:rsidP="00E67034">
            <w:pPr>
              <w:spacing w:after="91"/>
              <w:rPr>
                <w:rFonts w:ascii="Times New Roman" w:hAnsi="Times New Roman" w:cs="Times New Roman"/>
              </w:rPr>
            </w:pPr>
          </w:p>
        </w:tc>
        <w:tc>
          <w:tcPr>
            <w:tcW w:w="810" w:type="dxa"/>
          </w:tcPr>
          <w:p w14:paraId="3C092AB8" w14:textId="0CCD3F8F"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x</w:t>
            </w:r>
          </w:p>
        </w:tc>
        <w:tc>
          <w:tcPr>
            <w:tcW w:w="2430" w:type="dxa"/>
          </w:tcPr>
          <w:p w14:paraId="46B896B5" w14:textId="390C015B"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327A6AA2" w14:textId="1C9CC093"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1D598A44" w14:textId="449489F0"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r>
      <w:tr w:rsidR="00E67034" w:rsidRPr="00012E50" w14:paraId="1455A057" w14:textId="77777777">
        <w:tc>
          <w:tcPr>
            <w:tcW w:w="1710" w:type="dxa"/>
            <w:vMerge w:val="restart"/>
          </w:tcPr>
          <w:p w14:paraId="77B61E7D" w14:textId="77777777" w:rsidR="00E67034" w:rsidRPr="00012E50" w:rsidRDefault="00E67034" w:rsidP="00E67034">
            <w:pPr>
              <w:spacing w:after="91"/>
              <w:rPr>
                <w:rFonts w:ascii="Times New Roman" w:hAnsi="Times New Roman" w:cs="Times New Roman"/>
              </w:rPr>
            </w:pPr>
            <w:r w:rsidRPr="00012E50">
              <w:rPr>
                <w:rFonts w:ascii="Times New Roman" w:hAnsi="Times New Roman" w:cs="Times New Roman"/>
              </w:rPr>
              <w:t>Investimet</w:t>
            </w:r>
          </w:p>
        </w:tc>
        <w:tc>
          <w:tcPr>
            <w:tcW w:w="4050" w:type="dxa"/>
          </w:tcPr>
          <w:p w14:paraId="20BC8EF5" w14:textId="77777777" w:rsidR="00E67034" w:rsidRPr="00012E50" w:rsidRDefault="00264B44" w:rsidP="00E67034">
            <w:pPr>
              <w:spacing w:after="91"/>
              <w:rPr>
                <w:rFonts w:ascii="Times New Roman" w:hAnsi="Times New Roman" w:cs="Times New Roman"/>
              </w:rPr>
            </w:pPr>
            <w:r w:rsidRPr="00012E50">
              <w:rPr>
                <w:rFonts w:ascii="Times New Roman" w:hAnsi="Times New Roman" w:cs="Times New Roman"/>
              </w:rPr>
              <w:t>A pritet që kompanitë të investojnë në veprimtari të reja?</w:t>
            </w:r>
          </w:p>
        </w:tc>
        <w:tc>
          <w:tcPr>
            <w:tcW w:w="810" w:type="dxa"/>
          </w:tcPr>
          <w:p w14:paraId="7CC5160E" w14:textId="77777777" w:rsidR="00E67034" w:rsidRPr="00012E50" w:rsidRDefault="00E67034" w:rsidP="00E67034">
            <w:pPr>
              <w:spacing w:after="91"/>
              <w:rPr>
                <w:rFonts w:ascii="Times New Roman" w:hAnsi="Times New Roman" w:cs="Times New Roman"/>
              </w:rPr>
            </w:pPr>
          </w:p>
        </w:tc>
        <w:tc>
          <w:tcPr>
            <w:tcW w:w="810" w:type="dxa"/>
          </w:tcPr>
          <w:p w14:paraId="2FEC1B1C" w14:textId="117CA16B"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x</w:t>
            </w:r>
          </w:p>
        </w:tc>
        <w:tc>
          <w:tcPr>
            <w:tcW w:w="2430" w:type="dxa"/>
          </w:tcPr>
          <w:p w14:paraId="0FD8DD1D" w14:textId="7549488E"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0DA75025" w14:textId="177162C1"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66BA4E2A" w14:textId="73E640A1"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r>
      <w:tr w:rsidR="00E67034" w:rsidRPr="00012E50" w14:paraId="76B568BD" w14:textId="77777777">
        <w:tc>
          <w:tcPr>
            <w:tcW w:w="1710" w:type="dxa"/>
            <w:vMerge/>
          </w:tcPr>
          <w:p w14:paraId="33F4DF7B" w14:textId="77777777" w:rsidR="00E67034" w:rsidRPr="00012E50" w:rsidRDefault="00E67034" w:rsidP="00E67034">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542E3C29" w14:textId="77777777" w:rsidR="00E67034" w:rsidRPr="00012E50" w:rsidRDefault="00955CB6" w:rsidP="00E67034">
            <w:pPr>
              <w:spacing w:after="91"/>
              <w:rPr>
                <w:rFonts w:ascii="Times New Roman" w:hAnsi="Times New Roman" w:cs="Times New Roman"/>
              </w:rPr>
            </w:pPr>
            <w:r w:rsidRPr="00012E50">
              <w:rPr>
                <w:rFonts w:ascii="Times New Roman" w:hAnsi="Times New Roman" w:cs="Times New Roman"/>
              </w:rPr>
              <w:t>A pritet që kompanitë t'i anulojnë ose shtyjnë për më vonë investimet?</w:t>
            </w:r>
          </w:p>
        </w:tc>
        <w:tc>
          <w:tcPr>
            <w:tcW w:w="810" w:type="dxa"/>
          </w:tcPr>
          <w:p w14:paraId="0CC6DFDE" w14:textId="77777777" w:rsidR="00E67034" w:rsidRPr="00012E50" w:rsidRDefault="00E67034" w:rsidP="00E67034">
            <w:pPr>
              <w:spacing w:after="91"/>
              <w:rPr>
                <w:rFonts w:ascii="Times New Roman" w:hAnsi="Times New Roman" w:cs="Times New Roman"/>
              </w:rPr>
            </w:pPr>
          </w:p>
        </w:tc>
        <w:tc>
          <w:tcPr>
            <w:tcW w:w="810" w:type="dxa"/>
          </w:tcPr>
          <w:p w14:paraId="4486FB80" w14:textId="7D2AE682"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X</w:t>
            </w:r>
          </w:p>
        </w:tc>
        <w:tc>
          <w:tcPr>
            <w:tcW w:w="2430" w:type="dxa"/>
          </w:tcPr>
          <w:p w14:paraId="096B2BA7" w14:textId="3824C69C"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6F766A73" w14:textId="36A02128"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2CDEB43E" w14:textId="634A5B5E" w:rsidR="00E67034" w:rsidRPr="00012E50" w:rsidRDefault="002F0A3C" w:rsidP="00E67034">
            <w:pPr>
              <w:spacing w:after="91"/>
              <w:rPr>
                <w:rFonts w:ascii="Times New Roman" w:hAnsi="Times New Roman" w:cs="Times New Roman"/>
              </w:rPr>
            </w:pPr>
            <w:r w:rsidRPr="00012E50">
              <w:rPr>
                <w:rFonts w:ascii="Times New Roman" w:hAnsi="Times New Roman" w:cs="Times New Roman"/>
              </w:rPr>
              <w:t>I ulët</w:t>
            </w:r>
          </w:p>
        </w:tc>
      </w:tr>
      <w:tr w:rsidR="00955CB6" w:rsidRPr="00012E50" w14:paraId="4376303B" w14:textId="77777777">
        <w:tc>
          <w:tcPr>
            <w:tcW w:w="1710" w:type="dxa"/>
            <w:vMerge/>
          </w:tcPr>
          <w:p w14:paraId="28802009" w14:textId="77777777" w:rsidR="00955CB6" w:rsidRPr="00012E50" w:rsidRDefault="00955CB6" w:rsidP="00955CB6">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5659B908" w14:textId="77777777" w:rsidR="00955CB6" w:rsidRPr="00012E50" w:rsidRDefault="00955CB6" w:rsidP="00955CB6">
            <w:pPr>
              <w:spacing w:after="91"/>
              <w:rPr>
                <w:rFonts w:ascii="Times New Roman" w:hAnsi="Times New Roman" w:cs="Times New Roman"/>
              </w:rPr>
            </w:pPr>
            <w:r w:rsidRPr="00012E50">
              <w:rPr>
                <w:rFonts w:ascii="Times New Roman" w:hAnsi="Times New Roman" w:cs="Times New Roman"/>
              </w:rPr>
              <w:t xml:space="preserve">A do të rriten investimet nga diaspora? </w:t>
            </w:r>
          </w:p>
        </w:tc>
        <w:tc>
          <w:tcPr>
            <w:tcW w:w="810" w:type="dxa"/>
          </w:tcPr>
          <w:p w14:paraId="4B1C57D9" w14:textId="77777777" w:rsidR="00955CB6" w:rsidRPr="00012E50" w:rsidRDefault="00955CB6" w:rsidP="00955CB6">
            <w:pPr>
              <w:spacing w:after="91"/>
              <w:rPr>
                <w:rFonts w:ascii="Times New Roman" w:hAnsi="Times New Roman" w:cs="Times New Roman"/>
              </w:rPr>
            </w:pPr>
          </w:p>
        </w:tc>
        <w:tc>
          <w:tcPr>
            <w:tcW w:w="810" w:type="dxa"/>
          </w:tcPr>
          <w:p w14:paraId="196307E9" w14:textId="71D9FE90" w:rsidR="00955CB6" w:rsidRPr="00012E50" w:rsidRDefault="002F0A3C" w:rsidP="00955CB6">
            <w:pPr>
              <w:spacing w:after="91"/>
              <w:rPr>
                <w:rFonts w:ascii="Times New Roman" w:hAnsi="Times New Roman" w:cs="Times New Roman"/>
              </w:rPr>
            </w:pPr>
            <w:r w:rsidRPr="00012E50">
              <w:rPr>
                <w:rFonts w:ascii="Times New Roman" w:hAnsi="Times New Roman" w:cs="Times New Roman"/>
              </w:rPr>
              <w:t>x</w:t>
            </w:r>
          </w:p>
        </w:tc>
        <w:tc>
          <w:tcPr>
            <w:tcW w:w="2430" w:type="dxa"/>
          </w:tcPr>
          <w:p w14:paraId="07333497" w14:textId="5307C589" w:rsidR="00955CB6" w:rsidRPr="00012E50" w:rsidRDefault="002F0A3C" w:rsidP="00955CB6">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52752825" w14:textId="6C31EFE9" w:rsidR="00955CB6" w:rsidRPr="00012E50" w:rsidRDefault="002F0A3C" w:rsidP="00955CB6">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7392027B" w14:textId="52CDA100" w:rsidR="00955CB6" w:rsidRPr="00012E50" w:rsidRDefault="002F0A3C" w:rsidP="00955CB6">
            <w:pPr>
              <w:spacing w:after="91"/>
              <w:rPr>
                <w:rFonts w:ascii="Times New Roman" w:hAnsi="Times New Roman" w:cs="Times New Roman"/>
              </w:rPr>
            </w:pPr>
            <w:r w:rsidRPr="00012E50">
              <w:rPr>
                <w:rFonts w:ascii="Times New Roman" w:hAnsi="Times New Roman" w:cs="Times New Roman"/>
              </w:rPr>
              <w:t>I ulët</w:t>
            </w:r>
          </w:p>
        </w:tc>
      </w:tr>
      <w:tr w:rsidR="003D41A1" w:rsidRPr="00012E50" w14:paraId="5A25690F" w14:textId="77777777">
        <w:tc>
          <w:tcPr>
            <w:tcW w:w="1710" w:type="dxa"/>
            <w:vMerge/>
          </w:tcPr>
          <w:p w14:paraId="2825118A" w14:textId="77777777" w:rsidR="003D41A1" w:rsidRPr="00012E50" w:rsidRDefault="003D41A1" w:rsidP="003D41A1">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311EA743" w14:textId="77777777" w:rsidR="003D41A1" w:rsidRPr="00012E50" w:rsidRDefault="003D41A1" w:rsidP="003D41A1">
            <w:pPr>
              <w:spacing w:after="91"/>
              <w:rPr>
                <w:rFonts w:ascii="Times New Roman" w:hAnsi="Times New Roman" w:cs="Times New Roman"/>
              </w:rPr>
            </w:pPr>
            <w:r w:rsidRPr="00012E50">
              <w:rPr>
                <w:rFonts w:ascii="Times New Roman" w:hAnsi="Times New Roman" w:cs="Times New Roman"/>
              </w:rPr>
              <w:t>A do të zvogëlohen investimet nga diaspora?</w:t>
            </w:r>
          </w:p>
        </w:tc>
        <w:tc>
          <w:tcPr>
            <w:tcW w:w="810" w:type="dxa"/>
          </w:tcPr>
          <w:p w14:paraId="00037DCD" w14:textId="77777777" w:rsidR="003D41A1" w:rsidRPr="00012E50" w:rsidRDefault="003D41A1" w:rsidP="003D41A1">
            <w:pPr>
              <w:spacing w:after="91"/>
              <w:rPr>
                <w:rFonts w:ascii="Times New Roman" w:hAnsi="Times New Roman" w:cs="Times New Roman"/>
              </w:rPr>
            </w:pPr>
          </w:p>
        </w:tc>
        <w:tc>
          <w:tcPr>
            <w:tcW w:w="810" w:type="dxa"/>
          </w:tcPr>
          <w:p w14:paraId="20FDC763" w14:textId="35A65172"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x</w:t>
            </w:r>
          </w:p>
        </w:tc>
        <w:tc>
          <w:tcPr>
            <w:tcW w:w="2430" w:type="dxa"/>
          </w:tcPr>
          <w:p w14:paraId="42D6F75C" w14:textId="488F5117"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4BDC5648" w14:textId="3D26AE8E"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5EE6DFD2" w14:textId="10035734"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r>
      <w:tr w:rsidR="003D41A1" w:rsidRPr="00012E50" w14:paraId="71276EEB" w14:textId="77777777">
        <w:tc>
          <w:tcPr>
            <w:tcW w:w="1710" w:type="dxa"/>
            <w:vMerge/>
          </w:tcPr>
          <w:p w14:paraId="683C4242" w14:textId="77777777" w:rsidR="003D41A1" w:rsidRPr="00012E50" w:rsidRDefault="003D41A1" w:rsidP="003D41A1">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6AC6C7B3" w14:textId="77777777" w:rsidR="003D41A1" w:rsidRPr="00012E50" w:rsidRDefault="00296780" w:rsidP="003D41A1">
            <w:pPr>
              <w:spacing w:after="91"/>
              <w:rPr>
                <w:rFonts w:ascii="Times New Roman" w:hAnsi="Times New Roman" w:cs="Times New Roman"/>
              </w:rPr>
            </w:pPr>
            <w:r w:rsidRPr="00012E50">
              <w:rPr>
                <w:rFonts w:ascii="Times New Roman" w:hAnsi="Times New Roman" w:cs="Times New Roman"/>
              </w:rPr>
              <w:t>A do të rriten investimet e huaja direkte?</w:t>
            </w:r>
          </w:p>
        </w:tc>
        <w:tc>
          <w:tcPr>
            <w:tcW w:w="810" w:type="dxa"/>
          </w:tcPr>
          <w:p w14:paraId="66E8032E" w14:textId="77777777" w:rsidR="003D41A1" w:rsidRPr="00012E50" w:rsidRDefault="003D41A1" w:rsidP="003D41A1">
            <w:pPr>
              <w:spacing w:after="91"/>
              <w:rPr>
                <w:rFonts w:ascii="Times New Roman" w:hAnsi="Times New Roman" w:cs="Times New Roman"/>
              </w:rPr>
            </w:pPr>
          </w:p>
        </w:tc>
        <w:tc>
          <w:tcPr>
            <w:tcW w:w="810" w:type="dxa"/>
          </w:tcPr>
          <w:p w14:paraId="6DCEDDF1" w14:textId="6B3522A8"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x</w:t>
            </w:r>
          </w:p>
        </w:tc>
        <w:tc>
          <w:tcPr>
            <w:tcW w:w="2430" w:type="dxa"/>
          </w:tcPr>
          <w:p w14:paraId="34254569" w14:textId="707F6CC8"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14E4A57D" w14:textId="637D2845"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22AD65CF" w14:textId="537EC365"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r>
      <w:tr w:rsidR="003D41A1" w:rsidRPr="00012E50" w14:paraId="241CC22B" w14:textId="77777777">
        <w:tc>
          <w:tcPr>
            <w:tcW w:w="1710" w:type="dxa"/>
            <w:vMerge/>
          </w:tcPr>
          <w:p w14:paraId="10D71A78" w14:textId="77777777" w:rsidR="003D41A1" w:rsidRPr="00012E50" w:rsidRDefault="003D41A1" w:rsidP="003D41A1">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271F330E" w14:textId="77777777" w:rsidR="003D41A1" w:rsidRPr="00012E50" w:rsidRDefault="00296780" w:rsidP="003D41A1">
            <w:pPr>
              <w:spacing w:after="91"/>
              <w:rPr>
                <w:rFonts w:ascii="Times New Roman" w:hAnsi="Times New Roman" w:cs="Times New Roman"/>
              </w:rPr>
            </w:pPr>
            <w:r w:rsidRPr="00012E50">
              <w:rPr>
                <w:rFonts w:ascii="Times New Roman" w:hAnsi="Times New Roman" w:cs="Times New Roman"/>
              </w:rPr>
              <w:t>A do të zvogëlohen investimet e huaja direkte?</w:t>
            </w:r>
          </w:p>
        </w:tc>
        <w:tc>
          <w:tcPr>
            <w:tcW w:w="810" w:type="dxa"/>
          </w:tcPr>
          <w:p w14:paraId="72F6622B" w14:textId="77777777" w:rsidR="003D41A1" w:rsidRPr="00012E50" w:rsidRDefault="003D41A1" w:rsidP="003D41A1">
            <w:pPr>
              <w:spacing w:after="91"/>
              <w:rPr>
                <w:rFonts w:ascii="Times New Roman" w:hAnsi="Times New Roman" w:cs="Times New Roman"/>
              </w:rPr>
            </w:pPr>
          </w:p>
        </w:tc>
        <w:tc>
          <w:tcPr>
            <w:tcW w:w="810" w:type="dxa"/>
          </w:tcPr>
          <w:p w14:paraId="712113C3" w14:textId="0D0FF486"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x</w:t>
            </w:r>
          </w:p>
        </w:tc>
        <w:tc>
          <w:tcPr>
            <w:tcW w:w="2430" w:type="dxa"/>
          </w:tcPr>
          <w:p w14:paraId="1D0021B1" w14:textId="382463C4"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291954E6" w14:textId="67141AAF"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4BDACDFA" w14:textId="0950AC88"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r>
      <w:tr w:rsidR="003D41A1" w:rsidRPr="00012E50" w14:paraId="337018E0" w14:textId="77777777">
        <w:tc>
          <w:tcPr>
            <w:tcW w:w="1710" w:type="dxa"/>
            <w:vMerge w:val="restart"/>
          </w:tcPr>
          <w:p w14:paraId="7E51B6FF" w14:textId="77777777" w:rsidR="003D41A1" w:rsidRPr="00012E50" w:rsidRDefault="003D41A1" w:rsidP="003D41A1">
            <w:pPr>
              <w:spacing w:after="91"/>
              <w:rPr>
                <w:rFonts w:ascii="Times New Roman" w:hAnsi="Times New Roman" w:cs="Times New Roman"/>
              </w:rPr>
            </w:pPr>
            <w:r w:rsidRPr="00012E50">
              <w:rPr>
                <w:rFonts w:ascii="Times New Roman" w:hAnsi="Times New Roman" w:cs="Times New Roman"/>
              </w:rPr>
              <w:t>Konkurrueshmëria</w:t>
            </w:r>
          </w:p>
        </w:tc>
        <w:tc>
          <w:tcPr>
            <w:tcW w:w="4050" w:type="dxa"/>
          </w:tcPr>
          <w:p w14:paraId="1FE64A80" w14:textId="77777777" w:rsidR="003D41A1" w:rsidRPr="00012E50" w:rsidRDefault="00296780" w:rsidP="003D41A1">
            <w:pPr>
              <w:spacing w:after="91"/>
              <w:rPr>
                <w:rFonts w:ascii="Times New Roman" w:hAnsi="Times New Roman" w:cs="Times New Roman"/>
              </w:rPr>
            </w:pPr>
            <w:r w:rsidRPr="00012E50">
              <w:rPr>
                <w:rFonts w:ascii="Times New Roman" w:hAnsi="Times New Roman" w:cs="Times New Roman"/>
              </w:rPr>
              <w:t>A do të rritet çmimi i biznesit të inputeve, siç është energjia elektrike?</w:t>
            </w:r>
          </w:p>
        </w:tc>
        <w:tc>
          <w:tcPr>
            <w:tcW w:w="810" w:type="dxa"/>
          </w:tcPr>
          <w:p w14:paraId="60C4DFB3" w14:textId="77777777" w:rsidR="003D41A1" w:rsidRPr="00012E50" w:rsidRDefault="003D41A1" w:rsidP="003D41A1">
            <w:pPr>
              <w:spacing w:after="91"/>
              <w:rPr>
                <w:rFonts w:ascii="Times New Roman" w:hAnsi="Times New Roman" w:cs="Times New Roman"/>
              </w:rPr>
            </w:pPr>
          </w:p>
        </w:tc>
        <w:tc>
          <w:tcPr>
            <w:tcW w:w="810" w:type="dxa"/>
          </w:tcPr>
          <w:p w14:paraId="7BC6AFA3" w14:textId="76F781AB"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x</w:t>
            </w:r>
          </w:p>
        </w:tc>
        <w:tc>
          <w:tcPr>
            <w:tcW w:w="2430" w:type="dxa"/>
          </w:tcPr>
          <w:p w14:paraId="104D09B6" w14:textId="10367A08"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767A4A94" w14:textId="14F43098"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4C8C0A33" w14:textId="76F8E6B8"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r>
      <w:tr w:rsidR="003D41A1" w:rsidRPr="00012E50" w14:paraId="49A8EEBD" w14:textId="77777777">
        <w:tc>
          <w:tcPr>
            <w:tcW w:w="1710" w:type="dxa"/>
            <w:vMerge/>
          </w:tcPr>
          <w:p w14:paraId="6E7714C0" w14:textId="77777777" w:rsidR="003D41A1" w:rsidRPr="00012E50" w:rsidRDefault="003D41A1" w:rsidP="003D41A1">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6963FF9C" w14:textId="77777777" w:rsidR="003D41A1" w:rsidRPr="00012E50" w:rsidRDefault="00296780" w:rsidP="003D41A1">
            <w:pPr>
              <w:spacing w:after="91"/>
              <w:rPr>
                <w:rFonts w:ascii="Times New Roman" w:hAnsi="Times New Roman" w:cs="Times New Roman"/>
              </w:rPr>
            </w:pPr>
            <w:r w:rsidRPr="00012E50">
              <w:rPr>
                <w:rFonts w:ascii="Times New Roman" w:hAnsi="Times New Roman" w:cs="Times New Roman"/>
              </w:rPr>
              <w:t>A do të ulet çmimi i inputeve të bizneseve, siç është energjia elektrike?</w:t>
            </w:r>
          </w:p>
        </w:tc>
        <w:tc>
          <w:tcPr>
            <w:tcW w:w="810" w:type="dxa"/>
          </w:tcPr>
          <w:p w14:paraId="3C51F93C" w14:textId="77777777" w:rsidR="003D41A1" w:rsidRPr="00012E50" w:rsidRDefault="003D41A1" w:rsidP="003D41A1">
            <w:pPr>
              <w:spacing w:after="91"/>
              <w:rPr>
                <w:rFonts w:ascii="Times New Roman" w:hAnsi="Times New Roman" w:cs="Times New Roman"/>
              </w:rPr>
            </w:pPr>
          </w:p>
        </w:tc>
        <w:tc>
          <w:tcPr>
            <w:tcW w:w="810" w:type="dxa"/>
          </w:tcPr>
          <w:p w14:paraId="2FD34C6A" w14:textId="45B82731"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x</w:t>
            </w:r>
          </w:p>
        </w:tc>
        <w:tc>
          <w:tcPr>
            <w:tcW w:w="2430" w:type="dxa"/>
          </w:tcPr>
          <w:p w14:paraId="58273B46" w14:textId="44C45080"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7419D22E" w14:textId="3A512634"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1DA1222E" w14:textId="56335B5A"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r>
      <w:tr w:rsidR="003D41A1" w:rsidRPr="00012E50" w14:paraId="38088CD2" w14:textId="77777777">
        <w:tc>
          <w:tcPr>
            <w:tcW w:w="1710" w:type="dxa"/>
            <w:vMerge/>
          </w:tcPr>
          <w:p w14:paraId="70DBB30E" w14:textId="77777777" w:rsidR="003D41A1" w:rsidRPr="00012E50" w:rsidRDefault="003D41A1" w:rsidP="003D41A1">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37711D97" w14:textId="77777777" w:rsidR="003D41A1" w:rsidRPr="00012E50" w:rsidRDefault="00296780" w:rsidP="003D41A1">
            <w:pPr>
              <w:spacing w:after="91"/>
              <w:rPr>
                <w:rFonts w:ascii="Times New Roman" w:hAnsi="Times New Roman" w:cs="Times New Roman"/>
              </w:rPr>
            </w:pPr>
            <w:r w:rsidRPr="00012E50">
              <w:rPr>
                <w:rFonts w:ascii="Times New Roman" w:hAnsi="Times New Roman" w:cs="Times New Roman"/>
              </w:rPr>
              <w:t>A ka gjasa që të promovohen inovacioni dhe hulumtimi?</w:t>
            </w:r>
          </w:p>
        </w:tc>
        <w:tc>
          <w:tcPr>
            <w:tcW w:w="810" w:type="dxa"/>
          </w:tcPr>
          <w:p w14:paraId="09890D4A" w14:textId="3AC444A9"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x</w:t>
            </w:r>
          </w:p>
        </w:tc>
        <w:tc>
          <w:tcPr>
            <w:tcW w:w="810" w:type="dxa"/>
          </w:tcPr>
          <w:p w14:paraId="69CF84C8" w14:textId="168AD8EB" w:rsidR="003D41A1" w:rsidRPr="00012E50" w:rsidRDefault="003D41A1" w:rsidP="003D41A1">
            <w:pPr>
              <w:spacing w:after="91"/>
              <w:rPr>
                <w:rFonts w:ascii="Times New Roman" w:hAnsi="Times New Roman" w:cs="Times New Roman"/>
              </w:rPr>
            </w:pPr>
          </w:p>
        </w:tc>
        <w:tc>
          <w:tcPr>
            <w:tcW w:w="2430" w:type="dxa"/>
          </w:tcPr>
          <w:p w14:paraId="5925CFA3" w14:textId="5AA1A2CF"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1A9B7809" w14:textId="05EFD1FE"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5958A040" w14:textId="5C57BB3D"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r>
      <w:tr w:rsidR="003D41A1" w:rsidRPr="00012E50" w14:paraId="3329416A" w14:textId="77777777">
        <w:tc>
          <w:tcPr>
            <w:tcW w:w="1710" w:type="dxa"/>
            <w:vMerge/>
          </w:tcPr>
          <w:p w14:paraId="3B0F1866" w14:textId="77777777" w:rsidR="003D41A1" w:rsidRPr="00012E50" w:rsidRDefault="003D41A1" w:rsidP="003D41A1">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4D27DF2A" w14:textId="77777777" w:rsidR="003D41A1" w:rsidRPr="00012E50" w:rsidRDefault="00296780" w:rsidP="003D41A1">
            <w:pPr>
              <w:spacing w:after="91"/>
              <w:rPr>
                <w:rFonts w:ascii="Times New Roman" w:hAnsi="Times New Roman" w:cs="Times New Roman"/>
              </w:rPr>
            </w:pPr>
            <w:r w:rsidRPr="00012E50">
              <w:rPr>
                <w:rFonts w:ascii="Times New Roman" w:hAnsi="Times New Roman" w:cs="Times New Roman"/>
              </w:rPr>
              <w:t>A ka gjasa që inovacioni dhe hulumtimi të pengohen?</w:t>
            </w:r>
          </w:p>
        </w:tc>
        <w:tc>
          <w:tcPr>
            <w:tcW w:w="810" w:type="dxa"/>
          </w:tcPr>
          <w:p w14:paraId="0DA92D7F" w14:textId="77777777" w:rsidR="003D41A1" w:rsidRPr="00012E50" w:rsidRDefault="003D41A1" w:rsidP="003D41A1">
            <w:pPr>
              <w:spacing w:after="91"/>
              <w:rPr>
                <w:rFonts w:ascii="Times New Roman" w:hAnsi="Times New Roman" w:cs="Times New Roman"/>
              </w:rPr>
            </w:pPr>
          </w:p>
        </w:tc>
        <w:tc>
          <w:tcPr>
            <w:tcW w:w="810" w:type="dxa"/>
          </w:tcPr>
          <w:p w14:paraId="2E430F72" w14:textId="2CB6F551"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x</w:t>
            </w:r>
          </w:p>
        </w:tc>
        <w:tc>
          <w:tcPr>
            <w:tcW w:w="2430" w:type="dxa"/>
          </w:tcPr>
          <w:p w14:paraId="5DB445A1" w14:textId="01EDFC52"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67E01AAF" w14:textId="21F58BBD"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1B6CACAE" w14:textId="63FEA31C"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r>
      <w:tr w:rsidR="003D41A1" w:rsidRPr="00012E50" w14:paraId="4C46F28C" w14:textId="77777777">
        <w:tc>
          <w:tcPr>
            <w:tcW w:w="1710" w:type="dxa"/>
          </w:tcPr>
          <w:p w14:paraId="50BF4DCF" w14:textId="77777777" w:rsidR="003D41A1" w:rsidRPr="00012E50" w:rsidRDefault="003D41A1" w:rsidP="003D41A1">
            <w:pPr>
              <w:spacing w:after="91"/>
              <w:rPr>
                <w:rFonts w:ascii="Times New Roman" w:hAnsi="Times New Roman" w:cs="Times New Roman"/>
              </w:rPr>
            </w:pPr>
            <w:r w:rsidRPr="00012E50">
              <w:rPr>
                <w:rFonts w:ascii="Times New Roman" w:hAnsi="Times New Roman" w:cs="Times New Roman"/>
              </w:rPr>
              <w:t>Ndikimi në NVM</w:t>
            </w:r>
          </w:p>
        </w:tc>
        <w:tc>
          <w:tcPr>
            <w:tcW w:w="4050" w:type="dxa"/>
          </w:tcPr>
          <w:p w14:paraId="5618D0EB" w14:textId="77777777" w:rsidR="003D41A1" w:rsidRPr="00012E50" w:rsidRDefault="00296780" w:rsidP="003D41A1">
            <w:pPr>
              <w:spacing w:after="91"/>
              <w:rPr>
                <w:rFonts w:ascii="Times New Roman" w:hAnsi="Times New Roman" w:cs="Times New Roman"/>
              </w:rPr>
            </w:pPr>
            <w:r w:rsidRPr="00012E50">
              <w:rPr>
                <w:rFonts w:ascii="Times New Roman" w:hAnsi="Times New Roman" w:cs="Times New Roman"/>
              </w:rPr>
              <w:t>A janë kompanitë e prekura kryesisht NVM?</w:t>
            </w:r>
          </w:p>
        </w:tc>
        <w:tc>
          <w:tcPr>
            <w:tcW w:w="810" w:type="dxa"/>
          </w:tcPr>
          <w:p w14:paraId="1113B598" w14:textId="77777777" w:rsidR="003D41A1" w:rsidRPr="00012E50" w:rsidRDefault="003D41A1" w:rsidP="003D41A1">
            <w:pPr>
              <w:spacing w:after="91"/>
              <w:rPr>
                <w:rFonts w:ascii="Times New Roman" w:hAnsi="Times New Roman" w:cs="Times New Roman"/>
              </w:rPr>
            </w:pPr>
          </w:p>
        </w:tc>
        <w:tc>
          <w:tcPr>
            <w:tcW w:w="810" w:type="dxa"/>
          </w:tcPr>
          <w:p w14:paraId="3C2A431D" w14:textId="67B07AD2"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x</w:t>
            </w:r>
          </w:p>
        </w:tc>
        <w:tc>
          <w:tcPr>
            <w:tcW w:w="2430" w:type="dxa"/>
          </w:tcPr>
          <w:p w14:paraId="3C5D8088" w14:textId="7864C71E"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6A18C8CE" w14:textId="4D37BB44"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53DC7A26" w14:textId="6E17F2CC"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r>
      <w:tr w:rsidR="003D41A1" w:rsidRPr="00012E50" w14:paraId="483AD2DD" w14:textId="77777777">
        <w:tc>
          <w:tcPr>
            <w:tcW w:w="1710" w:type="dxa"/>
            <w:vMerge w:val="restart"/>
          </w:tcPr>
          <w:p w14:paraId="58D3D088" w14:textId="77777777" w:rsidR="003D41A1" w:rsidRPr="00012E50" w:rsidRDefault="003D41A1" w:rsidP="003D41A1">
            <w:pPr>
              <w:spacing w:after="91"/>
              <w:rPr>
                <w:rFonts w:ascii="Times New Roman" w:hAnsi="Times New Roman" w:cs="Times New Roman"/>
              </w:rPr>
            </w:pPr>
            <w:r w:rsidRPr="00012E50">
              <w:rPr>
                <w:rFonts w:ascii="Times New Roman" w:hAnsi="Times New Roman" w:cs="Times New Roman"/>
              </w:rPr>
              <w:t>Çmimet dhe konkurrenca</w:t>
            </w:r>
          </w:p>
        </w:tc>
        <w:tc>
          <w:tcPr>
            <w:tcW w:w="4050" w:type="dxa"/>
          </w:tcPr>
          <w:p w14:paraId="50F3CBEB" w14:textId="77777777" w:rsidR="003D41A1" w:rsidRPr="00012E50" w:rsidRDefault="00296780" w:rsidP="003D41A1">
            <w:pPr>
              <w:spacing w:after="91"/>
              <w:rPr>
                <w:rFonts w:ascii="Times New Roman" w:hAnsi="Times New Roman" w:cs="Times New Roman"/>
              </w:rPr>
            </w:pPr>
            <w:r w:rsidRPr="00012E50">
              <w:rPr>
                <w:rFonts w:ascii="Times New Roman" w:hAnsi="Times New Roman" w:cs="Times New Roman"/>
              </w:rPr>
              <w:t>A do të rritet numri i mallrave dhe shërbimeve në dispozicion për biznesin apo konsumatorët?</w:t>
            </w:r>
          </w:p>
        </w:tc>
        <w:tc>
          <w:tcPr>
            <w:tcW w:w="810" w:type="dxa"/>
          </w:tcPr>
          <w:p w14:paraId="33E2E065" w14:textId="77777777" w:rsidR="003D41A1" w:rsidRPr="00012E50" w:rsidRDefault="003D41A1" w:rsidP="003D41A1">
            <w:pPr>
              <w:spacing w:after="91"/>
              <w:rPr>
                <w:rFonts w:ascii="Times New Roman" w:hAnsi="Times New Roman" w:cs="Times New Roman"/>
              </w:rPr>
            </w:pPr>
          </w:p>
        </w:tc>
        <w:tc>
          <w:tcPr>
            <w:tcW w:w="810" w:type="dxa"/>
          </w:tcPr>
          <w:p w14:paraId="21C75D5B" w14:textId="27CA66CF"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x</w:t>
            </w:r>
          </w:p>
        </w:tc>
        <w:tc>
          <w:tcPr>
            <w:tcW w:w="2430" w:type="dxa"/>
          </w:tcPr>
          <w:p w14:paraId="78553DA7" w14:textId="1AD6DFDA"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792B2873" w14:textId="40568111"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07BBBC7E" w14:textId="51A23EF8"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r>
      <w:tr w:rsidR="003D41A1" w:rsidRPr="00012E50" w14:paraId="560064B1" w14:textId="77777777">
        <w:tc>
          <w:tcPr>
            <w:tcW w:w="1710" w:type="dxa"/>
            <w:vMerge/>
          </w:tcPr>
          <w:p w14:paraId="13B83EC1" w14:textId="77777777" w:rsidR="003D41A1" w:rsidRPr="00012E50" w:rsidRDefault="003D41A1" w:rsidP="003D41A1">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1E4C3D1E" w14:textId="77777777" w:rsidR="003D41A1" w:rsidRPr="00012E50" w:rsidRDefault="00296780" w:rsidP="003D41A1">
            <w:pPr>
              <w:spacing w:after="91"/>
              <w:rPr>
                <w:rFonts w:ascii="Times New Roman" w:hAnsi="Times New Roman" w:cs="Times New Roman"/>
              </w:rPr>
            </w:pPr>
            <w:r w:rsidRPr="00012E50">
              <w:rPr>
                <w:rFonts w:ascii="Times New Roman" w:hAnsi="Times New Roman" w:cs="Times New Roman"/>
              </w:rPr>
              <w:t>A do të zvogëlohet numri i mallrave dhe shërbimeve në dispozicion për biznesin apo konsumatorët?</w:t>
            </w:r>
          </w:p>
        </w:tc>
        <w:tc>
          <w:tcPr>
            <w:tcW w:w="810" w:type="dxa"/>
          </w:tcPr>
          <w:p w14:paraId="6DD17AEB" w14:textId="77777777" w:rsidR="003D41A1" w:rsidRPr="00012E50" w:rsidRDefault="003D41A1" w:rsidP="003D41A1">
            <w:pPr>
              <w:spacing w:after="91"/>
              <w:rPr>
                <w:rFonts w:ascii="Times New Roman" w:hAnsi="Times New Roman" w:cs="Times New Roman"/>
              </w:rPr>
            </w:pPr>
          </w:p>
        </w:tc>
        <w:tc>
          <w:tcPr>
            <w:tcW w:w="810" w:type="dxa"/>
          </w:tcPr>
          <w:p w14:paraId="18656D1A" w14:textId="5856891B"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x</w:t>
            </w:r>
          </w:p>
        </w:tc>
        <w:tc>
          <w:tcPr>
            <w:tcW w:w="2430" w:type="dxa"/>
          </w:tcPr>
          <w:p w14:paraId="06174F4C" w14:textId="0AD6C8EC"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4749C9B6" w14:textId="6CE6BFBA"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74CC204F" w14:textId="6B563309"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r>
      <w:tr w:rsidR="003D41A1" w:rsidRPr="00012E50" w14:paraId="17C952E8" w14:textId="77777777">
        <w:tc>
          <w:tcPr>
            <w:tcW w:w="1710" w:type="dxa"/>
            <w:vMerge/>
          </w:tcPr>
          <w:p w14:paraId="6823CD04" w14:textId="77777777" w:rsidR="003D41A1" w:rsidRPr="00012E50" w:rsidRDefault="003D41A1" w:rsidP="003D41A1">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407CEFD0" w14:textId="77777777" w:rsidR="003D41A1" w:rsidRPr="00012E50" w:rsidRDefault="00296780" w:rsidP="003D41A1">
            <w:pPr>
              <w:spacing w:after="91"/>
              <w:rPr>
                <w:rFonts w:ascii="Times New Roman" w:hAnsi="Times New Roman" w:cs="Times New Roman"/>
              </w:rPr>
            </w:pPr>
            <w:r w:rsidRPr="00012E50">
              <w:rPr>
                <w:rFonts w:ascii="Times New Roman" w:hAnsi="Times New Roman" w:cs="Times New Roman"/>
              </w:rPr>
              <w:t>A do të rriten çmimet e mallrave dhe shërbimeve ekzistuese?</w:t>
            </w:r>
          </w:p>
        </w:tc>
        <w:tc>
          <w:tcPr>
            <w:tcW w:w="810" w:type="dxa"/>
          </w:tcPr>
          <w:p w14:paraId="1408E4D8" w14:textId="77777777" w:rsidR="003D41A1" w:rsidRPr="00012E50" w:rsidRDefault="003D41A1" w:rsidP="003D41A1">
            <w:pPr>
              <w:spacing w:after="91"/>
              <w:rPr>
                <w:rFonts w:ascii="Times New Roman" w:hAnsi="Times New Roman" w:cs="Times New Roman"/>
              </w:rPr>
            </w:pPr>
          </w:p>
        </w:tc>
        <w:tc>
          <w:tcPr>
            <w:tcW w:w="810" w:type="dxa"/>
          </w:tcPr>
          <w:p w14:paraId="343FE39F" w14:textId="64F0D2D5"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x</w:t>
            </w:r>
          </w:p>
        </w:tc>
        <w:tc>
          <w:tcPr>
            <w:tcW w:w="2430" w:type="dxa"/>
          </w:tcPr>
          <w:p w14:paraId="120C2A99" w14:textId="44008AF3"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77CAEF45" w14:textId="63DF7387"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3F4A130B" w14:textId="0E5FE76D" w:rsidR="003D41A1" w:rsidRPr="00012E50" w:rsidRDefault="002F0A3C" w:rsidP="003D41A1">
            <w:pPr>
              <w:spacing w:after="91"/>
              <w:rPr>
                <w:rFonts w:ascii="Times New Roman" w:hAnsi="Times New Roman" w:cs="Times New Roman"/>
              </w:rPr>
            </w:pPr>
            <w:r w:rsidRPr="00012E50">
              <w:rPr>
                <w:rFonts w:ascii="Times New Roman" w:hAnsi="Times New Roman" w:cs="Times New Roman"/>
              </w:rPr>
              <w:t>I ulët</w:t>
            </w:r>
          </w:p>
        </w:tc>
      </w:tr>
      <w:tr w:rsidR="003D41A1" w:rsidRPr="00012E50" w14:paraId="5CFF5608" w14:textId="77777777">
        <w:tc>
          <w:tcPr>
            <w:tcW w:w="1710" w:type="dxa"/>
            <w:vMerge/>
          </w:tcPr>
          <w:p w14:paraId="217E53D1" w14:textId="77777777" w:rsidR="003D41A1" w:rsidRPr="00012E50" w:rsidRDefault="003D41A1" w:rsidP="003D41A1">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066241FC" w14:textId="77777777" w:rsidR="003D41A1" w:rsidRPr="00012E50" w:rsidRDefault="00296780" w:rsidP="003D41A1">
            <w:pPr>
              <w:spacing w:after="91"/>
              <w:rPr>
                <w:rFonts w:ascii="Times New Roman" w:hAnsi="Times New Roman" w:cs="Times New Roman"/>
              </w:rPr>
            </w:pPr>
            <w:r w:rsidRPr="00012E50">
              <w:rPr>
                <w:rFonts w:ascii="Times New Roman" w:hAnsi="Times New Roman" w:cs="Times New Roman"/>
              </w:rPr>
              <w:t>A do të ulen çmimet e mallrave dhe shërbimeve ekzistuese?</w:t>
            </w:r>
          </w:p>
        </w:tc>
        <w:tc>
          <w:tcPr>
            <w:tcW w:w="810" w:type="dxa"/>
          </w:tcPr>
          <w:p w14:paraId="028A17D9" w14:textId="77777777" w:rsidR="003D41A1" w:rsidRPr="00012E50" w:rsidRDefault="003D41A1" w:rsidP="003D41A1">
            <w:pPr>
              <w:spacing w:after="91"/>
              <w:rPr>
                <w:rFonts w:ascii="Times New Roman" w:hAnsi="Times New Roman" w:cs="Times New Roman"/>
              </w:rPr>
            </w:pPr>
          </w:p>
        </w:tc>
        <w:tc>
          <w:tcPr>
            <w:tcW w:w="810" w:type="dxa"/>
          </w:tcPr>
          <w:p w14:paraId="06C19542" w14:textId="465A3D37" w:rsidR="003D41A1" w:rsidRPr="00012E50" w:rsidRDefault="00066D62" w:rsidP="003D41A1">
            <w:pPr>
              <w:spacing w:after="91"/>
              <w:rPr>
                <w:rFonts w:ascii="Times New Roman" w:hAnsi="Times New Roman" w:cs="Times New Roman"/>
              </w:rPr>
            </w:pPr>
            <w:r w:rsidRPr="00012E50">
              <w:rPr>
                <w:rFonts w:ascii="Times New Roman" w:hAnsi="Times New Roman" w:cs="Times New Roman"/>
              </w:rPr>
              <w:t>x</w:t>
            </w:r>
          </w:p>
        </w:tc>
        <w:tc>
          <w:tcPr>
            <w:tcW w:w="2430" w:type="dxa"/>
          </w:tcPr>
          <w:p w14:paraId="4B87CC03" w14:textId="0EEB4911" w:rsidR="003D41A1" w:rsidRPr="00012E50" w:rsidRDefault="00066D62" w:rsidP="003D41A1">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33AA610E" w14:textId="735EBBBB" w:rsidR="003D41A1" w:rsidRPr="00012E50" w:rsidRDefault="00066D62" w:rsidP="003D41A1">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2A5A15B4" w14:textId="1454FBBC" w:rsidR="003D41A1" w:rsidRPr="00012E50" w:rsidRDefault="00066D62" w:rsidP="003D41A1">
            <w:pPr>
              <w:spacing w:after="91"/>
              <w:rPr>
                <w:rFonts w:ascii="Times New Roman" w:hAnsi="Times New Roman" w:cs="Times New Roman"/>
              </w:rPr>
            </w:pPr>
            <w:r w:rsidRPr="00012E50">
              <w:rPr>
                <w:rFonts w:ascii="Times New Roman" w:hAnsi="Times New Roman" w:cs="Times New Roman"/>
              </w:rPr>
              <w:t>I ulët</w:t>
            </w:r>
          </w:p>
        </w:tc>
      </w:tr>
      <w:tr w:rsidR="003D41A1" w:rsidRPr="00012E50" w14:paraId="2809E515" w14:textId="77777777">
        <w:tc>
          <w:tcPr>
            <w:tcW w:w="1710" w:type="dxa"/>
            <w:vMerge w:val="restart"/>
          </w:tcPr>
          <w:p w14:paraId="4A946139" w14:textId="77777777" w:rsidR="003D41A1" w:rsidRPr="00012E50" w:rsidRDefault="003D41A1" w:rsidP="003D41A1">
            <w:pPr>
              <w:spacing w:after="91"/>
              <w:rPr>
                <w:rFonts w:ascii="Times New Roman" w:hAnsi="Times New Roman" w:cs="Times New Roman"/>
              </w:rPr>
            </w:pPr>
            <w:r w:rsidRPr="00012E50">
              <w:rPr>
                <w:rFonts w:ascii="Times New Roman" w:hAnsi="Times New Roman" w:cs="Times New Roman"/>
              </w:rPr>
              <w:t>Ndikimet ekonomike rajonale</w:t>
            </w:r>
          </w:p>
        </w:tc>
        <w:tc>
          <w:tcPr>
            <w:tcW w:w="4050" w:type="dxa"/>
          </w:tcPr>
          <w:p w14:paraId="3962AC43" w14:textId="77777777" w:rsidR="003D41A1" w:rsidRPr="00012E50" w:rsidRDefault="003D41A1" w:rsidP="003D41A1">
            <w:pPr>
              <w:spacing w:after="91"/>
              <w:rPr>
                <w:rFonts w:ascii="Times New Roman" w:hAnsi="Times New Roman" w:cs="Times New Roman"/>
              </w:rPr>
            </w:pPr>
            <w:r w:rsidRPr="00012E50">
              <w:rPr>
                <w:rFonts w:ascii="Times New Roman" w:hAnsi="Times New Roman" w:cs="Times New Roman"/>
              </w:rPr>
              <w:t>A do të ndikohet ndonjë sektor i veçantë i biznesit?</w:t>
            </w:r>
          </w:p>
        </w:tc>
        <w:tc>
          <w:tcPr>
            <w:tcW w:w="810" w:type="dxa"/>
          </w:tcPr>
          <w:p w14:paraId="1977570A" w14:textId="77777777" w:rsidR="003D41A1" w:rsidRPr="00012E50" w:rsidRDefault="003D41A1" w:rsidP="003D41A1">
            <w:pPr>
              <w:spacing w:after="91"/>
              <w:rPr>
                <w:rFonts w:ascii="Times New Roman" w:hAnsi="Times New Roman" w:cs="Times New Roman"/>
              </w:rPr>
            </w:pPr>
          </w:p>
        </w:tc>
        <w:tc>
          <w:tcPr>
            <w:tcW w:w="810" w:type="dxa"/>
          </w:tcPr>
          <w:p w14:paraId="1252E62A" w14:textId="1B4A0615" w:rsidR="003D41A1" w:rsidRPr="00012E50" w:rsidRDefault="00066D62" w:rsidP="003D41A1">
            <w:pPr>
              <w:spacing w:after="91"/>
              <w:rPr>
                <w:rFonts w:ascii="Times New Roman" w:hAnsi="Times New Roman" w:cs="Times New Roman"/>
              </w:rPr>
            </w:pPr>
            <w:r w:rsidRPr="00012E50">
              <w:rPr>
                <w:rFonts w:ascii="Times New Roman" w:hAnsi="Times New Roman" w:cs="Times New Roman"/>
              </w:rPr>
              <w:t>x</w:t>
            </w:r>
          </w:p>
        </w:tc>
        <w:tc>
          <w:tcPr>
            <w:tcW w:w="2430" w:type="dxa"/>
          </w:tcPr>
          <w:p w14:paraId="11549055" w14:textId="01D8229C" w:rsidR="003D41A1" w:rsidRPr="00012E50" w:rsidRDefault="00066D62" w:rsidP="003D41A1">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7431D3C2" w14:textId="5BB45904" w:rsidR="003D41A1" w:rsidRPr="00012E50" w:rsidRDefault="00066D62" w:rsidP="003D41A1">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3695B33C" w14:textId="30C7DDF3" w:rsidR="003D41A1" w:rsidRPr="00012E50" w:rsidRDefault="00066D62" w:rsidP="003D41A1">
            <w:pPr>
              <w:spacing w:after="91"/>
              <w:rPr>
                <w:rFonts w:ascii="Times New Roman" w:hAnsi="Times New Roman" w:cs="Times New Roman"/>
              </w:rPr>
            </w:pPr>
            <w:r w:rsidRPr="00012E50">
              <w:rPr>
                <w:rFonts w:ascii="Times New Roman" w:hAnsi="Times New Roman" w:cs="Times New Roman"/>
              </w:rPr>
              <w:t>I ulët</w:t>
            </w:r>
          </w:p>
        </w:tc>
      </w:tr>
      <w:tr w:rsidR="003D41A1" w:rsidRPr="00012E50" w14:paraId="42F9838D" w14:textId="77777777">
        <w:tc>
          <w:tcPr>
            <w:tcW w:w="1710" w:type="dxa"/>
            <w:vMerge/>
          </w:tcPr>
          <w:p w14:paraId="1EA619C4" w14:textId="77777777" w:rsidR="003D41A1" w:rsidRPr="00012E50" w:rsidRDefault="003D41A1" w:rsidP="003D41A1">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65374473" w14:textId="77777777" w:rsidR="003D41A1" w:rsidRPr="00012E50" w:rsidRDefault="003D41A1" w:rsidP="003D41A1">
            <w:pPr>
              <w:spacing w:after="91"/>
              <w:rPr>
                <w:rFonts w:ascii="Times New Roman" w:hAnsi="Times New Roman" w:cs="Times New Roman"/>
              </w:rPr>
            </w:pPr>
            <w:r w:rsidRPr="00012E50">
              <w:rPr>
                <w:rFonts w:ascii="Times New Roman" w:hAnsi="Times New Roman" w:cs="Times New Roman"/>
              </w:rPr>
              <w:t>A është ky sektor i koncentruar në një rajon të caktuar?</w:t>
            </w:r>
          </w:p>
        </w:tc>
        <w:tc>
          <w:tcPr>
            <w:tcW w:w="810" w:type="dxa"/>
          </w:tcPr>
          <w:p w14:paraId="1449DE3A" w14:textId="77777777" w:rsidR="003D41A1" w:rsidRPr="00012E50" w:rsidRDefault="003D41A1" w:rsidP="003D41A1">
            <w:pPr>
              <w:spacing w:after="91"/>
              <w:rPr>
                <w:rFonts w:ascii="Times New Roman" w:hAnsi="Times New Roman" w:cs="Times New Roman"/>
              </w:rPr>
            </w:pPr>
          </w:p>
        </w:tc>
        <w:tc>
          <w:tcPr>
            <w:tcW w:w="810" w:type="dxa"/>
          </w:tcPr>
          <w:p w14:paraId="70DF0081" w14:textId="7E9A888B" w:rsidR="003D41A1" w:rsidRPr="00012E50" w:rsidRDefault="00066D62" w:rsidP="003D41A1">
            <w:pPr>
              <w:spacing w:after="91"/>
              <w:rPr>
                <w:rFonts w:ascii="Times New Roman" w:hAnsi="Times New Roman" w:cs="Times New Roman"/>
              </w:rPr>
            </w:pPr>
            <w:r w:rsidRPr="00012E50">
              <w:rPr>
                <w:rFonts w:ascii="Times New Roman" w:hAnsi="Times New Roman" w:cs="Times New Roman"/>
              </w:rPr>
              <w:t>x</w:t>
            </w:r>
          </w:p>
        </w:tc>
        <w:tc>
          <w:tcPr>
            <w:tcW w:w="2430" w:type="dxa"/>
          </w:tcPr>
          <w:p w14:paraId="36233FDD" w14:textId="09753176" w:rsidR="003D41A1" w:rsidRPr="00012E50" w:rsidRDefault="00066D62" w:rsidP="003D41A1">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0155C373" w14:textId="6FF7442C" w:rsidR="003D41A1" w:rsidRPr="00012E50" w:rsidRDefault="00066D62" w:rsidP="003D41A1">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5237D52A" w14:textId="5D6500C3" w:rsidR="003D41A1" w:rsidRPr="00012E50" w:rsidRDefault="00066D62" w:rsidP="003D41A1">
            <w:pPr>
              <w:spacing w:after="91"/>
              <w:rPr>
                <w:rFonts w:ascii="Times New Roman" w:hAnsi="Times New Roman" w:cs="Times New Roman"/>
              </w:rPr>
            </w:pPr>
            <w:r w:rsidRPr="00012E50">
              <w:rPr>
                <w:rFonts w:ascii="Times New Roman" w:hAnsi="Times New Roman" w:cs="Times New Roman"/>
              </w:rPr>
              <w:t>I ulët</w:t>
            </w:r>
          </w:p>
        </w:tc>
      </w:tr>
      <w:tr w:rsidR="003D41A1" w:rsidRPr="00012E50" w14:paraId="4A1F5017" w14:textId="77777777">
        <w:tc>
          <w:tcPr>
            <w:tcW w:w="1710" w:type="dxa"/>
            <w:vMerge w:val="restart"/>
          </w:tcPr>
          <w:p w14:paraId="79388E9D" w14:textId="77777777" w:rsidR="003D41A1" w:rsidRPr="00012E50" w:rsidRDefault="003D41A1" w:rsidP="003D41A1">
            <w:pPr>
              <w:spacing w:after="91"/>
              <w:rPr>
                <w:rFonts w:ascii="Times New Roman" w:hAnsi="Times New Roman" w:cs="Times New Roman"/>
              </w:rPr>
            </w:pPr>
            <w:r w:rsidRPr="00012E50">
              <w:rPr>
                <w:rFonts w:ascii="Times New Roman" w:hAnsi="Times New Roman" w:cs="Times New Roman"/>
              </w:rPr>
              <w:t>Zhvillimi i përgjithshëm ekonomik</w:t>
            </w:r>
          </w:p>
        </w:tc>
        <w:tc>
          <w:tcPr>
            <w:tcW w:w="4050" w:type="dxa"/>
          </w:tcPr>
          <w:p w14:paraId="09C40770" w14:textId="77777777" w:rsidR="003D41A1" w:rsidRPr="00012E50" w:rsidRDefault="003D41A1" w:rsidP="003D41A1">
            <w:pPr>
              <w:spacing w:after="91"/>
              <w:rPr>
                <w:rFonts w:ascii="Times New Roman" w:hAnsi="Times New Roman" w:cs="Times New Roman"/>
              </w:rPr>
            </w:pPr>
            <w:r w:rsidRPr="00012E50">
              <w:rPr>
                <w:rFonts w:ascii="Times New Roman" w:hAnsi="Times New Roman" w:cs="Times New Roman"/>
              </w:rPr>
              <w:t xml:space="preserve">A do të ndikohet rritja e ardhshme ekonomike? </w:t>
            </w:r>
          </w:p>
        </w:tc>
        <w:tc>
          <w:tcPr>
            <w:tcW w:w="810" w:type="dxa"/>
          </w:tcPr>
          <w:p w14:paraId="405E0477" w14:textId="06DB1DFF" w:rsidR="003D41A1" w:rsidRPr="00012E50" w:rsidRDefault="00066D62" w:rsidP="003D41A1">
            <w:pPr>
              <w:spacing w:after="91"/>
              <w:rPr>
                <w:rFonts w:ascii="Times New Roman" w:hAnsi="Times New Roman" w:cs="Times New Roman"/>
              </w:rPr>
            </w:pPr>
            <w:r w:rsidRPr="00012E50">
              <w:rPr>
                <w:rFonts w:ascii="Times New Roman" w:hAnsi="Times New Roman" w:cs="Times New Roman"/>
              </w:rPr>
              <w:t>x</w:t>
            </w:r>
          </w:p>
        </w:tc>
        <w:tc>
          <w:tcPr>
            <w:tcW w:w="810" w:type="dxa"/>
          </w:tcPr>
          <w:p w14:paraId="71DE2C95" w14:textId="77777777" w:rsidR="003D41A1" w:rsidRPr="00012E50" w:rsidRDefault="003D41A1" w:rsidP="003D41A1">
            <w:pPr>
              <w:spacing w:after="91"/>
              <w:rPr>
                <w:rFonts w:ascii="Times New Roman" w:hAnsi="Times New Roman" w:cs="Times New Roman"/>
              </w:rPr>
            </w:pPr>
          </w:p>
        </w:tc>
        <w:tc>
          <w:tcPr>
            <w:tcW w:w="2430" w:type="dxa"/>
          </w:tcPr>
          <w:p w14:paraId="73614AC9" w14:textId="4ECD5F93" w:rsidR="003D41A1" w:rsidRPr="00012E50" w:rsidRDefault="00066D62" w:rsidP="003D41A1">
            <w:pPr>
              <w:spacing w:after="91"/>
              <w:rPr>
                <w:rFonts w:ascii="Times New Roman" w:hAnsi="Times New Roman" w:cs="Times New Roman"/>
              </w:rPr>
            </w:pPr>
            <w:r w:rsidRPr="00012E50">
              <w:rPr>
                <w:rFonts w:ascii="Times New Roman" w:hAnsi="Times New Roman" w:cs="Times New Roman"/>
              </w:rPr>
              <w:t>I lartë</w:t>
            </w:r>
          </w:p>
        </w:tc>
        <w:tc>
          <w:tcPr>
            <w:tcW w:w="1620" w:type="dxa"/>
          </w:tcPr>
          <w:p w14:paraId="767EE831" w14:textId="1F9A0AEB" w:rsidR="003D41A1" w:rsidRPr="00012E50" w:rsidRDefault="00066D62" w:rsidP="003D41A1">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7D9EA4A5" w14:textId="15D8F26B" w:rsidR="003D41A1" w:rsidRPr="00012E50" w:rsidRDefault="00066D62" w:rsidP="003D41A1">
            <w:pPr>
              <w:spacing w:after="91"/>
              <w:rPr>
                <w:rFonts w:ascii="Times New Roman" w:hAnsi="Times New Roman" w:cs="Times New Roman"/>
              </w:rPr>
            </w:pPr>
            <w:r w:rsidRPr="00012E50">
              <w:rPr>
                <w:rFonts w:ascii="Times New Roman" w:hAnsi="Times New Roman" w:cs="Times New Roman"/>
              </w:rPr>
              <w:t>I lartë</w:t>
            </w:r>
          </w:p>
        </w:tc>
      </w:tr>
      <w:tr w:rsidR="003D41A1" w:rsidRPr="00012E50" w14:paraId="6006255C" w14:textId="77777777">
        <w:tc>
          <w:tcPr>
            <w:tcW w:w="1710" w:type="dxa"/>
            <w:vMerge/>
          </w:tcPr>
          <w:p w14:paraId="2E506FD4" w14:textId="77777777" w:rsidR="003D41A1" w:rsidRPr="00012E50" w:rsidRDefault="003D41A1" w:rsidP="003D41A1">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5EDED9F3" w14:textId="77777777" w:rsidR="003D41A1" w:rsidRPr="00012E50" w:rsidRDefault="003D41A1" w:rsidP="003D41A1">
            <w:pPr>
              <w:spacing w:after="91"/>
              <w:rPr>
                <w:rFonts w:ascii="Times New Roman" w:hAnsi="Times New Roman" w:cs="Times New Roman"/>
              </w:rPr>
            </w:pPr>
            <w:r w:rsidRPr="00012E50">
              <w:rPr>
                <w:rFonts w:ascii="Times New Roman" w:hAnsi="Times New Roman" w:cs="Times New Roman"/>
              </w:rPr>
              <w:t>A mund të ketë ndonjë efekt në normën e inflacionit?</w:t>
            </w:r>
          </w:p>
        </w:tc>
        <w:tc>
          <w:tcPr>
            <w:tcW w:w="810" w:type="dxa"/>
          </w:tcPr>
          <w:p w14:paraId="265C397D" w14:textId="67CC8A7E" w:rsidR="003D41A1" w:rsidRPr="00012E50" w:rsidRDefault="00066D62" w:rsidP="003D41A1">
            <w:pPr>
              <w:spacing w:after="91"/>
              <w:rPr>
                <w:rFonts w:ascii="Times New Roman" w:hAnsi="Times New Roman" w:cs="Times New Roman"/>
              </w:rPr>
            </w:pPr>
            <w:r w:rsidRPr="00012E50">
              <w:rPr>
                <w:rFonts w:ascii="Times New Roman" w:hAnsi="Times New Roman" w:cs="Times New Roman"/>
              </w:rPr>
              <w:t>x</w:t>
            </w:r>
          </w:p>
        </w:tc>
        <w:tc>
          <w:tcPr>
            <w:tcW w:w="810" w:type="dxa"/>
          </w:tcPr>
          <w:p w14:paraId="3B162DB4" w14:textId="77777777" w:rsidR="003D41A1" w:rsidRPr="00012E50" w:rsidRDefault="003D41A1" w:rsidP="003D41A1">
            <w:pPr>
              <w:spacing w:after="91"/>
              <w:rPr>
                <w:rFonts w:ascii="Times New Roman" w:hAnsi="Times New Roman" w:cs="Times New Roman"/>
              </w:rPr>
            </w:pPr>
          </w:p>
        </w:tc>
        <w:tc>
          <w:tcPr>
            <w:tcW w:w="2430" w:type="dxa"/>
          </w:tcPr>
          <w:p w14:paraId="5CE41C32" w14:textId="6A35E5B8" w:rsidR="003D41A1" w:rsidRPr="00012E50" w:rsidRDefault="00066D62" w:rsidP="003D41A1">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361A80C8" w14:textId="65C400C8" w:rsidR="003D41A1" w:rsidRPr="00012E50" w:rsidRDefault="00066D62" w:rsidP="003D41A1">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31CB5199" w14:textId="1C53E10E" w:rsidR="003D41A1" w:rsidRPr="00012E50" w:rsidRDefault="00066D62" w:rsidP="003D41A1">
            <w:pPr>
              <w:spacing w:after="91"/>
              <w:rPr>
                <w:rFonts w:ascii="Times New Roman" w:hAnsi="Times New Roman" w:cs="Times New Roman"/>
              </w:rPr>
            </w:pPr>
            <w:r w:rsidRPr="00012E50">
              <w:rPr>
                <w:rFonts w:ascii="Times New Roman" w:hAnsi="Times New Roman" w:cs="Times New Roman"/>
              </w:rPr>
              <w:t>I ulët</w:t>
            </w:r>
          </w:p>
        </w:tc>
      </w:tr>
    </w:tbl>
    <w:p w14:paraId="66D41EE6" w14:textId="77777777" w:rsidR="00582800" w:rsidRPr="00012E50" w:rsidRDefault="00582800">
      <w:pPr>
        <w:rPr>
          <w:rFonts w:ascii="Times New Roman" w:hAnsi="Times New Roman" w:cs="Times New Roman"/>
        </w:rPr>
      </w:pPr>
    </w:p>
    <w:p w14:paraId="72B24DA5" w14:textId="77777777" w:rsidR="00582800" w:rsidRPr="00012E50" w:rsidRDefault="004A2104">
      <w:pPr>
        <w:rPr>
          <w:rFonts w:ascii="Times New Roman" w:hAnsi="Times New Roman" w:cs="Times New Roman"/>
        </w:rPr>
      </w:pPr>
      <w:r w:rsidRPr="00012E50">
        <w:rPr>
          <w:rFonts w:ascii="Times New Roman" w:hAnsi="Times New Roman" w:cs="Times New Roman"/>
        </w:rPr>
        <w:br w:type="page"/>
      </w:r>
    </w:p>
    <w:p w14:paraId="3D59A8F4" w14:textId="77777777" w:rsidR="00582800" w:rsidRPr="00012E50" w:rsidRDefault="00296780">
      <w:pPr>
        <w:pStyle w:val="Heading1"/>
        <w:rPr>
          <w:rFonts w:ascii="Times New Roman" w:hAnsi="Times New Roman" w:cs="Times New Roman"/>
          <w:sz w:val="22"/>
          <w:szCs w:val="22"/>
        </w:rPr>
      </w:pPr>
      <w:bookmarkStart w:id="33" w:name="_Toc117806431"/>
      <w:r w:rsidRPr="00012E50">
        <w:rPr>
          <w:rFonts w:ascii="Times New Roman" w:hAnsi="Times New Roman" w:cs="Times New Roman"/>
          <w:sz w:val="22"/>
          <w:szCs w:val="22"/>
        </w:rPr>
        <w:lastRenderedPageBreak/>
        <w:t>Shtojca</w:t>
      </w:r>
      <w:r w:rsidR="004A2104" w:rsidRPr="00012E50">
        <w:rPr>
          <w:rFonts w:ascii="Times New Roman" w:hAnsi="Times New Roman" w:cs="Times New Roman"/>
          <w:sz w:val="22"/>
          <w:szCs w:val="22"/>
        </w:rPr>
        <w:t xml:space="preserve"> 2: </w:t>
      </w:r>
      <w:r w:rsidRPr="00012E50">
        <w:rPr>
          <w:rFonts w:ascii="Times New Roman" w:hAnsi="Times New Roman" w:cs="Times New Roman"/>
          <w:sz w:val="22"/>
          <w:szCs w:val="22"/>
        </w:rPr>
        <w:t>Forma e  vlerësimit për ndikimet sociale</w:t>
      </w:r>
      <w:bookmarkEnd w:id="33"/>
    </w:p>
    <w:tbl>
      <w:tblPr>
        <w:tblStyle w:val="3"/>
        <w:tblW w:w="140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900"/>
        <w:gridCol w:w="2340"/>
        <w:gridCol w:w="1620"/>
        <w:gridCol w:w="2610"/>
      </w:tblGrid>
      <w:tr w:rsidR="00582800" w:rsidRPr="00012E50" w14:paraId="2AD52D0E" w14:textId="77777777">
        <w:tc>
          <w:tcPr>
            <w:tcW w:w="1710" w:type="dxa"/>
            <w:vMerge w:val="restart"/>
          </w:tcPr>
          <w:p w14:paraId="33B375C7" w14:textId="77777777" w:rsidR="00582800" w:rsidRPr="00012E50" w:rsidRDefault="00296780">
            <w:pPr>
              <w:spacing w:after="91"/>
              <w:rPr>
                <w:rFonts w:ascii="Times New Roman" w:hAnsi="Times New Roman" w:cs="Times New Roman"/>
                <w:b/>
              </w:rPr>
            </w:pPr>
            <w:r w:rsidRPr="00012E50">
              <w:rPr>
                <w:rFonts w:ascii="Times New Roman" w:hAnsi="Times New Roman" w:cs="Times New Roman"/>
                <w:b/>
              </w:rPr>
              <w:t>Kategoria e ndikimeve sociale</w:t>
            </w:r>
          </w:p>
        </w:tc>
        <w:tc>
          <w:tcPr>
            <w:tcW w:w="4050" w:type="dxa"/>
            <w:vMerge w:val="restart"/>
          </w:tcPr>
          <w:p w14:paraId="06BA24AB" w14:textId="77777777" w:rsidR="00582800" w:rsidRPr="00012E50" w:rsidRDefault="00296780">
            <w:pPr>
              <w:spacing w:after="91"/>
              <w:rPr>
                <w:rFonts w:ascii="Times New Roman" w:hAnsi="Times New Roman" w:cs="Times New Roman"/>
                <w:b/>
              </w:rPr>
            </w:pPr>
            <w:r w:rsidRPr="00012E50">
              <w:rPr>
                <w:rFonts w:ascii="Times New Roman" w:hAnsi="Times New Roman" w:cs="Times New Roman"/>
                <w:b/>
              </w:rPr>
              <w:t xml:space="preserve">Ndikimi kryesor </w:t>
            </w:r>
          </w:p>
        </w:tc>
        <w:tc>
          <w:tcPr>
            <w:tcW w:w="1710" w:type="dxa"/>
            <w:gridSpan w:val="2"/>
          </w:tcPr>
          <w:p w14:paraId="2E1D71A3" w14:textId="77777777" w:rsidR="00582800" w:rsidRPr="00012E50" w:rsidRDefault="00296780">
            <w:pPr>
              <w:spacing w:after="91"/>
              <w:rPr>
                <w:rFonts w:ascii="Times New Roman" w:hAnsi="Times New Roman" w:cs="Times New Roman"/>
                <w:b/>
              </w:rPr>
            </w:pPr>
            <w:r w:rsidRPr="00012E50">
              <w:rPr>
                <w:rFonts w:ascii="Times New Roman" w:hAnsi="Times New Roman" w:cs="Times New Roman"/>
                <w:b/>
              </w:rPr>
              <w:t>A pritet të ndodhë ky ndikim?</w:t>
            </w:r>
          </w:p>
        </w:tc>
        <w:tc>
          <w:tcPr>
            <w:tcW w:w="2340" w:type="dxa"/>
          </w:tcPr>
          <w:p w14:paraId="3A9D58ED" w14:textId="77777777" w:rsidR="00582800" w:rsidRPr="00012E50" w:rsidRDefault="00D85BDE">
            <w:pPr>
              <w:spacing w:after="91"/>
              <w:rPr>
                <w:rFonts w:ascii="Times New Roman" w:hAnsi="Times New Roman" w:cs="Times New Roman"/>
                <w:b/>
              </w:rPr>
            </w:pPr>
            <w:r w:rsidRPr="00012E50">
              <w:rPr>
                <w:rFonts w:ascii="Times New Roman" w:hAnsi="Times New Roman" w:cs="Times New Roman"/>
                <w:b/>
              </w:rPr>
              <w:t>Numri i organizatave, kompanive dhe/ose individëve të prekur</w:t>
            </w:r>
          </w:p>
        </w:tc>
        <w:tc>
          <w:tcPr>
            <w:tcW w:w="1620" w:type="dxa"/>
          </w:tcPr>
          <w:p w14:paraId="4169465A" w14:textId="77777777" w:rsidR="00582800" w:rsidRPr="00012E50" w:rsidRDefault="00D85BDE">
            <w:pPr>
              <w:spacing w:after="91"/>
              <w:rPr>
                <w:rFonts w:ascii="Times New Roman" w:hAnsi="Times New Roman" w:cs="Times New Roman"/>
                <w:b/>
              </w:rPr>
            </w:pPr>
            <w:r w:rsidRPr="00012E50">
              <w:rPr>
                <w:rFonts w:ascii="Times New Roman" w:hAnsi="Times New Roman" w:cs="Times New Roman"/>
                <w:b/>
              </w:rPr>
              <w:t>Përfitimi i pritshëm ose kostoja e ndikimit</w:t>
            </w:r>
          </w:p>
        </w:tc>
        <w:tc>
          <w:tcPr>
            <w:tcW w:w="2610" w:type="dxa"/>
          </w:tcPr>
          <w:p w14:paraId="7EBCC4C1" w14:textId="77777777" w:rsidR="00582800" w:rsidRPr="00012E50" w:rsidRDefault="00D85BDE">
            <w:pPr>
              <w:spacing w:after="91"/>
              <w:rPr>
                <w:rFonts w:ascii="Times New Roman" w:hAnsi="Times New Roman" w:cs="Times New Roman"/>
                <w:b/>
              </w:rPr>
            </w:pPr>
            <w:r w:rsidRPr="00012E50">
              <w:rPr>
                <w:rFonts w:ascii="Times New Roman" w:hAnsi="Times New Roman" w:cs="Times New Roman"/>
                <w:b/>
              </w:rPr>
              <w:t>Niveli i preferuar i analizës</w:t>
            </w:r>
          </w:p>
        </w:tc>
      </w:tr>
      <w:tr w:rsidR="00582800" w:rsidRPr="00012E50" w14:paraId="3541B5EC" w14:textId="77777777">
        <w:tc>
          <w:tcPr>
            <w:tcW w:w="1710" w:type="dxa"/>
            <w:vMerge/>
          </w:tcPr>
          <w:p w14:paraId="4F2E3F30" w14:textId="77777777" w:rsidR="00582800" w:rsidRPr="00012E50" w:rsidRDefault="00582800">
            <w:pPr>
              <w:widowControl w:val="0"/>
              <w:pBdr>
                <w:top w:val="nil"/>
                <w:left w:val="nil"/>
                <w:bottom w:val="nil"/>
                <w:right w:val="nil"/>
                <w:between w:val="nil"/>
              </w:pBdr>
              <w:spacing w:after="91" w:line="276" w:lineRule="auto"/>
              <w:rPr>
                <w:rFonts w:ascii="Times New Roman" w:hAnsi="Times New Roman" w:cs="Times New Roman"/>
                <w:b/>
              </w:rPr>
            </w:pPr>
          </w:p>
        </w:tc>
        <w:tc>
          <w:tcPr>
            <w:tcW w:w="4050" w:type="dxa"/>
            <w:vMerge/>
          </w:tcPr>
          <w:p w14:paraId="3C3AEAC1" w14:textId="77777777" w:rsidR="00582800" w:rsidRPr="00012E50" w:rsidRDefault="00582800">
            <w:pPr>
              <w:widowControl w:val="0"/>
              <w:pBdr>
                <w:top w:val="nil"/>
                <w:left w:val="nil"/>
                <w:bottom w:val="nil"/>
                <w:right w:val="nil"/>
                <w:between w:val="nil"/>
              </w:pBdr>
              <w:spacing w:after="91" w:line="276" w:lineRule="auto"/>
              <w:rPr>
                <w:rFonts w:ascii="Times New Roman" w:hAnsi="Times New Roman" w:cs="Times New Roman"/>
                <w:b/>
              </w:rPr>
            </w:pPr>
          </w:p>
        </w:tc>
        <w:tc>
          <w:tcPr>
            <w:tcW w:w="810" w:type="dxa"/>
          </w:tcPr>
          <w:p w14:paraId="3B4CD18B" w14:textId="77777777" w:rsidR="00582800" w:rsidRPr="00012E50" w:rsidRDefault="00D85BDE">
            <w:pPr>
              <w:spacing w:after="91"/>
              <w:rPr>
                <w:rFonts w:ascii="Times New Roman" w:hAnsi="Times New Roman" w:cs="Times New Roman"/>
                <w:b/>
              </w:rPr>
            </w:pPr>
            <w:r w:rsidRPr="00012E50">
              <w:rPr>
                <w:rFonts w:ascii="Times New Roman" w:hAnsi="Times New Roman" w:cs="Times New Roman"/>
                <w:b/>
              </w:rPr>
              <w:t>Po</w:t>
            </w:r>
          </w:p>
        </w:tc>
        <w:tc>
          <w:tcPr>
            <w:tcW w:w="900" w:type="dxa"/>
          </w:tcPr>
          <w:p w14:paraId="0D0F9CC3" w14:textId="77777777" w:rsidR="00582800" w:rsidRPr="00012E50" w:rsidRDefault="00D85BDE">
            <w:pPr>
              <w:spacing w:after="91"/>
              <w:rPr>
                <w:rFonts w:ascii="Times New Roman" w:hAnsi="Times New Roman" w:cs="Times New Roman"/>
                <w:b/>
              </w:rPr>
            </w:pPr>
            <w:r w:rsidRPr="00012E50">
              <w:rPr>
                <w:rFonts w:ascii="Times New Roman" w:hAnsi="Times New Roman" w:cs="Times New Roman"/>
                <w:b/>
              </w:rPr>
              <w:t>Jo</w:t>
            </w:r>
          </w:p>
        </w:tc>
        <w:tc>
          <w:tcPr>
            <w:tcW w:w="2340" w:type="dxa"/>
          </w:tcPr>
          <w:p w14:paraId="2AFDA175" w14:textId="77777777" w:rsidR="00582800" w:rsidRPr="00012E50" w:rsidRDefault="00D85BDE">
            <w:pPr>
              <w:spacing w:after="91"/>
              <w:rPr>
                <w:rFonts w:ascii="Times New Roman" w:hAnsi="Times New Roman" w:cs="Times New Roman"/>
                <w:b/>
              </w:rPr>
            </w:pPr>
            <w:r w:rsidRPr="00012E50">
              <w:rPr>
                <w:rFonts w:ascii="Times New Roman" w:hAnsi="Times New Roman" w:cs="Times New Roman"/>
                <w:b/>
              </w:rPr>
              <w:t>I lartë/i ulët</w:t>
            </w:r>
          </w:p>
        </w:tc>
        <w:tc>
          <w:tcPr>
            <w:tcW w:w="1620" w:type="dxa"/>
          </w:tcPr>
          <w:p w14:paraId="5F27DD51" w14:textId="77777777" w:rsidR="00582800" w:rsidRPr="00012E50" w:rsidRDefault="00D85BDE">
            <w:pPr>
              <w:spacing w:after="91"/>
              <w:rPr>
                <w:rFonts w:ascii="Times New Roman" w:hAnsi="Times New Roman" w:cs="Times New Roman"/>
                <w:b/>
              </w:rPr>
            </w:pPr>
            <w:r w:rsidRPr="00012E50">
              <w:rPr>
                <w:rFonts w:ascii="Times New Roman" w:hAnsi="Times New Roman" w:cs="Times New Roman"/>
                <w:b/>
              </w:rPr>
              <w:t>I lartë/i ulët</w:t>
            </w:r>
          </w:p>
        </w:tc>
        <w:tc>
          <w:tcPr>
            <w:tcW w:w="2610" w:type="dxa"/>
          </w:tcPr>
          <w:p w14:paraId="17626823" w14:textId="77777777" w:rsidR="00582800" w:rsidRPr="00012E50" w:rsidRDefault="00582800">
            <w:pPr>
              <w:spacing w:after="91"/>
              <w:rPr>
                <w:rFonts w:ascii="Times New Roman" w:hAnsi="Times New Roman" w:cs="Times New Roman"/>
                <w:b/>
              </w:rPr>
            </w:pPr>
          </w:p>
        </w:tc>
      </w:tr>
      <w:tr w:rsidR="00582800" w:rsidRPr="00012E50" w14:paraId="2574E223" w14:textId="77777777">
        <w:tc>
          <w:tcPr>
            <w:tcW w:w="1710" w:type="dxa"/>
            <w:vMerge w:val="restart"/>
          </w:tcPr>
          <w:p w14:paraId="34ECE2D8" w14:textId="77777777" w:rsidR="00582800" w:rsidRPr="00012E50" w:rsidRDefault="00A33738">
            <w:pPr>
              <w:spacing w:after="91"/>
              <w:rPr>
                <w:rFonts w:ascii="Times New Roman" w:hAnsi="Times New Roman" w:cs="Times New Roman"/>
              </w:rPr>
            </w:pPr>
            <w:r w:rsidRPr="00012E50">
              <w:rPr>
                <w:rFonts w:ascii="Times New Roman" w:hAnsi="Times New Roman" w:cs="Times New Roman"/>
              </w:rPr>
              <w:t>Vendet e punës</w:t>
            </w:r>
            <w:r w:rsidR="00D75505" w:rsidRPr="00012E50">
              <w:rPr>
                <w:rFonts w:ascii="Times New Roman" w:hAnsi="Times New Roman" w:cs="Times New Roman"/>
              </w:rPr>
              <w:t xml:space="preserve"> </w:t>
            </w:r>
            <w:r w:rsidR="00D75505" w:rsidRPr="00012E50">
              <w:rPr>
                <w:rFonts w:ascii="Times New Roman" w:hAnsi="Times New Roman" w:cs="Times New Roman"/>
                <w:vertAlign w:val="superscript"/>
              </w:rPr>
              <w:t>19</w:t>
            </w:r>
            <w:r w:rsidR="00D75505" w:rsidRPr="00012E50">
              <w:rPr>
                <w:rFonts w:ascii="Times New Roman" w:hAnsi="Times New Roman" w:cs="Times New Roman"/>
              </w:rPr>
              <w:t xml:space="preserve"> </w:t>
            </w:r>
            <w:r w:rsidRPr="00012E50">
              <w:rPr>
                <w:rFonts w:ascii="Times New Roman" w:hAnsi="Times New Roman" w:cs="Times New Roman"/>
              </w:rPr>
              <w:t xml:space="preserve"> </w:t>
            </w:r>
            <w:r w:rsidR="004A2104" w:rsidRPr="00012E50">
              <w:rPr>
                <w:rFonts w:ascii="Times New Roman" w:hAnsi="Times New Roman" w:cs="Times New Roman"/>
                <w:vertAlign w:val="superscript"/>
              </w:rPr>
              <w:footnoteReference w:id="11"/>
            </w:r>
          </w:p>
        </w:tc>
        <w:tc>
          <w:tcPr>
            <w:tcW w:w="4050" w:type="dxa"/>
          </w:tcPr>
          <w:p w14:paraId="7EC75693" w14:textId="77777777" w:rsidR="00582800" w:rsidRPr="00012E50" w:rsidRDefault="000B4CF7">
            <w:pPr>
              <w:spacing w:after="91"/>
              <w:rPr>
                <w:rFonts w:ascii="Times New Roman" w:hAnsi="Times New Roman" w:cs="Times New Roman"/>
              </w:rPr>
            </w:pPr>
            <w:r w:rsidRPr="00012E50">
              <w:rPr>
                <w:rFonts w:ascii="Times New Roman" w:hAnsi="Times New Roman" w:cs="Times New Roman"/>
              </w:rPr>
              <w:t>A do të rritet numri i vendeve të punës në dispozicion?</w:t>
            </w:r>
          </w:p>
        </w:tc>
        <w:tc>
          <w:tcPr>
            <w:tcW w:w="810" w:type="dxa"/>
          </w:tcPr>
          <w:p w14:paraId="40514B00" w14:textId="58ED8BBC" w:rsidR="00582800" w:rsidRPr="00012E50" w:rsidRDefault="00066D62">
            <w:pPr>
              <w:spacing w:after="91"/>
              <w:rPr>
                <w:rFonts w:ascii="Times New Roman" w:hAnsi="Times New Roman" w:cs="Times New Roman"/>
              </w:rPr>
            </w:pPr>
            <w:r w:rsidRPr="00012E50">
              <w:rPr>
                <w:rFonts w:ascii="Times New Roman" w:hAnsi="Times New Roman" w:cs="Times New Roman"/>
              </w:rPr>
              <w:t>x</w:t>
            </w:r>
          </w:p>
        </w:tc>
        <w:tc>
          <w:tcPr>
            <w:tcW w:w="900" w:type="dxa"/>
          </w:tcPr>
          <w:p w14:paraId="09B713BF" w14:textId="77777777" w:rsidR="00582800" w:rsidRPr="00012E50" w:rsidRDefault="00582800">
            <w:pPr>
              <w:spacing w:after="91"/>
              <w:rPr>
                <w:rFonts w:ascii="Times New Roman" w:hAnsi="Times New Roman" w:cs="Times New Roman"/>
              </w:rPr>
            </w:pPr>
          </w:p>
        </w:tc>
        <w:tc>
          <w:tcPr>
            <w:tcW w:w="2340" w:type="dxa"/>
          </w:tcPr>
          <w:p w14:paraId="4F7D4A92" w14:textId="4A08B672" w:rsidR="00582800" w:rsidRPr="00012E50" w:rsidRDefault="00066D62">
            <w:pPr>
              <w:spacing w:after="91"/>
              <w:rPr>
                <w:rFonts w:ascii="Times New Roman" w:hAnsi="Times New Roman" w:cs="Times New Roman"/>
              </w:rPr>
            </w:pPr>
            <w:r w:rsidRPr="00012E50">
              <w:rPr>
                <w:rFonts w:ascii="Times New Roman" w:hAnsi="Times New Roman" w:cs="Times New Roman"/>
              </w:rPr>
              <w:t>I lartë</w:t>
            </w:r>
          </w:p>
        </w:tc>
        <w:tc>
          <w:tcPr>
            <w:tcW w:w="1620" w:type="dxa"/>
          </w:tcPr>
          <w:p w14:paraId="14A2A81F" w14:textId="16AD0DB3" w:rsidR="00582800" w:rsidRPr="00012E50" w:rsidRDefault="00066D62">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3F186203" w14:textId="3C1D1551" w:rsidR="00582800" w:rsidRPr="00012E50" w:rsidRDefault="00066D62">
            <w:pPr>
              <w:spacing w:after="91"/>
              <w:rPr>
                <w:rFonts w:ascii="Times New Roman" w:hAnsi="Times New Roman" w:cs="Times New Roman"/>
              </w:rPr>
            </w:pPr>
            <w:r w:rsidRPr="00012E50">
              <w:rPr>
                <w:rFonts w:ascii="Times New Roman" w:hAnsi="Times New Roman" w:cs="Times New Roman"/>
              </w:rPr>
              <w:t>I lartë</w:t>
            </w:r>
          </w:p>
        </w:tc>
      </w:tr>
      <w:tr w:rsidR="00582800" w:rsidRPr="00012E50" w14:paraId="22ED5D0C" w14:textId="77777777">
        <w:tc>
          <w:tcPr>
            <w:tcW w:w="1710" w:type="dxa"/>
            <w:vMerge/>
          </w:tcPr>
          <w:p w14:paraId="1014126A" w14:textId="77777777" w:rsidR="00582800" w:rsidRPr="00012E50" w:rsidRDefault="0058280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6D131ABC" w14:textId="77777777" w:rsidR="00582800" w:rsidRPr="00012E50" w:rsidRDefault="000B4CF7">
            <w:pPr>
              <w:spacing w:after="91"/>
              <w:rPr>
                <w:rFonts w:ascii="Times New Roman" w:hAnsi="Times New Roman" w:cs="Times New Roman"/>
              </w:rPr>
            </w:pPr>
            <w:r w:rsidRPr="00012E50">
              <w:rPr>
                <w:rFonts w:ascii="Times New Roman" w:hAnsi="Times New Roman" w:cs="Times New Roman"/>
              </w:rPr>
              <w:t>A do të ulet numri i vendeve të punës në dispozicion?</w:t>
            </w:r>
          </w:p>
        </w:tc>
        <w:tc>
          <w:tcPr>
            <w:tcW w:w="810" w:type="dxa"/>
          </w:tcPr>
          <w:p w14:paraId="10F5A146" w14:textId="77777777" w:rsidR="00582800" w:rsidRPr="00012E50" w:rsidRDefault="00582800">
            <w:pPr>
              <w:spacing w:after="91"/>
              <w:rPr>
                <w:rFonts w:ascii="Times New Roman" w:hAnsi="Times New Roman" w:cs="Times New Roman"/>
              </w:rPr>
            </w:pPr>
          </w:p>
        </w:tc>
        <w:tc>
          <w:tcPr>
            <w:tcW w:w="900" w:type="dxa"/>
          </w:tcPr>
          <w:p w14:paraId="3A38C163" w14:textId="19D96EAB" w:rsidR="00582800" w:rsidRPr="00012E50" w:rsidRDefault="00066D62">
            <w:pPr>
              <w:spacing w:after="91"/>
              <w:rPr>
                <w:rFonts w:ascii="Times New Roman" w:hAnsi="Times New Roman" w:cs="Times New Roman"/>
              </w:rPr>
            </w:pPr>
            <w:r w:rsidRPr="00012E50">
              <w:rPr>
                <w:rFonts w:ascii="Times New Roman" w:hAnsi="Times New Roman" w:cs="Times New Roman"/>
              </w:rPr>
              <w:t>x</w:t>
            </w:r>
          </w:p>
        </w:tc>
        <w:tc>
          <w:tcPr>
            <w:tcW w:w="2340" w:type="dxa"/>
          </w:tcPr>
          <w:p w14:paraId="2E5FCD54" w14:textId="58889D94" w:rsidR="00582800" w:rsidRPr="00012E50" w:rsidRDefault="00066D62">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2C54EB9B" w14:textId="3C84F911" w:rsidR="00582800" w:rsidRPr="00012E50" w:rsidRDefault="00066D62">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50DF55DA" w14:textId="1BC0920F" w:rsidR="00582800" w:rsidRPr="00012E50" w:rsidRDefault="00066D62">
            <w:pPr>
              <w:spacing w:after="91"/>
              <w:rPr>
                <w:rFonts w:ascii="Times New Roman" w:hAnsi="Times New Roman" w:cs="Times New Roman"/>
              </w:rPr>
            </w:pPr>
            <w:r w:rsidRPr="00012E50">
              <w:rPr>
                <w:rFonts w:ascii="Times New Roman" w:hAnsi="Times New Roman" w:cs="Times New Roman"/>
              </w:rPr>
              <w:t>I ulët</w:t>
            </w:r>
          </w:p>
        </w:tc>
      </w:tr>
      <w:tr w:rsidR="00582800" w:rsidRPr="00012E50" w14:paraId="5B51209F" w14:textId="77777777">
        <w:tc>
          <w:tcPr>
            <w:tcW w:w="1710" w:type="dxa"/>
            <w:vMerge/>
          </w:tcPr>
          <w:p w14:paraId="07174877" w14:textId="77777777" w:rsidR="00582800" w:rsidRPr="00012E50" w:rsidRDefault="0058280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2343AC10" w14:textId="77777777" w:rsidR="00582800" w:rsidRPr="00012E50" w:rsidRDefault="000B4CF7">
            <w:pPr>
              <w:spacing w:after="91"/>
              <w:rPr>
                <w:rFonts w:ascii="Times New Roman" w:hAnsi="Times New Roman" w:cs="Times New Roman"/>
              </w:rPr>
            </w:pPr>
            <w:r w:rsidRPr="00012E50">
              <w:rPr>
                <w:rFonts w:ascii="Times New Roman" w:hAnsi="Times New Roman" w:cs="Times New Roman"/>
              </w:rPr>
              <w:t>A ndikohen vendet e punës në një sektor të caktuar të biznesit?</w:t>
            </w:r>
          </w:p>
        </w:tc>
        <w:tc>
          <w:tcPr>
            <w:tcW w:w="810" w:type="dxa"/>
          </w:tcPr>
          <w:p w14:paraId="762CA971" w14:textId="45B00BFC" w:rsidR="00582800" w:rsidRPr="00012E50" w:rsidRDefault="00066D62">
            <w:pPr>
              <w:spacing w:after="91"/>
              <w:rPr>
                <w:rFonts w:ascii="Times New Roman" w:hAnsi="Times New Roman" w:cs="Times New Roman"/>
              </w:rPr>
            </w:pPr>
            <w:r w:rsidRPr="00012E50">
              <w:rPr>
                <w:rFonts w:ascii="Times New Roman" w:hAnsi="Times New Roman" w:cs="Times New Roman"/>
              </w:rPr>
              <w:t>x</w:t>
            </w:r>
          </w:p>
        </w:tc>
        <w:tc>
          <w:tcPr>
            <w:tcW w:w="900" w:type="dxa"/>
          </w:tcPr>
          <w:p w14:paraId="2A6D46C5" w14:textId="77777777" w:rsidR="00582800" w:rsidRPr="00012E50" w:rsidRDefault="00582800">
            <w:pPr>
              <w:spacing w:after="91"/>
              <w:rPr>
                <w:rFonts w:ascii="Times New Roman" w:hAnsi="Times New Roman" w:cs="Times New Roman"/>
              </w:rPr>
            </w:pPr>
          </w:p>
        </w:tc>
        <w:tc>
          <w:tcPr>
            <w:tcW w:w="2340" w:type="dxa"/>
          </w:tcPr>
          <w:p w14:paraId="3D40AAA4" w14:textId="4AE66F15" w:rsidR="00582800" w:rsidRPr="00012E50" w:rsidRDefault="00066D62">
            <w:pPr>
              <w:spacing w:after="91"/>
              <w:rPr>
                <w:rFonts w:ascii="Times New Roman" w:hAnsi="Times New Roman" w:cs="Times New Roman"/>
              </w:rPr>
            </w:pPr>
            <w:r w:rsidRPr="00012E50">
              <w:rPr>
                <w:rFonts w:ascii="Times New Roman" w:hAnsi="Times New Roman" w:cs="Times New Roman"/>
              </w:rPr>
              <w:t>I lartë</w:t>
            </w:r>
          </w:p>
        </w:tc>
        <w:tc>
          <w:tcPr>
            <w:tcW w:w="1620" w:type="dxa"/>
          </w:tcPr>
          <w:p w14:paraId="74DF1C75" w14:textId="7502345B" w:rsidR="00582800" w:rsidRPr="00012E50" w:rsidRDefault="00066D62">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2E53AE44" w14:textId="056F4B05" w:rsidR="00582800" w:rsidRPr="00012E50" w:rsidRDefault="00066D62">
            <w:pPr>
              <w:spacing w:after="91"/>
              <w:rPr>
                <w:rFonts w:ascii="Times New Roman" w:hAnsi="Times New Roman" w:cs="Times New Roman"/>
              </w:rPr>
            </w:pPr>
            <w:r w:rsidRPr="00012E50">
              <w:rPr>
                <w:rFonts w:ascii="Times New Roman" w:hAnsi="Times New Roman" w:cs="Times New Roman"/>
              </w:rPr>
              <w:t>I lartë</w:t>
            </w:r>
          </w:p>
        </w:tc>
      </w:tr>
      <w:tr w:rsidR="000B4CF7" w:rsidRPr="00012E50" w14:paraId="25563DF8" w14:textId="77777777">
        <w:tc>
          <w:tcPr>
            <w:tcW w:w="1710" w:type="dxa"/>
            <w:vMerge/>
          </w:tcPr>
          <w:p w14:paraId="525D5D43" w14:textId="77777777" w:rsidR="000B4CF7" w:rsidRPr="00012E50" w:rsidRDefault="000B4CF7" w:rsidP="000B4CF7">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62CFA396" w14:textId="77777777" w:rsidR="000B4CF7" w:rsidRPr="00012E50" w:rsidRDefault="000B4CF7" w:rsidP="000B4CF7">
            <w:pPr>
              <w:spacing w:after="91"/>
              <w:rPr>
                <w:rFonts w:ascii="Times New Roman" w:hAnsi="Times New Roman" w:cs="Times New Roman"/>
              </w:rPr>
            </w:pPr>
            <w:r w:rsidRPr="00012E50">
              <w:rPr>
                <w:rFonts w:ascii="Times New Roman" w:hAnsi="Times New Roman" w:cs="Times New Roman"/>
              </w:rPr>
              <w:t>A do të ketë ndonjë ndikim në nivelin e pagesës?</w:t>
            </w:r>
          </w:p>
        </w:tc>
        <w:tc>
          <w:tcPr>
            <w:tcW w:w="810" w:type="dxa"/>
          </w:tcPr>
          <w:p w14:paraId="52C39FF0" w14:textId="338B8C3B" w:rsidR="000B4CF7" w:rsidRPr="00012E50" w:rsidRDefault="00066D62" w:rsidP="000B4CF7">
            <w:pPr>
              <w:spacing w:after="91"/>
              <w:rPr>
                <w:rFonts w:ascii="Times New Roman" w:hAnsi="Times New Roman" w:cs="Times New Roman"/>
              </w:rPr>
            </w:pPr>
            <w:r w:rsidRPr="00012E50">
              <w:rPr>
                <w:rFonts w:ascii="Times New Roman" w:hAnsi="Times New Roman" w:cs="Times New Roman"/>
              </w:rPr>
              <w:t>x</w:t>
            </w:r>
          </w:p>
        </w:tc>
        <w:tc>
          <w:tcPr>
            <w:tcW w:w="900" w:type="dxa"/>
          </w:tcPr>
          <w:p w14:paraId="35DB89FD" w14:textId="77777777" w:rsidR="000B4CF7" w:rsidRPr="00012E50" w:rsidRDefault="000B4CF7" w:rsidP="000B4CF7">
            <w:pPr>
              <w:spacing w:after="91"/>
              <w:rPr>
                <w:rFonts w:ascii="Times New Roman" w:hAnsi="Times New Roman" w:cs="Times New Roman"/>
              </w:rPr>
            </w:pPr>
          </w:p>
        </w:tc>
        <w:tc>
          <w:tcPr>
            <w:tcW w:w="2340" w:type="dxa"/>
          </w:tcPr>
          <w:p w14:paraId="4249738B" w14:textId="47C7CD59" w:rsidR="000B4CF7" w:rsidRPr="00012E50" w:rsidRDefault="00066D62" w:rsidP="000B4CF7">
            <w:pPr>
              <w:spacing w:after="91"/>
              <w:rPr>
                <w:rFonts w:ascii="Times New Roman" w:hAnsi="Times New Roman" w:cs="Times New Roman"/>
              </w:rPr>
            </w:pPr>
            <w:r w:rsidRPr="00012E50">
              <w:rPr>
                <w:rFonts w:ascii="Times New Roman" w:hAnsi="Times New Roman" w:cs="Times New Roman"/>
              </w:rPr>
              <w:t>I lartë</w:t>
            </w:r>
          </w:p>
        </w:tc>
        <w:tc>
          <w:tcPr>
            <w:tcW w:w="1620" w:type="dxa"/>
          </w:tcPr>
          <w:p w14:paraId="16E28406" w14:textId="1006BB00" w:rsidR="000B4CF7" w:rsidRPr="00012E50" w:rsidRDefault="00066D62" w:rsidP="000B4CF7">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0AEF9C92" w14:textId="3A2921DC" w:rsidR="000B4CF7" w:rsidRPr="00012E50" w:rsidRDefault="00066D62" w:rsidP="000B4CF7">
            <w:pPr>
              <w:spacing w:after="91"/>
              <w:rPr>
                <w:rFonts w:ascii="Times New Roman" w:hAnsi="Times New Roman" w:cs="Times New Roman"/>
              </w:rPr>
            </w:pPr>
            <w:r w:rsidRPr="00012E50">
              <w:rPr>
                <w:rFonts w:ascii="Times New Roman" w:hAnsi="Times New Roman" w:cs="Times New Roman"/>
              </w:rPr>
              <w:t>I lartë</w:t>
            </w:r>
          </w:p>
        </w:tc>
      </w:tr>
      <w:tr w:rsidR="000B4CF7" w:rsidRPr="00012E50" w14:paraId="25AC7539" w14:textId="77777777">
        <w:tc>
          <w:tcPr>
            <w:tcW w:w="1710" w:type="dxa"/>
            <w:vMerge/>
          </w:tcPr>
          <w:p w14:paraId="78941E05" w14:textId="77777777" w:rsidR="000B4CF7" w:rsidRPr="00012E50" w:rsidRDefault="000B4CF7" w:rsidP="000B4CF7">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6550983B" w14:textId="77777777" w:rsidR="000B4CF7" w:rsidRPr="00012E50" w:rsidRDefault="000B4CF7" w:rsidP="000B4CF7">
            <w:pPr>
              <w:spacing w:after="91"/>
              <w:rPr>
                <w:rFonts w:ascii="Times New Roman" w:hAnsi="Times New Roman" w:cs="Times New Roman"/>
              </w:rPr>
            </w:pPr>
            <w:r w:rsidRPr="00012E50">
              <w:rPr>
                <w:rFonts w:ascii="Times New Roman" w:hAnsi="Times New Roman" w:cs="Times New Roman"/>
              </w:rPr>
              <w:t>A do të ketë ndikim në lehtësimin e gjetjes së një vendi të punës?</w:t>
            </w:r>
          </w:p>
        </w:tc>
        <w:tc>
          <w:tcPr>
            <w:tcW w:w="810" w:type="dxa"/>
          </w:tcPr>
          <w:p w14:paraId="5FECF75C" w14:textId="5DCA88DC"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x</w:t>
            </w:r>
          </w:p>
        </w:tc>
        <w:tc>
          <w:tcPr>
            <w:tcW w:w="900" w:type="dxa"/>
          </w:tcPr>
          <w:p w14:paraId="20DA5BCA" w14:textId="77777777" w:rsidR="000B4CF7" w:rsidRPr="00012E50" w:rsidRDefault="000B4CF7" w:rsidP="000B4CF7">
            <w:pPr>
              <w:spacing w:after="91"/>
              <w:rPr>
                <w:rFonts w:ascii="Times New Roman" w:hAnsi="Times New Roman" w:cs="Times New Roman"/>
              </w:rPr>
            </w:pPr>
          </w:p>
        </w:tc>
        <w:tc>
          <w:tcPr>
            <w:tcW w:w="2340" w:type="dxa"/>
          </w:tcPr>
          <w:p w14:paraId="74002647" w14:textId="0C7F53AE"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lartë</w:t>
            </w:r>
          </w:p>
        </w:tc>
        <w:tc>
          <w:tcPr>
            <w:tcW w:w="1620" w:type="dxa"/>
          </w:tcPr>
          <w:p w14:paraId="44C96016" w14:textId="6016AB41"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7C781437" w14:textId="1BA769A3"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lartë</w:t>
            </w:r>
          </w:p>
        </w:tc>
      </w:tr>
      <w:tr w:rsidR="000B4CF7" w:rsidRPr="00012E50" w14:paraId="40151A9F" w14:textId="77777777">
        <w:tc>
          <w:tcPr>
            <w:tcW w:w="1710" w:type="dxa"/>
          </w:tcPr>
          <w:p w14:paraId="6419CD44" w14:textId="77777777" w:rsidR="000B4CF7" w:rsidRPr="00012E50" w:rsidRDefault="000B4CF7" w:rsidP="000B4CF7">
            <w:pPr>
              <w:spacing w:after="91"/>
              <w:rPr>
                <w:rFonts w:ascii="Times New Roman" w:hAnsi="Times New Roman" w:cs="Times New Roman"/>
              </w:rPr>
            </w:pPr>
            <w:r w:rsidRPr="00012E50">
              <w:rPr>
                <w:rFonts w:ascii="Times New Roman" w:hAnsi="Times New Roman" w:cs="Times New Roman"/>
              </w:rPr>
              <w:t>Ndikimet sociale rajonale</w:t>
            </w:r>
          </w:p>
        </w:tc>
        <w:tc>
          <w:tcPr>
            <w:tcW w:w="4050" w:type="dxa"/>
          </w:tcPr>
          <w:p w14:paraId="4CE4A76F" w14:textId="77777777" w:rsidR="000B4CF7" w:rsidRPr="00012E50" w:rsidRDefault="000B4CF7" w:rsidP="000B4CF7">
            <w:pPr>
              <w:spacing w:after="91"/>
              <w:rPr>
                <w:rFonts w:ascii="Times New Roman" w:hAnsi="Times New Roman" w:cs="Times New Roman"/>
              </w:rPr>
            </w:pPr>
            <w:r w:rsidRPr="00012E50">
              <w:rPr>
                <w:rFonts w:ascii="Times New Roman" w:hAnsi="Times New Roman" w:cs="Times New Roman"/>
              </w:rPr>
              <w:t>A janë ndikimet shoqërore të përqendruara në një rajon apo qytete të veçanta</w:t>
            </w:r>
          </w:p>
        </w:tc>
        <w:tc>
          <w:tcPr>
            <w:tcW w:w="810" w:type="dxa"/>
          </w:tcPr>
          <w:p w14:paraId="7AF81F38" w14:textId="77777777" w:rsidR="000B4CF7" w:rsidRPr="00012E50" w:rsidRDefault="000B4CF7" w:rsidP="000B4CF7">
            <w:pPr>
              <w:spacing w:after="91"/>
              <w:rPr>
                <w:rFonts w:ascii="Times New Roman" w:hAnsi="Times New Roman" w:cs="Times New Roman"/>
              </w:rPr>
            </w:pPr>
          </w:p>
        </w:tc>
        <w:tc>
          <w:tcPr>
            <w:tcW w:w="900" w:type="dxa"/>
          </w:tcPr>
          <w:p w14:paraId="1BD295A4" w14:textId="2808E971"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x</w:t>
            </w:r>
          </w:p>
        </w:tc>
        <w:tc>
          <w:tcPr>
            <w:tcW w:w="2340" w:type="dxa"/>
          </w:tcPr>
          <w:p w14:paraId="78C37670" w14:textId="015639A8"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7DA399EC" w14:textId="4C541D94"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08550107" w14:textId="23163D97"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ulët</w:t>
            </w:r>
          </w:p>
        </w:tc>
      </w:tr>
      <w:tr w:rsidR="000B4CF7" w:rsidRPr="00012E50" w14:paraId="31EE830A" w14:textId="77777777">
        <w:tc>
          <w:tcPr>
            <w:tcW w:w="1710" w:type="dxa"/>
            <w:vMerge w:val="restart"/>
          </w:tcPr>
          <w:p w14:paraId="04AB1EA1" w14:textId="77777777" w:rsidR="000B4CF7" w:rsidRPr="00012E50" w:rsidRDefault="000B4CF7" w:rsidP="000B4CF7">
            <w:pPr>
              <w:spacing w:after="91"/>
              <w:rPr>
                <w:rFonts w:ascii="Times New Roman" w:hAnsi="Times New Roman" w:cs="Times New Roman"/>
              </w:rPr>
            </w:pPr>
            <w:r w:rsidRPr="00012E50">
              <w:rPr>
                <w:rFonts w:ascii="Times New Roman" w:hAnsi="Times New Roman" w:cs="Times New Roman"/>
              </w:rPr>
              <w:t>Kushtet e punës</w:t>
            </w:r>
          </w:p>
        </w:tc>
        <w:tc>
          <w:tcPr>
            <w:tcW w:w="4050" w:type="dxa"/>
          </w:tcPr>
          <w:p w14:paraId="33C2CA4D" w14:textId="77777777" w:rsidR="000B4CF7" w:rsidRPr="00012E50" w:rsidRDefault="000B4CF7" w:rsidP="000B4CF7">
            <w:pPr>
              <w:spacing w:after="91"/>
              <w:rPr>
                <w:rFonts w:ascii="Times New Roman" w:hAnsi="Times New Roman" w:cs="Times New Roman"/>
              </w:rPr>
            </w:pPr>
            <w:r w:rsidRPr="00012E50">
              <w:rPr>
                <w:rFonts w:ascii="Times New Roman" w:hAnsi="Times New Roman" w:cs="Times New Roman"/>
              </w:rPr>
              <w:t>A ndikohen të drejtat e punëtorëve?</w:t>
            </w:r>
          </w:p>
        </w:tc>
        <w:tc>
          <w:tcPr>
            <w:tcW w:w="810" w:type="dxa"/>
          </w:tcPr>
          <w:p w14:paraId="52D7AE35" w14:textId="2745832D"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x</w:t>
            </w:r>
          </w:p>
        </w:tc>
        <w:tc>
          <w:tcPr>
            <w:tcW w:w="900" w:type="dxa"/>
          </w:tcPr>
          <w:p w14:paraId="374316F9" w14:textId="77777777" w:rsidR="000B4CF7" w:rsidRPr="00012E50" w:rsidRDefault="000B4CF7" w:rsidP="000B4CF7">
            <w:pPr>
              <w:spacing w:after="91"/>
              <w:rPr>
                <w:rFonts w:ascii="Times New Roman" w:hAnsi="Times New Roman" w:cs="Times New Roman"/>
              </w:rPr>
            </w:pPr>
          </w:p>
        </w:tc>
        <w:tc>
          <w:tcPr>
            <w:tcW w:w="2340" w:type="dxa"/>
          </w:tcPr>
          <w:p w14:paraId="23D521A1" w14:textId="59D64C43"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lartë</w:t>
            </w:r>
          </w:p>
        </w:tc>
        <w:tc>
          <w:tcPr>
            <w:tcW w:w="1620" w:type="dxa"/>
          </w:tcPr>
          <w:p w14:paraId="4277E8CB" w14:textId="47B071C7"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0D2A7C48" w14:textId="461FADA2"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lartë</w:t>
            </w:r>
          </w:p>
        </w:tc>
      </w:tr>
      <w:tr w:rsidR="000B4CF7" w:rsidRPr="00012E50" w14:paraId="30930519" w14:textId="77777777">
        <w:tc>
          <w:tcPr>
            <w:tcW w:w="1710" w:type="dxa"/>
            <w:vMerge/>
          </w:tcPr>
          <w:p w14:paraId="2625E8E8" w14:textId="77777777" w:rsidR="000B4CF7" w:rsidRPr="00012E50" w:rsidRDefault="000B4CF7" w:rsidP="000B4CF7">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1764D0B2" w14:textId="77777777" w:rsidR="000B4CF7" w:rsidRPr="00012E50" w:rsidRDefault="000B4CF7" w:rsidP="000B4CF7">
            <w:pPr>
              <w:spacing w:after="91"/>
              <w:rPr>
                <w:rFonts w:ascii="Times New Roman" w:hAnsi="Times New Roman" w:cs="Times New Roman"/>
              </w:rPr>
            </w:pPr>
            <w:r w:rsidRPr="00012E50">
              <w:rPr>
                <w:rFonts w:ascii="Times New Roman" w:hAnsi="Times New Roman" w:cs="Times New Roman"/>
              </w:rPr>
              <w:t>A do  futen apo hiqen standardet për të punuar në kushte të rrezikshme?</w:t>
            </w:r>
          </w:p>
        </w:tc>
        <w:tc>
          <w:tcPr>
            <w:tcW w:w="810" w:type="dxa"/>
          </w:tcPr>
          <w:p w14:paraId="11A6E9ED" w14:textId="77777777" w:rsidR="000B4CF7" w:rsidRPr="00012E50" w:rsidRDefault="000B4CF7" w:rsidP="000B4CF7">
            <w:pPr>
              <w:spacing w:after="91"/>
              <w:rPr>
                <w:rFonts w:ascii="Times New Roman" w:hAnsi="Times New Roman" w:cs="Times New Roman"/>
              </w:rPr>
            </w:pPr>
          </w:p>
        </w:tc>
        <w:tc>
          <w:tcPr>
            <w:tcW w:w="900" w:type="dxa"/>
          </w:tcPr>
          <w:p w14:paraId="4B68D17C" w14:textId="5C9FF62B"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x</w:t>
            </w:r>
          </w:p>
        </w:tc>
        <w:tc>
          <w:tcPr>
            <w:tcW w:w="2340" w:type="dxa"/>
          </w:tcPr>
          <w:p w14:paraId="0F395838" w14:textId="0A303F6D"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25FA0B7A" w14:textId="439278D0"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04970477" w14:textId="2AD67DF8"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ulët</w:t>
            </w:r>
          </w:p>
        </w:tc>
      </w:tr>
      <w:tr w:rsidR="000B4CF7" w:rsidRPr="00012E50" w14:paraId="6E45F39C" w14:textId="77777777">
        <w:tc>
          <w:tcPr>
            <w:tcW w:w="1710" w:type="dxa"/>
            <w:vMerge/>
          </w:tcPr>
          <w:p w14:paraId="13376EF2" w14:textId="77777777" w:rsidR="000B4CF7" w:rsidRPr="00012E50" w:rsidRDefault="000B4CF7" w:rsidP="000B4CF7">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50A7EBBE" w14:textId="77777777" w:rsidR="000B4CF7" w:rsidRPr="00012E50" w:rsidRDefault="000B4CF7" w:rsidP="000B4CF7">
            <w:pPr>
              <w:spacing w:after="91"/>
              <w:rPr>
                <w:rFonts w:ascii="Times New Roman" w:hAnsi="Times New Roman" w:cs="Times New Roman"/>
              </w:rPr>
            </w:pPr>
            <w:r w:rsidRPr="00012E50">
              <w:rPr>
                <w:rFonts w:ascii="Times New Roman" w:hAnsi="Times New Roman" w:cs="Times New Roman"/>
              </w:rPr>
              <w:t>A do të ketë efekt në mënyrën se si zhvillohet dialogu social ndërmjet punonjësve dhe punëdhënësve?</w:t>
            </w:r>
          </w:p>
        </w:tc>
        <w:tc>
          <w:tcPr>
            <w:tcW w:w="810" w:type="dxa"/>
          </w:tcPr>
          <w:p w14:paraId="550BA9D8" w14:textId="01AB5DF4"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x</w:t>
            </w:r>
          </w:p>
        </w:tc>
        <w:tc>
          <w:tcPr>
            <w:tcW w:w="900" w:type="dxa"/>
          </w:tcPr>
          <w:p w14:paraId="3B7FAACC" w14:textId="77777777" w:rsidR="000B4CF7" w:rsidRPr="00012E50" w:rsidRDefault="000B4CF7" w:rsidP="000B4CF7">
            <w:pPr>
              <w:spacing w:after="91"/>
              <w:rPr>
                <w:rFonts w:ascii="Times New Roman" w:hAnsi="Times New Roman" w:cs="Times New Roman"/>
              </w:rPr>
            </w:pPr>
          </w:p>
        </w:tc>
        <w:tc>
          <w:tcPr>
            <w:tcW w:w="2340" w:type="dxa"/>
          </w:tcPr>
          <w:p w14:paraId="2BC81A18" w14:textId="3E9660B1"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lartë</w:t>
            </w:r>
          </w:p>
        </w:tc>
        <w:tc>
          <w:tcPr>
            <w:tcW w:w="1620" w:type="dxa"/>
          </w:tcPr>
          <w:p w14:paraId="369DD739" w14:textId="7B45CA2C"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60566AA4" w14:textId="59BBD71E"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lartë</w:t>
            </w:r>
          </w:p>
        </w:tc>
      </w:tr>
      <w:tr w:rsidR="000B4CF7" w:rsidRPr="00012E50" w14:paraId="45B763B4" w14:textId="77777777">
        <w:tc>
          <w:tcPr>
            <w:tcW w:w="1710" w:type="dxa"/>
            <w:vMerge w:val="restart"/>
          </w:tcPr>
          <w:p w14:paraId="0C9FA64E" w14:textId="77777777" w:rsidR="000B4CF7" w:rsidRPr="00012E50" w:rsidRDefault="000B4CF7" w:rsidP="000B4CF7">
            <w:pPr>
              <w:spacing w:after="91"/>
              <w:rPr>
                <w:rFonts w:ascii="Times New Roman" w:hAnsi="Times New Roman" w:cs="Times New Roman"/>
              </w:rPr>
            </w:pPr>
            <w:r w:rsidRPr="00012E50">
              <w:rPr>
                <w:rFonts w:ascii="Times New Roman" w:hAnsi="Times New Roman" w:cs="Times New Roman"/>
              </w:rPr>
              <w:t>Përfshirja sociale</w:t>
            </w:r>
          </w:p>
        </w:tc>
        <w:tc>
          <w:tcPr>
            <w:tcW w:w="4050" w:type="dxa"/>
          </w:tcPr>
          <w:p w14:paraId="63BBB0E9" w14:textId="77777777" w:rsidR="000B4CF7" w:rsidRPr="00012E50" w:rsidRDefault="000B4CF7" w:rsidP="000B4CF7">
            <w:pPr>
              <w:spacing w:after="91"/>
              <w:rPr>
                <w:rFonts w:ascii="Times New Roman" w:hAnsi="Times New Roman" w:cs="Times New Roman"/>
              </w:rPr>
            </w:pPr>
            <w:r w:rsidRPr="00012E50">
              <w:rPr>
                <w:rFonts w:ascii="Times New Roman" w:hAnsi="Times New Roman" w:cs="Times New Roman"/>
              </w:rPr>
              <w:t>A do të ketë ndikim mbi varfërinë?</w:t>
            </w:r>
          </w:p>
        </w:tc>
        <w:tc>
          <w:tcPr>
            <w:tcW w:w="810" w:type="dxa"/>
          </w:tcPr>
          <w:p w14:paraId="327ECBCA" w14:textId="3C1972B8"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x</w:t>
            </w:r>
          </w:p>
        </w:tc>
        <w:tc>
          <w:tcPr>
            <w:tcW w:w="900" w:type="dxa"/>
          </w:tcPr>
          <w:p w14:paraId="455CC280" w14:textId="77777777" w:rsidR="000B4CF7" w:rsidRPr="00012E50" w:rsidRDefault="000B4CF7" w:rsidP="000B4CF7">
            <w:pPr>
              <w:spacing w:after="91"/>
              <w:rPr>
                <w:rFonts w:ascii="Times New Roman" w:hAnsi="Times New Roman" w:cs="Times New Roman"/>
              </w:rPr>
            </w:pPr>
          </w:p>
        </w:tc>
        <w:tc>
          <w:tcPr>
            <w:tcW w:w="2340" w:type="dxa"/>
          </w:tcPr>
          <w:p w14:paraId="129E723C" w14:textId="76949FD9"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63911115" w14:textId="5F7B0938"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4F492FB0" w14:textId="2E2D8E76"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ulët</w:t>
            </w:r>
          </w:p>
        </w:tc>
      </w:tr>
      <w:tr w:rsidR="000B4CF7" w:rsidRPr="00012E50" w14:paraId="5B9FF3FD" w14:textId="77777777">
        <w:tc>
          <w:tcPr>
            <w:tcW w:w="1710" w:type="dxa"/>
            <w:vMerge/>
          </w:tcPr>
          <w:p w14:paraId="2778D865" w14:textId="77777777" w:rsidR="000B4CF7" w:rsidRPr="00012E50" w:rsidRDefault="000B4CF7" w:rsidP="000B4CF7">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621252A9" w14:textId="77777777" w:rsidR="000B4CF7" w:rsidRPr="00012E50" w:rsidRDefault="00532362" w:rsidP="000B4CF7">
            <w:pPr>
              <w:spacing w:after="91"/>
              <w:rPr>
                <w:rFonts w:ascii="Times New Roman" w:hAnsi="Times New Roman" w:cs="Times New Roman"/>
              </w:rPr>
            </w:pPr>
            <w:r w:rsidRPr="00012E50">
              <w:rPr>
                <w:rFonts w:ascii="Times New Roman" w:hAnsi="Times New Roman" w:cs="Times New Roman"/>
              </w:rPr>
              <w:t xml:space="preserve">A ndikohet </w:t>
            </w:r>
            <w:r w:rsidRPr="0097219D">
              <w:rPr>
                <w:rFonts w:ascii="Times New Roman" w:hAnsi="Times New Roman" w:cs="Times New Roman"/>
              </w:rPr>
              <w:t>qasja në skemat e mbrojtjes sociale?</w:t>
            </w:r>
          </w:p>
        </w:tc>
        <w:tc>
          <w:tcPr>
            <w:tcW w:w="810" w:type="dxa"/>
          </w:tcPr>
          <w:p w14:paraId="73FA1188" w14:textId="24BF2048"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x</w:t>
            </w:r>
          </w:p>
        </w:tc>
        <w:tc>
          <w:tcPr>
            <w:tcW w:w="900" w:type="dxa"/>
          </w:tcPr>
          <w:p w14:paraId="5B7F7D13" w14:textId="77777777" w:rsidR="000B4CF7" w:rsidRPr="00012E50" w:rsidRDefault="000B4CF7" w:rsidP="000B4CF7">
            <w:pPr>
              <w:spacing w:after="91"/>
              <w:rPr>
                <w:rFonts w:ascii="Times New Roman" w:hAnsi="Times New Roman" w:cs="Times New Roman"/>
              </w:rPr>
            </w:pPr>
          </w:p>
        </w:tc>
        <w:tc>
          <w:tcPr>
            <w:tcW w:w="2340" w:type="dxa"/>
          </w:tcPr>
          <w:p w14:paraId="44EE26AE" w14:textId="64717CFB"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7F4EC6CF" w14:textId="0634AC14"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0C2DFF18" w14:textId="09D91C0E"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ulët</w:t>
            </w:r>
          </w:p>
        </w:tc>
      </w:tr>
      <w:tr w:rsidR="000B4CF7" w:rsidRPr="00012E50" w14:paraId="4D0DD5EE" w14:textId="77777777">
        <w:tc>
          <w:tcPr>
            <w:tcW w:w="1710" w:type="dxa"/>
            <w:vMerge/>
          </w:tcPr>
          <w:p w14:paraId="22601A90" w14:textId="77777777" w:rsidR="000B4CF7" w:rsidRPr="00012E50" w:rsidRDefault="000B4CF7" w:rsidP="000B4CF7">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5BE7BE22" w14:textId="77777777" w:rsidR="000B4CF7" w:rsidRPr="00012E50" w:rsidRDefault="00532362" w:rsidP="000B4CF7">
            <w:pPr>
              <w:spacing w:after="91"/>
              <w:rPr>
                <w:rFonts w:ascii="Times New Roman" w:hAnsi="Times New Roman" w:cs="Times New Roman"/>
              </w:rPr>
            </w:pPr>
            <w:r w:rsidRPr="00012E50">
              <w:rPr>
                <w:rFonts w:ascii="Times New Roman" w:hAnsi="Times New Roman" w:cs="Times New Roman"/>
              </w:rPr>
              <w:t>A do të ndryshojë çmimi i mallrave dhe shërbimeve bazike</w:t>
            </w:r>
            <w:r w:rsidR="000B4CF7" w:rsidRPr="00012E50">
              <w:rPr>
                <w:rFonts w:ascii="Times New Roman" w:hAnsi="Times New Roman" w:cs="Times New Roman"/>
              </w:rPr>
              <w:t>?</w:t>
            </w:r>
          </w:p>
        </w:tc>
        <w:tc>
          <w:tcPr>
            <w:tcW w:w="810" w:type="dxa"/>
          </w:tcPr>
          <w:p w14:paraId="6476048D" w14:textId="77777777" w:rsidR="000B4CF7" w:rsidRPr="00012E50" w:rsidRDefault="000B4CF7" w:rsidP="000B4CF7">
            <w:pPr>
              <w:spacing w:after="91"/>
              <w:rPr>
                <w:rFonts w:ascii="Times New Roman" w:hAnsi="Times New Roman" w:cs="Times New Roman"/>
              </w:rPr>
            </w:pPr>
          </w:p>
        </w:tc>
        <w:tc>
          <w:tcPr>
            <w:tcW w:w="900" w:type="dxa"/>
          </w:tcPr>
          <w:p w14:paraId="1E998C23" w14:textId="6915FEA1"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x</w:t>
            </w:r>
          </w:p>
        </w:tc>
        <w:tc>
          <w:tcPr>
            <w:tcW w:w="2340" w:type="dxa"/>
          </w:tcPr>
          <w:p w14:paraId="03A1D84F" w14:textId="6B536672"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72F40E03" w14:textId="10B6B778"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17CA7597" w14:textId="773F8D6D"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ulët</w:t>
            </w:r>
          </w:p>
        </w:tc>
      </w:tr>
      <w:tr w:rsidR="000B4CF7" w:rsidRPr="00012E50" w14:paraId="4831D544" w14:textId="77777777">
        <w:tc>
          <w:tcPr>
            <w:tcW w:w="1710" w:type="dxa"/>
            <w:vMerge/>
          </w:tcPr>
          <w:p w14:paraId="26D4EE85" w14:textId="77777777" w:rsidR="000B4CF7" w:rsidRPr="00012E50" w:rsidRDefault="000B4CF7" w:rsidP="000B4CF7">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51CF1CBD" w14:textId="77777777" w:rsidR="000B4CF7" w:rsidRPr="00012E50" w:rsidRDefault="00532362" w:rsidP="000B4CF7">
            <w:pPr>
              <w:spacing w:after="91"/>
              <w:rPr>
                <w:rFonts w:ascii="Times New Roman" w:hAnsi="Times New Roman" w:cs="Times New Roman"/>
              </w:rPr>
            </w:pPr>
            <w:r w:rsidRPr="00012E50">
              <w:rPr>
                <w:rFonts w:ascii="Times New Roman" w:hAnsi="Times New Roman" w:cs="Times New Roman"/>
              </w:rPr>
              <w:t>A do të ketë ndikim në financimin apo organizimin e skemave të mbrojtjes sociale?</w:t>
            </w:r>
          </w:p>
        </w:tc>
        <w:tc>
          <w:tcPr>
            <w:tcW w:w="810" w:type="dxa"/>
          </w:tcPr>
          <w:p w14:paraId="118E4FE3" w14:textId="77777777" w:rsidR="000B4CF7" w:rsidRPr="00012E50" w:rsidRDefault="000B4CF7" w:rsidP="000B4CF7">
            <w:pPr>
              <w:spacing w:after="91"/>
              <w:rPr>
                <w:rFonts w:ascii="Times New Roman" w:hAnsi="Times New Roman" w:cs="Times New Roman"/>
              </w:rPr>
            </w:pPr>
          </w:p>
        </w:tc>
        <w:tc>
          <w:tcPr>
            <w:tcW w:w="900" w:type="dxa"/>
          </w:tcPr>
          <w:p w14:paraId="1B9B670C" w14:textId="5C2198FD"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x</w:t>
            </w:r>
          </w:p>
        </w:tc>
        <w:tc>
          <w:tcPr>
            <w:tcW w:w="2340" w:type="dxa"/>
          </w:tcPr>
          <w:p w14:paraId="33CCF7F3" w14:textId="3C79158C"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5950EEC8" w14:textId="2BC2855F"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10E54FC4" w14:textId="15A9888E"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ulët</w:t>
            </w:r>
          </w:p>
        </w:tc>
      </w:tr>
      <w:tr w:rsidR="000B4CF7" w:rsidRPr="00012E50" w14:paraId="6B1B9CCD" w14:textId="77777777">
        <w:tc>
          <w:tcPr>
            <w:tcW w:w="1710" w:type="dxa"/>
            <w:vMerge w:val="restart"/>
          </w:tcPr>
          <w:p w14:paraId="3ACF5AFC" w14:textId="77777777" w:rsidR="000B4CF7" w:rsidRPr="00012E50" w:rsidRDefault="000B4CF7" w:rsidP="000B4CF7">
            <w:pPr>
              <w:spacing w:after="91"/>
              <w:rPr>
                <w:rFonts w:ascii="Times New Roman" w:hAnsi="Times New Roman" w:cs="Times New Roman"/>
              </w:rPr>
            </w:pPr>
            <w:r w:rsidRPr="00012E50">
              <w:rPr>
                <w:rFonts w:ascii="Times New Roman" w:hAnsi="Times New Roman" w:cs="Times New Roman"/>
              </w:rPr>
              <w:t xml:space="preserve">Arsimi </w:t>
            </w:r>
          </w:p>
        </w:tc>
        <w:tc>
          <w:tcPr>
            <w:tcW w:w="4050" w:type="dxa"/>
          </w:tcPr>
          <w:p w14:paraId="3FE241C0" w14:textId="77777777" w:rsidR="000B4CF7" w:rsidRPr="00012E50" w:rsidRDefault="008800CB" w:rsidP="000B4CF7">
            <w:pPr>
              <w:spacing w:after="91"/>
              <w:rPr>
                <w:rFonts w:ascii="Times New Roman" w:hAnsi="Times New Roman" w:cs="Times New Roman"/>
              </w:rPr>
            </w:pPr>
            <w:r w:rsidRPr="00012E50">
              <w:rPr>
                <w:rFonts w:ascii="Times New Roman" w:hAnsi="Times New Roman" w:cs="Times New Roman"/>
              </w:rPr>
              <w:t>A do të ketë ndikim në arsimin fillor?</w:t>
            </w:r>
          </w:p>
        </w:tc>
        <w:tc>
          <w:tcPr>
            <w:tcW w:w="810" w:type="dxa"/>
          </w:tcPr>
          <w:p w14:paraId="6601322C" w14:textId="23E8763F"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x</w:t>
            </w:r>
          </w:p>
        </w:tc>
        <w:tc>
          <w:tcPr>
            <w:tcW w:w="900" w:type="dxa"/>
          </w:tcPr>
          <w:p w14:paraId="56EEB081" w14:textId="77777777" w:rsidR="000B4CF7" w:rsidRPr="00012E50" w:rsidRDefault="000B4CF7" w:rsidP="000B4CF7">
            <w:pPr>
              <w:spacing w:after="91"/>
              <w:rPr>
                <w:rFonts w:ascii="Times New Roman" w:hAnsi="Times New Roman" w:cs="Times New Roman"/>
              </w:rPr>
            </w:pPr>
          </w:p>
        </w:tc>
        <w:tc>
          <w:tcPr>
            <w:tcW w:w="2340" w:type="dxa"/>
          </w:tcPr>
          <w:p w14:paraId="1DF61BA2" w14:textId="317D4D9A"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lartë</w:t>
            </w:r>
          </w:p>
        </w:tc>
        <w:tc>
          <w:tcPr>
            <w:tcW w:w="1620" w:type="dxa"/>
          </w:tcPr>
          <w:p w14:paraId="058ED65E" w14:textId="65699C46"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53C296AF" w14:textId="7DF9255A"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lartë</w:t>
            </w:r>
          </w:p>
        </w:tc>
      </w:tr>
      <w:tr w:rsidR="000B4CF7" w:rsidRPr="00012E50" w14:paraId="5E3E99AA" w14:textId="77777777">
        <w:tc>
          <w:tcPr>
            <w:tcW w:w="1710" w:type="dxa"/>
            <w:vMerge/>
          </w:tcPr>
          <w:p w14:paraId="1D5B4D86" w14:textId="77777777" w:rsidR="000B4CF7" w:rsidRPr="00012E50" w:rsidRDefault="000B4CF7" w:rsidP="000B4CF7">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52B9DAA1" w14:textId="77777777" w:rsidR="000B4CF7" w:rsidRPr="00012E50" w:rsidRDefault="008800CB" w:rsidP="000B4CF7">
            <w:pPr>
              <w:spacing w:after="91"/>
              <w:rPr>
                <w:rFonts w:ascii="Times New Roman" w:hAnsi="Times New Roman" w:cs="Times New Roman"/>
              </w:rPr>
            </w:pPr>
            <w:r w:rsidRPr="00012E50">
              <w:rPr>
                <w:rFonts w:ascii="Times New Roman" w:hAnsi="Times New Roman" w:cs="Times New Roman"/>
              </w:rPr>
              <w:t>A do të ketë ndikim në arsimin e mesëm?</w:t>
            </w:r>
          </w:p>
        </w:tc>
        <w:tc>
          <w:tcPr>
            <w:tcW w:w="810" w:type="dxa"/>
          </w:tcPr>
          <w:p w14:paraId="3F05413C" w14:textId="761D8C57"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x</w:t>
            </w:r>
          </w:p>
        </w:tc>
        <w:tc>
          <w:tcPr>
            <w:tcW w:w="900" w:type="dxa"/>
          </w:tcPr>
          <w:p w14:paraId="47A4601B" w14:textId="77777777" w:rsidR="000B4CF7" w:rsidRPr="00012E50" w:rsidRDefault="000B4CF7" w:rsidP="000B4CF7">
            <w:pPr>
              <w:spacing w:after="91"/>
              <w:rPr>
                <w:rFonts w:ascii="Times New Roman" w:hAnsi="Times New Roman" w:cs="Times New Roman"/>
              </w:rPr>
            </w:pPr>
          </w:p>
        </w:tc>
        <w:tc>
          <w:tcPr>
            <w:tcW w:w="2340" w:type="dxa"/>
          </w:tcPr>
          <w:p w14:paraId="0807C653" w14:textId="6E806D68"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lartë</w:t>
            </w:r>
          </w:p>
        </w:tc>
        <w:tc>
          <w:tcPr>
            <w:tcW w:w="1620" w:type="dxa"/>
          </w:tcPr>
          <w:p w14:paraId="2D5021D0" w14:textId="43B8122B"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762E0339" w14:textId="3A4FE956"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lartë</w:t>
            </w:r>
          </w:p>
        </w:tc>
      </w:tr>
      <w:tr w:rsidR="000B4CF7" w:rsidRPr="00012E50" w14:paraId="55102991" w14:textId="77777777">
        <w:tc>
          <w:tcPr>
            <w:tcW w:w="1710" w:type="dxa"/>
            <w:vMerge/>
          </w:tcPr>
          <w:p w14:paraId="229A079F" w14:textId="77777777" w:rsidR="000B4CF7" w:rsidRPr="00012E50" w:rsidRDefault="000B4CF7" w:rsidP="000B4CF7">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0A2311B7" w14:textId="77777777" w:rsidR="000B4CF7" w:rsidRPr="00012E50" w:rsidRDefault="008800CB" w:rsidP="000B4CF7">
            <w:pPr>
              <w:spacing w:after="91"/>
              <w:rPr>
                <w:rFonts w:ascii="Times New Roman" w:hAnsi="Times New Roman" w:cs="Times New Roman"/>
              </w:rPr>
            </w:pPr>
            <w:r w:rsidRPr="00012E50">
              <w:rPr>
                <w:rFonts w:ascii="Times New Roman" w:hAnsi="Times New Roman" w:cs="Times New Roman"/>
              </w:rPr>
              <w:t>A do të ketë efekt në arsimin terciar/lartë</w:t>
            </w:r>
            <w:r w:rsidR="000B4CF7" w:rsidRPr="00012E50">
              <w:rPr>
                <w:rFonts w:ascii="Times New Roman" w:hAnsi="Times New Roman" w:cs="Times New Roman"/>
              </w:rPr>
              <w:t>?</w:t>
            </w:r>
          </w:p>
        </w:tc>
        <w:tc>
          <w:tcPr>
            <w:tcW w:w="810" w:type="dxa"/>
          </w:tcPr>
          <w:p w14:paraId="7E6B60BC" w14:textId="453A5153"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x</w:t>
            </w:r>
          </w:p>
        </w:tc>
        <w:tc>
          <w:tcPr>
            <w:tcW w:w="900" w:type="dxa"/>
          </w:tcPr>
          <w:p w14:paraId="786B0288" w14:textId="77777777" w:rsidR="000B4CF7" w:rsidRPr="00012E50" w:rsidRDefault="000B4CF7" w:rsidP="000B4CF7">
            <w:pPr>
              <w:spacing w:after="91"/>
              <w:rPr>
                <w:rFonts w:ascii="Times New Roman" w:hAnsi="Times New Roman" w:cs="Times New Roman"/>
              </w:rPr>
            </w:pPr>
          </w:p>
        </w:tc>
        <w:tc>
          <w:tcPr>
            <w:tcW w:w="2340" w:type="dxa"/>
          </w:tcPr>
          <w:p w14:paraId="3C4D0D86" w14:textId="386E3E06"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lartë</w:t>
            </w:r>
          </w:p>
        </w:tc>
        <w:tc>
          <w:tcPr>
            <w:tcW w:w="1620" w:type="dxa"/>
          </w:tcPr>
          <w:p w14:paraId="730C99BB" w14:textId="3606AA62"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457282C9" w14:textId="66C5E954"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lartë</w:t>
            </w:r>
          </w:p>
        </w:tc>
      </w:tr>
      <w:tr w:rsidR="000B4CF7" w:rsidRPr="00012E50" w14:paraId="1DA111DB" w14:textId="77777777">
        <w:tc>
          <w:tcPr>
            <w:tcW w:w="1710" w:type="dxa"/>
            <w:vMerge/>
          </w:tcPr>
          <w:p w14:paraId="681783A1" w14:textId="77777777" w:rsidR="000B4CF7" w:rsidRPr="00012E50" w:rsidRDefault="000B4CF7" w:rsidP="000B4CF7">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69219D2A" w14:textId="77777777" w:rsidR="000B4CF7" w:rsidRPr="00012E50" w:rsidRDefault="008800CB" w:rsidP="000B4CF7">
            <w:pPr>
              <w:spacing w:after="91"/>
              <w:rPr>
                <w:rFonts w:ascii="Times New Roman" w:hAnsi="Times New Roman" w:cs="Times New Roman"/>
              </w:rPr>
            </w:pPr>
            <w:r w:rsidRPr="00012E50">
              <w:rPr>
                <w:rFonts w:ascii="Times New Roman" w:hAnsi="Times New Roman" w:cs="Times New Roman"/>
              </w:rPr>
              <w:t>A do të ketë efekt në aftësimin profesional</w:t>
            </w:r>
            <w:r w:rsidR="000B4CF7" w:rsidRPr="00012E50">
              <w:rPr>
                <w:rFonts w:ascii="Times New Roman" w:hAnsi="Times New Roman" w:cs="Times New Roman"/>
              </w:rPr>
              <w:t>?</w:t>
            </w:r>
          </w:p>
        </w:tc>
        <w:tc>
          <w:tcPr>
            <w:tcW w:w="810" w:type="dxa"/>
          </w:tcPr>
          <w:p w14:paraId="499740C1" w14:textId="1761F41D"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x</w:t>
            </w:r>
          </w:p>
        </w:tc>
        <w:tc>
          <w:tcPr>
            <w:tcW w:w="900" w:type="dxa"/>
          </w:tcPr>
          <w:p w14:paraId="4A9C068D" w14:textId="77777777" w:rsidR="000B4CF7" w:rsidRPr="00012E50" w:rsidRDefault="000B4CF7" w:rsidP="000B4CF7">
            <w:pPr>
              <w:spacing w:after="91"/>
              <w:rPr>
                <w:rFonts w:ascii="Times New Roman" w:hAnsi="Times New Roman" w:cs="Times New Roman"/>
              </w:rPr>
            </w:pPr>
          </w:p>
        </w:tc>
        <w:tc>
          <w:tcPr>
            <w:tcW w:w="2340" w:type="dxa"/>
          </w:tcPr>
          <w:p w14:paraId="5EB43247" w14:textId="69D9816A"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lartë</w:t>
            </w:r>
          </w:p>
        </w:tc>
        <w:tc>
          <w:tcPr>
            <w:tcW w:w="1620" w:type="dxa"/>
          </w:tcPr>
          <w:p w14:paraId="41F9AC94" w14:textId="361DA2FC"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225E7AFD" w14:textId="70EA2DBD"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lartë</w:t>
            </w:r>
          </w:p>
        </w:tc>
      </w:tr>
      <w:tr w:rsidR="000B4CF7" w:rsidRPr="00012E50" w14:paraId="5797A48F" w14:textId="77777777">
        <w:tc>
          <w:tcPr>
            <w:tcW w:w="1710" w:type="dxa"/>
            <w:vMerge/>
          </w:tcPr>
          <w:p w14:paraId="4736BF26" w14:textId="77777777" w:rsidR="000B4CF7" w:rsidRPr="00012E50" w:rsidRDefault="000B4CF7" w:rsidP="000B4CF7">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1A4FDE50" w14:textId="77777777" w:rsidR="000B4CF7" w:rsidRPr="00012E50" w:rsidRDefault="008800CB" w:rsidP="000B4CF7">
            <w:pPr>
              <w:spacing w:after="91"/>
              <w:rPr>
                <w:rFonts w:ascii="Times New Roman" w:hAnsi="Times New Roman" w:cs="Times New Roman"/>
              </w:rPr>
            </w:pPr>
            <w:r w:rsidRPr="00012E50">
              <w:rPr>
                <w:rFonts w:ascii="Times New Roman" w:hAnsi="Times New Roman" w:cs="Times New Roman"/>
              </w:rPr>
              <w:t>A do të ketë ndikim në arsimimin e punëtorëve dhe të mësuarit gjatë gjithë jetës?</w:t>
            </w:r>
          </w:p>
        </w:tc>
        <w:tc>
          <w:tcPr>
            <w:tcW w:w="810" w:type="dxa"/>
          </w:tcPr>
          <w:p w14:paraId="05105DCF" w14:textId="3940E5B0"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x</w:t>
            </w:r>
          </w:p>
        </w:tc>
        <w:tc>
          <w:tcPr>
            <w:tcW w:w="900" w:type="dxa"/>
          </w:tcPr>
          <w:p w14:paraId="5FEB9142" w14:textId="77777777" w:rsidR="000B4CF7" w:rsidRPr="00012E50" w:rsidRDefault="000B4CF7" w:rsidP="000B4CF7">
            <w:pPr>
              <w:spacing w:after="91"/>
              <w:rPr>
                <w:rFonts w:ascii="Times New Roman" w:hAnsi="Times New Roman" w:cs="Times New Roman"/>
              </w:rPr>
            </w:pPr>
          </w:p>
        </w:tc>
        <w:tc>
          <w:tcPr>
            <w:tcW w:w="2340" w:type="dxa"/>
          </w:tcPr>
          <w:p w14:paraId="6B30809E" w14:textId="7FD6D5E1"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lartë</w:t>
            </w:r>
          </w:p>
        </w:tc>
        <w:tc>
          <w:tcPr>
            <w:tcW w:w="1620" w:type="dxa"/>
          </w:tcPr>
          <w:p w14:paraId="3EC31FF7" w14:textId="4F2F081D"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5EAE163A" w14:textId="4B8F694E" w:rsidR="000B4CF7" w:rsidRPr="00012E50" w:rsidRDefault="00ED6BAF" w:rsidP="000B4CF7">
            <w:pPr>
              <w:spacing w:after="91"/>
              <w:rPr>
                <w:rFonts w:ascii="Times New Roman" w:hAnsi="Times New Roman" w:cs="Times New Roman"/>
              </w:rPr>
            </w:pPr>
            <w:r w:rsidRPr="00012E50">
              <w:rPr>
                <w:rFonts w:ascii="Times New Roman" w:hAnsi="Times New Roman" w:cs="Times New Roman"/>
              </w:rPr>
              <w:t>I lartë</w:t>
            </w:r>
          </w:p>
        </w:tc>
      </w:tr>
      <w:tr w:rsidR="001F5C00" w:rsidRPr="00012E50" w14:paraId="6529D893" w14:textId="77777777">
        <w:tc>
          <w:tcPr>
            <w:tcW w:w="1710" w:type="dxa"/>
            <w:vMerge/>
          </w:tcPr>
          <w:p w14:paraId="6F90D498" w14:textId="77777777" w:rsidR="001F5C00" w:rsidRPr="00012E50" w:rsidRDefault="001F5C00" w:rsidP="001F5C0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2238B279" w14:textId="77777777" w:rsidR="001F5C00" w:rsidRPr="00012E50" w:rsidRDefault="001F5C00" w:rsidP="001F5C00">
            <w:pPr>
              <w:spacing w:after="91"/>
              <w:rPr>
                <w:rFonts w:ascii="Times New Roman" w:hAnsi="Times New Roman" w:cs="Times New Roman"/>
              </w:rPr>
            </w:pPr>
            <w:r w:rsidRPr="00012E50">
              <w:rPr>
                <w:rFonts w:ascii="Times New Roman" w:hAnsi="Times New Roman" w:cs="Times New Roman"/>
              </w:rPr>
              <w:t>A do të ketë ndikim në organizimin apo strukturën e sistemit arsimor?</w:t>
            </w:r>
          </w:p>
        </w:tc>
        <w:tc>
          <w:tcPr>
            <w:tcW w:w="810" w:type="dxa"/>
          </w:tcPr>
          <w:p w14:paraId="74238B1E" w14:textId="77777777" w:rsidR="001F5C00" w:rsidRPr="00012E50" w:rsidRDefault="001F5C00" w:rsidP="001F5C00">
            <w:pPr>
              <w:spacing w:after="91"/>
              <w:rPr>
                <w:rFonts w:ascii="Times New Roman" w:hAnsi="Times New Roman" w:cs="Times New Roman"/>
              </w:rPr>
            </w:pPr>
          </w:p>
        </w:tc>
        <w:tc>
          <w:tcPr>
            <w:tcW w:w="900" w:type="dxa"/>
          </w:tcPr>
          <w:p w14:paraId="129D02D3" w14:textId="57625B80" w:rsidR="001F5C00" w:rsidRPr="00012E50" w:rsidRDefault="00ED6BAF" w:rsidP="001F5C00">
            <w:pPr>
              <w:spacing w:after="91"/>
              <w:rPr>
                <w:rFonts w:ascii="Times New Roman" w:hAnsi="Times New Roman" w:cs="Times New Roman"/>
              </w:rPr>
            </w:pPr>
            <w:r w:rsidRPr="00012E50">
              <w:rPr>
                <w:rFonts w:ascii="Times New Roman" w:hAnsi="Times New Roman" w:cs="Times New Roman"/>
              </w:rPr>
              <w:t>x</w:t>
            </w:r>
          </w:p>
        </w:tc>
        <w:tc>
          <w:tcPr>
            <w:tcW w:w="2340" w:type="dxa"/>
          </w:tcPr>
          <w:p w14:paraId="2C82151F" w14:textId="5CE28D54" w:rsidR="001F5C00" w:rsidRPr="00012E50" w:rsidRDefault="00ED6BAF" w:rsidP="001F5C00">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15711025" w14:textId="497539C9" w:rsidR="001F5C00" w:rsidRPr="00012E50" w:rsidRDefault="00ED6BAF" w:rsidP="001F5C00">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2D8512AA" w14:textId="2DD144BE" w:rsidR="001F5C00" w:rsidRPr="00012E50" w:rsidRDefault="00ED6BAF" w:rsidP="001F5C00">
            <w:pPr>
              <w:spacing w:after="91"/>
              <w:rPr>
                <w:rFonts w:ascii="Times New Roman" w:hAnsi="Times New Roman" w:cs="Times New Roman"/>
              </w:rPr>
            </w:pPr>
            <w:r w:rsidRPr="00012E50">
              <w:rPr>
                <w:rFonts w:ascii="Times New Roman" w:hAnsi="Times New Roman" w:cs="Times New Roman"/>
              </w:rPr>
              <w:t>I ulët</w:t>
            </w:r>
          </w:p>
        </w:tc>
      </w:tr>
      <w:tr w:rsidR="001F5C00" w:rsidRPr="00012E50" w14:paraId="11391532" w14:textId="77777777">
        <w:tc>
          <w:tcPr>
            <w:tcW w:w="1710" w:type="dxa"/>
            <w:vMerge/>
          </w:tcPr>
          <w:p w14:paraId="116670EC" w14:textId="77777777" w:rsidR="001F5C00" w:rsidRPr="00012E50" w:rsidRDefault="001F5C00" w:rsidP="001F5C0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2206C855" w14:textId="77777777" w:rsidR="001F5C00" w:rsidRPr="00012E50" w:rsidRDefault="001F5C00" w:rsidP="001F5C00">
            <w:pPr>
              <w:spacing w:after="91"/>
              <w:rPr>
                <w:rFonts w:ascii="Times New Roman" w:hAnsi="Times New Roman" w:cs="Times New Roman"/>
              </w:rPr>
            </w:pPr>
            <w:r w:rsidRPr="00012E50">
              <w:rPr>
                <w:rFonts w:ascii="Times New Roman" w:hAnsi="Times New Roman" w:cs="Times New Roman"/>
              </w:rPr>
              <w:t>A do të ketë ndikim në lirinë akademike dhe vetëqeverisjen?</w:t>
            </w:r>
          </w:p>
        </w:tc>
        <w:tc>
          <w:tcPr>
            <w:tcW w:w="810" w:type="dxa"/>
          </w:tcPr>
          <w:p w14:paraId="79401A00" w14:textId="77777777" w:rsidR="001F5C00" w:rsidRPr="00012E50" w:rsidRDefault="001F5C00" w:rsidP="001F5C00">
            <w:pPr>
              <w:spacing w:after="91"/>
              <w:rPr>
                <w:rFonts w:ascii="Times New Roman" w:hAnsi="Times New Roman" w:cs="Times New Roman"/>
              </w:rPr>
            </w:pPr>
          </w:p>
        </w:tc>
        <w:tc>
          <w:tcPr>
            <w:tcW w:w="900" w:type="dxa"/>
          </w:tcPr>
          <w:p w14:paraId="2B3269E3" w14:textId="5046FACC" w:rsidR="001F5C00" w:rsidRPr="00012E50" w:rsidRDefault="00ED6BAF" w:rsidP="001F5C00">
            <w:pPr>
              <w:spacing w:after="91"/>
              <w:rPr>
                <w:rFonts w:ascii="Times New Roman" w:hAnsi="Times New Roman" w:cs="Times New Roman"/>
              </w:rPr>
            </w:pPr>
            <w:r w:rsidRPr="00012E50">
              <w:rPr>
                <w:rFonts w:ascii="Times New Roman" w:hAnsi="Times New Roman" w:cs="Times New Roman"/>
              </w:rPr>
              <w:t>x</w:t>
            </w:r>
          </w:p>
        </w:tc>
        <w:tc>
          <w:tcPr>
            <w:tcW w:w="2340" w:type="dxa"/>
          </w:tcPr>
          <w:p w14:paraId="4814F4EB" w14:textId="3DECB58B" w:rsidR="001F5C00" w:rsidRPr="00012E50" w:rsidRDefault="00ED6BAF" w:rsidP="001F5C00">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6704B1D6" w14:textId="76E31106" w:rsidR="001F5C00" w:rsidRPr="00012E50" w:rsidRDefault="00ED6BAF" w:rsidP="001F5C00">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3A27501C" w14:textId="3E672F79" w:rsidR="001F5C00" w:rsidRPr="00012E50" w:rsidRDefault="00ED6BAF" w:rsidP="001F5C00">
            <w:pPr>
              <w:spacing w:after="91"/>
              <w:rPr>
                <w:rFonts w:ascii="Times New Roman" w:hAnsi="Times New Roman" w:cs="Times New Roman"/>
              </w:rPr>
            </w:pPr>
            <w:r w:rsidRPr="00012E50">
              <w:rPr>
                <w:rFonts w:ascii="Times New Roman" w:hAnsi="Times New Roman" w:cs="Times New Roman"/>
              </w:rPr>
              <w:t>I ulët</w:t>
            </w:r>
          </w:p>
        </w:tc>
      </w:tr>
      <w:tr w:rsidR="001F5C00" w:rsidRPr="00012E50" w14:paraId="639D3AC8" w14:textId="77777777">
        <w:tc>
          <w:tcPr>
            <w:tcW w:w="1710" w:type="dxa"/>
            <w:vMerge w:val="restart"/>
          </w:tcPr>
          <w:p w14:paraId="55EEDC88" w14:textId="77777777" w:rsidR="001F5C00" w:rsidRPr="00012E50" w:rsidRDefault="001F5C00" w:rsidP="001F5C00">
            <w:pPr>
              <w:spacing w:after="91"/>
              <w:rPr>
                <w:rFonts w:ascii="Times New Roman" w:hAnsi="Times New Roman" w:cs="Times New Roman"/>
              </w:rPr>
            </w:pPr>
            <w:r w:rsidRPr="00012E50">
              <w:rPr>
                <w:rFonts w:ascii="Times New Roman" w:hAnsi="Times New Roman" w:cs="Times New Roman"/>
              </w:rPr>
              <w:t xml:space="preserve">Kultura </w:t>
            </w:r>
          </w:p>
        </w:tc>
        <w:tc>
          <w:tcPr>
            <w:tcW w:w="4050" w:type="dxa"/>
          </w:tcPr>
          <w:p w14:paraId="478F1E2E" w14:textId="77777777" w:rsidR="001F5C00" w:rsidRPr="00012E50" w:rsidRDefault="000E136B" w:rsidP="001F5C00">
            <w:pPr>
              <w:spacing w:after="91"/>
              <w:rPr>
                <w:rFonts w:ascii="Times New Roman" w:hAnsi="Times New Roman" w:cs="Times New Roman"/>
              </w:rPr>
            </w:pPr>
            <w:r w:rsidRPr="00012E50">
              <w:rPr>
                <w:rFonts w:ascii="Times New Roman" w:hAnsi="Times New Roman" w:cs="Times New Roman"/>
              </w:rPr>
              <w:t>A ndikon opsioni në diversitetin kulturor?</w:t>
            </w:r>
          </w:p>
        </w:tc>
        <w:tc>
          <w:tcPr>
            <w:tcW w:w="810" w:type="dxa"/>
          </w:tcPr>
          <w:p w14:paraId="58859D35" w14:textId="640F4050" w:rsidR="001F5C00" w:rsidRPr="00012E50" w:rsidRDefault="001F5C00" w:rsidP="001F5C00">
            <w:pPr>
              <w:spacing w:after="91"/>
              <w:rPr>
                <w:rFonts w:ascii="Times New Roman" w:hAnsi="Times New Roman" w:cs="Times New Roman"/>
              </w:rPr>
            </w:pPr>
          </w:p>
        </w:tc>
        <w:tc>
          <w:tcPr>
            <w:tcW w:w="900" w:type="dxa"/>
          </w:tcPr>
          <w:p w14:paraId="18ECD392" w14:textId="1AC0732D" w:rsidR="001F5C00" w:rsidRPr="00012E50" w:rsidRDefault="00ED6BAF" w:rsidP="001F5C00">
            <w:pPr>
              <w:spacing w:after="91"/>
              <w:rPr>
                <w:rFonts w:ascii="Times New Roman" w:hAnsi="Times New Roman" w:cs="Times New Roman"/>
              </w:rPr>
            </w:pPr>
            <w:r w:rsidRPr="00012E50">
              <w:rPr>
                <w:rFonts w:ascii="Times New Roman" w:hAnsi="Times New Roman" w:cs="Times New Roman"/>
              </w:rPr>
              <w:t>x</w:t>
            </w:r>
          </w:p>
        </w:tc>
        <w:tc>
          <w:tcPr>
            <w:tcW w:w="2340" w:type="dxa"/>
          </w:tcPr>
          <w:p w14:paraId="507D4F4C" w14:textId="5D4ACE08" w:rsidR="001F5C00" w:rsidRPr="00012E50" w:rsidRDefault="00ED6BAF" w:rsidP="001F5C00">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7257E67B" w14:textId="5390DE00" w:rsidR="001F5C00" w:rsidRPr="00012E50" w:rsidRDefault="00ED6BAF" w:rsidP="001F5C00">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3131EEA7" w14:textId="055CF320" w:rsidR="001F5C00" w:rsidRPr="00012E50" w:rsidRDefault="00ED6BAF" w:rsidP="001F5C00">
            <w:pPr>
              <w:spacing w:after="91"/>
              <w:rPr>
                <w:rFonts w:ascii="Times New Roman" w:hAnsi="Times New Roman" w:cs="Times New Roman"/>
              </w:rPr>
            </w:pPr>
            <w:r w:rsidRPr="00012E50">
              <w:rPr>
                <w:rFonts w:ascii="Times New Roman" w:hAnsi="Times New Roman" w:cs="Times New Roman"/>
              </w:rPr>
              <w:t>I ulët</w:t>
            </w:r>
          </w:p>
        </w:tc>
      </w:tr>
      <w:tr w:rsidR="001F5C00" w:rsidRPr="00012E50" w14:paraId="6FE9BAFC" w14:textId="77777777">
        <w:tc>
          <w:tcPr>
            <w:tcW w:w="1710" w:type="dxa"/>
            <w:vMerge/>
          </w:tcPr>
          <w:p w14:paraId="21E4FAC0" w14:textId="77777777" w:rsidR="001F5C00" w:rsidRPr="00012E50" w:rsidRDefault="001F5C00" w:rsidP="001F5C0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68746766" w14:textId="77777777" w:rsidR="001F5C00" w:rsidRPr="00012E50" w:rsidRDefault="000E136B" w:rsidP="001F5C00">
            <w:pPr>
              <w:spacing w:after="91"/>
              <w:rPr>
                <w:rFonts w:ascii="Times New Roman" w:hAnsi="Times New Roman" w:cs="Times New Roman"/>
              </w:rPr>
            </w:pPr>
            <w:r w:rsidRPr="00012E50">
              <w:rPr>
                <w:rFonts w:ascii="Times New Roman" w:hAnsi="Times New Roman" w:cs="Times New Roman"/>
              </w:rPr>
              <w:t>A ndikon opsioni në financimin e organizatave kulturore?</w:t>
            </w:r>
          </w:p>
        </w:tc>
        <w:tc>
          <w:tcPr>
            <w:tcW w:w="810" w:type="dxa"/>
          </w:tcPr>
          <w:p w14:paraId="54AF911D" w14:textId="77777777" w:rsidR="001F5C00" w:rsidRPr="00012E50" w:rsidRDefault="001F5C00" w:rsidP="001F5C00">
            <w:pPr>
              <w:spacing w:after="91"/>
              <w:rPr>
                <w:rFonts w:ascii="Times New Roman" w:hAnsi="Times New Roman" w:cs="Times New Roman"/>
              </w:rPr>
            </w:pPr>
          </w:p>
        </w:tc>
        <w:tc>
          <w:tcPr>
            <w:tcW w:w="900" w:type="dxa"/>
          </w:tcPr>
          <w:p w14:paraId="6E5EF64D" w14:textId="59E7D802" w:rsidR="001F5C00" w:rsidRPr="00012E50" w:rsidRDefault="00ED6BAF" w:rsidP="001F5C00">
            <w:pPr>
              <w:spacing w:after="91"/>
              <w:rPr>
                <w:rFonts w:ascii="Times New Roman" w:hAnsi="Times New Roman" w:cs="Times New Roman"/>
              </w:rPr>
            </w:pPr>
            <w:r w:rsidRPr="00012E50">
              <w:rPr>
                <w:rFonts w:ascii="Times New Roman" w:hAnsi="Times New Roman" w:cs="Times New Roman"/>
              </w:rPr>
              <w:t>x</w:t>
            </w:r>
          </w:p>
        </w:tc>
        <w:tc>
          <w:tcPr>
            <w:tcW w:w="2340" w:type="dxa"/>
          </w:tcPr>
          <w:p w14:paraId="4C1BCFF9" w14:textId="2B311FE7" w:rsidR="001F5C00" w:rsidRPr="00012E50" w:rsidRDefault="00ED6BAF" w:rsidP="001F5C00">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620661CA" w14:textId="6DFB37B8" w:rsidR="001F5C00" w:rsidRPr="00012E50" w:rsidRDefault="00ED6BAF" w:rsidP="001F5C00">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29E27686" w14:textId="6066469D" w:rsidR="001F5C00" w:rsidRPr="00012E50" w:rsidRDefault="00ED6BAF" w:rsidP="001F5C00">
            <w:pPr>
              <w:spacing w:after="91"/>
              <w:rPr>
                <w:rFonts w:ascii="Times New Roman" w:hAnsi="Times New Roman" w:cs="Times New Roman"/>
              </w:rPr>
            </w:pPr>
            <w:r w:rsidRPr="00012E50">
              <w:rPr>
                <w:rFonts w:ascii="Times New Roman" w:hAnsi="Times New Roman" w:cs="Times New Roman"/>
              </w:rPr>
              <w:t>I ulët</w:t>
            </w:r>
          </w:p>
        </w:tc>
      </w:tr>
      <w:tr w:rsidR="001F5C00" w:rsidRPr="00012E50" w14:paraId="53F672B0" w14:textId="77777777">
        <w:tc>
          <w:tcPr>
            <w:tcW w:w="1710" w:type="dxa"/>
            <w:vMerge/>
          </w:tcPr>
          <w:p w14:paraId="74B73A3F" w14:textId="77777777" w:rsidR="001F5C00" w:rsidRPr="00012E50" w:rsidRDefault="001F5C00" w:rsidP="001F5C0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344287E3" w14:textId="77777777" w:rsidR="000E136B" w:rsidRPr="00012E50" w:rsidRDefault="000E136B" w:rsidP="001F5C00">
            <w:pPr>
              <w:spacing w:after="91"/>
              <w:rPr>
                <w:rFonts w:ascii="Times New Roman" w:hAnsi="Times New Roman" w:cs="Times New Roman"/>
              </w:rPr>
            </w:pPr>
            <w:r w:rsidRPr="00012E50">
              <w:rPr>
                <w:rFonts w:ascii="Times New Roman" w:hAnsi="Times New Roman" w:cs="Times New Roman"/>
              </w:rPr>
              <w:t xml:space="preserve">A ndikon opsioni në mundësitë që </w:t>
            </w:r>
            <w:r w:rsidR="001351FC" w:rsidRPr="00012E50">
              <w:rPr>
                <w:rFonts w:ascii="Times New Roman" w:hAnsi="Times New Roman" w:cs="Times New Roman"/>
              </w:rPr>
              <w:t xml:space="preserve">qytetarët </w:t>
            </w:r>
            <w:r w:rsidRPr="00012E50">
              <w:rPr>
                <w:rFonts w:ascii="Times New Roman" w:hAnsi="Times New Roman" w:cs="Times New Roman"/>
              </w:rPr>
              <w:t>të përfitojnë nga aktivitetet kulturore ose të marrin pjesë në to?</w:t>
            </w:r>
          </w:p>
        </w:tc>
        <w:tc>
          <w:tcPr>
            <w:tcW w:w="810" w:type="dxa"/>
          </w:tcPr>
          <w:p w14:paraId="7763D2D3" w14:textId="77777777" w:rsidR="001F5C00" w:rsidRPr="00012E50" w:rsidRDefault="001F5C00" w:rsidP="001F5C00">
            <w:pPr>
              <w:spacing w:after="91"/>
              <w:rPr>
                <w:rFonts w:ascii="Times New Roman" w:hAnsi="Times New Roman" w:cs="Times New Roman"/>
              </w:rPr>
            </w:pPr>
          </w:p>
        </w:tc>
        <w:tc>
          <w:tcPr>
            <w:tcW w:w="900" w:type="dxa"/>
          </w:tcPr>
          <w:p w14:paraId="4B9BCDCE" w14:textId="38233B64" w:rsidR="001F5C00" w:rsidRPr="00012E50" w:rsidRDefault="00ED6BAF" w:rsidP="001F5C00">
            <w:pPr>
              <w:spacing w:after="91"/>
              <w:rPr>
                <w:rFonts w:ascii="Times New Roman" w:hAnsi="Times New Roman" w:cs="Times New Roman"/>
              </w:rPr>
            </w:pPr>
            <w:r w:rsidRPr="00012E50">
              <w:rPr>
                <w:rFonts w:ascii="Times New Roman" w:hAnsi="Times New Roman" w:cs="Times New Roman"/>
              </w:rPr>
              <w:t>x</w:t>
            </w:r>
          </w:p>
        </w:tc>
        <w:tc>
          <w:tcPr>
            <w:tcW w:w="2340" w:type="dxa"/>
          </w:tcPr>
          <w:p w14:paraId="33333A11" w14:textId="2B7E532C" w:rsidR="001F5C00" w:rsidRPr="00012E50" w:rsidRDefault="00ED6BAF" w:rsidP="001F5C00">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4F477D09" w14:textId="70982B67" w:rsidR="001F5C00" w:rsidRPr="00012E50" w:rsidRDefault="00ED6BAF" w:rsidP="001F5C00">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04949A77" w14:textId="0C43B43C" w:rsidR="001F5C00" w:rsidRPr="00012E50" w:rsidRDefault="00ED6BAF" w:rsidP="001F5C00">
            <w:pPr>
              <w:spacing w:after="91"/>
              <w:rPr>
                <w:rFonts w:ascii="Times New Roman" w:hAnsi="Times New Roman" w:cs="Times New Roman"/>
              </w:rPr>
            </w:pPr>
            <w:r w:rsidRPr="00012E50">
              <w:rPr>
                <w:rFonts w:ascii="Times New Roman" w:hAnsi="Times New Roman" w:cs="Times New Roman"/>
              </w:rPr>
              <w:t>I ulët</w:t>
            </w:r>
          </w:p>
        </w:tc>
      </w:tr>
      <w:tr w:rsidR="001F5C00" w:rsidRPr="00012E50" w14:paraId="18AF9BE4" w14:textId="77777777">
        <w:tc>
          <w:tcPr>
            <w:tcW w:w="1710" w:type="dxa"/>
            <w:vMerge/>
          </w:tcPr>
          <w:p w14:paraId="309AB144" w14:textId="77777777" w:rsidR="001F5C00" w:rsidRPr="00012E50" w:rsidRDefault="001F5C00" w:rsidP="001F5C0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398F43B0" w14:textId="77777777" w:rsidR="001F5C00" w:rsidRPr="00012E50" w:rsidRDefault="002A4833" w:rsidP="001F5C00">
            <w:pPr>
              <w:spacing w:after="91"/>
              <w:rPr>
                <w:rFonts w:ascii="Times New Roman" w:hAnsi="Times New Roman" w:cs="Times New Roman"/>
              </w:rPr>
            </w:pPr>
            <w:r w:rsidRPr="00012E50">
              <w:rPr>
                <w:rFonts w:ascii="Times New Roman" w:hAnsi="Times New Roman" w:cs="Times New Roman"/>
              </w:rPr>
              <w:t>A ndikon opsioni në ruajtjen e trashëgimisë kulturore?</w:t>
            </w:r>
          </w:p>
        </w:tc>
        <w:tc>
          <w:tcPr>
            <w:tcW w:w="810" w:type="dxa"/>
          </w:tcPr>
          <w:p w14:paraId="48248370" w14:textId="77777777" w:rsidR="001F5C00" w:rsidRPr="00012E50" w:rsidRDefault="001F5C00" w:rsidP="001F5C00">
            <w:pPr>
              <w:spacing w:after="91"/>
              <w:rPr>
                <w:rFonts w:ascii="Times New Roman" w:hAnsi="Times New Roman" w:cs="Times New Roman"/>
              </w:rPr>
            </w:pPr>
          </w:p>
        </w:tc>
        <w:tc>
          <w:tcPr>
            <w:tcW w:w="900" w:type="dxa"/>
          </w:tcPr>
          <w:p w14:paraId="3BD34AFC" w14:textId="1C660FA8" w:rsidR="001F5C00" w:rsidRPr="00012E50" w:rsidRDefault="00ED6BAF" w:rsidP="001F5C00">
            <w:pPr>
              <w:spacing w:after="91"/>
              <w:rPr>
                <w:rFonts w:ascii="Times New Roman" w:hAnsi="Times New Roman" w:cs="Times New Roman"/>
              </w:rPr>
            </w:pPr>
            <w:r w:rsidRPr="00012E50">
              <w:rPr>
                <w:rFonts w:ascii="Times New Roman" w:hAnsi="Times New Roman" w:cs="Times New Roman"/>
              </w:rPr>
              <w:t>x</w:t>
            </w:r>
          </w:p>
        </w:tc>
        <w:tc>
          <w:tcPr>
            <w:tcW w:w="2340" w:type="dxa"/>
          </w:tcPr>
          <w:p w14:paraId="33F08395" w14:textId="21BCA139" w:rsidR="001F5C00" w:rsidRPr="00012E50" w:rsidRDefault="00ED6BAF" w:rsidP="001F5C00">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2CF4C365" w14:textId="3BF7A5D9" w:rsidR="001F5C00" w:rsidRPr="00012E50" w:rsidRDefault="00ED6BAF" w:rsidP="001F5C00">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44F8D27B" w14:textId="0E68269F" w:rsidR="001F5C00" w:rsidRPr="00012E50" w:rsidRDefault="00ED6BAF" w:rsidP="001F5C00">
            <w:pPr>
              <w:spacing w:after="91"/>
              <w:rPr>
                <w:rFonts w:ascii="Times New Roman" w:hAnsi="Times New Roman" w:cs="Times New Roman"/>
              </w:rPr>
            </w:pPr>
            <w:r w:rsidRPr="00012E50">
              <w:rPr>
                <w:rFonts w:ascii="Times New Roman" w:hAnsi="Times New Roman" w:cs="Times New Roman"/>
              </w:rPr>
              <w:t>I ulët</w:t>
            </w:r>
          </w:p>
        </w:tc>
      </w:tr>
      <w:tr w:rsidR="001F5C00" w:rsidRPr="00012E50" w14:paraId="28092F6E" w14:textId="77777777">
        <w:tc>
          <w:tcPr>
            <w:tcW w:w="1710" w:type="dxa"/>
            <w:vMerge w:val="restart"/>
          </w:tcPr>
          <w:p w14:paraId="23FC4030" w14:textId="77777777" w:rsidR="001F5C00" w:rsidRPr="00012E50" w:rsidRDefault="001F5C00" w:rsidP="001F5C00">
            <w:pPr>
              <w:spacing w:after="91"/>
              <w:rPr>
                <w:rFonts w:ascii="Times New Roman" w:hAnsi="Times New Roman" w:cs="Times New Roman"/>
              </w:rPr>
            </w:pPr>
            <w:r w:rsidRPr="00012E50">
              <w:rPr>
                <w:rFonts w:ascii="Times New Roman" w:hAnsi="Times New Roman" w:cs="Times New Roman"/>
              </w:rPr>
              <w:t xml:space="preserve">Qeverisja </w:t>
            </w:r>
          </w:p>
        </w:tc>
        <w:tc>
          <w:tcPr>
            <w:tcW w:w="4050" w:type="dxa"/>
          </w:tcPr>
          <w:p w14:paraId="1F373A6C" w14:textId="77777777" w:rsidR="001F5C00" w:rsidRPr="00012E50" w:rsidRDefault="001351FC" w:rsidP="001F5C00">
            <w:pPr>
              <w:spacing w:after="91"/>
              <w:rPr>
                <w:rFonts w:ascii="Times New Roman" w:hAnsi="Times New Roman" w:cs="Times New Roman"/>
              </w:rPr>
            </w:pPr>
            <w:r w:rsidRPr="00012E50">
              <w:rPr>
                <w:rFonts w:ascii="Times New Roman" w:hAnsi="Times New Roman" w:cs="Times New Roman"/>
              </w:rPr>
              <w:t>A ndikon opsioni në aftësitë e qytetarëve të marrin pjesë në procesin demokratik?</w:t>
            </w:r>
          </w:p>
        </w:tc>
        <w:tc>
          <w:tcPr>
            <w:tcW w:w="810" w:type="dxa"/>
          </w:tcPr>
          <w:p w14:paraId="24C8F191" w14:textId="77777777" w:rsidR="001F5C00" w:rsidRPr="00012E50" w:rsidRDefault="001F5C00" w:rsidP="001F5C00">
            <w:pPr>
              <w:spacing w:after="91"/>
              <w:rPr>
                <w:rFonts w:ascii="Times New Roman" w:hAnsi="Times New Roman" w:cs="Times New Roman"/>
              </w:rPr>
            </w:pPr>
          </w:p>
        </w:tc>
        <w:tc>
          <w:tcPr>
            <w:tcW w:w="900" w:type="dxa"/>
          </w:tcPr>
          <w:p w14:paraId="4BE80138" w14:textId="0F60E7FE" w:rsidR="001F5C00" w:rsidRPr="00012E50" w:rsidRDefault="0045243E" w:rsidP="001F5C00">
            <w:pPr>
              <w:spacing w:after="91"/>
              <w:rPr>
                <w:rFonts w:ascii="Times New Roman" w:hAnsi="Times New Roman" w:cs="Times New Roman"/>
              </w:rPr>
            </w:pPr>
            <w:r w:rsidRPr="00012E50">
              <w:rPr>
                <w:rFonts w:ascii="Times New Roman" w:hAnsi="Times New Roman" w:cs="Times New Roman"/>
              </w:rPr>
              <w:t>x</w:t>
            </w:r>
          </w:p>
        </w:tc>
        <w:tc>
          <w:tcPr>
            <w:tcW w:w="2340" w:type="dxa"/>
          </w:tcPr>
          <w:p w14:paraId="1E83AE5E" w14:textId="258D1E94" w:rsidR="001F5C00" w:rsidRPr="00012E50" w:rsidRDefault="0045243E" w:rsidP="001F5C00">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3CC50AA4" w14:textId="203EA545" w:rsidR="001F5C00" w:rsidRPr="00012E50" w:rsidRDefault="0045243E" w:rsidP="001F5C00">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6E35FBC9" w14:textId="7D231194" w:rsidR="001F5C00" w:rsidRPr="00012E50" w:rsidRDefault="0045243E" w:rsidP="001F5C00">
            <w:pPr>
              <w:spacing w:after="91"/>
              <w:rPr>
                <w:rFonts w:ascii="Times New Roman" w:hAnsi="Times New Roman" w:cs="Times New Roman"/>
              </w:rPr>
            </w:pPr>
            <w:r w:rsidRPr="00012E50">
              <w:rPr>
                <w:rFonts w:ascii="Times New Roman" w:hAnsi="Times New Roman" w:cs="Times New Roman"/>
              </w:rPr>
              <w:t>I ulët</w:t>
            </w:r>
          </w:p>
        </w:tc>
      </w:tr>
      <w:tr w:rsidR="001F5C00" w:rsidRPr="00012E50" w14:paraId="71911F5D" w14:textId="77777777">
        <w:tc>
          <w:tcPr>
            <w:tcW w:w="1710" w:type="dxa"/>
            <w:vMerge/>
          </w:tcPr>
          <w:p w14:paraId="036D4789" w14:textId="77777777" w:rsidR="001F5C00" w:rsidRPr="00012E50" w:rsidRDefault="001F5C00" w:rsidP="001F5C0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125E0B91" w14:textId="77777777" w:rsidR="001F5C00" w:rsidRPr="00012E50" w:rsidRDefault="001351FC" w:rsidP="001F5C00">
            <w:pPr>
              <w:spacing w:after="91"/>
              <w:rPr>
                <w:rFonts w:ascii="Times New Roman" w:hAnsi="Times New Roman" w:cs="Times New Roman"/>
              </w:rPr>
            </w:pPr>
            <w:r w:rsidRPr="00012E50">
              <w:rPr>
                <w:rFonts w:ascii="Times New Roman" w:hAnsi="Times New Roman" w:cs="Times New Roman"/>
              </w:rPr>
              <w:t>A trajtohet çdo person në mënyrë të barabartë?</w:t>
            </w:r>
          </w:p>
        </w:tc>
        <w:tc>
          <w:tcPr>
            <w:tcW w:w="810" w:type="dxa"/>
          </w:tcPr>
          <w:p w14:paraId="3CEE8760" w14:textId="45665B91" w:rsidR="001F5C00" w:rsidRPr="00012E50" w:rsidRDefault="0045243E" w:rsidP="001F5C00">
            <w:pPr>
              <w:spacing w:after="91"/>
              <w:rPr>
                <w:rFonts w:ascii="Times New Roman" w:hAnsi="Times New Roman" w:cs="Times New Roman"/>
              </w:rPr>
            </w:pPr>
            <w:r w:rsidRPr="00012E50">
              <w:rPr>
                <w:rFonts w:ascii="Times New Roman" w:hAnsi="Times New Roman" w:cs="Times New Roman"/>
              </w:rPr>
              <w:t>x</w:t>
            </w:r>
          </w:p>
        </w:tc>
        <w:tc>
          <w:tcPr>
            <w:tcW w:w="900" w:type="dxa"/>
          </w:tcPr>
          <w:p w14:paraId="25CC5594" w14:textId="77777777" w:rsidR="001F5C00" w:rsidRPr="00012E50" w:rsidRDefault="001F5C00" w:rsidP="001F5C00">
            <w:pPr>
              <w:spacing w:after="91"/>
              <w:rPr>
                <w:rFonts w:ascii="Times New Roman" w:hAnsi="Times New Roman" w:cs="Times New Roman"/>
              </w:rPr>
            </w:pPr>
          </w:p>
        </w:tc>
        <w:tc>
          <w:tcPr>
            <w:tcW w:w="2340" w:type="dxa"/>
          </w:tcPr>
          <w:p w14:paraId="2AFBD13B" w14:textId="3BA185A6" w:rsidR="001F5C00" w:rsidRPr="00012E50" w:rsidRDefault="0045243E" w:rsidP="001F5C00">
            <w:pPr>
              <w:spacing w:after="91"/>
              <w:rPr>
                <w:rFonts w:ascii="Times New Roman" w:hAnsi="Times New Roman" w:cs="Times New Roman"/>
              </w:rPr>
            </w:pPr>
            <w:r w:rsidRPr="00012E50">
              <w:rPr>
                <w:rFonts w:ascii="Times New Roman" w:hAnsi="Times New Roman" w:cs="Times New Roman"/>
              </w:rPr>
              <w:t>I lartë</w:t>
            </w:r>
          </w:p>
        </w:tc>
        <w:tc>
          <w:tcPr>
            <w:tcW w:w="1620" w:type="dxa"/>
          </w:tcPr>
          <w:p w14:paraId="19967C55" w14:textId="74AAB2DB" w:rsidR="001F5C00" w:rsidRPr="00012E50" w:rsidRDefault="0045243E" w:rsidP="001F5C00">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3D2C8FB0" w14:textId="253F74B4" w:rsidR="001F5C00" w:rsidRPr="00012E50" w:rsidRDefault="0045243E" w:rsidP="001F5C00">
            <w:pPr>
              <w:spacing w:after="91"/>
              <w:rPr>
                <w:rFonts w:ascii="Times New Roman" w:hAnsi="Times New Roman" w:cs="Times New Roman"/>
              </w:rPr>
            </w:pPr>
            <w:r w:rsidRPr="00012E50">
              <w:rPr>
                <w:rFonts w:ascii="Times New Roman" w:hAnsi="Times New Roman" w:cs="Times New Roman"/>
              </w:rPr>
              <w:t>I lartë</w:t>
            </w:r>
          </w:p>
        </w:tc>
      </w:tr>
      <w:tr w:rsidR="001351FC" w:rsidRPr="00012E50" w14:paraId="7471C7CA" w14:textId="77777777">
        <w:tc>
          <w:tcPr>
            <w:tcW w:w="1710" w:type="dxa"/>
            <w:vMerge/>
          </w:tcPr>
          <w:p w14:paraId="676D171D" w14:textId="77777777" w:rsidR="001351FC" w:rsidRPr="00012E50" w:rsidRDefault="001351FC" w:rsidP="001351FC">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5F1C95C4" w14:textId="77777777" w:rsidR="001351FC" w:rsidRPr="00012E50" w:rsidRDefault="001351FC" w:rsidP="001351FC">
            <w:pPr>
              <w:spacing w:after="91"/>
              <w:rPr>
                <w:rFonts w:ascii="Times New Roman" w:hAnsi="Times New Roman" w:cs="Times New Roman"/>
              </w:rPr>
            </w:pPr>
            <w:r w:rsidRPr="00012E50">
              <w:rPr>
                <w:rFonts w:ascii="Times New Roman" w:hAnsi="Times New Roman" w:cs="Times New Roman"/>
              </w:rPr>
              <w:t>A do të informohet më mirë publiku në lidhje me çështje të caktuara?</w:t>
            </w:r>
          </w:p>
        </w:tc>
        <w:tc>
          <w:tcPr>
            <w:tcW w:w="810" w:type="dxa"/>
          </w:tcPr>
          <w:p w14:paraId="66AA5F0F" w14:textId="0B1C121E" w:rsidR="001351FC" w:rsidRPr="00012E50" w:rsidRDefault="0045243E" w:rsidP="001351FC">
            <w:pPr>
              <w:spacing w:after="91"/>
              <w:rPr>
                <w:rFonts w:ascii="Times New Roman" w:hAnsi="Times New Roman" w:cs="Times New Roman"/>
              </w:rPr>
            </w:pPr>
            <w:r w:rsidRPr="00012E50">
              <w:rPr>
                <w:rFonts w:ascii="Times New Roman" w:hAnsi="Times New Roman" w:cs="Times New Roman"/>
              </w:rPr>
              <w:t>x</w:t>
            </w:r>
          </w:p>
        </w:tc>
        <w:tc>
          <w:tcPr>
            <w:tcW w:w="900" w:type="dxa"/>
          </w:tcPr>
          <w:p w14:paraId="310DC101" w14:textId="77777777" w:rsidR="001351FC" w:rsidRPr="00012E50" w:rsidRDefault="001351FC" w:rsidP="001351FC">
            <w:pPr>
              <w:spacing w:after="91"/>
              <w:rPr>
                <w:rFonts w:ascii="Times New Roman" w:hAnsi="Times New Roman" w:cs="Times New Roman"/>
              </w:rPr>
            </w:pPr>
          </w:p>
        </w:tc>
        <w:tc>
          <w:tcPr>
            <w:tcW w:w="2340" w:type="dxa"/>
          </w:tcPr>
          <w:p w14:paraId="77B2152F" w14:textId="26566F6A" w:rsidR="001351FC" w:rsidRPr="00012E50" w:rsidRDefault="0045243E" w:rsidP="001351FC">
            <w:pPr>
              <w:spacing w:after="91"/>
              <w:rPr>
                <w:rFonts w:ascii="Times New Roman" w:hAnsi="Times New Roman" w:cs="Times New Roman"/>
              </w:rPr>
            </w:pPr>
            <w:r w:rsidRPr="00012E50">
              <w:rPr>
                <w:rFonts w:ascii="Times New Roman" w:hAnsi="Times New Roman" w:cs="Times New Roman"/>
              </w:rPr>
              <w:t>I lartë</w:t>
            </w:r>
          </w:p>
        </w:tc>
        <w:tc>
          <w:tcPr>
            <w:tcW w:w="1620" w:type="dxa"/>
          </w:tcPr>
          <w:p w14:paraId="05E39367" w14:textId="32C2EE31" w:rsidR="001351FC" w:rsidRPr="00012E50" w:rsidRDefault="0045243E" w:rsidP="001351FC">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069A9C7B" w14:textId="2F319879" w:rsidR="001351FC" w:rsidRPr="00012E50" w:rsidRDefault="0045243E" w:rsidP="001351FC">
            <w:pPr>
              <w:spacing w:after="91"/>
              <w:rPr>
                <w:rFonts w:ascii="Times New Roman" w:hAnsi="Times New Roman" w:cs="Times New Roman"/>
              </w:rPr>
            </w:pPr>
            <w:r w:rsidRPr="00012E50">
              <w:rPr>
                <w:rFonts w:ascii="Times New Roman" w:hAnsi="Times New Roman" w:cs="Times New Roman"/>
              </w:rPr>
              <w:t>I lartë</w:t>
            </w:r>
          </w:p>
        </w:tc>
      </w:tr>
      <w:tr w:rsidR="001351FC" w:rsidRPr="00012E50" w14:paraId="370D778D" w14:textId="77777777">
        <w:tc>
          <w:tcPr>
            <w:tcW w:w="1710" w:type="dxa"/>
            <w:vMerge/>
          </w:tcPr>
          <w:p w14:paraId="4C0A778F" w14:textId="77777777" w:rsidR="001351FC" w:rsidRPr="00012E50" w:rsidRDefault="001351FC" w:rsidP="001351FC">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4899876F" w14:textId="77777777" w:rsidR="001351FC" w:rsidRPr="00012E50" w:rsidRDefault="0063068C" w:rsidP="001351FC">
            <w:pPr>
              <w:spacing w:after="91"/>
              <w:rPr>
                <w:rFonts w:ascii="Times New Roman" w:hAnsi="Times New Roman" w:cs="Times New Roman"/>
              </w:rPr>
            </w:pPr>
            <w:r w:rsidRPr="00012E50">
              <w:rPr>
                <w:rFonts w:ascii="Times New Roman" w:hAnsi="Times New Roman" w:cs="Times New Roman"/>
              </w:rPr>
              <w:t>A ndikon opsioni në mënyrën se si funksionojnë partitë politike?</w:t>
            </w:r>
          </w:p>
        </w:tc>
        <w:tc>
          <w:tcPr>
            <w:tcW w:w="810" w:type="dxa"/>
          </w:tcPr>
          <w:p w14:paraId="44ED8909" w14:textId="77777777" w:rsidR="001351FC" w:rsidRPr="00012E50" w:rsidRDefault="001351FC" w:rsidP="001351FC">
            <w:pPr>
              <w:spacing w:after="91"/>
              <w:rPr>
                <w:rFonts w:ascii="Times New Roman" w:hAnsi="Times New Roman" w:cs="Times New Roman"/>
              </w:rPr>
            </w:pPr>
          </w:p>
        </w:tc>
        <w:tc>
          <w:tcPr>
            <w:tcW w:w="900" w:type="dxa"/>
          </w:tcPr>
          <w:p w14:paraId="67AF04B2" w14:textId="5EDB9674" w:rsidR="001351FC" w:rsidRPr="00012E50" w:rsidRDefault="0045243E" w:rsidP="001351FC">
            <w:pPr>
              <w:spacing w:after="91"/>
              <w:rPr>
                <w:rFonts w:ascii="Times New Roman" w:hAnsi="Times New Roman" w:cs="Times New Roman"/>
              </w:rPr>
            </w:pPr>
            <w:r w:rsidRPr="00012E50">
              <w:rPr>
                <w:rFonts w:ascii="Times New Roman" w:hAnsi="Times New Roman" w:cs="Times New Roman"/>
              </w:rPr>
              <w:t>x</w:t>
            </w:r>
          </w:p>
        </w:tc>
        <w:tc>
          <w:tcPr>
            <w:tcW w:w="2340" w:type="dxa"/>
          </w:tcPr>
          <w:p w14:paraId="4054061E" w14:textId="36F67248" w:rsidR="001351FC" w:rsidRPr="00012E50" w:rsidRDefault="0045243E" w:rsidP="001351FC">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727B847D" w14:textId="196D4036" w:rsidR="001351FC" w:rsidRPr="00012E50" w:rsidRDefault="0045243E" w:rsidP="001351FC">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07969637" w14:textId="5867DA7C" w:rsidR="001351FC" w:rsidRPr="00012E50" w:rsidRDefault="0045243E" w:rsidP="001351FC">
            <w:pPr>
              <w:spacing w:after="91"/>
              <w:rPr>
                <w:rFonts w:ascii="Times New Roman" w:hAnsi="Times New Roman" w:cs="Times New Roman"/>
              </w:rPr>
            </w:pPr>
            <w:r w:rsidRPr="00012E50">
              <w:rPr>
                <w:rFonts w:ascii="Times New Roman" w:hAnsi="Times New Roman" w:cs="Times New Roman"/>
              </w:rPr>
              <w:t>I ulët</w:t>
            </w:r>
          </w:p>
        </w:tc>
      </w:tr>
      <w:tr w:rsidR="001351FC" w:rsidRPr="00012E50" w14:paraId="1566872D" w14:textId="77777777">
        <w:tc>
          <w:tcPr>
            <w:tcW w:w="1710" w:type="dxa"/>
            <w:vMerge/>
          </w:tcPr>
          <w:p w14:paraId="1AB01F36" w14:textId="77777777" w:rsidR="001351FC" w:rsidRPr="00012E50" w:rsidRDefault="001351FC" w:rsidP="001351FC">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71AA1CED" w14:textId="77777777" w:rsidR="001351FC" w:rsidRPr="00012E50" w:rsidRDefault="0063068C" w:rsidP="001351FC">
            <w:pPr>
              <w:spacing w:after="91"/>
              <w:rPr>
                <w:rFonts w:ascii="Times New Roman" w:hAnsi="Times New Roman" w:cs="Times New Roman"/>
              </w:rPr>
            </w:pPr>
            <w:r w:rsidRPr="00012E50">
              <w:rPr>
                <w:rFonts w:ascii="Times New Roman" w:hAnsi="Times New Roman" w:cs="Times New Roman"/>
              </w:rPr>
              <w:t>A do të ketë ndonjë ndikim në shoqërinë civile?</w:t>
            </w:r>
          </w:p>
        </w:tc>
        <w:tc>
          <w:tcPr>
            <w:tcW w:w="810" w:type="dxa"/>
          </w:tcPr>
          <w:p w14:paraId="2624A6C9" w14:textId="2335A1F0" w:rsidR="001351FC" w:rsidRPr="00012E50" w:rsidRDefault="0045243E" w:rsidP="001351FC">
            <w:pPr>
              <w:spacing w:after="91"/>
              <w:rPr>
                <w:rFonts w:ascii="Times New Roman" w:hAnsi="Times New Roman" w:cs="Times New Roman"/>
              </w:rPr>
            </w:pPr>
            <w:r w:rsidRPr="00012E50">
              <w:rPr>
                <w:rFonts w:ascii="Times New Roman" w:hAnsi="Times New Roman" w:cs="Times New Roman"/>
              </w:rPr>
              <w:t>x</w:t>
            </w:r>
          </w:p>
        </w:tc>
        <w:tc>
          <w:tcPr>
            <w:tcW w:w="900" w:type="dxa"/>
          </w:tcPr>
          <w:p w14:paraId="671F3C11" w14:textId="77777777" w:rsidR="001351FC" w:rsidRPr="00012E50" w:rsidRDefault="001351FC" w:rsidP="001351FC">
            <w:pPr>
              <w:spacing w:after="91"/>
              <w:rPr>
                <w:rFonts w:ascii="Times New Roman" w:hAnsi="Times New Roman" w:cs="Times New Roman"/>
              </w:rPr>
            </w:pPr>
          </w:p>
        </w:tc>
        <w:tc>
          <w:tcPr>
            <w:tcW w:w="2340" w:type="dxa"/>
          </w:tcPr>
          <w:p w14:paraId="34504A38" w14:textId="4BDADA2C" w:rsidR="001351FC" w:rsidRPr="00012E50" w:rsidRDefault="0045243E" w:rsidP="001351FC">
            <w:pPr>
              <w:spacing w:after="91"/>
              <w:rPr>
                <w:rFonts w:ascii="Times New Roman" w:hAnsi="Times New Roman" w:cs="Times New Roman"/>
              </w:rPr>
            </w:pPr>
            <w:r w:rsidRPr="00012E50">
              <w:rPr>
                <w:rFonts w:ascii="Times New Roman" w:hAnsi="Times New Roman" w:cs="Times New Roman"/>
              </w:rPr>
              <w:t>I lartë</w:t>
            </w:r>
          </w:p>
        </w:tc>
        <w:tc>
          <w:tcPr>
            <w:tcW w:w="1620" w:type="dxa"/>
          </w:tcPr>
          <w:p w14:paraId="073C0B5B" w14:textId="564D690A" w:rsidR="001351FC" w:rsidRPr="00012E50" w:rsidRDefault="0045243E" w:rsidP="001351FC">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258C60B3" w14:textId="4948D959" w:rsidR="001351FC" w:rsidRPr="00012E50" w:rsidRDefault="0045243E" w:rsidP="001351FC">
            <w:pPr>
              <w:spacing w:after="91"/>
              <w:rPr>
                <w:rFonts w:ascii="Times New Roman" w:hAnsi="Times New Roman" w:cs="Times New Roman"/>
              </w:rPr>
            </w:pPr>
            <w:r w:rsidRPr="00012E50">
              <w:rPr>
                <w:rFonts w:ascii="Times New Roman" w:hAnsi="Times New Roman" w:cs="Times New Roman"/>
              </w:rPr>
              <w:t>I lartë</w:t>
            </w:r>
          </w:p>
        </w:tc>
      </w:tr>
      <w:tr w:rsidR="001351FC" w:rsidRPr="00012E50" w14:paraId="09FE7369" w14:textId="77777777">
        <w:tc>
          <w:tcPr>
            <w:tcW w:w="1710" w:type="dxa"/>
            <w:vMerge w:val="restart"/>
          </w:tcPr>
          <w:p w14:paraId="195C7C27" w14:textId="77777777" w:rsidR="001351FC" w:rsidRPr="00012E50" w:rsidRDefault="001351FC" w:rsidP="001351FC">
            <w:pPr>
              <w:spacing w:after="91"/>
              <w:rPr>
                <w:rFonts w:ascii="Times New Roman" w:hAnsi="Times New Roman" w:cs="Times New Roman"/>
              </w:rPr>
            </w:pPr>
            <w:r w:rsidRPr="00012E50">
              <w:rPr>
                <w:rFonts w:ascii="Times New Roman" w:hAnsi="Times New Roman" w:cs="Times New Roman"/>
              </w:rPr>
              <w:t>Shëndeti dhe siguria publike</w:t>
            </w:r>
            <w:r w:rsidR="00D75505" w:rsidRPr="00012E50">
              <w:rPr>
                <w:rFonts w:ascii="Times New Roman" w:hAnsi="Times New Roman" w:cs="Times New Roman"/>
              </w:rPr>
              <w:t xml:space="preserve"> </w:t>
            </w:r>
            <w:r w:rsidR="00D75505" w:rsidRPr="00012E50">
              <w:rPr>
                <w:rFonts w:ascii="Times New Roman" w:hAnsi="Times New Roman" w:cs="Times New Roman"/>
                <w:vertAlign w:val="superscript"/>
              </w:rPr>
              <w:t>20</w:t>
            </w:r>
            <w:r w:rsidRPr="00012E50">
              <w:rPr>
                <w:rFonts w:ascii="Times New Roman" w:hAnsi="Times New Roman" w:cs="Times New Roman"/>
              </w:rPr>
              <w:t xml:space="preserve"> </w:t>
            </w:r>
            <w:r w:rsidRPr="00012E50">
              <w:rPr>
                <w:rFonts w:ascii="Times New Roman" w:hAnsi="Times New Roman" w:cs="Times New Roman"/>
                <w:vertAlign w:val="superscript"/>
              </w:rPr>
              <w:footnoteReference w:id="12"/>
            </w:r>
          </w:p>
        </w:tc>
        <w:tc>
          <w:tcPr>
            <w:tcW w:w="4050" w:type="dxa"/>
          </w:tcPr>
          <w:p w14:paraId="0C139D7E" w14:textId="77777777" w:rsidR="001351FC" w:rsidRPr="00012E50" w:rsidRDefault="0063068C" w:rsidP="001351FC">
            <w:pPr>
              <w:spacing w:after="91"/>
              <w:rPr>
                <w:rFonts w:ascii="Times New Roman" w:hAnsi="Times New Roman" w:cs="Times New Roman"/>
              </w:rPr>
            </w:pPr>
            <w:r w:rsidRPr="00012E50">
              <w:rPr>
                <w:rFonts w:ascii="Times New Roman" w:hAnsi="Times New Roman" w:cs="Times New Roman"/>
              </w:rPr>
              <w:t>A do të ketë ndonjë ndikim në jetën e njerëzve, siç është jetëgjatësia apo shkalla e vdekshmërisë?</w:t>
            </w:r>
          </w:p>
        </w:tc>
        <w:tc>
          <w:tcPr>
            <w:tcW w:w="810" w:type="dxa"/>
          </w:tcPr>
          <w:p w14:paraId="678D9C86" w14:textId="62E882E5" w:rsidR="001351FC" w:rsidRPr="00012E50" w:rsidRDefault="0045243E" w:rsidP="001351FC">
            <w:pPr>
              <w:spacing w:after="91"/>
              <w:rPr>
                <w:rFonts w:ascii="Times New Roman" w:hAnsi="Times New Roman" w:cs="Times New Roman"/>
              </w:rPr>
            </w:pPr>
            <w:r w:rsidRPr="00012E50">
              <w:rPr>
                <w:rFonts w:ascii="Times New Roman" w:hAnsi="Times New Roman" w:cs="Times New Roman"/>
              </w:rPr>
              <w:t>x</w:t>
            </w:r>
          </w:p>
        </w:tc>
        <w:tc>
          <w:tcPr>
            <w:tcW w:w="900" w:type="dxa"/>
          </w:tcPr>
          <w:p w14:paraId="3EBAB1E6" w14:textId="77777777" w:rsidR="001351FC" w:rsidRPr="00012E50" w:rsidRDefault="001351FC" w:rsidP="001351FC">
            <w:pPr>
              <w:spacing w:after="91"/>
              <w:rPr>
                <w:rFonts w:ascii="Times New Roman" w:hAnsi="Times New Roman" w:cs="Times New Roman"/>
              </w:rPr>
            </w:pPr>
          </w:p>
        </w:tc>
        <w:tc>
          <w:tcPr>
            <w:tcW w:w="2340" w:type="dxa"/>
          </w:tcPr>
          <w:p w14:paraId="1B4789A4" w14:textId="2AF54383" w:rsidR="001351FC" w:rsidRPr="00012E50" w:rsidRDefault="0045243E" w:rsidP="001351FC">
            <w:pPr>
              <w:spacing w:after="91"/>
              <w:rPr>
                <w:rFonts w:ascii="Times New Roman" w:hAnsi="Times New Roman" w:cs="Times New Roman"/>
              </w:rPr>
            </w:pPr>
            <w:r w:rsidRPr="00012E50">
              <w:rPr>
                <w:rFonts w:ascii="Times New Roman" w:hAnsi="Times New Roman" w:cs="Times New Roman"/>
              </w:rPr>
              <w:t>I lartë</w:t>
            </w:r>
          </w:p>
        </w:tc>
        <w:tc>
          <w:tcPr>
            <w:tcW w:w="1620" w:type="dxa"/>
          </w:tcPr>
          <w:p w14:paraId="22781E30" w14:textId="6309A728" w:rsidR="001351FC" w:rsidRPr="00012E50" w:rsidRDefault="0045243E" w:rsidP="001351FC">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752AE775" w14:textId="6165707D" w:rsidR="001351FC" w:rsidRPr="00012E50" w:rsidRDefault="0045243E" w:rsidP="001351FC">
            <w:pPr>
              <w:spacing w:after="91"/>
              <w:rPr>
                <w:rFonts w:ascii="Times New Roman" w:hAnsi="Times New Roman" w:cs="Times New Roman"/>
              </w:rPr>
            </w:pPr>
            <w:r w:rsidRPr="00012E50">
              <w:rPr>
                <w:rFonts w:ascii="Times New Roman" w:hAnsi="Times New Roman" w:cs="Times New Roman"/>
              </w:rPr>
              <w:t>I lartë</w:t>
            </w:r>
          </w:p>
        </w:tc>
      </w:tr>
      <w:tr w:rsidR="004461E7" w:rsidRPr="00012E50" w14:paraId="27CFAF13" w14:textId="77777777">
        <w:tc>
          <w:tcPr>
            <w:tcW w:w="1710" w:type="dxa"/>
            <w:vMerge/>
          </w:tcPr>
          <w:p w14:paraId="019E3906" w14:textId="77777777" w:rsidR="004461E7" w:rsidRPr="00012E50" w:rsidRDefault="004461E7" w:rsidP="004461E7">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2DFE3F4C" w14:textId="77777777" w:rsidR="004461E7" w:rsidRPr="00012E50" w:rsidRDefault="004461E7" w:rsidP="004461E7">
            <w:pPr>
              <w:spacing w:after="91"/>
              <w:rPr>
                <w:rFonts w:ascii="Times New Roman" w:hAnsi="Times New Roman" w:cs="Times New Roman"/>
              </w:rPr>
            </w:pPr>
            <w:r w:rsidRPr="00012E50">
              <w:rPr>
                <w:rFonts w:ascii="Times New Roman" w:hAnsi="Times New Roman" w:cs="Times New Roman"/>
              </w:rPr>
              <w:t>A do të ketë ndikim në cilësinë e ushqimit?</w:t>
            </w:r>
          </w:p>
        </w:tc>
        <w:tc>
          <w:tcPr>
            <w:tcW w:w="810" w:type="dxa"/>
          </w:tcPr>
          <w:p w14:paraId="0DCF0F38" w14:textId="77777777" w:rsidR="004461E7" w:rsidRPr="00012E50" w:rsidRDefault="004461E7" w:rsidP="004461E7">
            <w:pPr>
              <w:spacing w:after="91"/>
              <w:rPr>
                <w:rFonts w:ascii="Times New Roman" w:hAnsi="Times New Roman" w:cs="Times New Roman"/>
              </w:rPr>
            </w:pPr>
          </w:p>
        </w:tc>
        <w:tc>
          <w:tcPr>
            <w:tcW w:w="900" w:type="dxa"/>
          </w:tcPr>
          <w:p w14:paraId="5B8796B2" w14:textId="2F61A864" w:rsidR="004461E7" w:rsidRPr="00012E50" w:rsidRDefault="0045243E" w:rsidP="004461E7">
            <w:pPr>
              <w:spacing w:after="91"/>
              <w:rPr>
                <w:rFonts w:ascii="Times New Roman" w:hAnsi="Times New Roman" w:cs="Times New Roman"/>
              </w:rPr>
            </w:pPr>
            <w:r w:rsidRPr="00012E50">
              <w:rPr>
                <w:rFonts w:ascii="Times New Roman" w:hAnsi="Times New Roman" w:cs="Times New Roman"/>
              </w:rPr>
              <w:t>x</w:t>
            </w:r>
          </w:p>
        </w:tc>
        <w:tc>
          <w:tcPr>
            <w:tcW w:w="2340" w:type="dxa"/>
          </w:tcPr>
          <w:p w14:paraId="7BAD0776" w14:textId="405199DC" w:rsidR="004461E7" w:rsidRPr="00012E50" w:rsidRDefault="0045243E" w:rsidP="004461E7">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38042577" w14:textId="74906C94" w:rsidR="004461E7" w:rsidRPr="00012E50" w:rsidRDefault="0045243E" w:rsidP="004461E7">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121E19C7" w14:textId="3408DD6C" w:rsidR="004461E7" w:rsidRPr="00012E50" w:rsidRDefault="0045243E" w:rsidP="004461E7">
            <w:pPr>
              <w:spacing w:after="91"/>
              <w:rPr>
                <w:rFonts w:ascii="Times New Roman" w:hAnsi="Times New Roman" w:cs="Times New Roman"/>
              </w:rPr>
            </w:pPr>
            <w:r w:rsidRPr="00012E50">
              <w:rPr>
                <w:rFonts w:ascii="Times New Roman" w:hAnsi="Times New Roman" w:cs="Times New Roman"/>
              </w:rPr>
              <w:t>I ulët</w:t>
            </w:r>
          </w:p>
        </w:tc>
      </w:tr>
      <w:tr w:rsidR="00F77720" w:rsidRPr="00012E50" w14:paraId="1CA66CE7" w14:textId="77777777">
        <w:tc>
          <w:tcPr>
            <w:tcW w:w="1710" w:type="dxa"/>
            <w:vMerge/>
          </w:tcPr>
          <w:p w14:paraId="657C4630" w14:textId="77777777" w:rsidR="00F77720" w:rsidRPr="00012E50" w:rsidRDefault="00F77720" w:rsidP="00F7772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6B9D9AEB" w14:textId="77777777" w:rsidR="00F77720" w:rsidRPr="00012E50" w:rsidRDefault="00F77720" w:rsidP="00F77720">
            <w:pPr>
              <w:spacing w:after="91"/>
              <w:rPr>
                <w:rFonts w:ascii="Times New Roman" w:hAnsi="Times New Roman" w:cs="Times New Roman"/>
              </w:rPr>
            </w:pPr>
            <w:r w:rsidRPr="00012E50">
              <w:rPr>
                <w:rFonts w:ascii="Times New Roman" w:hAnsi="Times New Roman" w:cs="Times New Roman"/>
              </w:rPr>
              <w:t xml:space="preserve">A do të rritet apo zvogëlohet rreziku shëndetësor për shkak të substancave të dëmshme? </w:t>
            </w:r>
          </w:p>
        </w:tc>
        <w:tc>
          <w:tcPr>
            <w:tcW w:w="810" w:type="dxa"/>
          </w:tcPr>
          <w:p w14:paraId="184D1066" w14:textId="77777777" w:rsidR="00F77720" w:rsidRPr="00012E50" w:rsidRDefault="00F77720" w:rsidP="00F77720">
            <w:pPr>
              <w:spacing w:after="91"/>
              <w:rPr>
                <w:rFonts w:ascii="Times New Roman" w:hAnsi="Times New Roman" w:cs="Times New Roman"/>
              </w:rPr>
            </w:pPr>
          </w:p>
        </w:tc>
        <w:tc>
          <w:tcPr>
            <w:tcW w:w="900" w:type="dxa"/>
          </w:tcPr>
          <w:p w14:paraId="5F7AE99A" w14:textId="53234B7B" w:rsidR="00F77720" w:rsidRPr="00012E50" w:rsidRDefault="0045243E" w:rsidP="00F77720">
            <w:pPr>
              <w:spacing w:after="91"/>
              <w:rPr>
                <w:rFonts w:ascii="Times New Roman" w:hAnsi="Times New Roman" w:cs="Times New Roman"/>
              </w:rPr>
            </w:pPr>
            <w:r w:rsidRPr="00012E50">
              <w:rPr>
                <w:rFonts w:ascii="Times New Roman" w:hAnsi="Times New Roman" w:cs="Times New Roman"/>
              </w:rPr>
              <w:t>x</w:t>
            </w:r>
          </w:p>
        </w:tc>
        <w:tc>
          <w:tcPr>
            <w:tcW w:w="2340" w:type="dxa"/>
          </w:tcPr>
          <w:p w14:paraId="09609CE7" w14:textId="4C548D2A" w:rsidR="00F77720" w:rsidRPr="00012E50" w:rsidRDefault="0045243E" w:rsidP="00F77720">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5A70093B" w14:textId="62B59DD1" w:rsidR="00F77720" w:rsidRPr="00012E50" w:rsidRDefault="0045243E" w:rsidP="00F77720">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171F08EF" w14:textId="62704421" w:rsidR="00F77720" w:rsidRPr="00012E50" w:rsidRDefault="0045243E" w:rsidP="00F77720">
            <w:pPr>
              <w:spacing w:after="91"/>
              <w:rPr>
                <w:rFonts w:ascii="Times New Roman" w:hAnsi="Times New Roman" w:cs="Times New Roman"/>
              </w:rPr>
            </w:pPr>
            <w:r w:rsidRPr="00012E50">
              <w:rPr>
                <w:rFonts w:ascii="Times New Roman" w:hAnsi="Times New Roman" w:cs="Times New Roman"/>
              </w:rPr>
              <w:t>I ulët</w:t>
            </w:r>
          </w:p>
        </w:tc>
      </w:tr>
      <w:tr w:rsidR="00F77720" w:rsidRPr="00012E50" w14:paraId="1AC2073C" w14:textId="77777777">
        <w:tc>
          <w:tcPr>
            <w:tcW w:w="1710" w:type="dxa"/>
            <w:vMerge/>
          </w:tcPr>
          <w:p w14:paraId="37AC969C" w14:textId="77777777" w:rsidR="00F77720" w:rsidRPr="00012E50" w:rsidRDefault="00F77720" w:rsidP="00F7772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731ABD74" w14:textId="77777777" w:rsidR="00F77720" w:rsidRPr="00012E50" w:rsidRDefault="00F77720" w:rsidP="00F77720">
            <w:pPr>
              <w:spacing w:after="91"/>
              <w:rPr>
                <w:rFonts w:ascii="Times New Roman" w:hAnsi="Times New Roman" w:cs="Times New Roman"/>
              </w:rPr>
            </w:pPr>
            <w:r w:rsidRPr="00012E50">
              <w:rPr>
                <w:rFonts w:ascii="Times New Roman" w:hAnsi="Times New Roman" w:cs="Times New Roman"/>
              </w:rPr>
              <w:t>A do të ketë efekte shëndetësore për shkak të ndryshimeve në nivelet e zhurmës apo cilësinë e ajrit, ujit dhe/ose tokës?</w:t>
            </w:r>
          </w:p>
        </w:tc>
        <w:tc>
          <w:tcPr>
            <w:tcW w:w="810" w:type="dxa"/>
          </w:tcPr>
          <w:p w14:paraId="63E302B9" w14:textId="77777777" w:rsidR="00F77720" w:rsidRPr="00012E50" w:rsidRDefault="00F77720" w:rsidP="00F77720">
            <w:pPr>
              <w:spacing w:after="91"/>
              <w:rPr>
                <w:rFonts w:ascii="Times New Roman" w:hAnsi="Times New Roman" w:cs="Times New Roman"/>
              </w:rPr>
            </w:pPr>
          </w:p>
        </w:tc>
        <w:tc>
          <w:tcPr>
            <w:tcW w:w="900" w:type="dxa"/>
          </w:tcPr>
          <w:p w14:paraId="16EC6F84" w14:textId="07F2A43F" w:rsidR="00F77720" w:rsidRPr="00012E50" w:rsidRDefault="0045243E" w:rsidP="00F77720">
            <w:pPr>
              <w:spacing w:after="91"/>
              <w:rPr>
                <w:rFonts w:ascii="Times New Roman" w:hAnsi="Times New Roman" w:cs="Times New Roman"/>
              </w:rPr>
            </w:pPr>
            <w:r w:rsidRPr="00012E50">
              <w:rPr>
                <w:rFonts w:ascii="Times New Roman" w:hAnsi="Times New Roman" w:cs="Times New Roman"/>
              </w:rPr>
              <w:t>x</w:t>
            </w:r>
          </w:p>
        </w:tc>
        <w:tc>
          <w:tcPr>
            <w:tcW w:w="2340" w:type="dxa"/>
          </w:tcPr>
          <w:p w14:paraId="077EDB8C" w14:textId="550DDBA5" w:rsidR="00F77720" w:rsidRPr="00012E50" w:rsidRDefault="0045243E" w:rsidP="00F77720">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28B92D01" w14:textId="6E0F1FAB" w:rsidR="00F77720" w:rsidRPr="00012E50" w:rsidRDefault="0045243E" w:rsidP="00F77720">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63003A1B" w14:textId="7BEA7A6A" w:rsidR="00F77720" w:rsidRPr="00012E50" w:rsidRDefault="0045243E" w:rsidP="00F77720">
            <w:pPr>
              <w:spacing w:after="91"/>
              <w:rPr>
                <w:rFonts w:ascii="Times New Roman" w:hAnsi="Times New Roman" w:cs="Times New Roman"/>
              </w:rPr>
            </w:pPr>
            <w:r w:rsidRPr="00012E50">
              <w:rPr>
                <w:rFonts w:ascii="Times New Roman" w:hAnsi="Times New Roman" w:cs="Times New Roman"/>
              </w:rPr>
              <w:t>I ulët</w:t>
            </w:r>
          </w:p>
        </w:tc>
      </w:tr>
      <w:tr w:rsidR="00F77720" w:rsidRPr="00012E50" w14:paraId="6C7899F9" w14:textId="77777777">
        <w:tc>
          <w:tcPr>
            <w:tcW w:w="1710" w:type="dxa"/>
            <w:vMerge/>
          </w:tcPr>
          <w:p w14:paraId="209C5214" w14:textId="77777777" w:rsidR="00F77720" w:rsidRPr="00012E50" w:rsidRDefault="00F77720" w:rsidP="00F7772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28059578" w14:textId="77777777" w:rsidR="00F77720" w:rsidRPr="00012E50" w:rsidRDefault="00F77720" w:rsidP="00F77720">
            <w:pPr>
              <w:spacing w:after="91"/>
              <w:rPr>
                <w:rFonts w:ascii="Times New Roman" w:hAnsi="Times New Roman" w:cs="Times New Roman"/>
              </w:rPr>
            </w:pPr>
            <w:r w:rsidRPr="00012E50">
              <w:rPr>
                <w:rFonts w:ascii="Times New Roman" w:hAnsi="Times New Roman" w:cs="Times New Roman"/>
              </w:rPr>
              <w:t>A do të ketë efekte shëndetësore për shkak të ndryshimeve në përdorimin e energjisë?</w:t>
            </w:r>
          </w:p>
        </w:tc>
        <w:tc>
          <w:tcPr>
            <w:tcW w:w="810" w:type="dxa"/>
          </w:tcPr>
          <w:p w14:paraId="7943EC04" w14:textId="77777777" w:rsidR="00F77720" w:rsidRPr="00012E50" w:rsidRDefault="00F77720" w:rsidP="00F77720">
            <w:pPr>
              <w:spacing w:after="91"/>
              <w:rPr>
                <w:rFonts w:ascii="Times New Roman" w:hAnsi="Times New Roman" w:cs="Times New Roman"/>
              </w:rPr>
            </w:pPr>
          </w:p>
        </w:tc>
        <w:tc>
          <w:tcPr>
            <w:tcW w:w="900" w:type="dxa"/>
          </w:tcPr>
          <w:p w14:paraId="3DC243F9" w14:textId="6F8B5271"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x</w:t>
            </w:r>
          </w:p>
        </w:tc>
        <w:tc>
          <w:tcPr>
            <w:tcW w:w="2340" w:type="dxa"/>
          </w:tcPr>
          <w:p w14:paraId="60B67E4C" w14:textId="7F1299BC"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54181774" w14:textId="46EBCC1B"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3B48A1EB" w14:textId="612DFE31"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I ulët</w:t>
            </w:r>
          </w:p>
        </w:tc>
      </w:tr>
      <w:tr w:rsidR="00F77720" w:rsidRPr="00012E50" w14:paraId="44AD72CC" w14:textId="77777777">
        <w:tc>
          <w:tcPr>
            <w:tcW w:w="1710" w:type="dxa"/>
            <w:vMerge/>
          </w:tcPr>
          <w:p w14:paraId="69B7CAFC" w14:textId="77777777" w:rsidR="00F77720" w:rsidRPr="00012E50" w:rsidRDefault="00F77720" w:rsidP="00F7772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4AF3042E" w14:textId="77777777" w:rsidR="00F77720" w:rsidRPr="00012E50" w:rsidRDefault="00F77720" w:rsidP="00F77720">
            <w:pPr>
              <w:spacing w:after="91"/>
              <w:rPr>
                <w:rFonts w:ascii="Times New Roman" w:hAnsi="Times New Roman" w:cs="Times New Roman"/>
              </w:rPr>
            </w:pPr>
            <w:r w:rsidRPr="00012E50">
              <w:rPr>
                <w:rFonts w:ascii="Times New Roman" w:hAnsi="Times New Roman" w:cs="Times New Roman"/>
              </w:rPr>
              <w:t>A do të ketë efekte shëndetësore për shkak të ndryshimeve në deponimin e mbeturinave?</w:t>
            </w:r>
          </w:p>
        </w:tc>
        <w:tc>
          <w:tcPr>
            <w:tcW w:w="810" w:type="dxa"/>
          </w:tcPr>
          <w:p w14:paraId="67F4425C" w14:textId="77777777" w:rsidR="00F77720" w:rsidRPr="00012E50" w:rsidRDefault="00F77720" w:rsidP="00F77720">
            <w:pPr>
              <w:spacing w:after="91"/>
              <w:rPr>
                <w:rFonts w:ascii="Times New Roman" w:hAnsi="Times New Roman" w:cs="Times New Roman"/>
              </w:rPr>
            </w:pPr>
          </w:p>
        </w:tc>
        <w:tc>
          <w:tcPr>
            <w:tcW w:w="900" w:type="dxa"/>
          </w:tcPr>
          <w:p w14:paraId="20A2A19C" w14:textId="3C7D7C23"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x</w:t>
            </w:r>
          </w:p>
        </w:tc>
        <w:tc>
          <w:tcPr>
            <w:tcW w:w="2340" w:type="dxa"/>
          </w:tcPr>
          <w:p w14:paraId="1A1E9D83" w14:textId="20D9060D"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238D7B24" w14:textId="067C442C"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05B9D1AC" w14:textId="6D8864A5"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I ulët</w:t>
            </w:r>
          </w:p>
        </w:tc>
      </w:tr>
      <w:tr w:rsidR="00F77720" w:rsidRPr="00012E50" w14:paraId="76A26BB5" w14:textId="77777777">
        <w:tc>
          <w:tcPr>
            <w:tcW w:w="1710" w:type="dxa"/>
            <w:vMerge/>
          </w:tcPr>
          <w:p w14:paraId="4D19E89B" w14:textId="77777777" w:rsidR="00F77720" w:rsidRPr="00012E50" w:rsidRDefault="00F77720" w:rsidP="00F7772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75FD5CBE" w14:textId="77777777" w:rsidR="00F77720" w:rsidRPr="00012E50" w:rsidRDefault="00F77720" w:rsidP="00F77720">
            <w:pPr>
              <w:spacing w:after="91"/>
              <w:rPr>
                <w:rFonts w:ascii="Times New Roman" w:hAnsi="Times New Roman" w:cs="Times New Roman"/>
              </w:rPr>
            </w:pPr>
            <w:r w:rsidRPr="00012E50">
              <w:rPr>
                <w:rFonts w:ascii="Times New Roman" w:hAnsi="Times New Roman" w:cs="Times New Roman"/>
              </w:rPr>
              <w:t>A do të ketë ndikim në mënyrën e jetesës së njerëzve, siç janë nivelet e interesimit për sport, ndryshimet në ushqyeshmëri, ose ndryshimet në përdorimin e duhanit ose alkoolit?</w:t>
            </w:r>
          </w:p>
        </w:tc>
        <w:tc>
          <w:tcPr>
            <w:tcW w:w="810" w:type="dxa"/>
          </w:tcPr>
          <w:p w14:paraId="13DBEE72" w14:textId="2489FC8A"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x</w:t>
            </w:r>
          </w:p>
        </w:tc>
        <w:tc>
          <w:tcPr>
            <w:tcW w:w="900" w:type="dxa"/>
          </w:tcPr>
          <w:p w14:paraId="775743FB" w14:textId="77777777" w:rsidR="00F77720" w:rsidRPr="00012E50" w:rsidRDefault="00F77720" w:rsidP="00F77720">
            <w:pPr>
              <w:spacing w:after="91"/>
              <w:rPr>
                <w:rFonts w:ascii="Times New Roman" w:hAnsi="Times New Roman" w:cs="Times New Roman"/>
              </w:rPr>
            </w:pPr>
          </w:p>
        </w:tc>
        <w:tc>
          <w:tcPr>
            <w:tcW w:w="2340" w:type="dxa"/>
          </w:tcPr>
          <w:p w14:paraId="69D7F9B4" w14:textId="4FE5C3ED"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I lartë</w:t>
            </w:r>
          </w:p>
        </w:tc>
        <w:tc>
          <w:tcPr>
            <w:tcW w:w="1620" w:type="dxa"/>
          </w:tcPr>
          <w:p w14:paraId="1D93629B" w14:textId="6BFFD080"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3A3AA395" w14:textId="3E0B7BE2"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I lartë</w:t>
            </w:r>
          </w:p>
        </w:tc>
      </w:tr>
      <w:tr w:rsidR="00F77720" w:rsidRPr="00012E50" w14:paraId="43F7763A" w14:textId="77777777">
        <w:tc>
          <w:tcPr>
            <w:tcW w:w="1710" w:type="dxa"/>
            <w:vMerge/>
          </w:tcPr>
          <w:p w14:paraId="500B0420" w14:textId="77777777" w:rsidR="00F77720" w:rsidRPr="00012E50" w:rsidRDefault="00F77720" w:rsidP="00F7772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51AA25C0" w14:textId="77777777" w:rsidR="00F77720" w:rsidRPr="00012E50" w:rsidRDefault="00F77720" w:rsidP="00F77720">
            <w:pPr>
              <w:spacing w:after="91"/>
              <w:rPr>
                <w:rFonts w:ascii="Times New Roman" w:hAnsi="Times New Roman" w:cs="Times New Roman"/>
              </w:rPr>
            </w:pPr>
            <w:r w:rsidRPr="00012E50">
              <w:rPr>
                <w:rFonts w:ascii="Times New Roman" w:hAnsi="Times New Roman" w:cs="Times New Roman"/>
              </w:rPr>
              <w:t>A ka grupe të veçanta që përballen me rreziqe shumë më të larta se të tjerat (të përcaktuar sipas faktorëve, të tillë si mosha, gjinia, aftësia e kufizuar, grup shoqëror apo rajoni)?</w:t>
            </w:r>
          </w:p>
        </w:tc>
        <w:tc>
          <w:tcPr>
            <w:tcW w:w="810" w:type="dxa"/>
          </w:tcPr>
          <w:p w14:paraId="077726B2" w14:textId="77777777" w:rsidR="00F77720" w:rsidRPr="00012E50" w:rsidRDefault="00F77720" w:rsidP="00F77720">
            <w:pPr>
              <w:spacing w:after="91"/>
              <w:rPr>
                <w:rFonts w:ascii="Times New Roman" w:hAnsi="Times New Roman" w:cs="Times New Roman"/>
              </w:rPr>
            </w:pPr>
          </w:p>
        </w:tc>
        <w:tc>
          <w:tcPr>
            <w:tcW w:w="900" w:type="dxa"/>
          </w:tcPr>
          <w:p w14:paraId="01143C61" w14:textId="52CE32B9"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x</w:t>
            </w:r>
          </w:p>
        </w:tc>
        <w:tc>
          <w:tcPr>
            <w:tcW w:w="2340" w:type="dxa"/>
          </w:tcPr>
          <w:p w14:paraId="005D142F" w14:textId="40D9FD1A"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0DDBF25F" w14:textId="09C35466"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49EDD454" w14:textId="03323667"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I ulët</w:t>
            </w:r>
          </w:p>
        </w:tc>
      </w:tr>
      <w:tr w:rsidR="00F77720" w:rsidRPr="00012E50" w14:paraId="508D2A9A" w14:textId="77777777">
        <w:tc>
          <w:tcPr>
            <w:tcW w:w="1710" w:type="dxa"/>
            <w:vMerge w:val="restart"/>
          </w:tcPr>
          <w:p w14:paraId="077F7580" w14:textId="77777777" w:rsidR="00F77720" w:rsidRPr="00012E50" w:rsidRDefault="00F77720" w:rsidP="00F77720">
            <w:pPr>
              <w:spacing w:after="91"/>
              <w:rPr>
                <w:rFonts w:ascii="Times New Roman" w:hAnsi="Times New Roman" w:cs="Times New Roman"/>
              </w:rPr>
            </w:pPr>
            <w:r w:rsidRPr="00012E50">
              <w:rPr>
                <w:rFonts w:ascii="Times New Roman" w:hAnsi="Times New Roman" w:cs="Times New Roman"/>
              </w:rPr>
              <w:t>Krimi dhe siguria</w:t>
            </w:r>
          </w:p>
        </w:tc>
        <w:tc>
          <w:tcPr>
            <w:tcW w:w="4050" w:type="dxa"/>
          </w:tcPr>
          <w:p w14:paraId="3FCB6E97" w14:textId="77777777" w:rsidR="00F77720" w:rsidRPr="00012E50" w:rsidRDefault="00F77720" w:rsidP="00F77720">
            <w:pPr>
              <w:spacing w:after="91"/>
              <w:rPr>
                <w:rFonts w:ascii="Times New Roman" w:hAnsi="Times New Roman" w:cs="Times New Roman"/>
              </w:rPr>
            </w:pPr>
            <w:r w:rsidRPr="00012E50">
              <w:rPr>
                <w:rFonts w:ascii="Times New Roman" w:hAnsi="Times New Roman" w:cs="Times New Roman"/>
              </w:rPr>
              <w:t>A ndikohen gjasat që të kapen kriminelët?</w:t>
            </w:r>
          </w:p>
        </w:tc>
        <w:tc>
          <w:tcPr>
            <w:tcW w:w="810" w:type="dxa"/>
          </w:tcPr>
          <w:p w14:paraId="7A5E6E72" w14:textId="77777777" w:rsidR="00F77720" w:rsidRPr="00012E50" w:rsidRDefault="00F77720" w:rsidP="00F77720">
            <w:pPr>
              <w:spacing w:after="91"/>
              <w:rPr>
                <w:rFonts w:ascii="Times New Roman" w:hAnsi="Times New Roman" w:cs="Times New Roman"/>
              </w:rPr>
            </w:pPr>
          </w:p>
        </w:tc>
        <w:tc>
          <w:tcPr>
            <w:tcW w:w="900" w:type="dxa"/>
          </w:tcPr>
          <w:p w14:paraId="13BFF238" w14:textId="385DB56E"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x</w:t>
            </w:r>
          </w:p>
        </w:tc>
        <w:tc>
          <w:tcPr>
            <w:tcW w:w="2340" w:type="dxa"/>
          </w:tcPr>
          <w:p w14:paraId="45BC09E9" w14:textId="78BBBD98" w:rsidR="00F77720" w:rsidRPr="00012E50" w:rsidRDefault="00921143" w:rsidP="00921143">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59D518FE" w14:textId="2B8AA7BA"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5F2CB0F2" w14:textId="57DFC745"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I ulët</w:t>
            </w:r>
          </w:p>
        </w:tc>
      </w:tr>
      <w:tr w:rsidR="00F77720" w:rsidRPr="00012E50" w14:paraId="6529DAF7" w14:textId="77777777">
        <w:tc>
          <w:tcPr>
            <w:tcW w:w="1710" w:type="dxa"/>
            <w:vMerge/>
          </w:tcPr>
          <w:p w14:paraId="52A824FE" w14:textId="77777777" w:rsidR="00F77720" w:rsidRPr="00012E50" w:rsidRDefault="00F77720" w:rsidP="00F7772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17A01651" w14:textId="77777777" w:rsidR="00F77720" w:rsidRPr="00012E50" w:rsidRDefault="00F77720" w:rsidP="00F77720">
            <w:pPr>
              <w:spacing w:after="91"/>
              <w:rPr>
                <w:rFonts w:ascii="Times New Roman" w:hAnsi="Times New Roman" w:cs="Times New Roman"/>
              </w:rPr>
            </w:pPr>
            <w:r w:rsidRPr="00012E50">
              <w:rPr>
                <w:rFonts w:ascii="Times New Roman" w:hAnsi="Times New Roman" w:cs="Times New Roman"/>
              </w:rPr>
              <w:t>A ndikohet fitimi i mundshëm nga krimi?</w:t>
            </w:r>
          </w:p>
        </w:tc>
        <w:tc>
          <w:tcPr>
            <w:tcW w:w="810" w:type="dxa"/>
          </w:tcPr>
          <w:p w14:paraId="7384E66F" w14:textId="77777777" w:rsidR="00F77720" w:rsidRPr="00012E50" w:rsidRDefault="00F77720" w:rsidP="00F77720">
            <w:pPr>
              <w:spacing w:after="91"/>
              <w:rPr>
                <w:rFonts w:ascii="Times New Roman" w:hAnsi="Times New Roman" w:cs="Times New Roman"/>
              </w:rPr>
            </w:pPr>
          </w:p>
        </w:tc>
        <w:tc>
          <w:tcPr>
            <w:tcW w:w="900" w:type="dxa"/>
          </w:tcPr>
          <w:p w14:paraId="4C891554" w14:textId="3EEC850C"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x</w:t>
            </w:r>
          </w:p>
        </w:tc>
        <w:tc>
          <w:tcPr>
            <w:tcW w:w="2340" w:type="dxa"/>
          </w:tcPr>
          <w:p w14:paraId="42040BA9" w14:textId="667C70DA"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I ulët</w:t>
            </w:r>
          </w:p>
        </w:tc>
        <w:tc>
          <w:tcPr>
            <w:tcW w:w="1620" w:type="dxa"/>
          </w:tcPr>
          <w:p w14:paraId="30402B8F" w14:textId="31043043"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28D3ECA2" w14:textId="5991347D"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I ulët</w:t>
            </w:r>
          </w:p>
        </w:tc>
      </w:tr>
      <w:tr w:rsidR="00F77720" w:rsidRPr="00012E50" w14:paraId="460AAC48" w14:textId="77777777">
        <w:tc>
          <w:tcPr>
            <w:tcW w:w="1710" w:type="dxa"/>
            <w:vMerge/>
          </w:tcPr>
          <w:p w14:paraId="11C226F3" w14:textId="77777777" w:rsidR="00F77720" w:rsidRPr="00012E50" w:rsidRDefault="00F77720" w:rsidP="00F7772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605CFD5C" w14:textId="77777777" w:rsidR="00F77720" w:rsidRPr="00012E50" w:rsidRDefault="00F77720" w:rsidP="00F77720">
            <w:pPr>
              <w:spacing w:after="91"/>
              <w:rPr>
                <w:rFonts w:ascii="Times New Roman" w:hAnsi="Times New Roman" w:cs="Times New Roman"/>
              </w:rPr>
            </w:pPr>
            <w:r w:rsidRPr="00012E50">
              <w:rPr>
                <w:rFonts w:ascii="Times New Roman" w:hAnsi="Times New Roman" w:cs="Times New Roman"/>
              </w:rPr>
              <w:t>A ndikohet në nivelet e korrupsionit?</w:t>
            </w:r>
          </w:p>
        </w:tc>
        <w:tc>
          <w:tcPr>
            <w:tcW w:w="810" w:type="dxa"/>
          </w:tcPr>
          <w:p w14:paraId="6A709E64" w14:textId="329785FD"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x</w:t>
            </w:r>
          </w:p>
        </w:tc>
        <w:tc>
          <w:tcPr>
            <w:tcW w:w="900" w:type="dxa"/>
          </w:tcPr>
          <w:p w14:paraId="7D7958B6" w14:textId="77777777" w:rsidR="00F77720" w:rsidRPr="00012E50" w:rsidRDefault="00F77720" w:rsidP="00F77720">
            <w:pPr>
              <w:spacing w:after="91"/>
              <w:rPr>
                <w:rFonts w:ascii="Times New Roman" w:hAnsi="Times New Roman" w:cs="Times New Roman"/>
              </w:rPr>
            </w:pPr>
          </w:p>
        </w:tc>
        <w:tc>
          <w:tcPr>
            <w:tcW w:w="2340" w:type="dxa"/>
          </w:tcPr>
          <w:p w14:paraId="334D3E05" w14:textId="02DFF1DA"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I lartë</w:t>
            </w:r>
          </w:p>
        </w:tc>
        <w:tc>
          <w:tcPr>
            <w:tcW w:w="1620" w:type="dxa"/>
          </w:tcPr>
          <w:p w14:paraId="3551220E" w14:textId="3A37BAA9"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04943D92" w14:textId="12266176"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I lartë</w:t>
            </w:r>
          </w:p>
        </w:tc>
      </w:tr>
      <w:tr w:rsidR="00F77720" w:rsidRPr="00012E50" w14:paraId="0620DEF1" w14:textId="77777777">
        <w:tc>
          <w:tcPr>
            <w:tcW w:w="1710" w:type="dxa"/>
            <w:vMerge/>
          </w:tcPr>
          <w:p w14:paraId="2280205F" w14:textId="77777777" w:rsidR="00F77720" w:rsidRPr="00012E50" w:rsidRDefault="00F77720" w:rsidP="00F7772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2866AAAA" w14:textId="77777777" w:rsidR="00F77720" w:rsidRPr="00012E50" w:rsidRDefault="00F77720" w:rsidP="00F77720">
            <w:pPr>
              <w:spacing w:after="91"/>
              <w:rPr>
                <w:rFonts w:ascii="Times New Roman" w:hAnsi="Times New Roman" w:cs="Times New Roman"/>
              </w:rPr>
            </w:pPr>
            <w:r w:rsidRPr="00012E50">
              <w:rPr>
                <w:rFonts w:ascii="Times New Roman" w:hAnsi="Times New Roman" w:cs="Times New Roman"/>
              </w:rPr>
              <w:t>A ndikohet kapaciteti i zbatimit të ligjit?</w:t>
            </w:r>
          </w:p>
        </w:tc>
        <w:tc>
          <w:tcPr>
            <w:tcW w:w="810" w:type="dxa"/>
          </w:tcPr>
          <w:p w14:paraId="05AE008C" w14:textId="39F754DD"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x</w:t>
            </w:r>
          </w:p>
        </w:tc>
        <w:tc>
          <w:tcPr>
            <w:tcW w:w="900" w:type="dxa"/>
          </w:tcPr>
          <w:p w14:paraId="7F57A497" w14:textId="77777777" w:rsidR="00F77720" w:rsidRPr="00012E50" w:rsidRDefault="00F77720" w:rsidP="00F77720">
            <w:pPr>
              <w:spacing w:after="91"/>
              <w:rPr>
                <w:rFonts w:ascii="Times New Roman" w:hAnsi="Times New Roman" w:cs="Times New Roman"/>
              </w:rPr>
            </w:pPr>
          </w:p>
        </w:tc>
        <w:tc>
          <w:tcPr>
            <w:tcW w:w="2340" w:type="dxa"/>
          </w:tcPr>
          <w:p w14:paraId="60523BBA" w14:textId="7F1F0D4A"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I lartë</w:t>
            </w:r>
          </w:p>
        </w:tc>
        <w:tc>
          <w:tcPr>
            <w:tcW w:w="1620" w:type="dxa"/>
          </w:tcPr>
          <w:p w14:paraId="4DCA269C" w14:textId="0FC297CF"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5F3818EB" w14:textId="1E1F862F"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I lartë</w:t>
            </w:r>
          </w:p>
        </w:tc>
      </w:tr>
      <w:tr w:rsidR="00F77720" w:rsidRPr="00012E50" w14:paraId="16B2DF7F" w14:textId="77777777">
        <w:tc>
          <w:tcPr>
            <w:tcW w:w="1710" w:type="dxa"/>
            <w:vMerge/>
          </w:tcPr>
          <w:p w14:paraId="361588C9" w14:textId="77777777" w:rsidR="00F77720" w:rsidRPr="00012E50" w:rsidRDefault="00F77720" w:rsidP="00F7772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732D5A90" w14:textId="77777777" w:rsidR="00F77720" w:rsidRPr="00012E50" w:rsidRDefault="00F77720" w:rsidP="00F77720">
            <w:pPr>
              <w:spacing w:after="91"/>
              <w:rPr>
                <w:rFonts w:ascii="Times New Roman" w:hAnsi="Times New Roman" w:cs="Times New Roman"/>
              </w:rPr>
            </w:pPr>
            <w:r w:rsidRPr="00012E50">
              <w:rPr>
                <w:rFonts w:ascii="Times New Roman" w:hAnsi="Times New Roman" w:cs="Times New Roman"/>
              </w:rPr>
              <w:t>A ka ndonjë efekt në të drejtat dhe sigurinë e viktimave të krimit?</w:t>
            </w:r>
          </w:p>
        </w:tc>
        <w:tc>
          <w:tcPr>
            <w:tcW w:w="810" w:type="dxa"/>
          </w:tcPr>
          <w:p w14:paraId="2DF83475" w14:textId="334F222F"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x</w:t>
            </w:r>
          </w:p>
        </w:tc>
        <w:tc>
          <w:tcPr>
            <w:tcW w:w="900" w:type="dxa"/>
          </w:tcPr>
          <w:p w14:paraId="260146F2" w14:textId="77777777" w:rsidR="00F77720" w:rsidRPr="00012E50" w:rsidRDefault="00F77720" w:rsidP="00F77720">
            <w:pPr>
              <w:spacing w:after="91"/>
              <w:rPr>
                <w:rFonts w:ascii="Times New Roman" w:hAnsi="Times New Roman" w:cs="Times New Roman"/>
              </w:rPr>
            </w:pPr>
          </w:p>
        </w:tc>
        <w:tc>
          <w:tcPr>
            <w:tcW w:w="2340" w:type="dxa"/>
          </w:tcPr>
          <w:p w14:paraId="1A0B6E9C" w14:textId="35362E07"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I lartë</w:t>
            </w:r>
          </w:p>
        </w:tc>
        <w:tc>
          <w:tcPr>
            <w:tcW w:w="1620" w:type="dxa"/>
          </w:tcPr>
          <w:p w14:paraId="439F0F18" w14:textId="0E5DC8DE"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4812DCF1" w14:textId="76A74EF1" w:rsidR="00F77720" w:rsidRPr="00012E50" w:rsidRDefault="00921143" w:rsidP="00F77720">
            <w:pPr>
              <w:spacing w:after="91"/>
              <w:rPr>
                <w:rFonts w:ascii="Times New Roman" w:hAnsi="Times New Roman" w:cs="Times New Roman"/>
              </w:rPr>
            </w:pPr>
            <w:r w:rsidRPr="00012E50">
              <w:rPr>
                <w:rFonts w:ascii="Times New Roman" w:hAnsi="Times New Roman" w:cs="Times New Roman"/>
              </w:rPr>
              <w:t>I lartë</w:t>
            </w:r>
          </w:p>
        </w:tc>
      </w:tr>
    </w:tbl>
    <w:p w14:paraId="6734CBB9" w14:textId="77777777" w:rsidR="00582800" w:rsidRPr="00012E50" w:rsidRDefault="004A2104">
      <w:pPr>
        <w:rPr>
          <w:rFonts w:ascii="Times New Roman" w:hAnsi="Times New Roman" w:cs="Times New Roman"/>
        </w:rPr>
      </w:pPr>
      <w:r w:rsidRPr="00012E50">
        <w:rPr>
          <w:rFonts w:ascii="Times New Roman" w:hAnsi="Times New Roman" w:cs="Times New Roman"/>
        </w:rPr>
        <w:br w:type="page"/>
      </w:r>
    </w:p>
    <w:p w14:paraId="6F786813" w14:textId="77777777" w:rsidR="00582800" w:rsidRPr="00012E50" w:rsidRDefault="00F77720">
      <w:pPr>
        <w:pStyle w:val="Heading1"/>
        <w:rPr>
          <w:rFonts w:ascii="Times New Roman" w:hAnsi="Times New Roman" w:cs="Times New Roman"/>
          <w:sz w:val="22"/>
          <w:szCs w:val="22"/>
        </w:rPr>
      </w:pPr>
      <w:bookmarkStart w:id="34" w:name="_Toc117806432"/>
      <w:r w:rsidRPr="00012E50">
        <w:rPr>
          <w:rFonts w:ascii="Times New Roman" w:hAnsi="Times New Roman" w:cs="Times New Roman"/>
          <w:sz w:val="22"/>
          <w:szCs w:val="22"/>
        </w:rPr>
        <w:lastRenderedPageBreak/>
        <w:t>Shtojca</w:t>
      </w:r>
      <w:r w:rsidR="004A2104" w:rsidRPr="00012E50">
        <w:rPr>
          <w:rFonts w:ascii="Times New Roman" w:hAnsi="Times New Roman" w:cs="Times New Roman"/>
          <w:sz w:val="22"/>
          <w:szCs w:val="22"/>
        </w:rPr>
        <w:t xml:space="preserve"> 3: </w:t>
      </w:r>
      <w:r w:rsidRPr="00012E50">
        <w:rPr>
          <w:rFonts w:ascii="Times New Roman" w:hAnsi="Times New Roman" w:cs="Times New Roman"/>
          <w:sz w:val="22"/>
          <w:szCs w:val="22"/>
        </w:rPr>
        <w:t xml:space="preserve">Forma e vlerësimit për </w:t>
      </w:r>
      <w:r w:rsidR="00070A7F" w:rsidRPr="00012E50">
        <w:rPr>
          <w:rFonts w:ascii="Times New Roman" w:hAnsi="Times New Roman" w:cs="Times New Roman"/>
          <w:sz w:val="22"/>
          <w:szCs w:val="22"/>
        </w:rPr>
        <w:t>N</w:t>
      </w:r>
      <w:r w:rsidRPr="00012E50">
        <w:rPr>
          <w:rFonts w:ascii="Times New Roman" w:hAnsi="Times New Roman" w:cs="Times New Roman"/>
          <w:sz w:val="22"/>
          <w:szCs w:val="22"/>
        </w:rPr>
        <w:t xml:space="preserve">dikimet </w:t>
      </w:r>
      <w:r w:rsidR="00070A7F" w:rsidRPr="00012E50">
        <w:rPr>
          <w:rFonts w:ascii="Times New Roman" w:hAnsi="Times New Roman" w:cs="Times New Roman"/>
          <w:sz w:val="22"/>
          <w:szCs w:val="22"/>
        </w:rPr>
        <w:t>M</w:t>
      </w:r>
      <w:r w:rsidRPr="00012E50">
        <w:rPr>
          <w:rFonts w:ascii="Times New Roman" w:hAnsi="Times New Roman" w:cs="Times New Roman"/>
          <w:sz w:val="22"/>
          <w:szCs w:val="22"/>
        </w:rPr>
        <w:t>jedisore</w:t>
      </w:r>
      <w:bookmarkEnd w:id="34"/>
    </w:p>
    <w:tbl>
      <w:tblPr>
        <w:tblStyle w:val="2"/>
        <w:tblW w:w="140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900"/>
        <w:gridCol w:w="2430"/>
        <w:gridCol w:w="1530"/>
        <w:gridCol w:w="2610"/>
      </w:tblGrid>
      <w:tr w:rsidR="00582800" w:rsidRPr="00012E50" w14:paraId="294EDEEF" w14:textId="77777777">
        <w:tc>
          <w:tcPr>
            <w:tcW w:w="1710" w:type="dxa"/>
            <w:vMerge w:val="restart"/>
          </w:tcPr>
          <w:p w14:paraId="793D8202" w14:textId="77777777" w:rsidR="00582800" w:rsidRPr="00012E50" w:rsidRDefault="00E463AA">
            <w:pPr>
              <w:spacing w:after="91"/>
              <w:rPr>
                <w:rFonts w:ascii="Times New Roman" w:hAnsi="Times New Roman" w:cs="Times New Roman"/>
                <w:b/>
              </w:rPr>
            </w:pPr>
            <w:r w:rsidRPr="00012E50">
              <w:rPr>
                <w:rFonts w:ascii="Times New Roman" w:hAnsi="Times New Roman" w:cs="Times New Roman"/>
                <w:b/>
              </w:rPr>
              <w:t>Kategoria e ndikimeve mjedisore</w:t>
            </w:r>
          </w:p>
        </w:tc>
        <w:tc>
          <w:tcPr>
            <w:tcW w:w="4050" w:type="dxa"/>
            <w:vMerge w:val="restart"/>
          </w:tcPr>
          <w:p w14:paraId="47B17027" w14:textId="77777777" w:rsidR="00582800" w:rsidRPr="00012E50" w:rsidRDefault="00E463AA">
            <w:pPr>
              <w:spacing w:after="91"/>
              <w:rPr>
                <w:rFonts w:ascii="Times New Roman" w:hAnsi="Times New Roman" w:cs="Times New Roman"/>
                <w:b/>
              </w:rPr>
            </w:pPr>
            <w:r w:rsidRPr="00012E50">
              <w:rPr>
                <w:rFonts w:ascii="Times New Roman" w:hAnsi="Times New Roman" w:cs="Times New Roman"/>
                <w:b/>
              </w:rPr>
              <w:t xml:space="preserve">Ndikimi kryesor </w:t>
            </w:r>
          </w:p>
        </w:tc>
        <w:tc>
          <w:tcPr>
            <w:tcW w:w="1710" w:type="dxa"/>
            <w:gridSpan w:val="2"/>
          </w:tcPr>
          <w:p w14:paraId="7D285185" w14:textId="77777777" w:rsidR="00582800" w:rsidRPr="00012E50" w:rsidRDefault="00E463AA">
            <w:pPr>
              <w:spacing w:after="91"/>
              <w:rPr>
                <w:rFonts w:ascii="Times New Roman" w:hAnsi="Times New Roman" w:cs="Times New Roman"/>
                <w:b/>
              </w:rPr>
            </w:pPr>
            <w:r w:rsidRPr="00012E50">
              <w:rPr>
                <w:rFonts w:ascii="Times New Roman" w:hAnsi="Times New Roman" w:cs="Times New Roman"/>
                <w:b/>
              </w:rPr>
              <w:t>A pritet të ndodhë ky ndikim?</w:t>
            </w:r>
          </w:p>
        </w:tc>
        <w:tc>
          <w:tcPr>
            <w:tcW w:w="2430" w:type="dxa"/>
          </w:tcPr>
          <w:p w14:paraId="0ECC54DA" w14:textId="77777777" w:rsidR="00582800" w:rsidRPr="00012E50" w:rsidRDefault="00E463AA">
            <w:pPr>
              <w:spacing w:after="91"/>
              <w:rPr>
                <w:rFonts w:ascii="Times New Roman" w:hAnsi="Times New Roman" w:cs="Times New Roman"/>
                <w:b/>
              </w:rPr>
            </w:pPr>
            <w:r w:rsidRPr="00012E50">
              <w:rPr>
                <w:rFonts w:ascii="Times New Roman" w:hAnsi="Times New Roman" w:cs="Times New Roman"/>
                <w:b/>
              </w:rPr>
              <w:t>Numri i organizatave, kompanive dhe/ose individëve të prekur</w:t>
            </w:r>
          </w:p>
        </w:tc>
        <w:tc>
          <w:tcPr>
            <w:tcW w:w="1530" w:type="dxa"/>
          </w:tcPr>
          <w:p w14:paraId="4FDFFAA6" w14:textId="77777777" w:rsidR="00582800" w:rsidRPr="00012E50" w:rsidRDefault="00E463AA">
            <w:pPr>
              <w:spacing w:after="91"/>
              <w:rPr>
                <w:rFonts w:ascii="Times New Roman" w:hAnsi="Times New Roman" w:cs="Times New Roman"/>
                <w:b/>
              </w:rPr>
            </w:pPr>
            <w:r w:rsidRPr="00012E50">
              <w:rPr>
                <w:rFonts w:ascii="Times New Roman" w:hAnsi="Times New Roman" w:cs="Times New Roman"/>
                <w:b/>
              </w:rPr>
              <w:t>Përfitimi i pritshëm ose kostoja e ndikimit</w:t>
            </w:r>
          </w:p>
        </w:tc>
        <w:tc>
          <w:tcPr>
            <w:tcW w:w="2610" w:type="dxa"/>
          </w:tcPr>
          <w:p w14:paraId="5E9F88C5" w14:textId="77777777" w:rsidR="00582800" w:rsidRPr="00012E50" w:rsidRDefault="00E463AA">
            <w:pPr>
              <w:spacing w:after="91"/>
              <w:rPr>
                <w:rFonts w:ascii="Times New Roman" w:hAnsi="Times New Roman" w:cs="Times New Roman"/>
                <w:b/>
              </w:rPr>
            </w:pPr>
            <w:r w:rsidRPr="00012E50">
              <w:rPr>
                <w:rFonts w:ascii="Times New Roman" w:hAnsi="Times New Roman" w:cs="Times New Roman"/>
                <w:b/>
              </w:rPr>
              <w:t>Niveli i preferuar i analizës</w:t>
            </w:r>
          </w:p>
        </w:tc>
      </w:tr>
      <w:tr w:rsidR="00E463AA" w:rsidRPr="00012E50" w14:paraId="3E7DC84A" w14:textId="77777777">
        <w:tc>
          <w:tcPr>
            <w:tcW w:w="1710" w:type="dxa"/>
            <w:vMerge/>
          </w:tcPr>
          <w:p w14:paraId="51CB49D8" w14:textId="77777777" w:rsidR="00E463AA" w:rsidRPr="00012E50" w:rsidRDefault="00E463AA" w:rsidP="00E463AA">
            <w:pPr>
              <w:widowControl w:val="0"/>
              <w:pBdr>
                <w:top w:val="nil"/>
                <w:left w:val="nil"/>
                <w:bottom w:val="nil"/>
                <w:right w:val="nil"/>
                <w:between w:val="nil"/>
              </w:pBdr>
              <w:spacing w:after="91" w:line="276" w:lineRule="auto"/>
              <w:rPr>
                <w:rFonts w:ascii="Times New Roman" w:hAnsi="Times New Roman" w:cs="Times New Roman"/>
                <w:b/>
              </w:rPr>
            </w:pPr>
          </w:p>
        </w:tc>
        <w:tc>
          <w:tcPr>
            <w:tcW w:w="4050" w:type="dxa"/>
            <w:vMerge/>
          </w:tcPr>
          <w:p w14:paraId="7EDCC732" w14:textId="77777777" w:rsidR="00E463AA" w:rsidRPr="00012E50" w:rsidRDefault="00E463AA" w:rsidP="00E463AA">
            <w:pPr>
              <w:widowControl w:val="0"/>
              <w:pBdr>
                <w:top w:val="nil"/>
                <w:left w:val="nil"/>
                <w:bottom w:val="nil"/>
                <w:right w:val="nil"/>
                <w:between w:val="nil"/>
              </w:pBdr>
              <w:spacing w:after="91" w:line="276" w:lineRule="auto"/>
              <w:rPr>
                <w:rFonts w:ascii="Times New Roman" w:hAnsi="Times New Roman" w:cs="Times New Roman"/>
                <w:b/>
              </w:rPr>
            </w:pPr>
          </w:p>
        </w:tc>
        <w:tc>
          <w:tcPr>
            <w:tcW w:w="810" w:type="dxa"/>
          </w:tcPr>
          <w:p w14:paraId="76D2C04C" w14:textId="77777777" w:rsidR="00E463AA" w:rsidRPr="00012E50" w:rsidRDefault="00E463AA" w:rsidP="00E463AA">
            <w:pPr>
              <w:spacing w:after="91"/>
              <w:rPr>
                <w:rFonts w:ascii="Times New Roman" w:hAnsi="Times New Roman" w:cs="Times New Roman"/>
                <w:b/>
              </w:rPr>
            </w:pPr>
            <w:r w:rsidRPr="00012E50">
              <w:rPr>
                <w:rFonts w:ascii="Times New Roman" w:hAnsi="Times New Roman" w:cs="Times New Roman"/>
                <w:b/>
              </w:rPr>
              <w:t>Po</w:t>
            </w:r>
          </w:p>
        </w:tc>
        <w:tc>
          <w:tcPr>
            <w:tcW w:w="900" w:type="dxa"/>
          </w:tcPr>
          <w:p w14:paraId="0E281C9F" w14:textId="77777777" w:rsidR="00E463AA" w:rsidRPr="00012E50" w:rsidRDefault="00E463AA" w:rsidP="00E463AA">
            <w:pPr>
              <w:spacing w:after="91"/>
              <w:rPr>
                <w:rFonts w:ascii="Times New Roman" w:hAnsi="Times New Roman" w:cs="Times New Roman"/>
                <w:b/>
              </w:rPr>
            </w:pPr>
            <w:r w:rsidRPr="00012E50">
              <w:rPr>
                <w:rFonts w:ascii="Times New Roman" w:hAnsi="Times New Roman" w:cs="Times New Roman"/>
                <w:b/>
              </w:rPr>
              <w:t xml:space="preserve">Jo </w:t>
            </w:r>
          </w:p>
        </w:tc>
        <w:tc>
          <w:tcPr>
            <w:tcW w:w="2430" w:type="dxa"/>
          </w:tcPr>
          <w:p w14:paraId="33DEC0BA" w14:textId="77777777" w:rsidR="00E463AA" w:rsidRPr="00012E50" w:rsidRDefault="00E463AA" w:rsidP="00E463AA">
            <w:pPr>
              <w:spacing w:after="91"/>
              <w:rPr>
                <w:rFonts w:ascii="Times New Roman" w:hAnsi="Times New Roman" w:cs="Times New Roman"/>
                <w:b/>
              </w:rPr>
            </w:pPr>
            <w:r w:rsidRPr="00012E50">
              <w:rPr>
                <w:rFonts w:ascii="Times New Roman" w:hAnsi="Times New Roman" w:cs="Times New Roman"/>
                <w:b/>
              </w:rPr>
              <w:t xml:space="preserve">I lartë/ i ulët </w:t>
            </w:r>
          </w:p>
        </w:tc>
        <w:tc>
          <w:tcPr>
            <w:tcW w:w="1530" w:type="dxa"/>
          </w:tcPr>
          <w:p w14:paraId="0394658F" w14:textId="77777777" w:rsidR="00E463AA" w:rsidRPr="00012E50" w:rsidRDefault="00E463AA" w:rsidP="00E463AA">
            <w:pPr>
              <w:spacing w:after="91"/>
              <w:rPr>
                <w:rFonts w:ascii="Times New Roman" w:hAnsi="Times New Roman" w:cs="Times New Roman"/>
                <w:b/>
              </w:rPr>
            </w:pPr>
            <w:r w:rsidRPr="00012E50">
              <w:rPr>
                <w:rFonts w:ascii="Times New Roman" w:hAnsi="Times New Roman" w:cs="Times New Roman"/>
                <w:b/>
              </w:rPr>
              <w:t xml:space="preserve">I lartë/ i ulët </w:t>
            </w:r>
          </w:p>
        </w:tc>
        <w:tc>
          <w:tcPr>
            <w:tcW w:w="2610" w:type="dxa"/>
          </w:tcPr>
          <w:p w14:paraId="6F08C516" w14:textId="77777777" w:rsidR="00E463AA" w:rsidRPr="00012E50" w:rsidRDefault="00E463AA" w:rsidP="00E463AA">
            <w:pPr>
              <w:spacing w:after="91"/>
              <w:rPr>
                <w:rFonts w:ascii="Times New Roman" w:hAnsi="Times New Roman" w:cs="Times New Roman"/>
                <w:b/>
              </w:rPr>
            </w:pPr>
          </w:p>
        </w:tc>
      </w:tr>
      <w:tr w:rsidR="00E463AA" w:rsidRPr="00012E50" w14:paraId="5AA42F62" w14:textId="77777777">
        <w:tc>
          <w:tcPr>
            <w:tcW w:w="1710" w:type="dxa"/>
            <w:vMerge w:val="restart"/>
          </w:tcPr>
          <w:p w14:paraId="7A799CEA" w14:textId="77777777" w:rsidR="00E463AA" w:rsidRPr="00012E50" w:rsidRDefault="00E463AA" w:rsidP="00E463AA">
            <w:pPr>
              <w:spacing w:after="91"/>
              <w:rPr>
                <w:rFonts w:ascii="Times New Roman" w:hAnsi="Times New Roman" w:cs="Times New Roman"/>
              </w:rPr>
            </w:pPr>
            <w:r w:rsidRPr="00012E50">
              <w:rPr>
                <w:rFonts w:ascii="Times New Roman" w:hAnsi="Times New Roman" w:cs="Times New Roman"/>
              </w:rPr>
              <w:t>Klima dhe mjedisi i qëndrueshëm</w:t>
            </w:r>
          </w:p>
        </w:tc>
        <w:tc>
          <w:tcPr>
            <w:tcW w:w="4050" w:type="dxa"/>
          </w:tcPr>
          <w:p w14:paraId="2685BBA3" w14:textId="77777777" w:rsidR="00E463AA" w:rsidRPr="00012E50" w:rsidRDefault="00580D93" w:rsidP="00E463AA">
            <w:pPr>
              <w:spacing w:after="91"/>
              <w:rPr>
                <w:rFonts w:ascii="Times New Roman" w:hAnsi="Times New Roman" w:cs="Times New Roman"/>
              </w:rPr>
            </w:pPr>
            <w:r w:rsidRPr="00012E50">
              <w:rPr>
                <w:rFonts w:ascii="Times New Roman" w:hAnsi="Times New Roman" w:cs="Times New Roman"/>
              </w:rPr>
              <w:t>A do të ketë ndikim në emetimin e gazeve serrë (dioksid karboni, metan etj.)?</w:t>
            </w:r>
          </w:p>
        </w:tc>
        <w:tc>
          <w:tcPr>
            <w:tcW w:w="810" w:type="dxa"/>
          </w:tcPr>
          <w:p w14:paraId="737C3527" w14:textId="77777777" w:rsidR="00E463AA" w:rsidRPr="00012E50" w:rsidRDefault="00E463AA" w:rsidP="00E463AA">
            <w:pPr>
              <w:spacing w:after="91"/>
              <w:rPr>
                <w:rFonts w:ascii="Times New Roman" w:hAnsi="Times New Roman" w:cs="Times New Roman"/>
              </w:rPr>
            </w:pPr>
          </w:p>
        </w:tc>
        <w:tc>
          <w:tcPr>
            <w:tcW w:w="900" w:type="dxa"/>
          </w:tcPr>
          <w:p w14:paraId="7F100A4E" w14:textId="7E710C61" w:rsidR="00E463AA" w:rsidRPr="00012E50" w:rsidRDefault="00921143" w:rsidP="00E463AA">
            <w:pPr>
              <w:spacing w:after="91"/>
              <w:rPr>
                <w:rFonts w:ascii="Times New Roman" w:hAnsi="Times New Roman" w:cs="Times New Roman"/>
              </w:rPr>
            </w:pPr>
            <w:r w:rsidRPr="00012E50">
              <w:rPr>
                <w:rFonts w:ascii="Times New Roman" w:hAnsi="Times New Roman" w:cs="Times New Roman"/>
              </w:rPr>
              <w:t>x</w:t>
            </w:r>
          </w:p>
        </w:tc>
        <w:tc>
          <w:tcPr>
            <w:tcW w:w="2430" w:type="dxa"/>
          </w:tcPr>
          <w:p w14:paraId="25685D54" w14:textId="2FF4560F" w:rsidR="00E463AA" w:rsidRPr="00012E50" w:rsidRDefault="00921143" w:rsidP="00E463AA">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2FD13742" w14:textId="3B6AF31B" w:rsidR="00E463AA" w:rsidRPr="00012E50" w:rsidRDefault="00921143" w:rsidP="00E463AA">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0841AD5B" w14:textId="1062949B" w:rsidR="00E463AA" w:rsidRPr="00012E50" w:rsidRDefault="00921143" w:rsidP="00E463AA">
            <w:pPr>
              <w:spacing w:after="91"/>
              <w:rPr>
                <w:rFonts w:ascii="Times New Roman" w:hAnsi="Times New Roman" w:cs="Times New Roman"/>
              </w:rPr>
            </w:pPr>
            <w:r w:rsidRPr="00012E50">
              <w:rPr>
                <w:rFonts w:ascii="Times New Roman" w:hAnsi="Times New Roman" w:cs="Times New Roman"/>
              </w:rPr>
              <w:t>I ulët</w:t>
            </w:r>
          </w:p>
        </w:tc>
      </w:tr>
      <w:tr w:rsidR="00580D93" w:rsidRPr="00012E50" w14:paraId="74DD74ED" w14:textId="77777777">
        <w:tc>
          <w:tcPr>
            <w:tcW w:w="1710" w:type="dxa"/>
            <w:vMerge/>
          </w:tcPr>
          <w:p w14:paraId="67BAACB3" w14:textId="77777777" w:rsidR="00580D93" w:rsidRPr="00012E50" w:rsidRDefault="00580D93" w:rsidP="00580D93">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7F8030A8" w14:textId="77777777" w:rsidR="00580D93" w:rsidRPr="00012E50" w:rsidRDefault="00580D93" w:rsidP="00580D93">
            <w:pPr>
              <w:spacing w:after="91"/>
              <w:rPr>
                <w:rFonts w:ascii="Times New Roman" w:hAnsi="Times New Roman" w:cs="Times New Roman"/>
              </w:rPr>
            </w:pPr>
            <w:r w:rsidRPr="00012E50">
              <w:rPr>
                <w:rFonts w:ascii="Times New Roman" w:hAnsi="Times New Roman" w:cs="Times New Roman"/>
              </w:rPr>
              <w:t>A do të ndikohet konsumi i karburanteve?</w:t>
            </w:r>
          </w:p>
        </w:tc>
        <w:tc>
          <w:tcPr>
            <w:tcW w:w="810" w:type="dxa"/>
          </w:tcPr>
          <w:p w14:paraId="73D790DE" w14:textId="77777777" w:rsidR="00580D93" w:rsidRPr="00012E50" w:rsidRDefault="00580D93" w:rsidP="00580D93">
            <w:pPr>
              <w:spacing w:after="91"/>
              <w:rPr>
                <w:rFonts w:ascii="Times New Roman" w:hAnsi="Times New Roman" w:cs="Times New Roman"/>
              </w:rPr>
            </w:pPr>
          </w:p>
        </w:tc>
        <w:tc>
          <w:tcPr>
            <w:tcW w:w="900" w:type="dxa"/>
          </w:tcPr>
          <w:p w14:paraId="2FDD8DF5" w14:textId="44F5C8B3" w:rsidR="00580D93" w:rsidRPr="00012E50" w:rsidRDefault="0081171C" w:rsidP="00580D93">
            <w:pPr>
              <w:spacing w:after="91"/>
              <w:rPr>
                <w:rFonts w:ascii="Times New Roman" w:hAnsi="Times New Roman" w:cs="Times New Roman"/>
              </w:rPr>
            </w:pPr>
            <w:r w:rsidRPr="00012E50">
              <w:rPr>
                <w:rFonts w:ascii="Times New Roman" w:hAnsi="Times New Roman" w:cs="Times New Roman"/>
              </w:rPr>
              <w:t>x</w:t>
            </w:r>
          </w:p>
        </w:tc>
        <w:tc>
          <w:tcPr>
            <w:tcW w:w="2430" w:type="dxa"/>
          </w:tcPr>
          <w:p w14:paraId="619BCCD7" w14:textId="7C732384" w:rsidR="00580D93" w:rsidRPr="00012E50" w:rsidRDefault="0081171C" w:rsidP="00580D93">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310E2FF8" w14:textId="36758C82" w:rsidR="00580D93" w:rsidRPr="00012E50" w:rsidRDefault="0081171C" w:rsidP="00580D93">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08530B19" w14:textId="1BF8C3F9" w:rsidR="00580D93" w:rsidRPr="00012E50" w:rsidRDefault="0081171C" w:rsidP="00580D93">
            <w:pPr>
              <w:spacing w:after="91"/>
              <w:rPr>
                <w:rFonts w:ascii="Times New Roman" w:hAnsi="Times New Roman" w:cs="Times New Roman"/>
              </w:rPr>
            </w:pPr>
            <w:r w:rsidRPr="00012E50">
              <w:rPr>
                <w:rFonts w:ascii="Times New Roman" w:hAnsi="Times New Roman" w:cs="Times New Roman"/>
              </w:rPr>
              <w:t>I ulët</w:t>
            </w:r>
          </w:p>
        </w:tc>
      </w:tr>
      <w:tr w:rsidR="00E463AA" w:rsidRPr="00012E50" w14:paraId="428104D8" w14:textId="77777777">
        <w:tc>
          <w:tcPr>
            <w:tcW w:w="1710" w:type="dxa"/>
            <w:vMerge/>
          </w:tcPr>
          <w:p w14:paraId="6EDBA6CD" w14:textId="77777777" w:rsidR="00E463AA" w:rsidRPr="00012E50" w:rsidRDefault="00E463AA" w:rsidP="00E463AA">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7B9AE64D" w14:textId="77777777" w:rsidR="00E463AA" w:rsidRPr="00012E50" w:rsidRDefault="00580D93" w:rsidP="00E463AA">
            <w:pPr>
              <w:spacing w:after="91"/>
              <w:rPr>
                <w:rFonts w:ascii="Times New Roman" w:hAnsi="Times New Roman" w:cs="Times New Roman"/>
              </w:rPr>
            </w:pPr>
            <w:r w:rsidRPr="00012E50">
              <w:rPr>
                <w:rFonts w:ascii="Times New Roman" w:hAnsi="Times New Roman" w:cs="Times New Roman"/>
              </w:rPr>
              <w:t>A do të ndryshojë shumëllojshmëria e burimeve që përdoren për prodhimin e energjisë?</w:t>
            </w:r>
          </w:p>
        </w:tc>
        <w:tc>
          <w:tcPr>
            <w:tcW w:w="810" w:type="dxa"/>
          </w:tcPr>
          <w:p w14:paraId="00822478" w14:textId="77777777" w:rsidR="00E463AA" w:rsidRPr="00012E50" w:rsidRDefault="00E463AA" w:rsidP="00E463AA">
            <w:pPr>
              <w:spacing w:after="91"/>
              <w:rPr>
                <w:rFonts w:ascii="Times New Roman" w:hAnsi="Times New Roman" w:cs="Times New Roman"/>
              </w:rPr>
            </w:pPr>
          </w:p>
        </w:tc>
        <w:tc>
          <w:tcPr>
            <w:tcW w:w="900" w:type="dxa"/>
          </w:tcPr>
          <w:p w14:paraId="1BBDB2E3" w14:textId="3182DFE1" w:rsidR="00E463AA" w:rsidRPr="00012E50" w:rsidRDefault="0081171C" w:rsidP="00E463AA">
            <w:pPr>
              <w:spacing w:after="91"/>
              <w:rPr>
                <w:rFonts w:ascii="Times New Roman" w:hAnsi="Times New Roman" w:cs="Times New Roman"/>
              </w:rPr>
            </w:pPr>
            <w:r w:rsidRPr="00012E50">
              <w:rPr>
                <w:rFonts w:ascii="Times New Roman" w:hAnsi="Times New Roman" w:cs="Times New Roman"/>
              </w:rPr>
              <w:t>x</w:t>
            </w:r>
          </w:p>
        </w:tc>
        <w:tc>
          <w:tcPr>
            <w:tcW w:w="2430" w:type="dxa"/>
          </w:tcPr>
          <w:p w14:paraId="57847725" w14:textId="171383AC" w:rsidR="00E463AA" w:rsidRPr="00012E50" w:rsidRDefault="0081171C" w:rsidP="00E463AA">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0FDBB321" w14:textId="69727DDF" w:rsidR="00E463AA" w:rsidRPr="00012E50" w:rsidRDefault="0081171C" w:rsidP="00E463AA">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7A73AB56" w14:textId="0E998740" w:rsidR="00E463AA" w:rsidRPr="00012E50" w:rsidRDefault="0081171C" w:rsidP="00E463AA">
            <w:pPr>
              <w:spacing w:after="91"/>
              <w:rPr>
                <w:rFonts w:ascii="Times New Roman" w:hAnsi="Times New Roman" w:cs="Times New Roman"/>
              </w:rPr>
            </w:pPr>
            <w:r w:rsidRPr="00012E50">
              <w:rPr>
                <w:rFonts w:ascii="Times New Roman" w:hAnsi="Times New Roman" w:cs="Times New Roman"/>
              </w:rPr>
              <w:t>I ulët</w:t>
            </w:r>
          </w:p>
        </w:tc>
      </w:tr>
      <w:tr w:rsidR="00E463AA" w:rsidRPr="00012E50" w14:paraId="198BE493" w14:textId="77777777">
        <w:tc>
          <w:tcPr>
            <w:tcW w:w="1710" w:type="dxa"/>
            <w:vMerge/>
          </w:tcPr>
          <w:p w14:paraId="6AA39D05" w14:textId="77777777" w:rsidR="00E463AA" w:rsidRPr="00012E50" w:rsidRDefault="00E463AA" w:rsidP="00E463AA">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21CBBEC1" w14:textId="77777777" w:rsidR="00E463AA" w:rsidRPr="00012E50" w:rsidRDefault="00580D93" w:rsidP="00E463AA">
            <w:pPr>
              <w:spacing w:after="91"/>
              <w:rPr>
                <w:rFonts w:ascii="Times New Roman" w:hAnsi="Times New Roman" w:cs="Times New Roman"/>
              </w:rPr>
            </w:pPr>
            <w:r w:rsidRPr="00012E50">
              <w:rPr>
                <w:rFonts w:ascii="Times New Roman" w:hAnsi="Times New Roman" w:cs="Times New Roman"/>
              </w:rPr>
              <w:t>A do të ketë ndonjë ndryshim në çmim për produktet miqësore ndaj mjedisit?</w:t>
            </w:r>
          </w:p>
        </w:tc>
        <w:tc>
          <w:tcPr>
            <w:tcW w:w="810" w:type="dxa"/>
          </w:tcPr>
          <w:p w14:paraId="2061C835" w14:textId="77777777" w:rsidR="00E463AA" w:rsidRPr="00012E50" w:rsidRDefault="00E463AA" w:rsidP="00E463AA">
            <w:pPr>
              <w:spacing w:after="91"/>
              <w:rPr>
                <w:rFonts w:ascii="Times New Roman" w:hAnsi="Times New Roman" w:cs="Times New Roman"/>
              </w:rPr>
            </w:pPr>
          </w:p>
        </w:tc>
        <w:tc>
          <w:tcPr>
            <w:tcW w:w="900" w:type="dxa"/>
          </w:tcPr>
          <w:p w14:paraId="624A67C7" w14:textId="32E64B50" w:rsidR="00E463AA" w:rsidRPr="00012E50" w:rsidRDefault="0081171C" w:rsidP="00E463AA">
            <w:pPr>
              <w:spacing w:after="91"/>
              <w:rPr>
                <w:rFonts w:ascii="Times New Roman" w:hAnsi="Times New Roman" w:cs="Times New Roman"/>
              </w:rPr>
            </w:pPr>
            <w:r w:rsidRPr="00012E50">
              <w:rPr>
                <w:rFonts w:ascii="Times New Roman" w:hAnsi="Times New Roman" w:cs="Times New Roman"/>
              </w:rPr>
              <w:t>x</w:t>
            </w:r>
          </w:p>
        </w:tc>
        <w:tc>
          <w:tcPr>
            <w:tcW w:w="2430" w:type="dxa"/>
          </w:tcPr>
          <w:p w14:paraId="5B7C24EB" w14:textId="474889E6" w:rsidR="00E463AA" w:rsidRPr="00012E50" w:rsidRDefault="0081171C" w:rsidP="00E463AA">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44A12D3A" w14:textId="7CA4D0E3" w:rsidR="00E463AA" w:rsidRPr="00012E50" w:rsidRDefault="0081171C" w:rsidP="00E463AA">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7650EC73" w14:textId="0E915B65" w:rsidR="00E463AA" w:rsidRPr="00012E50" w:rsidRDefault="0081171C" w:rsidP="00E463AA">
            <w:pPr>
              <w:spacing w:after="91"/>
              <w:rPr>
                <w:rFonts w:ascii="Times New Roman" w:hAnsi="Times New Roman" w:cs="Times New Roman"/>
              </w:rPr>
            </w:pPr>
            <w:r w:rsidRPr="00012E50">
              <w:rPr>
                <w:rFonts w:ascii="Times New Roman" w:hAnsi="Times New Roman" w:cs="Times New Roman"/>
              </w:rPr>
              <w:t>I ulët</w:t>
            </w:r>
          </w:p>
        </w:tc>
      </w:tr>
      <w:tr w:rsidR="00E463AA" w:rsidRPr="00012E50" w14:paraId="2CCB11ED" w14:textId="77777777">
        <w:tc>
          <w:tcPr>
            <w:tcW w:w="1710" w:type="dxa"/>
            <w:vMerge/>
          </w:tcPr>
          <w:p w14:paraId="26CCAB5A" w14:textId="77777777" w:rsidR="00E463AA" w:rsidRPr="00012E50" w:rsidRDefault="00E463AA" w:rsidP="00E463AA">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14D66E45" w14:textId="77777777" w:rsidR="00E463AA" w:rsidRPr="00012E50" w:rsidRDefault="00580D93" w:rsidP="00E463AA">
            <w:pPr>
              <w:spacing w:after="91"/>
              <w:rPr>
                <w:rFonts w:ascii="Times New Roman" w:hAnsi="Times New Roman" w:cs="Times New Roman"/>
              </w:rPr>
            </w:pPr>
            <w:r w:rsidRPr="00012E50">
              <w:rPr>
                <w:rFonts w:ascii="Times New Roman" w:hAnsi="Times New Roman" w:cs="Times New Roman"/>
              </w:rPr>
              <w:t>A do të bëhen më pak ndotëse disa aktivitete të caktuara?</w:t>
            </w:r>
          </w:p>
        </w:tc>
        <w:tc>
          <w:tcPr>
            <w:tcW w:w="810" w:type="dxa"/>
          </w:tcPr>
          <w:p w14:paraId="015106FD" w14:textId="77777777" w:rsidR="00E463AA" w:rsidRPr="00012E50" w:rsidRDefault="00E463AA" w:rsidP="00E463AA">
            <w:pPr>
              <w:spacing w:after="91"/>
              <w:rPr>
                <w:rFonts w:ascii="Times New Roman" w:hAnsi="Times New Roman" w:cs="Times New Roman"/>
              </w:rPr>
            </w:pPr>
          </w:p>
        </w:tc>
        <w:tc>
          <w:tcPr>
            <w:tcW w:w="900" w:type="dxa"/>
          </w:tcPr>
          <w:p w14:paraId="1C85DB0C" w14:textId="796BF726" w:rsidR="00E463AA" w:rsidRPr="00012E50" w:rsidRDefault="0081171C" w:rsidP="00E463AA">
            <w:pPr>
              <w:spacing w:after="91"/>
              <w:rPr>
                <w:rFonts w:ascii="Times New Roman" w:hAnsi="Times New Roman" w:cs="Times New Roman"/>
              </w:rPr>
            </w:pPr>
            <w:r w:rsidRPr="00012E50">
              <w:rPr>
                <w:rFonts w:ascii="Times New Roman" w:hAnsi="Times New Roman" w:cs="Times New Roman"/>
              </w:rPr>
              <w:t>x</w:t>
            </w:r>
          </w:p>
        </w:tc>
        <w:tc>
          <w:tcPr>
            <w:tcW w:w="2430" w:type="dxa"/>
          </w:tcPr>
          <w:p w14:paraId="56312B9C" w14:textId="1D461F7D" w:rsidR="00E463AA" w:rsidRPr="00012E50" w:rsidRDefault="0081171C" w:rsidP="00E463AA">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3762D341" w14:textId="22653A7C" w:rsidR="00E463AA" w:rsidRPr="00012E50" w:rsidRDefault="0081171C" w:rsidP="00E463AA">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654F4305" w14:textId="3FF1A8B8" w:rsidR="00E463AA" w:rsidRPr="00012E50" w:rsidRDefault="0081171C" w:rsidP="00E463AA">
            <w:pPr>
              <w:spacing w:after="91"/>
              <w:rPr>
                <w:rFonts w:ascii="Times New Roman" w:hAnsi="Times New Roman" w:cs="Times New Roman"/>
              </w:rPr>
            </w:pPr>
            <w:r w:rsidRPr="00012E50">
              <w:rPr>
                <w:rFonts w:ascii="Times New Roman" w:hAnsi="Times New Roman" w:cs="Times New Roman"/>
              </w:rPr>
              <w:t>I ulët</w:t>
            </w:r>
          </w:p>
        </w:tc>
      </w:tr>
      <w:tr w:rsidR="00E463AA" w:rsidRPr="00012E50" w14:paraId="19F9A86E" w14:textId="77777777">
        <w:tc>
          <w:tcPr>
            <w:tcW w:w="1710" w:type="dxa"/>
          </w:tcPr>
          <w:p w14:paraId="057B7549" w14:textId="77777777" w:rsidR="00E463AA" w:rsidRPr="00012E50" w:rsidRDefault="00E463AA" w:rsidP="00E463AA">
            <w:pPr>
              <w:spacing w:after="91"/>
              <w:rPr>
                <w:rFonts w:ascii="Times New Roman" w:hAnsi="Times New Roman" w:cs="Times New Roman"/>
              </w:rPr>
            </w:pPr>
            <w:r w:rsidRPr="00012E50">
              <w:rPr>
                <w:rFonts w:ascii="Times New Roman" w:hAnsi="Times New Roman" w:cs="Times New Roman"/>
              </w:rPr>
              <w:t>Cilësia e ajrit</w:t>
            </w:r>
          </w:p>
        </w:tc>
        <w:tc>
          <w:tcPr>
            <w:tcW w:w="4050" w:type="dxa"/>
          </w:tcPr>
          <w:p w14:paraId="6C4F303B" w14:textId="77777777" w:rsidR="00E463AA" w:rsidRPr="00012E50" w:rsidRDefault="00580D93" w:rsidP="00E463AA">
            <w:pPr>
              <w:spacing w:after="91"/>
              <w:rPr>
                <w:rFonts w:ascii="Times New Roman" w:hAnsi="Times New Roman" w:cs="Times New Roman"/>
              </w:rPr>
            </w:pPr>
            <w:r w:rsidRPr="00012E50">
              <w:rPr>
                <w:rFonts w:ascii="Times New Roman" w:hAnsi="Times New Roman" w:cs="Times New Roman"/>
              </w:rPr>
              <w:t>A do të ketë ndikim në emetimin e ndotësve të ajrit</w:t>
            </w:r>
          </w:p>
        </w:tc>
        <w:tc>
          <w:tcPr>
            <w:tcW w:w="810" w:type="dxa"/>
          </w:tcPr>
          <w:p w14:paraId="34FA48E9" w14:textId="77777777" w:rsidR="00E463AA" w:rsidRPr="00012E50" w:rsidRDefault="00E463AA" w:rsidP="00E463AA">
            <w:pPr>
              <w:spacing w:after="91"/>
              <w:rPr>
                <w:rFonts w:ascii="Times New Roman" w:hAnsi="Times New Roman" w:cs="Times New Roman"/>
              </w:rPr>
            </w:pPr>
          </w:p>
        </w:tc>
        <w:tc>
          <w:tcPr>
            <w:tcW w:w="900" w:type="dxa"/>
          </w:tcPr>
          <w:p w14:paraId="00CBE7B1" w14:textId="30C0F7F1" w:rsidR="00E463AA" w:rsidRPr="00012E50" w:rsidRDefault="0080530C" w:rsidP="00E463AA">
            <w:pPr>
              <w:spacing w:after="91"/>
              <w:rPr>
                <w:rFonts w:ascii="Times New Roman" w:hAnsi="Times New Roman" w:cs="Times New Roman"/>
              </w:rPr>
            </w:pPr>
            <w:r w:rsidRPr="00012E50">
              <w:rPr>
                <w:rFonts w:ascii="Times New Roman" w:hAnsi="Times New Roman" w:cs="Times New Roman"/>
              </w:rPr>
              <w:t>x</w:t>
            </w:r>
          </w:p>
        </w:tc>
        <w:tc>
          <w:tcPr>
            <w:tcW w:w="2430" w:type="dxa"/>
          </w:tcPr>
          <w:p w14:paraId="29842AFF" w14:textId="6975C40B" w:rsidR="00E463AA" w:rsidRPr="00012E50" w:rsidRDefault="0080530C" w:rsidP="00E463AA">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4E724D3B" w14:textId="50B8DBE2" w:rsidR="00E463AA" w:rsidRPr="00012E50" w:rsidRDefault="0080530C" w:rsidP="00E463AA">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1209B88D" w14:textId="5AFC50AE" w:rsidR="00E463AA" w:rsidRPr="00012E50" w:rsidRDefault="0080530C" w:rsidP="00E463AA">
            <w:pPr>
              <w:spacing w:after="91"/>
              <w:rPr>
                <w:rFonts w:ascii="Times New Roman" w:hAnsi="Times New Roman" w:cs="Times New Roman"/>
              </w:rPr>
            </w:pPr>
            <w:r w:rsidRPr="00012E50">
              <w:rPr>
                <w:rFonts w:ascii="Times New Roman" w:hAnsi="Times New Roman" w:cs="Times New Roman"/>
              </w:rPr>
              <w:t>I ulët</w:t>
            </w:r>
          </w:p>
        </w:tc>
      </w:tr>
      <w:tr w:rsidR="00E463AA" w:rsidRPr="00012E50" w14:paraId="38533E86" w14:textId="77777777">
        <w:tc>
          <w:tcPr>
            <w:tcW w:w="1710" w:type="dxa"/>
            <w:vMerge w:val="restart"/>
          </w:tcPr>
          <w:p w14:paraId="19BF4813" w14:textId="77777777" w:rsidR="00E463AA" w:rsidRPr="00012E50" w:rsidRDefault="00E463AA" w:rsidP="00E463AA">
            <w:pPr>
              <w:spacing w:after="91"/>
              <w:rPr>
                <w:rFonts w:ascii="Times New Roman" w:hAnsi="Times New Roman" w:cs="Times New Roman"/>
              </w:rPr>
            </w:pPr>
            <w:r w:rsidRPr="00012E50">
              <w:rPr>
                <w:rFonts w:ascii="Times New Roman" w:hAnsi="Times New Roman" w:cs="Times New Roman"/>
              </w:rPr>
              <w:t>Cilësia e ujit</w:t>
            </w:r>
          </w:p>
        </w:tc>
        <w:tc>
          <w:tcPr>
            <w:tcW w:w="4050" w:type="dxa"/>
          </w:tcPr>
          <w:p w14:paraId="5A3CB8A6" w14:textId="77777777" w:rsidR="00E463AA" w:rsidRPr="00012E50" w:rsidRDefault="00580D93" w:rsidP="00E463AA">
            <w:pPr>
              <w:spacing w:after="91"/>
              <w:rPr>
                <w:rFonts w:ascii="Times New Roman" w:hAnsi="Times New Roman" w:cs="Times New Roman"/>
              </w:rPr>
            </w:pPr>
            <w:r w:rsidRPr="00012E50">
              <w:rPr>
                <w:rFonts w:ascii="Times New Roman" w:hAnsi="Times New Roman" w:cs="Times New Roman"/>
              </w:rPr>
              <w:t>A ndikon opsioni në cilësinë e ujërave të ëmbla?</w:t>
            </w:r>
          </w:p>
        </w:tc>
        <w:tc>
          <w:tcPr>
            <w:tcW w:w="810" w:type="dxa"/>
          </w:tcPr>
          <w:p w14:paraId="66849789" w14:textId="77777777" w:rsidR="00E463AA" w:rsidRPr="00012E50" w:rsidRDefault="00E463AA" w:rsidP="00E463AA">
            <w:pPr>
              <w:spacing w:after="91"/>
              <w:rPr>
                <w:rFonts w:ascii="Times New Roman" w:hAnsi="Times New Roman" w:cs="Times New Roman"/>
              </w:rPr>
            </w:pPr>
          </w:p>
        </w:tc>
        <w:tc>
          <w:tcPr>
            <w:tcW w:w="900" w:type="dxa"/>
          </w:tcPr>
          <w:p w14:paraId="07B65DCE" w14:textId="1CB00EE3" w:rsidR="00E463AA" w:rsidRPr="00012E50" w:rsidRDefault="0080530C" w:rsidP="00E463AA">
            <w:pPr>
              <w:spacing w:after="91"/>
              <w:rPr>
                <w:rFonts w:ascii="Times New Roman" w:hAnsi="Times New Roman" w:cs="Times New Roman"/>
              </w:rPr>
            </w:pPr>
            <w:r w:rsidRPr="00012E50">
              <w:rPr>
                <w:rFonts w:ascii="Times New Roman" w:hAnsi="Times New Roman" w:cs="Times New Roman"/>
              </w:rPr>
              <w:t>x</w:t>
            </w:r>
          </w:p>
        </w:tc>
        <w:tc>
          <w:tcPr>
            <w:tcW w:w="2430" w:type="dxa"/>
          </w:tcPr>
          <w:p w14:paraId="7A39650D" w14:textId="2D8FFE42" w:rsidR="00E463AA" w:rsidRPr="00012E50" w:rsidRDefault="0080530C" w:rsidP="00E463AA">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06E68CED" w14:textId="4B1E4893" w:rsidR="00E463AA" w:rsidRPr="00012E50" w:rsidRDefault="0080530C" w:rsidP="00E463AA">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55B91479" w14:textId="364FB46A" w:rsidR="00E463AA" w:rsidRPr="00012E50" w:rsidRDefault="0080530C" w:rsidP="00E463AA">
            <w:pPr>
              <w:spacing w:after="91"/>
              <w:rPr>
                <w:rFonts w:ascii="Times New Roman" w:hAnsi="Times New Roman" w:cs="Times New Roman"/>
              </w:rPr>
            </w:pPr>
            <w:r w:rsidRPr="00012E50">
              <w:rPr>
                <w:rFonts w:ascii="Times New Roman" w:hAnsi="Times New Roman" w:cs="Times New Roman"/>
              </w:rPr>
              <w:t>I ulët</w:t>
            </w:r>
          </w:p>
        </w:tc>
      </w:tr>
      <w:tr w:rsidR="00E463AA" w:rsidRPr="00012E50" w14:paraId="5BFAC128" w14:textId="77777777">
        <w:tc>
          <w:tcPr>
            <w:tcW w:w="1710" w:type="dxa"/>
            <w:vMerge/>
          </w:tcPr>
          <w:p w14:paraId="6C9268FA" w14:textId="77777777" w:rsidR="00E463AA" w:rsidRPr="00012E50" w:rsidRDefault="00E463AA" w:rsidP="00E463AA">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47D237E7" w14:textId="77777777" w:rsidR="00E463AA" w:rsidRPr="00012E50" w:rsidRDefault="00580D93" w:rsidP="00E463AA">
            <w:pPr>
              <w:spacing w:after="91"/>
              <w:rPr>
                <w:rFonts w:ascii="Times New Roman" w:hAnsi="Times New Roman" w:cs="Times New Roman"/>
              </w:rPr>
            </w:pPr>
            <w:r w:rsidRPr="00012E50">
              <w:rPr>
                <w:rFonts w:ascii="Times New Roman" w:hAnsi="Times New Roman" w:cs="Times New Roman"/>
              </w:rPr>
              <w:t>A ndikon opsioni në cilësinë e ujërave nëntokësore?</w:t>
            </w:r>
          </w:p>
        </w:tc>
        <w:tc>
          <w:tcPr>
            <w:tcW w:w="810" w:type="dxa"/>
          </w:tcPr>
          <w:p w14:paraId="66B78723" w14:textId="77777777" w:rsidR="00E463AA" w:rsidRPr="00012E50" w:rsidRDefault="00E463AA" w:rsidP="00E463AA">
            <w:pPr>
              <w:spacing w:after="91"/>
              <w:rPr>
                <w:rFonts w:ascii="Times New Roman" w:hAnsi="Times New Roman" w:cs="Times New Roman"/>
              </w:rPr>
            </w:pPr>
          </w:p>
        </w:tc>
        <w:tc>
          <w:tcPr>
            <w:tcW w:w="900" w:type="dxa"/>
          </w:tcPr>
          <w:p w14:paraId="29C82AF9" w14:textId="2AC9188E" w:rsidR="00E463AA" w:rsidRPr="00012E50" w:rsidRDefault="0080530C" w:rsidP="00E463AA">
            <w:pPr>
              <w:spacing w:after="91"/>
              <w:rPr>
                <w:rFonts w:ascii="Times New Roman" w:hAnsi="Times New Roman" w:cs="Times New Roman"/>
              </w:rPr>
            </w:pPr>
            <w:r w:rsidRPr="00012E50">
              <w:rPr>
                <w:rFonts w:ascii="Times New Roman" w:hAnsi="Times New Roman" w:cs="Times New Roman"/>
              </w:rPr>
              <w:t>x</w:t>
            </w:r>
          </w:p>
        </w:tc>
        <w:tc>
          <w:tcPr>
            <w:tcW w:w="2430" w:type="dxa"/>
          </w:tcPr>
          <w:p w14:paraId="7F256373" w14:textId="2FF74C58" w:rsidR="00E463AA" w:rsidRPr="00012E50" w:rsidRDefault="0080530C" w:rsidP="00E463AA">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5865408A" w14:textId="781EEC93" w:rsidR="00E463AA" w:rsidRPr="00012E50" w:rsidRDefault="0080530C" w:rsidP="00E463AA">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3F69E173" w14:textId="26BB5DA6" w:rsidR="00E463AA" w:rsidRPr="00012E50" w:rsidRDefault="0080530C" w:rsidP="00E463AA">
            <w:pPr>
              <w:spacing w:after="91"/>
              <w:rPr>
                <w:rFonts w:ascii="Times New Roman" w:hAnsi="Times New Roman" w:cs="Times New Roman"/>
              </w:rPr>
            </w:pPr>
            <w:r w:rsidRPr="00012E50">
              <w:rPr>
                <w:rFonts w:ascii="Times New Roman" w:hAnsi="Times New Roman" w:cs="Times New Roman"/>
              </w:rPr>
              <w:t>I ulët</w:t>
            </w:r>
          </w:p>
        </w:tc>
      </w:tr>
      <w:tr w:rsidR="00E463AA" w:rsidRPr="00012E50" w14:paraId="16DF62E6" w14:textId="77777777">
        <w:tc>
          <w:tcPr>
            <w:tcW w:w="1710" w:type="dxa"/>
            <w:vMerge/>
          </w:tcPr>
          <w:p w14:paraId="3DD10734" w14:textId="77777777" w:rsidR="00E463AA" w:rsidRPr="00012E50" w:rsidRDefault="00E463AA" w:rsidP="00E463AA">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170E3068" w14:textId="77777777" w:rsidR="00E463AA" w:rsidRPr="00012E50" w:rsidRDefault="00580D93" w:rsidP="00E463AA">
            <w:pPr>
              <w:spacing w:after="91"/>
              <w:rPr>
                <w:rFonts w:ascii="Times New Roman" w:hAnsi="Times New Roman" w:cs="Times New Roman"/>
              </w:rPr>
            </w:pPr>
            <w:r w:rsidRPr="00012E50">
              <w:rPr>
                <w:rFonts w:ascii="Times New Roman" w:hAnsi="Times New Roman" w:cs="Times New Roman"/>
              </w:rPr>
              <w:t>A ndikon opsioni në burimet e ujit të pijshëm?</w:t>
            </w:r>
          </w:p>
        </w:tc>
        <w:tc>
          <w:tcPr>
            <w:tcW w:w="810" w:type="dxa"/>
          </w:tcPr>
          <w:p w14:paraId="1663C972" w14:textId="77777777" w:rsidR="00E463AA" w:rsidRPr="00012E50" w:rsidRDefault="00E463AA" w:rsidP="00E463AA">
            <w:pPr>
              <w:spacing w:after="91"/>
              <w:rPr>
                <w:rFonts w:ascii="Times New Roman" w:hAnsi="Times New Roman" w:cs="Times New Roman"/>
              </w:rPr>
            </w:pPr>
          </w:p>
        </w:tc>
        <w:tc>
          <w:tcPr>
            <w:tcW w:w="900" w:type="dxa"/>
          </w:tcPr>
          <w:p w14:paraId="0D33CEB8" w14:textId="7D047581" w:rsidR="00E463AA" w:rsidRPr="00012E50" w:rsidRDefault="0080530C" w:rsidP="00E463AA">
            <w:pPr>
              <w:spacing w:after="91"/>
              <w:rPr>
                <w:rFonts w:ascii="Times New Roman" w:hAnsi="Times New Roman" w:cs="Times New Roman"/>
              </w:rPr>
            </w:pPr>
            <w:r w:rsidRPr="00012E50">
              <w:rPr>
                <w:rFonts w:ascii="Times New Roman" w:hAnsi="Times New Roman" w:cs="Times New Roman"/>
              </w:rPr>
              <w:t>x</w:t>
            </w:r>
          </w:p>
        </w:tc>
        <w:tc>
          <w:tcPr>
            <w:tcW w:w="2430" w:type="dxa"/>
          </w:tcPr>
          <w:p w14:paraId="178E1415" w14:textId="64AFC95E" w:rsidR="00E463AA" w:rsidRPr="00012E50" w:rsidRDefault="0080530C" w:rsidP="00E463AA">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40A515B0" w14:textId="66633E6C" w:rsidR="00E463AA" w:rsidRPr="00012E50" w:rsidRDefault="0080530C" w:rsidP="00E463AA">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183DD349" w14:textId="110C2B27" w:rsidR="00E463AA" w:rsidRPr="00012E50" w:rsidRDefault="0080530C" w:rsidP="00E463AA">
            <w:pPr>
              <w:spacing w:after="91"/>
              <w:rPr>
                <w:rFonts w:ascii="Times New Roman" w:hAnsi="Times New Roman" w:cs="Times New Roman"/>
              </w:rPr>
            </w:pPr>
            <w:r w:rsidRPr="00012E50">
              <w:rPr>
                <w:rFonts w:ascii="Times New Roman" w:hAnsi="Times New Roman" w:cs="Times New Roman"/>
              </w:rPr>
              <w:t>I ulët</w:t>
            </w:r>
          </w:p>
        </w:tc>
      </w:tr>
      <w:tr w:rsidR="00E463AA" w:rsidRPr="00012E50" w14:paraId="0DCD278C" w14:textId="77777777">
        <w:tc>
          <w:tcPr>
            <w:tcW w:w="1710" w:type="dxa"/>
            <w:vMerge w:val="restart"/>
          </w:tcPr>
          <w:p w14:paraId="12E1E10F" w14:textId="77777777" w:rsidR="00E463AA" w:rsidRPr="00012E50" w:rsidRDefault="00580D93" w:rsidP="00E463AA">
            <w:pPr>
              <w:spacing w:after="91"/>
              <w:rPr>
                <w:rFonts w:ascii="Times New Roman" w:hAnsi="Times New Roman" w:cs="Times New Roman"/>
              </w:rPr>
            </w:pPr>
            <w:r w:rsidRPr="00012E50">
              <w:rPr>
                <w:rFonts w:ascii="Times New Roman" w:hAnsi="Times New Roman" w:cs="Times New Roman"/>
              </w:rPr>
              <w:t>Cilësia e tokës dhe shfrytëzimi i tokës</w:t>
            </w:r>
          </w:p>
        </w:tc>
        <w:tc>
          <w:tcPr>
            <w:tcW w:w="4050" w:type="dxa"/>
          </w:tcPr>
          <w:p w14:paraId="7E83A535" w14:textId="77777777" w:rsidR="00E463AA" w:rsidRPr="00012E50" w:rsidRDefault="00650154" w:rsidP="00E463AA">
            <w:pPr>
              <w:spacing w:after="91"/>
              <w:rPr>
                <w:rFonts w:ascii="Times New Roman" w:hAnsi="Times New Roman" w:cs="Times New Roman"/>
              </w:rPr>
            </w:pPr>
            <w:r w:rsidRPr="00012E50">
              <w:rPr>
                <w:rFonts w:ascii="Times New Roman" w:hAnsi="Times New Roman" w:cs="Times New Roman"/>
              </w:rPr>
              <w:t>A do të ketë ndikim në cilësinë e tokës (në lidhje me acidifikimin, kontaminimi, përdorimin e pesticideve apo herbicideve)?</w:t>
            </w:r>
          </w:p>
        </w:tc>
        <w:tc>
          <w:tcPr>
            <w:tcW w:w="810" w:type="dxa"/>
          </w:tcPr>
          <w:p w14:paraId="1B65DB44" w14:textId="77777777" w:rsidR="00E463AA" w:rsidRPr="00012E50" w:rsidRDefault="00E463AA" w:rsidP="00E463AA">
            <w:pPr>
              <w:spacing w:after="91"/>
              <w:rPr>
                <w:rFonts w:ascii="Times New Roman" w:hAnsi="Times New Roman" w:cs="Times New Roman"/>
              </w:rPr>
            </w:pPr>
          </w:p>
        </w:tc>
        <w:tc>
          <w:tcPr>
            <w:tcW w:w="900" w:type="dxa"/>
          </w:tcPr>
          <w:p w14:paraId="2D9980AB" w14:textId="4A4C0C98"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x</w:t>
            </w:r>
          </w:p>
        </w:tc>
        <w:tc>
          <w:tcPr>
            <w:tcW w:w="2430" w:type="dxa"/>
          </w:tcPr>
          <w:p w14:paraId="74E9E61A" w14:textId="39E04F1E"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4C2D664F" w14:textId="09D847E1"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04BAD013" w14:textId="1AD9BAE6"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I ulët</w:t>
            </w:r>
          </w:p>
        </w:tc>
      </w:tr>
      <w:tr w:rsidR="00E463AA" w:rsidRPr="00012E50" w14:paraId="76C6354D" w14:textId="77777777">
        <w:tc>
          <w:tcPr>
            <w:tcW w:w="1710" w:type="dxa"/>
            <w:vMerge/>
          </w:tcPr>
          <w:p w14:paraId="1272D3A5" w14:textId="77777777" w:rsidR="00E463AA" w:rsidRPr="00012E50" w:rsidRDefault="00E463AA" w:rsidP="00E463AA">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5A2E13BE" w14:textId="77777777" w:rsidR="00E463AA" w:rsidRPr="00012E50" w:rsidRDefault="00650154" w:rsidP="00E463AA">
            <w:pPr>
              <w:spacing w:after="91"/>
              <w:rPr>
                <w:rFonts w:ascii="Times New Roman" w:hAnsi="Times New Roman" w:cs="Times New Roman"/>
              </w:rPr>
            </w:pPr>
            <w:r w:rsidRPr="00012E50">
              <w:rPr>
                <w:rFonts w:ascii="Times New Roman" w:hAnsi="Times New Roman" w:cs="Times New Roman"/>
              </w:rPr>
              <w:t>A do të ketë ndikim në erozionin e tokës?</w:t>
            </w:r>
          </w:p>
        </w:tc>
        <w:tc>
          <w:tcPr>
            <w:tcW w:w="810" w:type="dxa"/>
          </w:tcPr>
          <w:p w14:paraId="34B83FB5" w14:textId="77777777" w:rsidR="00E463AA" w:rsidRPr="00012E50" w:rsidRDefault="00E463AA" w:rsidP="00E463AA">
            <w:pPr>
              <w:spacing w:after="91"/>
              <w:rPr>
                <w:rFonts w:ascii="Times New Roman" w:hAnsi="Times New Roman" w:cs="Times New Roman"/>
              </w:rPr>
            </w:pPr>
          </w:p>
        </w:tc>
        <w:tc>
          <w:tcPr>
            <w:tcW w:w="900" w:type="dxa"/>
          </w:tcPr>
          <w:p w14:paraId="1B70DADF" w14:textId="2DE3C26D"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x</w:t>
            </w:r>
          </w:p>
        </w:tc>
        <w:tc>
          <w:tcPr>
            <w:tcW w:w="2430" w:type="dxa"/>
          </w:tcPr>
          <w:p w14:paraId="538967DD" w14:textId="69A343AF"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596274BB" w14:textId="63DACA90"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312515E8" w14:textId="5B99F191"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I ulët</w:t>
            </w:r>
          </w:p>
        </w:tc>
      </w:tr>
      <w:tr w:rsidR="00E463AA" w:rsidRPr="00012E50" w14:paraId="1C4CC790" w14:textId="77777777">
        <w:tc>
          <w:tcPr>
            <w:tcW w:w="1710" w:type="dxa"/>
            <w:vMerge/>
          </w:tcPr>
          <w:p w14:paraId="2CF7CAE0" w14:textId="77777777" w:rsidR="00E463AA" w:rsidRPr="00012E50" w:rsidRDefault="00E463AA" w:rsidP="00E463AA">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392ECF9D" w14:textId="77777777" w:rsidR="00E463AA" w:rsidRPr="00012E50" w:rsidRDefault="00650154" w:rsidP="00E463AA">
            <w:pPr>
              <w:spacing w:after="91"/>
              <w:rPr>
                <w:rFonts w:ascii="Times New Roman" w:hAnsi="Times New Roman" w:cs="Times New Roman"/>
              </w:rPr>
            </w:pPr>
            <w:r w:rsidRPr="00012E50">
              <w:rPr>
                <w:rFonts w:ascii="Times New Roman" w:hAnsi="Times New Roman" w:cs="Times New Roman"/>
              </w:rPr>
              <w:t>A do të humbet tokë (përmes ndërtimit, etj.)?</w:t>
            </w:r>
          </w:p>
        </w:tc>
        <w:tc>
          <w:tcPr>
            <w:tcW w:w="810" w:type="dxa"/>
          </w:tcPr>
          <w:p w14:paraId="53DF8483" w14:textId="77777777" w:rsidR="00E463AA" w:rsidRPr="00012E50" w:rsidRDefault="00E463AA" w:rsidP="00E463AA">
            <w:pPr>
              <w:spacing w:after="91"/>
              <w:rPr>
                <w:rFonts w:ascii="Times New Roman" w:hAnsi="Times New Roman" w:cs="Times New Roman"/>
              </w:rPr>
            </w:pPr>
          </w:p>
        </w:tc>
        <w:tc>
          <w:tcPr>
            <w:tcW w:w="900" w:type="dxa"/>
          </w:tcPr>
          <w:p w14:paraId="40EB848F" w14:textId="19F18499"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X</w:t>
            </w:r>
          </w:p>
        </w:tc>
        <w:tc>
          <w:tcPr>
            <w:tcW w:w="2430" w:type="dxa"/>
          </w:tcPr>
          <w:p w14:paraId="26493C2A" w14:textId="6DE57ECB"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6295E568" w14:textId="7F0B41BA"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2B8EB1EE" w14:textId="3BD54029"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I ulët</w:t>
            </w:r>
          </w:p>
        </w:tc>
      </w:tr>
      <w:tr w:rsidR="00E463AA" w:rsidRPr="00012E50" w14:paraId="4FCD5ADF" w14:textId="77777777">
        <w:tc>
          <w:tcPr>
            <w:tcW w:w="1710" w:type="dxa"/>
            <w:vMerge/>
          </w:tcPr>
          <w:p w14:paraId="48909975" w14:textId="77777777" w:rsidR="00E463AA" w:rsidRPr="00012E50" w:rsidRDefault="00E463AA" w:rsidP="00E463AA">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6E5BF58B" w14:textId="77777777" w:rsidR="00E463AA" w:rsidRPr="00012E50" w:rsidRDefault="00650154" w:rsidP="00E463AA">
            <w:pPr>
              <w:spacing w:after="91"/>
              <w:rPr>
                <w:rFonts w:ascii="Times New Roman" w:hAnsi="Times New Roman" w:cs="Times New Roman"/>
              </w:rPr>
            </w:pPr>
            <w:r w:rsidRPr="00012E50">
              <w:rPr>
                <w:rFonts w:ascii="Times New Roman" w:hAnsi="Times New Roman" w:cs="Times New Roman"/>
              </w:rPr>
              <w:t>A do të fitohet tokë (përmes dekontaminimit, etj.)?</w:t>
            </w:r>
          </w:p>
        </w:tc>
        <w:tc>
          <w:tcPr>
            <w:tcW w:w="810" w:type="dxa"/>
          </w:tcPr>
          <w:p w14:paraId="58E7BFBE" w14:textId="77777777" w:rsidR="00E463AA" w:rsidRPr="00012E50" w:rsidRDefault="00E463AA" w:rsidP="00E463AA">
            <w:pPr>
              <w:spacing w:after="91"/>
              <w:rPr>
                <w:rFonts w:ascii="Times New Roman" w:hAnsi="Times New Roman" w:cs="Times New Roman"/>
              </w:rPr>
            </w:pPr>
          </w:p>
        </w:tc>
        <w:tc>
          <w:tcPr>
            <w:tcW w:w="900" w:type="dxa"/>
          </w:tcPr>
          <w:p w14:paraId="4DB3CBBE" w14:textId="0A18B8F0"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X</w:t>
            </w:r>
          </w:p>
        </w:tc>
        <w:tc>
          <w:tcPr>
            <w:tcW w:w="2430" w:type="dxa"/>
          </w:tcPr>
          <w:p w14:paraId="059C0B33" w14:textId="717B83C9"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4E664877" w14:textId="2A7BA37E"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44F6EC20" w14:textId="643BDAC9"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I ulët</w:t>
            </w:r>
          </w:p>
        </w:tc>
      </w:tr>
      <w:tr w:rsidR="00E463AA" w:rsidRPr="00012E50" w14:paraId="53E17A0E" w14:textId="77777777">
        <w:tc>
          <w:tcPr>
            <w:tcW w:w="1710" w:type="dxa"/>
            <w:vMerge/>
          </w:tcPr>
          <w:p w14:paraId="1423EF49" w14:textId="77777777" w:rsidR="00E463AA" w:rsidRPr="00012E50" w:rsidRDefault="00E463AA" w:rsidP="00E463AA">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419F87EE" w14:textId="77777777" w:rsidR="00E463AA" w:rsidRPr="00012E50" w:rsidRDefault="00650154" w:rsidP="00E463AA">
            <w:pPr>
              <w:spacing w:after="91"/>
              <w:rPr>
                <w:rFonts w:ascii="Times New Roman" w:hAnsi="Times New Roman" w:cs="Times New Roman"/>
              </w:rPr>
            </w:pPr>
            <w:r w:rsidRPr="00012E50">
              <w:rPr>
                <w:rFonts w:ascii="Times New Roman" w:hAnsi="Times New Roman" w:cs="Times New Roman"/>
              </w:rPr>
              <w:t>do të ketë ndonjë ndryshim në shfrytëzimin e tokës (p.sh. nga shfrytëzimi pyjor në shfrytëzim bujqësor apo urban)?</w:t>
            </w:r>
          </w:p>
        </w:tc>
        <w:tc>
          <w:tcPr>
            <w:tcW w:w="810" w:type="dxa"/>
          </w:tcPr>
          <w:p w14:paraId="202E8915" w14:textId="77777777" w:rsidR="00E463AA" w:rsidRPr="00012E50" w:rsidRDefault="00E463AA" w:rsidP="00E463AA">
            <w:pPr>
              <w:spacing w:after="91"/>
              <w:rPr>
                <w:rFonts w:ascii="Times New Roman" w:hAnsi="Times New Roman" w:cs="Times New Roman"/>
              </w:rPr>
            </w:pPr>
          </w:p>
        </w:tc>
        <w:tc>
          <w:tcPr>
            <w:tcW w:w="900" w:type="dxa"/>
          </w:tcPr>
          <w:p w14:paraId="344DB961" w14:textId="67452BD5"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x</w:t>
            </w:r>
          </w:p>
        </w:tc>
        <w:tc>
          <w:tcPr>
            <w:tcW w:w="2430" w:type="dxa"/>
          </w:tcPr>
          <w:p w14:paraId="24CD9468" w14:textId="63AF69E9"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7DC32F45" w14:textId="5B7F002F"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43F973EF" w14:textId="32370489"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I ulët</w:t>
            </w:r>
          </w:p>
        </w:tc>
      </w:tr>
      <w:tr w:rsidR="00E463AA" w:rsidRPr="00012E50" w14:paraId="63BB50C8" w14:textId="77777777">
        <w:tc>
          <w:tcPr>
            <w:tcW w:w="1710" w:type="dxa"/>
            <w:vMerge w:val="restart"/>
          </w:tcPr>
          <w:p w14:paraId="0C1449F3" w14:textId="77777777" w:rsidR="00E463AA" w:rsidRPr="00012E50" w:rsidRDefault="00580D93" w:rsidP="00E463AA">
            <w:pPr>
              <w:spacing w:after="91"/>
              <w:rPr>
                <w:rFonts w:ascii="Times New Roman" w:hAnsi="Times New Roman" w:cs="Times New Roman"/>
              </w:rPr>
            </w:pPr>
            <w:r w:rsidRPr="00012E50">
              <w:rPr>
                <w:rFonts w:ascii="Times New Roman" w:hAnsi="Times New Roman" w:cs="Times New Roman"/>
              </w:rPr>
              <w:t>Mbeturinat dhe riciklimi</w:t>
            </w:r>
          </w:p>
        </w:tc>
        <w:tc>
          <w:tcPr>
            <w:tcW w:w="4050" w:type="dxa"/>
          </w:tcPr>
          <w:p w14:paraId="0165A11C" w14:textId="77777777" w:rsidR="00E463AA" w:rsidRPr="00012E50" w:rsidRDefault="00650154" w:rsidP="00E463AA">
            <w:pPr>
              <w:spacing w:after="91"/>
              <w:rPr>
                <w:rFonts w:ascii="Times New Roman" w:hAnsi="Times New Roman" w:cs="Times New Roman"/>
              </w:rPr>
            </w:pPr>
            <w:r w:rsidRPr="00012E50">
              <w:rPr>
                <w:rFonts w:ascii="Times New Roman" w:hAnsi="Times New Roman" w:cs="Times New Roman"/>
              </w:rPr>
              <w:t>A do të ndryshojë sasia e mbeturinave të gjeneruara?</w:t>
            </w:r>
          </w:p>
        </w:tc>
        <w:tc>
          <w:tcPr>
            <w:tcW w:w="810" w:type="dxa"/>
          </w:tcPr>
          <w:p w14:paraId="32E25AA2" w14:textId="77777777" w:rsidR="00E463AA" w:rsidRPr="00012E50" w:rsidRDefault="00E463AA" w:rsidP="00E463AA">
            <w:pPr>
              <w:spacing w:after="91"/>
              <w:rPr>
                <w:rFonts w:ascii="Times New Roman" w:hAnsi="Times New Roman" w:cs="Times New Roman"/>
              </w:rPr>
            </w:pPr>
          </w:p>
        </w:tc>
        <w:tc>
          <w:tcPr>
            <w:tcW w:w="900" w:type="dxa"/>
          </w:tcPr>
          <w:p w14:paraId="30BBB9D1" w14:textId="03B5C01C"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x</w:t>
            </w:r>
          </w:p>
        </w:tc>
        <w:tc>
          <w:tcPr>
            <w:tcW w:w="2430" w:type="dxa"/>
          </w:tcPr>
          <w:p w14:paraId="2CD45869" w14:textId="6E979875"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69508F4B" w14:textId="48C0B9BD"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52961BF4" w14:textId="24A25D9B"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I ulët</w:t>
            </w:r>
          </w:p>
        </w:tc>
      </w:tr>
      <w:tr w:rsidR="00E463AA" w:rsidRPr="00012E50" w14:paraId="18E7DDFB" w14:textId="77777777">
        <w:tc>
          <w:tcPr>
            <w:tcW w:w="1710" w:type="dxa"/>
            <w:vMerge/>
          </w:tcPr>
          <w:p w14:paraId="2416ED23" w14:textId="77777777" w:rsidR="00E463AA" w:rsidRPr="00012E50" w:rsidRDefault="00E463AA" w:rsidP="00E463AA">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1E942172" w14:textId="77777777" w:rsidR="00E463AA" w:rsidRPr="00012E50" w:rsidRDefault="00650154" w:rsidP="00E463AA">
            <w:pPr>
              <w:spacing w:after="91"/>
              <w:rPr>
                <w:rFonts w:ascii="Times New Roman" w:hAnsi="Times New Roman" w:cs="Times New Roman"/>
              </w:rPr>
            </w:pPr>
            <w:r w:rsidRPr="00012E50">
              <w:rPr>
                <w:rFonts w:ascii="Times New Roman" w:hAnsi="Times New Roman" w:cs="Times New Roman"/>
              </w:rPr>
              <w:t>A do të ndryshojnë mënyrat në të cilat trajtohen mbeturinat?</w:t>
            </w:r>
          </w:p>
        </w:tc>
        <w:tc>
          <w:tcPr>
            <w:tcW w:w="810" w:type="dxa"/>
          </w:tcPr>
          <w:p w14:paraId="33D3E210" w14:textId="77777777" w:rsidR="00E463AA" w:rsidRPr="00012E50" w:rsidRDefault="00E463AA" w:rsidP="00E463AA">
            <w:pPr>
              <w:spacing w:after="91"/>
              <w:rPr>
                <w:rFonts w:ascii="Times New Roman" w:hAnsi="Times New Roman" w:cs="Times New Roman"/>
              </w:rPr>
            </w:pPr>
          </w:p>
        </w:tc>
        <w:tc>
          <w:tcPr>
            <w:tcW w:w="900" w:type="dxa"/>
          </w:tcPr>
          <w:p w14:paraId="62945CDF" w14:textId="03EDC3E7"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x</w:t>
            </w:r>
          </w:p>
        </w:tc>
        <w:tc>
          <w:tcPr>
            <w:tcW w:w="2430" w:type="dxa"/>
          </w:tcPr>
          <w:p w14:paraId="70BBC7C7" w14:textId="5381180F"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6EEC054A" w14:textId="1A84D88F"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6F93EC94" w14:textId="7574A902"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I ulët</w:t>
            </w:r>
          </w:p>
        </w:tc>
      </w:tr>
      <w:tr w:rsidR="00E463AA" w:rsidRPr="00012E50" w14:paraId="3586422A" w14:textId="77777777">
        <w:tc>
          <w:tcPr>
            <w:tcW w:w="1710" w:type="dxa"/>
            <w:vMerge/>
          </w:tcPr>
          <w:p w14:paraId="123BB589" w14:textId="77777777" w:rsidR="00E463AA" w:rsidRPr="00012E50" w:rsidRDefault="00E463AA" w:rsidP="00E463AA">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17B009F6" w14:textId="77777777" w:rsidR="00E463AA" w:rsidRPr="00012E50" w:rsidRDefault="00650154" w:rsidP="00E463AA">
            <w:pPr>
              <w:spacing w:after="91"/>
              <w:rPr>
                <w:rFonts w:ascii="Times New Roman" w:hAnsi="Times New Roman" w:cs="Times New Roman"/>
              </w:rPr>
            </w:pPr>
            <w:r w:rsidRPr="00012E50">
              <w:rPr>
                <w:rFonts w:ascii="Times New Roman" w:hAnsi="Times New Roman" w:cs="Times New Roman"/>
              </w:rPr>
              <w:t>A do të ketë ndikim në mundësitë për riciklimin e mbeturinave?</w:t>
            </w:r>
          </w:p>
        </w:tc>
        <w:tc>
          <w:tcPr>
            <w:tcW w:w="810" w:type="dxa"/>
          </w:tcPr>
          <w:p w14:paraId="577AD6E4" w14:textId="77777777" w:rsidR="00E463AA" w:rsidRPr="00012E50" w:rsidRDefault="00E463AA" w:rsidP="00E463AA">
            <w:pPr>
              <w:spacing w:after="91"/>
              <w:rPr>
                <w:rFonts w:ascii="Times New Roman" w:hAnsi="Times New Roman" w:cs="Times New Roman"/>
              </w:rPr>
            </w:pPr>
          </w:p>
        </w:tc>
        <w:tc>
          <w:tcPr>
            <w:tcW w:w="900" w:type="dxa"/>
          </w:tcPr>
          <w:p w14:paraId="1E92CF55" w14:textId="1784A15F"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x</w:t>
            </w:r>
          </w:p>
        </w:tc>
        <w:tc>
          <w:tcPr>
            <w:tcW w:w="2430" w:type="dxa"/>
          </w:tcPr>
          <w:p w14:paraId="0128B5F1" w14:textId="562F85DD"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11D88BA9" w14:textId="782F4CA5"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3B729336" w14:textId="499C3C38" w:rsidR="00E463AA" w:rsidRPr="00012E50" w:rsidRDefault="003D0479" w:rsidP="00E463AA">
            <w:pPr>
              <w:spacing w:after="91"/>
              <w:rPr>
                <w:rFonts w:ascii="Times New Roman" w:hAnsi="Times New Roman" w:cs="Times New Roman"/>
              </w:rPr>
            </w:pPr>
            <w:r w:rsidRPr="00012E50">
              <w:rPr>
                <w:rFonts w:ascii="Times New Roman" w:hAnsi="Times New Roman" w:cs="Times New Roman"/>
              </w:rPr>
              <w:t>I ulët</w:t>
            </w:r>
          </w:p>
        </w:tc>
      </w:tr>
      <w:tr w:rsidR="00650154" w:rsidRPr="00012E50" w14:paraId="70C17D98" w14:textId="77777777">
        <w:tc>
          <w:tcPr>
            <w:tcW w:w="1710" w:type="dxa"/>
            <w:vMerge w:val="restart"/>
          </w:tcPr>
          <w:p w14:paraId="7AA5289C" w14:textId="77777777" w:rsidR="00650154" w:rsidRPr="00012E50" w:rsidRDefault="00650154" w:rsidP="00650154">
            <w:pPr>
              <w:spacing w:after="91"/>
              <w:rPr>
                <w:rFonts w:ascii="Times New Roman" w:hAnsi="Times New Roman" w:cs="Times New Roman"/>
              </w:rPr>
            </w:pPr>
            <w:r w:rsidRPr="00012E50">
              <w:rPr>
                <w:rFonts w:ascii="Times New Roman" w:hAnsi="Times New Roman" w:cs="Times New Roman"/>
              </w:rPr>
              <w:t>Përdorimi i burimeve</w:t>
            </w:r>
          </w:p>
        </w:tc>
        <w:tc>
          <w:tcPr>
            <w:tcW w:w="4050" w:type="dxa"/>
          </w:tcPr>
          <w:p w14:paraId="2D13E355" w14:textId="77777777" w:rsidR="00650154" w:rsidRPr="00012E50" w:rsidRDefault="00650154" w:rsidP="00650154">
            <w:pPr>
              <w:spacing w:after="91"/>
              <w:rPr>
                <w:rFonts w:ascii="Times New Roman" w:hAnsi="Times New Roman" w:cs="Times New Roman"/>
              </w:rPr>
            </w:pPr>
            <w:r w:rsidRPr="00012E50">
              <w:rPr>
                <w:rFonts w:ascii="Times New Roman" w:hAnsi="Times New Roman" w:cs="Times New Roman"/>
              </w:rPr>
              <w:t>A ndikon opsioni në përdorimin e burimeve të ripërtëritshme (rezervave të peshkut, hidrocentraleve, energjisë diellore etj.)?</w:t>
            </w:r>
          </w:p>
        </w:tc>
        <w:tc>
          <w:tcPr>
            <w:tcW w:w="810" w:type="dxa"/>
          </w:tcPr>
          <w:p w14:paraId="6F04F4B0" w14:textId="77777777" w:rsidR="00650154" w:rsidRPr="00012E50" w:rsidRDefault="00650154" w:rsidP="00650154">
            <w:pPr>
              <w:spacing w:after="91"/>
              <w:rPr>
                <w:rFonts w:ascii="Times New Roman" w:hAnsi="Times New Roman" w:cs="Times New Roman"/>
              </w:rPr>
            </w:pPr>
          </w:p>
        </w:tc>
        <w:tc>
          <w:tcPr>
            <w:tcW w:w="900" w:type="dxa"/>
          </w:tcPr>
          <w:p w14:paraId="2C2C08B6" w14:textId="09BF07F0"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x</w:t>
            </w:r>
          </w:p>
        </w:tc>
        <w:tc>
          <w:tcPr>
            <w:tcW w:w="2430" w:type="dxa"/>
          </w:tcPr>
          <w:p w14:paraId="305702DD" w14:textId="00A042A1"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15159C79" w14:textId="1F28D60F"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79208CAB" w14:textId="7CA8C06F"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I ulët</w:t>
            </w:r>
          </w:p>
        </w:tc>
      </w:tr>
      <w:tr w:rsidR="00650154" w:rsidRPr="00012E50" w14:paraId="77BAFF57" w14:textId="77777777">
        <w:tc>
          <w:tcPr>
            <w:tcW w:w="1710" w:type="dxa"/>
            <w:vMerge/>
          </w:tcPr>
          <w:p w14:paraId="49FC2BA0" w14:textId="77777777" w:rsidR="00650154" w:rsidRPr="00012E50" w:rsidRDefault="00650154" w:rsidP="00650154">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6A227941" w14:textId="77777777" w:rsidR="00650154" w:rsidRPr="00012E50" w:rsidRDefault="00076613" w:rsidP="00650154">
            <w:pPr>
              <w:spacing w:after="91"/>
              <w:rPr>
                <w:rFonts w:ascii="Times New Roman" w:hAnsi="Times New Roman" w:cs="Times New Roman"/>
              </w:rPr>
            </w:pPr>
            <w:r w:rsidRPr="00012E50">
              <w:rPr>
                <w:rFonts w:ascii="Times New Roman" w:hAnsi="Times New Roman" w:cs="Times New Roman"/>
              </w:rPr>
              <w:t xml:space="preserve">A ndikon opsioni në përdorimin e burimeve, të cilat nuk janë të ripërtëritshme (ujërat nëntokësore, mineralet, qymyri etj.)? </w:t>
            </w:r>
          </w:p>
        </w:tc>
        <w:tc>
          <w:tcPr>
            <w:tcW w:w="810" w:type="dxa"/>
          </w:tcPr>
          <w:p w14:paraId="4792B48A" w14:textId="77777777" w:rsidR="00650154" w:rsidRPr="00012E50" w:rsidRDefault="00650154" w:rsidP="00650154">
            <w:pPr>
              <w:spacing w:after="91"/>
              <w:rPr>
                <w:rFonts w:ascii="Times New Roman" w:hAnsi="Times New Roman" w:cs="Times New Roman"/>
              </w:rPr>
            </w:pPr>
          </w:p>
        </w:tc>
        <w:tc>
          <w:tcPr>
            <w:tcW w:w="900" w:type="dxa"/>
          </w:tcPr>
          <w:p w14:paraId="6224EA9F" w14:textId="70EB567F"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x</w:t>
            </w:r>
          </w:p>
        </w:tc>
        <w:tc>
          <w:tcPr>
            <w:tcW w:w="2430" w:type="dxa"/>
          </w:tcPr>
          <w:p w14:paraId="3D49C375" w14:textId="0F624B96"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51DC3658" w14:textId="48FA804D"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081DBBD1" w14:textId="4D18D666"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I ulët</w:t>
            </w:r>
          </w:p>
        </w:tc>
      </w:tr>
      <w:tr w:rsidR="00650154" w:rsidRPr="00012E50" w14:paraId="4E9F6FB0" w14:textId="77777777">
        <w:tc>
          <w:tcPr>
            <w:tcW w:w="1710" w:type="dxa"/>
            <w:vMerge w:val="restart"/>
          </w:tcPr>
          <w:p w14:paraId="5BE29235" w14:textId="77777777" w:rsidR="00650154" w:rsidRPr="00012E50" w:rsidRDefault="00650154" w:rsidP="00650154">
            <w:pPr>
              <w:spacing w:after="91"/>
              <w:rPr>
                <w:rFonts w:ascii="Times New Roman" w:hAnsi="Times New Roman" w:cs="Times New Roman"/>
              </w:rPr>
            </w:pPr>
            <w:r w:rsidRPr="00012E50">
              <w:rPr>
                <w:rFonts w:ascii="Times New Roman" w:hAnsi="Times New Roman" w:cs="Times New Roman"/>
              </w:rPr>
              <w:t>Shkalla e rreziqeve mjedisore</w:t>
            </w:r>
          </w:p>
        </w:tc>
        <w:tc>
          <w:tcPr>
            <w:tcW w:w="4050" w:type="dxa"/>
          </w:tcPr>
          <w:p w14:paraId="1E0FE0C9" w14:textId="77777777" w:rsidR="00650154" w:rsidRPr="00012E50" w:rsidRDefault="00076613" w:rsidP="00650154">
            <w:pPr>
              <w:spacing w:after="91"/>
              <w:rPr>
                <w:rFonts w:ascii="Times New Roman" w:hAnsi="Times New Roman" w:cs="Times New Roman"/>
              </w:rPr>
            </w:pPr>
            <w:r w:rsidRPr="00012E50">
              <w:rPr>
                <w:rFonts w:ascii="Times New Roman" w:hAnsi="Times New Roman" w:cs="Times New Roman"/>
              </w:rPr>
              <w:t>A do të ketë ndonjë efekt në gjasat për rreziqe, të tilla, si zjarret, shpërthimet apo aksidentet?</w:t>
            </w:r>
            <w:r w:rsidR="00650154" w:rsidRPr="00012E50">
              <w:rPr>
                <w:rFonts w:ascii="Times New Roman" w:hAnsi="Times New Roman" w:cs="Times New Roman"/>
              </w:rPr>
              <w:t>?</w:t>
            </w:r>
          </w:p>
        </w:tc>
        <w:tc>
          <w:tcPr>
            <w:tcW w:w="810" w:type="dxa"/>
          </w:tcPr>
          <w:p w14:paraId="622F3737" w14:textId="4CE5EB62"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x</w:t>
            </w:r>
          </w:p>
        </w:tc>
        <w:tc>
          <w:tcPr>
            <w:tcW w:w="900" w:type="dxa"/>
          </w:tcPr>
          <w:p w14:paraId="48661BA9" w14:textId="77777777" w:rsidR="00650154" w:rsidRPr="00012E50" w:rsidRDefault="00650154" w:rsidP="00650154">
            <w:pPr>
              <w:spacing w:after="91"/>
              <w:rPr>
                <w:rFonts w:ascii="Times New Roman" w:hAnsi="Times New Roman" w:cs="Times New Roman"/>
              </w:rPr>
            </w:pPr>
          </w:p>
        </w:tc>
        <w:tc>
          <w:tcPr>
            <w:tcW w:w="2430" w:type="dxa"/>
          </w:tcPr>
          <w:p w14:paraId="104004B4" w14:textId="14F658F1"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I lartë</w:t>
            </w:r>
          </w:p>
        </w:tc>
        <w:tc>
          <w:tcPr>
            <w:tcW w:w="1530" w:type="dxa"/>
          </w:tcPr>
          <w:p w14:paraId="03012CDC" w14:textId="66D0935B"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5F22A1A0" w14:textId="0DFE2661"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I lartë</w:t>
            </w:r>
          </w:p>
        </w:tc>
      </w:tr>
      <w:tr w:rsidR="00650154" w:rsidRPr="00012E50" w14:paraId="64008044" w14:textId="77777777">
        <w:tc>
          <w:tcPr>
            <w:tcW w:w="1710" w:type="dxa"/>
            <w:vMerge/>
          </w:tcPr>
          <w:p w14:paraId="558C8761" w14:textId="77777777" w:rsidR="00650154" w:rsidRPr="00012E50" w:rsidRDefault="00650154" w:rsidP="00650154">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0B328948" w14:textId="77777777" w:rsidR="00650154" w:rsidRPr="00012E50" w:rsidRDefault="00076613" w:rsidP="00650154">
            <w:pPr>
              <w:spacing w:after="91"/>
              <w:rPr>
                <w:rFonts w:ascii="Times New Roman" w:hAnsi="Times New Roman" w:cs="Times New Roman"/>
              </w:rPr>
            </w:pPr>
            <w:r w:rsidRPr="00012E50">
              <w:rPr>
                <w:rFonts w:ascii="Times New Roman" w:hAnsi="Times New Roman" w:cs="Times New Roman"/>
              </w:rPr>
              <w:t>A do të ndikojë në gatishmërinë në rast të fatkeqësive natyrore?</w:t>
            </w:r>
          </w:p>
        </w:tc>
        <w:tc>
          <w:tcPr>
            <w:tcW w:w="810" w:type="dxa"/>
          </w:tcPr>
          <w:p w14:paraId="2CC937FE" w14:textId="77777777" w:rsidR="00650154" w:rsidRPr="00012E50" w:rsidRDefault="00650154" w:rsidP="00650154">
            <w:pPr>
              <w:spacing w:after="91"/>
              <w:rPr>
                <w:rFonts w:ascii="Times New Roman" w:hAnsi="Times New Roman" w:cs="Times New Roman"/>
              </w:rPr>
            </w:pPr>
          </w:p>
        </w:tc>
        <w:tc>
          <w:tcPr>
            <w:tcW w:w="900" w:type="dxa"/>
          </w:tcPr>
          <w:p w14:paraId="3E75E4E3" w14:textId="42A2948A"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x</w:t>
            </w:r>
          </w:p>
        </w:tc>
        <w:tc>
          <w:tcPr>
            <w:tcW w:w="2430" w:type="dxa"/>
          </w:tcPr>
          <w:p w14:paraId="4BDABB98" w14:textId="1E11FC6C"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215B9BF9" w14:textId="5D9A3EE3"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527B6C8F" w14:textId="14C80F11"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I ulët</w:t>
            </w:r>
          </w:p>
        </w:tc>
      </w:tr>
      <w:tr w:rsidR="00650154" w:rsidRPr="00012E50" w14:paraId="029E2C40" w14:textId="77777777">
        <w:tc>
          <w:tcPr>
            <w:tcW w:w="1710" w:type="dxa"/>
            <w:vMerge/>
          </w:tcPr>
          <w:p w14:paraId="02459423" w14:textId="77777777" w:rsidR="00650154" w:rsidRPr="00012E50" w:rsidRDefault="00650154" w:rsidP="00650154">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4250B79D" w14:textId="77777777" w:rsidR="00650154" w:rsidRPr="00012E50" w:rsidRDefault="00076613" w:rsidP="00650154">
            <w:pPr>
              <w:spacing w:after="91"/>
              <w:rPr>
                <w:rFonts w:ascii="Times New Roman" w:hAnsi="Times New Roman" w:cs="Times New Roman"/>
              </w:rPr>
            </w:pPr>
            <w:r w:rsidRPr="00012E50">
              <w:rPr>
                <w:rFonts w:ascii="Times New Roman" w:hAnsi="Times New Roman" w:cs="Times New Roman"/>
              </w:rPr>
              <w:t>A ndikohet mbrojtja e shoqërisë nga fatkeqësitë natyrore?</w:t>
            </w:r>
          </w:p>
        </w:tc>
        <w:tc>
          <w:tcPr>
            <w:tcW w:w="810" w:type="dxa"/>
          </w:tcPr>
          <w:p w14:paraId="2DA0E505" w14:textId="77777777" w:rsidR="00650154" w:rsidRPr="00012E50" w:rsidRDefault="00650154" w:rsidP="00650154">
            <w:pPr>
              <w:spacing w:after="91"/>
              <w:rPr>
                <w:rFonts w:ascii="Times New Roman" w:hAnsi="Times New Roman" w:cs="Times New Roman"/>
              </w:rPr>
            </w:pPr>
          </w:p>
        </w:tc>
        <w:tc>
          <w:tcPr>
            <w:tcW w:w="900" w:type="dxa"/>
          </w:tcPr>
          <w:p w14:paraId="107EB946" w14:textId="59F6BF3D"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x</w:t>
            </w:r>
          </w:p>
        </w:tc>
        <w:tc>
          <w:tcPr>
            <w:tcW w:w="2430" w:type="dxa"/>
          </w:tcPr>
          <w:p w14:paraId="68967EB4" w14:textId="6A136C9C"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7087BC25" w14:textId="063A9AA1"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2249C1D7" w14:textId="114AD2EE"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I ulët</w:t>
            </w:r>
          </w:p>
        </w:tc>
      </w:tr>
      <w:tr w:rsidR="00650154" w:rsidRPr="00012E50" w14:paraId="4BEE246B" w14:textId="77777777">
        <w:tc>
          <w:tcPr>
            <w:tcW w:w="1710" w:type="dxa"/>
            <w:vMerge w:val="restart"/>
          </w:tcPr>
          <w:p w14:paraId="0914503F" w14:textId="77777777" w:rsidR="00650154" w:rsidRPr="00012E50" w:rsidRDefault="00650154" w:rsidP="00650154">
            <w:pPr>
              <w:spacing w:after="91"/>
              <w:rPr>
                <w:rFonts w:ascii="Times New Roman" w:hAnsi="Times New Roman" w:cs="Times New Roman"/>
              </w:rPr>
            </w:pPr>
            <w:r w:rsidRPr="00012E50">
              <w:rPr>
                <w:rFonts w:ascii="Times New Roman" w:hAnsi="Times New Roman" w:cs="Times New Roman"/>
              </w:rPr>
              <w:t>Biodiversiteti, flora dhe fauna</w:t>
            </w:r>
          </w:p>
        </w:tc>
        <w:tc>
          <w:tcPr>
            <w:tcW w:w="4050" w:type="dxa"/>
          </w:tcPr>
          <w:p w14:paraId="6B572ED1" w14:textId="77777777" w:rsidR="00650154" w:rsidRPr="00012E50" w:rsidRDefault="00076613" w:rsidP="00650154">
            <w:pPr>
              <w:spacing w:after="91"/>
              <w:rPr>
                <w:rFonts w:ascii="Times New Roman" w:hAnsi="Times New Roman" w:cs="Times New Roman"/>
              </w:rPr>
            </w:pPr>
            <w:r w:rsidRPr="00012E50">
              <w:rPr>
                <w:rFonts w:ascii="Times New Roman" w:hAnsi="Times New Roman" w:cs="Times New Roman"/>
              </w:rPr>
              <w:t>A do të ketë ndikim në speciet e mbrojtura apo të rrezikuara apo në zonat ku ato jetojnë?</w:t>
            </w:r>
          </w:p>
        </w:tc>
        <w:tc>
          <w:tcPr>
            <w:tcW w:w="810" w:type="dxa"/>
          </w:tcPr>
          <w:p w14:paraId="0AAC0606" w14:textId="77777777" w:rsidR="00650154" w:rsidRPr="00012E50" w:rsidRDefault="00650154" w:rsidP="00650154">
            <w:pPr>
              <w:spacing w:after="91"/>
              <w:rPr>
                <w:rFonts w:ascii="Times New Roman" w:hAnsi="Times New Roman" w:cs="Times New Roman"/>
              </w:rPr>
            </w:pPr>
          </w:p>
        </w:tc>
        <w:tc>
          <w:tcPr>
            <w:tcW w:w="900" w:type="dxa"/>
          </w:tcPr>
          <w:p w14:paraId="046FD359" w14:textId="7E8AB007"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x</w:t>
            </w:r>
          </w:p>
        </w:tc>
        <w:tc>
          <w:tcPr>
            <w:tcW w:w="2430" w:type="dxa"/>
          </w:tcPr>
          <w:p w14:paraId="510BB587" w14:textId="298FE5E5"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493FDEB9" w14:textId="107344A8"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32504184" w14:textId="311D98EE"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I ulët</w:t>
            </w:r>
          </w:p>
        </w:tc>
      </w:tr>
      <w:tr w:rsidR="00650154" w:rsidRPr="00012E50" w14:paraId="1DB29142" w14:textId="77777777">
        <w:tc>
          <w:tcPr>
            <w:tcW w:w="1710" w:type="dxa"/>
            <w:vMerge/>
          </w:tcPr>
          <w:p w14:paraId="09F7F0F2" w14:textId="77777777" w:rsidR="00650154" w:rsidRPr="00012E50" w:rsidRDefault="00650154" w:rsidP="00650154">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07E31FC0" w14:textId="77777777" w:rsidR="00650154" w:rsidRPr="00012E50" w:rsidRDefault="00076613" w:rsidP="00650154">
            <w:pPr>
              <w:spacing w:after="91"/>
              <w:rPr>
                <w:rFonts w:ascii="Times New Roman" w:hAnsi="Times New Roman" w:cs="Times New Roman"/>
              </w:rPr>
            </w:pPr>
            <w:r w:rsidRPr="00012E50">
              <w:rPr>
                <w:rFonts w:ascii="Times New Roman" w:hAnsi="Times New Roman" w:cs="Times New Roman"/>
              </w:rPr>
              <w:t>A do të preket madhësia apo lidhjet midis zonave të natyrës?</w:t>
            </w:r>
          </w:p>
        </w:tc>
        <w:tc>
          <w:tcPr>
            <w:tcW w:w="810" w:type="dxa"/>
          </w:tcPr>
          <w:p w14:paraId="2F45C631" w14:textId="77777777" w:rsidR="00650154" w:rsidRPr="00012E50" w:rsidRDefault="00650154" w:rsidP="00650154">
            <w:pPr>
              <w:spacing w:after="91"/>
              <w:rPr>
                <w:rFonts w:ascii="Times New Roman" w:hAnsi="Times New Roman" w:cs="Times New Roman"/>
              </w:rPr>
            </w:pPr>
          </w:p>
        </w:tc>
        <w:tc>
          <w:tcPr>
            <w:tcW w:w="900" w:type="dxa"/>
          </w:tcPr>
          <w:p w14:paraId="22D11D8B" w14:textId="5780A944"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x</w:t>
            </w:r>
          </w:p>
        </w:tc>
        <w:tc>
          <w:tcPr>
            <w:tcW w:w="2430" w:type="dxa"/>
          </w:tcPr>
          <w:p w14:paraId="4B672BDF" w14:textId="7DEA887D"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500AE3B3" w14:textId="29832E1B"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4CCE3420" w14:textId="288C7DAE"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I ulët</w:t>
            </w:r>
          </w:p>
        </w:tc>
      </w:tr>
      <w:tr w:rsidR="00650154" w:rsidRPr="00012E50" w14:paraId="34F8CF05" w14:textId="77777777">
        <w:trPr>
          <w:trHeight w:val="241"/>
        </w:trPr>
        <w:tc>
          <w:tcPr>
            <w:tcW w:w="1710" w:type="dxa"/>
            <w:vMerge/>
          </w:tcPr>
          <w:p w14:paraId="667B5E73" w14:textId="77777777" w:rsidR="00650154" w:rsidRPr="00012E50" w:rsidRDefault="00650154" w:rsidP="00650154">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25E35AF0" w14:textId="77777777" w:rsidR="00650154" w:rsidRPr="00012E50" w:rsidRDefault="00076613" w:rsidP="00650154">
            <w:pPr>
              <w:spacing w:after="91"/>
              <w:rPr>
                <w:rFonts w:ascii="Times New Roman" w:hAnsi="Times New Roman" w:cs="Times New Roman"/>
              </w:rPr>
            </w:pPr>
            <w:r w:rsidRPr="00012E50">
              <w:rPr>
                <w:rFonts w:ascii="Times New Roman" w:hAnsi="Times New Roman" w:cs="Times New Roman"/>
              </w:rPr>
              <w:t>A do të ketë ndonjë efekt në numrin e specieve në një zonë të caktuar?</w:t>
            </w:r>
          </w:p>
        </w:tc>
        <w:tc>
          <w:tcPr>
            <w:tcW w:w="810" w:type="dxa"/>
          </w:tcPr>
          <w:p w14:paraId="1E247804" w14:textId="77777777" w:rsidR="00650154" w:rsidRPr="00012E50" w:rsidRDefault="00650154" w:rsidP="00650154">
            <w:pPr>
              <w:spacing w:after="91"/>
              <w:rPr>
                <w:rFonts w:ascii="Times New Roman" w:hAnsi="Times New Roman" w:cs="Times New Roman"/>
              </w:rPr>
            </w:pPr>
          </w:p>
        </w:tc>
        <w:tc>
          <w:tcPr>
            <w:tcW w:w="900" w:type="dxa"/>
          </w:tcPr>
          <w:p w14:paraId="781CE839" w14:textId="30BE34B5"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x</w:t>
            </w:r>
          </w:p>
        </w:tc>
        <w:tc>
          <w:tcPr>
            <w:tcW w:w="2430" w:type="dxa"/>
          </w:tcPr>
          <w:p w14:paraId="0805CA72" w14:textId="0BF8DBF3"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61343514" w14:textId="651AA4BC"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2AE52CEA" w14:textId="4A2EA79F" w:rsidR="00650154" w:rsidRPr="00012E50" w:rsidRDefault="003D0479" w:rsidP="00650154">
            <w:pPr>
              <w:spacing w:after="91"/>
              <w:rPr>
                <w:rFonts w:ascii="Times New Roman" w:hAnsi="Times New Roman" w:cs="Times New Roman"/>
              </w:rPr>
            </w:pPr>
            <w:r w:rsidRPr="00012E50">
              <w:rPr>
                <w:rFonts w:ascii="Times New Roman" w:hAnsi="Times New Roman" w:cs="Times New Roman"/>
              </w:rPr>
              <w:t>I ulët</w:t>
            </w:r>
          </w:p>
        </w:tc>
      </w:tr>
      <w:tr w:rsidR="00076613" w:rsidRPr="00012E50" w14:paraId="06669731" w14:textId="77777777">
        <w:trPr>
          <w:trHeight w:val="241"/>
        </w:trPr>
        <w:tc>
          <w:tcPr>
            <w:tcW w:w="1710" w:type="dxa"/>
            <w:vMerge w:val="restart"/>
          </w:tcPr>
          <w:p w14:paraId="482ACDA1" w14:textId="77777777" w:rsidR="00076613" w:rsidRPr="00012E50" w:rsidRDefault="00076613" w:rsidP="00076613">
            <w:pPr>
              <w:spacing w:after="91"/>
              <w:rPr>
                <w:rFonts w:ascii="Times New Roman" w:hAnsi="Times New Roman" w:cs="Times New Roman"/>
              </w:rPr>
            </w:pPr>
            <w:r w:rsidRPr="00012E50">
              <w:rPr>
                <w:rFonts w:ascii="Times New Roman" w:hAnsi="Times New Roman" w:cs="Times New Roman"/>
              </w:rPr>
              <w:t>Mirëqenia e kafshëve</w:t>
            </w:r>
          </w:p>
        </w:tc>
        <w:tc>
          <w:tcPr>
            <w:tcW w:w="4050" w:type="dxa"/>
          </w:tcPr>
          <w:p w14:paraId="2D1F7906" w14:textId="77777777" w:rsidR="00076613" w:rsidRPr="00012E50" w:rsidRDefault="00076613" w:rsidP="00076613">
            <w:pPr>
              <w:spacing w:after="91"/>
              <w:rPr>
                <w:rFonts w:ascii="Times New Roman" w:hAnsi="Times New Roman" w:cs="Times New Roman"/>
              </w:rPr>
            </w:pPr>
            <w:r w:rsidRPr="00012E50">
              <w:rPr>
                <w:rFonts w:ascii="Times New Roman" w:hAnsi="Times New Roman" w:cs="Times New Roman"/>
              </w:rPr>
              <w:t>A do të ndikohet trajtimi i kafshëve?</w:t>
            </w:r>
          </w:p>
        </w:tc>
        <w:tc>
          <w:tcPr>
            <w:tcW w:w="810" w:type="dxa"/>
          </w:tcPr>
          <w:p w14:paraId="2B72A55C" w14:textId="77777777" w:rsidR="00076613" w:rsidRPr="00012E50" w:rsidRDefault="00076613" w:rsidP="00076613">
            <w:pPr>
              <w:spacing w:after="91"/>
              <w:rPr>
                <w:rFonts w:ascii="Times New Roman" w:hAnsi="Times New Roman" w:cs="Times New Roman"/>
              </w:rPr>
            </w:pPr>
          </w:p>
        </w:tc>
        <w:tc>
          <w:tcPr>
            <w:tcW w:w="900" w:type="dxa"/>
          </w:tcPr>
          <w:p w14:paraId="683E8D84" w14:textId="7AE16B1B" w:rsidR="00076613" w:rsidRPr="00012E50" w:rsidRDefault="003D0479" w:rsidP="00076613">
            <w:pPr>
              <w:spacing w:after="91"/>
              <w:rPr>
                <w:rFonts w:ascii="Times New Roman" w:hAnsi="Times New Roman" w:cs="Times New Roman"/>
              </w:rPr>
            </w:pPr>
            <w:r w:rsidRPr="00012E50">
              <w:rPr>
                <w:rFonts w:ascii="Times New Roman" w:hAnsi="Times New Roman" w:cs="Times New Roman"/>
              </w:rPr>
              <w:t>x</w:t>
            </w:r>
          </w:p>
        </w:tc>
        <w:tc>
          <w:tcPr>
            <w:tcW w:w="2430" w:type="dxa"/>
          </w:tcPr>
          <w:p w14:paraId="42C7EBA7" w14:textId="34D6DDAD" w:rsidR="00076613" w:rsidRPr="00012E50" w:rsidRDefault="003D0479" w:rsidP="00076613">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0AA83253" w14:textId="3202FADC" w:rsidR="00076613" w:rsidRPr="00012E50" w:rsidRDefault="003D0479" w:rsidP="00076613">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719F46A8" w14:textId="375E8890" w:rsidR="00076613" w:rsidRPr="00012E50" w:rsidRDefault="003D0479" w:rsidP="00076613">
            <w:pPr>
              <w:spacing w:after="91"/>
              <w:rPr>
                <w:rFonts w:ascii="Times New Roman" w:hAnsi="Times New Roman" w:cs="Times New Roman"/>
              </w:rPr>
            </w:pPr>
            <w:r w:rsidRPr="00012E50">
              <w:rPr>
                <w:rFonts w:ascii="Times New Roman" w:hAnsi="Times New Roman" w:cs="Times New Roman"/>
              </w:rPr>
              <w:t>I ulët</w:t>
            </w:r>
          </w:p>
        </w:tc>
      </w:tr>
      <w:tr w:rsidR="00076613" w:rsidRPr="00012E50" w14:paraId="6AE03912" w14:textId="77777777">
        <w:tc>
          <w:tcPr>
            <w:tcW w:w="1710" w:type="dxa"/>
            <w:vMerge/>
          </w:tcPr>
          <w:p w14:paraId="28C2E587" w14:textId="77777777" w:rsidR="00076613" w:rsidRPr="00012E50" w:rsidRDefault="00076613" w:rsidP="00076613">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57EC44C2" w14:textId="77777777" w:rsidR="00076613" w:rsidRPr="00012E50" w:rsidRDefault="00076613" w:rsidP="00076613">
            <w:pPr>
              <w:spacing w:after="91"/>
              <w:rPr>
                <w:rFonts w:ascii="Times New Roman" w:hAnsi="Times New Roman" w:cs="Times New Roman"/>
              </w:rPr>
            </w:pPr>
            <w:r w:rsidRPr="00012E50">
              <w:rPr>
                <w:rFonts w:ascii="Times New Roman" w:hAnsi="Times New Roman" w:cs="Times New Roman"/>
              </w:rPr>
              <w:t>A do të ndikohet shëndeti i kafshëve?</w:t>
            </w:r>
          </w:p>
        </w:tc>
        <w:tc>
          <w:tcPr>
            <w:tcW w:w="810" w:type="dxa"/>
          </w:tcPr>
          <w:p w14:paraId="1E16A2B7" w14:textId="77777777" w:rsidR="00076613" w:rsidRPr="00012E50" w:rsidRDefault="00076613" w:rsidP="00076613">
            <w:pPr>
              <w:spacing w:after="91"/>
              <w:rPr>
                <w:rFonts w:ascii="Times New Roman" w:hAnsi="Times New Roman" w:cs="Times New Roman"/>
              </w:rPr>
            </w:pPr>
          </w:p>
        </w:tc>
        <w:tc>
          <w:tcPr>
            <w:tcW w:w="900" w:type="dxa"/>
          </w:tcPr>
          <w:p w14:paraId="656D10F5" w14:textId="40A9D075" w:rsidR="00076613" w:rsidRPr="00012E50" w:rsidRDefault="003D0479" w:rsidP="00076613">
            <w:pPr>
              <w:spacing w:after="91"/>
              <w:rPr>
                <w:rFonts w:ascii="Times New Roman" w:hAnsi="Times New Roman" w:cs="Times New Roman"/>
              </w:rPr>
            </w:pPr>
            <w:r w:rsidRPr="00012E50">
              <w:rPr>
                <w:rFonts w:ascii="Times New Roman" w:hAnsi="Times New Roman" w:cs="Times New Roman"/>
              </w:rPr>
              <w:t>x</w:t>
            </w:r>
          </w:p>
        </w:tc>
        <w:tc>
          <w:tcPr>
            <w:tcW w:w="2430" w:type="dxa"/>
          </w:tcPr>
          <w:p w14:paraId="243075FA" w14:textId="4DAEF1AB" w:rsidR="00076613" w:rsidRPr="00012E50" w:rsidRDefault="003D0479" w:rsidP="00076613">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722AABAB" w14:textId="4B7A0CCE" w:rsidR="00076613" w:rsidRPr="00012E50" w:rsidRDefault="003D0479" w:rsidP="00076613">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6A08B3A2" w14:textId="244A12F4" w:rsidR="00076613" w:rsidRPr="00012E50" w:rsidRDefault="003D0479" w:rsidP="00076613">
            <w:pPr>
              <w:spacing w:after="91"/>
              <w:rPr>
                <w:rFonts w:ascii="Times New Roman" w:hAnsi="Times New Roman" w:cs="Times New Roman"/>
              </w:rPr>
            </w:pPr>
            <w:r w:rsidRPr="00012E50">
              <w:rPr>
                <w:rFonts w:ascii="Times New Roman" w:hAnsi="Times New Roman" w:cs="Times New Roman"/>
              </w:rPr>
              <w:t>I ulët</w:t>
            </w:r>
          </w:p>
        </w:tc>
      </w:tr>
      <w:tr w:rsidR="00076613" w:rsidRPr="00012E50" w14:paraId="0C66B418" w14:textId="77777777">
        <w:tc>
          <w:tcPr>
            <w:tcW w:w="1710" w:type="dxa"/>
            <w:vMerge/>
          </w:tcPr>
          <w:p w14:paraId="36FA64F8" w14:textId="77777777" w:rsidR="00076613" w:rsidRPr="00012E50" w:rsidRDefault="00076613" w:rsidP="00076613">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3F005AA1" w14:textId="77777777" w:rsidR="00076613" w:rsidRPr="00012E50" w:rsidRDefault="00076613" w:rsidP="00076613">
            <w:pPr>
              <w:spacing w:after="91"/>
              <w:rPr>
                <w:rFonts w:ascii="Times New Roman" w:hAnsi="Times New Roman" w:cs="Times New Roman"/>
              </w:rPr>
            </w:pPr>
            <w:r w:rsidRPr="00012E50">
              <w:rPr>
                <w:rFonts w:ascii="Times New Roman" w:hAnsi="Times New Roman" w:cs="Times New Roman"/>
              </w:rPr>
              <w:t>A do të ndikohet cilësia dhe siguria e ushqimit të kafshëve?</w:t>
            </w:r>
          </w:p>
        </w:tc>
        <w:tc>
          <w:tcPr>
            <w:tcW w:w="810" w:type="dxa"/>
          </w:tcPr>
          <w:p w14:paraId="0BA1B8D8" w14:textId="77777777" w:rsidR="00076613" w:rsidRPr="00012E50" w:rsidRDefault="00076613" w:rsidP="00076613">
            <w:pPr>
              <w:spacing w:after="91"/>
              <w:rPr>
                <w:rFonts w:ascii="Times New Roman" w:hAnsi="Times New Roman" w:cs="Times New Roman"/>
              </w:rPr>
            </w:pPr>
          </w:p>
        </w:tc>
        <w:tc>
          <w:tcPr>
            <w:tcW w:w="900" w:type="dxa"/>
          </w:tcPr>
          <w:p w14:paraId="563CEE97" w14:textId="48C5E57E" w:rsidR="00076613" w:rsidRPr="00012E50" w:rsidRDefault="003D0479" w:rsidP="00076613">
            <w:pPr>
              <w:spacing w:after="91"/>
              <w:rPr>
                <w:rFonts w:ascii="Times New Roman" w:hAnsi="Times New Roman" w:cs="Times New Roman"/>
              </w:rPr>
            </w:pPr>
            <w:r w:rsidRPr="00012E50">
              <w:rPr>
                <w:rFonts w:ascii="Times New Roman" w:hAnsi="Times New Roman" w:cs="Times New Roman"/>
              </w:rPr>
              <w:t>x</w:t>
            </w:r>
          </w:p>
        </w:tc>
        <w:tc>
          <w:tcPr>
            <w:tcW w:w="2430" w:type="dxa"/>
          </w:tcPr>
          <w:p w14:paraId="7A99F290" w14:textId="6B01FE38" w:rsidR="00076613" w:rsidRPr="00012E50" w:rsidRDefault="003D0479" w:rsidP="00076613">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7EFB8B19" w14:textId="46829651" w:rsidR="00076613" w:rsidRPr="00012E50" w:rsidRDefault="003D0479" w:rsidP="00076613">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131449FA" w14:textId="1ACD7187" w:rsidR="00076613" w:rsidRPr="00012E50" w:rsidRDefault="003D0479" w:rsidP="00076613">
            <w:pPr>
              <w:spacing w:after="91"/>
              <w:rPr>
                <w:rFonts w:ascii="Times New Roman" w:hAnsi="Times New Roman" w:cs="Times New Roman"/>
              </w:rPr>
            </w:pPr>
            <w:r w:rsidRPr="00012E50">
              <w:rPr>
                <w:rFonts w:ascii="Times New Roman" w:hAnsi="Times New Roman" w:cs="Times New Roman"/>
              </w:rPr>
              <w:t>I ulët</w:t>
            </w:r>
          </w:p>
        </w:tc>
      </w:tr>
    </w:tbl>
    <w:p w14:paraId="5B17C001" w14:textId="77777777" w:rsidR="00582800" w:rsidRPr="00012E50" w:rsidRDefault="004A2104">
      <w:pPr>
        <w:rPr>
          <w:rFonts w:ascii="Times New Roman" w:hAnsi="Times New Roman" w:cs="Times New Roman"/>
        </w:rPr>
      </w:pPr>
      <w:r w:rsidRPr="00012E50">
        <w:rPr>
          <w:rFonts w:ascii="Times New Roman" w:hAnsi="Times New Roman" w:cs="Times New Roman"/>
        </w:rPr>
        <w:br w:type="page"/>
      </w:r>
    </w:p>
    <w:p w14:paraId="392DC48D" w14:textId="77777777" w:rsidR="00582800" w:rsidRPr="00012E50" w:rsidRDefault="00D267BC">
      <w:pPr>
        <w:pStyle w:val="Heading1"/>
        <w:rPr>
          <w:rFonts w:ascii="Times New Roman" w:hAnsi="Times New Roman" w:cs="Times New Roman"/>
          <w:sz w:val="22"/>
          <w:szCs w:val="22"/>
        </w:rPr>
      </w:pPr>
      <w:bookmarkStart w:id="35" w:name="_Toc117806433"/>
      <w:r w:rsidRPr="00012E50">
        <w:rPr>
          <w:rFonts w:ascii="Times New Roman" w:hAnsi="Times New Roman" w:cs="Times New Roman"/>
          <w:sz w:val="22"/>
          <w:szCs w:val="22"/>
        </w:rPr>
        <w:lastRenderedPageBreak/>
        <w:t>shtojca</w:t>
      </w:r>
      <w:r w:rsidR="004A2104" w:rsidRPr="00012E50">
        <w:rPr>
          <w:rFonts w:ascii="Times New Roman" w:hAnsi="Times New Roman" w:cs="Times New Roman"/>
          <w:sz w:val="22"/>
          <w:szCs w:val="22"/>
        </w:rPr>
        <w:t xml:space="preserve"> 4: </w:t>
      </w:r>
      <w:r w:rsidRPr="00012E50">
        <w:rPr>
          <w:rFonts w:ascii="Times New Roman" w:hAnsi="Times New Roman" w:cs="Times New Roman"/>
          <w:sz w:val="22"/>
          <w:szCs w:val="22"/>
        </w:rPr>
        <w:t>Forma e vlerësimit për ndikimin e të drejtave themelore</w:t>
      </w:r>
      <w:bookmarkEnd w:id="35"/>
    </w:p>
    <w:tbl>
      <w:tblPr>
        <w:tblStyle w:val="1"/>
        <w:tblW w:w="140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50"/>
        <w:gridCol w:w="810"/>
        <w:gridCol w:w="1080"/>
        <w:gridCol w:w="2250"/>
        <w:gridCol w:w="1530"/>
        <w:gridCol w:w="2610"/>
      </w:tblGrid>
      <w:tr w:rsidR="00582800" w:rsidRPr="00012E50" w14:paraId="188E2B37" w14:textId="77777777">
        <w:tc>
          <w:tcPr>
            <w:tcW w:w="1710" w:type="dxa"/>
            <w:vMerge w:val="restart"/>
          </w:tcPr>
          <w:p w14:paraId="2BDA1510" w14:textId="77777777" w:rsidR="00582800" w:rsidRPr="00012E50" w:rsidRDefault="00D267BC">
            <w:pPr>
              <w:spacing w:after="91"/>
              <w:rPr>
                <w:rFonts w:ascii="Times New Roman" w:hAnsi="Times New Roman" w:cs="Times New Roman"/>
                <w:b/>
              </w:rPr>
            </w:pPr>
            <w:r w:rsidRPr="00012E50">
              <w:rPr>
                <w:rFonts w:ascii="Times New Roman" w:hAnsi="Times New Roman" w:cs="Times New Roman"/>
                <w:b/>
              </w:rPr>
              <w:t>Kategoria e ndikimit në të drejtat themelore</w:t>
            </w:r>
          </w:p>
        </w:tc>
        <w:tc>
          <w:tcPr>
            <w:tcW w:w="4050" w:type="dxa"/>
            <w:vMerge w:val="restart"/>
          </w:tcPr>
          <w:p w14:paraId="6866D75C" w14:textId="77777777" w:rsidR="00582800" w:rsidRPr="00012E50" w:rsidRDefault="00D267BC">
            <w:pPr>
              <w:spacing w:after="91"/>
              <w:rPr>
                <w:rFonts w:ascii="Times New Roman" w:hAnsi="Times New Roman" w:cs="Times New Roman"/>
                <w:b/>
              </w:rPr>
            </w:pPr>
            <w:r w:rsidRPr="00012E50">
              <w:rPr>
                <w:rFonts w:ascii="Times New Roman" w:hAnsi="Times New Roman" w:cs="Times New Roman"/>
                <w:b/>
              </w:rPr>
              <w:t>Ndikimi kryesor</w:t>
            </w:r>
          </w:p>
        </w:tc>
        <w:tc>
          <w:tcPr>
            <w:tcW w:w="1890" w:type="dxa"/>
            <w:gridSpan w:val="2"/>
          </w:tcPr>
          <w:p w14:paraId="4C60C860" w14:textId="77777777" w:rsidR="00582800" w:rsidRPr="00012E50" w:rsidRDefault="00414190">
            <w:pPr>
              <w:spacing w:after="91"/>
              <w:rPr>
                <w:rFonts w:ascii="Times New Roman" w:hAnsi="Times New Roman" w:cs="Times New Roman"/>
                <w:b/>
              </w:rPr>
            </w:pPr>
            <w:r w:rsidRPr="00012E50">
              <w:rPr>
                <w:rFonts w:ascii="Times New Roman" w:hAnsi="Times New Roman" w:cs="Times New Roman"/>
                <w:b/>
              </w:rPr>
              <w:t>A pritet të ndodhë ky ndikim</w:t>
            </w:r>
          </w:p>
        </w:tc>
        <w:tc>
          <w:tcPr>
            <w:tcW w:w="2250" w:type="dxa"/>
          </w:tcPr>
          <w:p w14:paraId="37F3F08E" w14:textId="77777777" w:rsidR="00582800" w:rsidRPr="00012E50" w:rsidRDefault="00414190">
            <w:pPr>
              <w:spacing w:after="91"/>
              <w:rPr>
                <w:rFonts w:ascii="Times New Roman" w:hAnsi="Times New Roman" w:cs="Times New Roman"/>
                <w:b/>
              </w:rPr>
            </w:pPr>
            <w:r w:rsidRPr="00012E50">
              <w:rPr>
                <w:rFonts w:ascii="Times New Roman" w:hAnsi="Times New Roman" w:cs="Times New Roman"/>
                <w:b/>
              </w:rPr>
              <w:t>Numri i organizatave, kompanive dhe/ose individëve të prekur</w:t>
            </w:r>
          </w:p>
        </w:tc>
        <w:tc>
          <w:tcPr>
            <w:tcW w:w="1530" w:type="dxa"/>
          </w:tcPr>
          <w:p w14:paraId="24603DB9" w14:textId="77777777" w:rsidR="00582800" w:rsidRPr="00012E50" w:rsidRDefault="00414190">
            <w:pPr>
              <w:spacing w:after="91"/>
              <w:rPr>
                <w:rFonts w:ascii="Times New Roman" w:hAnsi="Times New Roman" w:cs="Times New Roman"/>
                <w:b/>
              </w:rPr>
            </w:pPr>
            <w:r w:rsidRPr="00012E50">
              <w:rPr>
                <w:rFonts w:ascii="Times New Roman" w:hAnsi="Times New Roman" w:cs="Times New Roman"/>
                <w:b/>
              </w:rPr>
              <w:t>Përfitimi i pritshëm ose kostoja e ndikimit</w:t>
            </w:r>
          </w:p>
        </w:tc>
        <w:tc>
          <w:tcPr>
            <w:tcW w:w="2610" w:type="dxa"/>
          </w:tcPr>
          <w:p w14:paraId="1B2C9649" w14:textId="77777777" w:rsidR="00582800" w:rsidRPr="00012E50" w:rsidRDefault="00414190">
            <w:pPr>
              <w:spacing w:after="91"/>
              <w:rPr>
                <w:rFonts w:ascii="Times New Roman" w:hAnsi="Times New Roman" w:cs="Times New Roman"/>
                <w:b/>
              </w:rPr>
            </w:pPr>
            <w:r w:rsidRPr="00012E50">
              <w:rPr>
                <w:rFonts w:ascii="Times New Roman" w:hAnsi="Times New Roman" w:cs="Times New Roman"/>
                <w:b/>
              </w:rPr>
              <w:t>Niveli i preferuar i analizës</w:t>
            </w:r>
          </w:p>
        </w:tc>
      </w:tr>
      <w:tr w:rsidR="00582800" w:rsidRPr="00012E50" w14:paraId="3366B6EE" w14:textId="77777777">
        <w:tc>
          <w:tcPr>
            <w:tcW w:w="1710" w:type="dxa"/>
            <w:vMerge/>
          </w:tcPr>
          <w:p w14:paraId="211C9567" w14:textId="77777777" w:rsidR="00582800" w:rsidRPr="00012E50" w:rsidRDefault="00582800">
            <w:pPr>
              <w:widowControl w:val="0"/>
              <w:pBdr>
                <w:top w:val="nil"/>
                <w:left w:val="nil"/>
                <w:bottom w:val="nil"/>
                <w:right w:val="nil"/>
                <w:between w:val="nil"/>
              </w:pBdr>
              <w:spacing w:after="91" w:line="276" w:lineRule="auto"/>
              <w:rPr>
                <w:rFonts w:ascii="Times New Roman" w:hAnsi="Times New Roman" w:cs="Times New Roman"/>
                <w:b/>
              </w:rPr>
            </w:pPr>
          </w:p>
        </w:tc>
        <w:tc>
          <w:tcPr>
            <w:tcW w:w="4050" w:type="dxa"/>
            <w:vMerge/>
          </w:tcPr>
          <w:p w14:paraId="609C61A3" w14:textId="77777777" w:rsidR="00582800" w:rsidRPr="00012E50" w:rsidRDefault="00582800">
            <w:pPr>
              <w:widowControl w:val="0"/>
              <w:pBdr>
                <w:top w:val="nil"/>
                <w:left w:val="nil"/>
                <w:bottom w:val="nil"/>
                <w:right w:val="nil"/>
                <w:between w:val="nil"/>
              </w:pBdr>
              <w:spacing w:after="91" w:line="276" w:lineRule="auto"/>
              <w:rPr>
                <w:rFonts w:ascii="Times New Roman" w:hAnsi="Times New Roman" w:cs="Times New Roman"/>
                <w:b/>
              </w:rPr>
            </w:pPr>
          </w:p>
        </w:tc>
        <w:tc>
          <w:tcPr>
            <w:tcW w:w="810" w:type="dxa"/>
          </w:tcPr>
          <w:p w14:paraId="6A5AA685" w14:textId="77777777" w:rsidR="00582800" w:rsidRPr="00012E50" w:rsidRDefault="00D267BC">
            <w:pPr>
              <w:spacing w:after="91"/>
              <w:rPr>
                <w:rFonts w:ascii="Times New Roman" w:hAnsi="Times New Roman" w:cs="Times New Roman"/>
                <w:b/>
              </w:rPr>
            </w:pPr>
            <w:r w:rsidRPr="00012E50">
              <w:rPr>
                <w:rFonts w:ascii="Times New Roman" w:hAnsi="Times New Roman" w:cs="Times New Roman"/>
                <w:b/>
              </w:rPr>
              <w:t>Po</w:t>
            </w:r>
          </w:p>
        </w:tc>
        <w:tc>
          <w:tcPr>
            <w:tcW w:w="1080" w:type="dxa"/>
          </w:tcPr>
          <w:p w14:paraId="32B32345" w14:textId="77777777" w:rsidR="00582800" w:rsidRPr="00012E50" w:rsidRDefault="00D267BC">
            <w:pPr>
              <w:spacing w:after="91"/>
              <w:rPr>
                <w:rFonts w:ascii="Times New Roman" w:hAnsi="Times New Roman" w:cs="Times New Roman"/>
                <w:b/>
              </w:rPr>
            </w:pPr>
            <w:r w:rsidRPr="00012E50">
              <w:rPr>
                <w:rFonts w:ascii="Times New Roman" w:hAnsi="Times New Roman" w:cs="Times New Roman"/>
                <w:b/>
              </w:rPr>
              <w:t>Jo</w:t>
            </w:r>
          </w:p>
        </w:tc>
        <w:tc>
          <w:tcPr>
            <w:tcW w:w="2250" w:type="dxa"/>
          </w:tcPr>
          <w:p w14:paraId="1D5CD793" w14:textId="77777777" w:rsidR="00582800" w:rsidRPr="00012E50" w:rsidRDefault="00D267BC">
            <w:pPr>
              <w:spacing w:after="91"/>
              <w:rPr>
                <w:rFonts w:ascii="Times New Roman" w:hAnsi="Times New Roman" w:cs="Times New Roman"/>
                <w:b/>
              </w:rPr>
            </w:pPr>
            <w:r w:rsidRPr="00012E50">
              <w:rPr>
                <w:rFonts w:ascii="Times New Roman" w:hAnsi="Times New Roman" w:cs="Times New Roman"/>
                <w:b/>
              </w:rPr>
              <w:t>I lartë/i ulët</w:t>
            </w:r>
          </w:p>
        </w:tc>
        <w:tc>
          <w:tcPr>
            <w:tcW w:w="1530" w:type="dxa"/>
          </w:tcPr>
          <w:p w14:paraId="0DC6DD26" w14:textId="77777777" w:rsidR="00582800" w:rsidRPr="00012E50" w:rsidRDefault="00D267BC">
            <w:pPr>
              <w:spacing w:after="91"/>
              <w:rPr>
                <w:rFonts w:ascii="Times New Roman" w:hAnsi="Times New Roman" w:cs="Times New Roman"/>
                <w:b/>
              </w:rPr>
            </w:pPr>
            <w:r w:rsidRPr="00012E50">
              <w:rPr>
                <w:rFonts w:ascii="Times New Roman" w:hAnsi="Times New Roman" w:cs="Times New Roman"/>
                <w:b/>
              </w:rPr>
              <w:t>I lartë/i ulët</w:t>
            </w:r>
          </w:p>
        </w:tc>
        <w:tc>
          <w:tcPr>
            <w:tcW w:w="2610" w:type="dxa"/>
          </w:tcPr>
          <w:p w14:paraId="211EBDDE" w14:textId="77777777" w:rsidR="00582800" w:rsidRPr="00012E50" w:rsidRDefault="00582800">
            <w:pPr>
              <w:spacing w:after="91"/>
              <w:rPr>
                <w:rFonts w:ascii="Times New Roman" w:hAnsi="Times New Roman" w:cs="Times New Roman"/>
                <w:b/>
              </w:rPr>
            </w:pPr>
          </w:p>
        </w:tc>
      </w:tr>
      <w:tr w:rsidR="00582800" w:rsidRPr="00012E50" w14:paraId="6F4250B7" w14:textId="77777777">
        <w:tc>
          <w:tcPr>
            <w:tcW w:w="1710" w:type="dxa"/>
          </w:tcPr>
          <w:p w14:paraId="068494AB" w14:textId="77777777" w:rsidR="00582800" w:rsidRPr="00012E50" w:rsidRDefault="00D267BC">
            <w:pPr>
              <w:spacing w:after="91"/>
              <w:rPr>
                <w:rFonts w:ascii="Times New Roman" w:hAnsi="Times New Roman" w:cs="Times New Roman"/>
              </w:rPr>
            </w:pPr>
            <w:r w:rsidRPr="00012E50">
              <w:rPr>
                <w:rFonts w:ascii="Times New Roman" w:hAnsi="Times New Roman" w:cs="Times New Roman"/>
              </w:rPr>
              <w:t xml:space="preserve">Dinjiteti </w:t>
            </w:r>
          </w:p>
        </w:tc>
        <w:tc>
          <w:tcPr>
            <w:tcW w:w="4050" w:type="dxa"/>
          </w:tcPr>
          <w:p w14:paraId="27480D2F" w14:textId="77777777" w:rsidR="00582800" w:rsidRPr="00012E50" w:rsidRDefault="00414190">
            <w:pPr>
              <w:spacing w:after="91"/>
              <w:rPr>
                <w:rFonts w:ascii="Times New Roman" w:hAnsi="Times New Roman" w:cs="Times New Roman"/>
              </w:rPr>
            </w:pPr>
            <w:r w:rsidRPr="00012E50">
              <w:rPr>
                <w:rFonts w:ascii="Times New Roman" w:hAnsi="Times New Roman" w:cs="Times New Roman"/>
              </w:rPr>
              <w:t>A ndikon opsioni në dinjitetin e njerëzve, në të drejtën e tyre për jetë apo në integritetin e individit?</w:t>
            </w:r>
          </w:p>
        </w:tc>
        <w:tc>
          <w:tcPr>
            <w:tcW w:w="810" w:type="dxa"/>
          </w:tcPr>
          <w:p w14:paraId="122E8C3C" w14:textId="56890230" w:rsidR="00582800" w:rsidRPr="00012E50" w:rsidRDefault="003D0479">
            <w:pPr>
              <w:spacing w:after="91"/>
              <w:rPr>
                <w:rFonts w:ascii="Times New Roman" w:hAnsi="Times New Roman" w:cs="Times New Roman"/>
              </w:rPr>
            </w:pPr>
            <w:r w:rsidRPr="00012E50">
              <w:rPr>
                <w:rFonts w:ascii="Times New Roman" w:hAnsi="Times New Roman" w:cs="Times New Roman"/>
              </w:rPr>
              <w:t>x</w:t>
            </w:r>
          </w:p>
        </w:tc>
        <w:tc>
          <w:tcPr>
            <w:tcW w:w="1080" w:type="dxa"/>
          </w:tcPr>
          <w:p w14:paraId="1EC68A34" w14:textId="77777777" w:rsidR="00582800" w:rsidRPr="00012E50" w:rsidRDefault="00582800">
            <w:pPr>
              <w:spacing w:after="91"/>
              <w:rPr>
                <w:rFonts w:ascii="Times New Roman" w:hAnsi="Times New Roman" w:cs="Times New Roman"/>
              </w:rPr>
            </w:pPr>
          </w:p>
        </w:tc>
        <w:tc>
          <w:tcPr>
            <w:tcW w:w="2250" w:type="dxa"/>
          </w:tcPr>
          <w:p w14:paraId="41B0AD67" w14:textId="2FA05447" w:rsidR="00582800" w:rsidRPr="00012E50" w:rsidRDefault="003D0479">
            <w:pPr>
              <w:spacing w:after="91"/>
              <w:rPr>
                <w:rFonts w:ascii="Times New Roman" w:hAnsi="Times New Roman" w:cs="Times New Roman"/>
              </w:rPr>
            </w:pPr>
            <w:r w:rsidRPr="00012E50">
              <w:rPr>
                <w:rFonts w:ascii="Times New Roman" w:hAnsi="Times New Roman" w:cs="Times New Roman"/>
              </w:rPr>
              <w:t>I lartë</w:t>
            </w:r>
          </w:p>
        </w:tc>
        <w:tc>
          <w:tcPr>
            <w:tcW w:w="1530" w:type="dxa"/>
          </w:tcPr>
          <w:p w14:paraId="31F93152" w14:textId="4AD4D595" w:rsidR="00582800" w:rsidRPr="00012E50" w:rsidRDefault="003D0479">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3FE5D5A7" w14:textId="1627B23C" w:rsidR="00582800" w:rsidRPr="00012E50" w:rsidRDefault="003D0479">
            <w:pPr>
              <w:spacing w:after="91"/>
              <w:rPr>
                <w:rFonts w:ascii="Times New Roman" w:hAnsi="Times New Roman" w:cs="Times New Roman"/>
              </w:rPr>
            </w:pPr>
            <w:r w:rsidRPr="00012E50">
              <w:rPr>
                <w:rFonts w:ascii="Times New Roman" w:hAnsi="Times New Roman" w:cs="Times New Roman"/>
              </w:rPr>
              <w:t>I lartë</w:t>
            </w:r>
          </w:p>
        </w:tc>
      </w:tr>
      <w:tr w:rsidR="00582800" w:rsidRPr="00012E50" w14:paraId="10823A43" w14:textId="77777777">
        <w:tc>
          <w:tcPr>
            <w:tcW w:w="1710" w:type="dxa"/>
            <w:vMerge w:val="restart"/>
          </w:tcPr>
          <w:p w14:paraId="5E1F6FA5" w14:textId="77777777" w:rsidR="00582800" w:rsidRPr="00012E50" w:rsidRDefault="00D267BC">
            <w:pPr>
              <w:spacing w:after="91"/>
              <w:rPr>
                <w:rFonts w:ascii="Times New Roman" w:hAnsi="Times New Roman" w:cs="Times New Roman"/>
              </w:rPr>
            </w:pPr>
            <w:r w:rsidRPr="00012E50">
              <w:rPr>
                <w:rFonts w:ascii="Times New Roman" w:hAnsi="Times New Roman" w:cs="Times New Roman"/>
              </w:rPr>
              <w:t>Liria</w:t>
            </w:r>
          </w:p>
        </w:tc>
        <w:tc>
          <w:tcPr>
            <w:tcW w:w="4050" w:type="dxa"/>
          </w:tcPr>
          <w:p w14:paraId="770AEDD2" w14:textId="77777777" w:rsidR="00582800" w:rsidRPr="00012E50" w:rsidRDefault="00414190">
            <w:pPr>
              <w:spacing w:after="91"/>
              <w:rPr>
                <w:rFonts w:ascii="Times New Roman" w:hAnsi="Times New Roman" w:cs="Times New Roman"/>
              </w:rPr>
            </w:pPr>
            <w:r w:rsidRPr="00012E50">
              <w:rPr>
                <w:rFonts w:ascii="Times New Roman" w:hAnsi="Times New Roman" w:cs="Times New Roman"/>
              </w:rPr>
              <w:t>A ndikon opsioni në të drejtën e lirisë së individëve?</w:t>
            </w:r>
          </w:p>
        </w:tc>
        <w:tc>
          <w:tcPr>
            <w:tcW w:w="810" w:type="dxa"/>
          </w:tcPr>
          <w:p w14:paraId="79528C2B" w14:textId="178162A0" w:rsidR="00582800" w:rsidRPr="00012E50" w:rsidRDefault="003D0479">
            <w:pPr>
              <w:spacing w:after="91"/>
              <w:rPr>
                <w:rFonts w:ascii="Times New Roman" w:hAnsi="Times New Roman" w:cs="Times New Roman"/>
              </w:rPr>
            </w:pPr>
            <w:r w:rsidRPr="00012E50">
              <w:rPr>
                <w:rFonts w:ascii="Times New Roman" w:hAnsi="Times New Roman" w:cs="Times New Roman"/>
              </w:rPr>
              <w:t>x</w:t>
            </w:r>
          </w:p>
        </w:tc>
        <w:tc>
          <w:tcPr>
            <w:tcW w:w="1080" w:type="dxa"/>
          </w:tcPr>
          <w:p w14:paraId="6ED849A0" w14:textId="33C9D524" w:rsidR="00582800" w:rsidRPr="00012E50" w:rsidRDefault="00582800">
            <w:pPr>
              <w:spacing w:after="91"/>
              <w:rPr>
                <w:rFonts w:ascii="Times New Roman" w:hAnsi="Times New Roman" w:cs="Times New Roman"/>
              </w:rPr>
            </w:pPr>
          </w:p>
        </w:tc>
        <w:tc>
          <w:tcPr>
            <w:tcW w:w="2250" w:type="dxa"/>
          </w:tcPr>
          <w:p w14:paraId="7A8D70A3" w14:textId="4DEB3F49" w:rsidR="00582800" w:rsidRPr="00012E50" w:rsidRDefault="003D0479">
            <w:pPr>
              <w:spacing w:after="91"/>
              <w:rPr>
                <w:rFonts w:ascii="Times New Roman" w:hAnsi="Times New Roman" w:cs="Times New Roman"/>
              </w:rPr>
            </w:pPr>
            <w:r w:rsidRPr="00012E50">
              <w:rPr>
                <w:rFonts w:ascii="Times New Roman" w:hAnsi="Times New Roman" w:cs="Times New Roman"/>
              </w:rPr>
              <w:t>I lartë</w:t>
            </w:r>
          </w:p>
        </w:tc>
        <w:tc>
          <w:tcPr>
            <w:tcW w:w="1530" w:type="dxa"/>
          </w:tcPr>
          <w:p w14:paraId="1F27249D" w14:textId="4807AE2F" w:rsidR="00582800" w:rsidRPr="00012E50" w:rsidRDefault="003D0479">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3BB45734" w14:textId="5B7DF216" w:rsidR="00582800" w:rsidRPr="00012E50" w:rsidRDefault="003D0479">
            <w:pPr>
              <w:spacing w:after="91"/>
              <w:rPr>
                <w:rFonts w:ascii="Times New Roman" w:hAnsi="Times New Roman" w:cs="Times New Roman"/>
              </w:rPr>
            </w:pPr>
            <w:r w:rsidRPr="00012E50">
              <w:rPr>
                <w:rFonts w:ascii="Times New Roman" w:hAnsi="Times New Roman" w:cs="Times New Roman"/>
              </w:rPr>
              <w:t>I lartë</w:t>
            </w:r>
          </w:p>
        </w:tc>
      </w:tr>
      <w:tr w:rsidR="00582800" w:rsidRPr="00012E50" w14:paraId="7E89638C" w14:textId="77777777">
        <w:tc>
          <w:tcPr>
            <w:tcW w:w="1710" w:type="dxa"/>
            <w:vMerge/>
          </w:tcPr>
          <w:p w14:paraId="6F01E40B" w14:textId="77777777" w:rsidR="00582800" w:rsidRPr="00012E50" w:rsidRDefault="0058280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369673AE" w14:textId="77777777" w:rsidR="00582800" w:rsidRPr="00012E50" w:rsidRDefault="00414190">
            <w:pPr>
              <w:spacing w:after="91"/>
              <w:rPr>
                <w:rFonts w:ascii="Times New Roman" w:hAnsi="Times New Roman" w:cs="Times New Roman"/>
              </w:rPr>
            </w:pPr>
            <w:r w:rsidRPr="00012E50">
              <w:rPr>
                <w:rFonts w:ascii="Times New Roman" w:hAnsi="Times New Roman" w:cs="Times New Roman"/>
              </w:rPr>
              <w:t>A ndikon opsioni në të drejtën e një personi për privatësi?</w:t>
            </w:r>
          </w:p>
        </w:tc>
        <w:tc>
          <w:tcPr>
            <w:tcW w:w="810" w:type="dxa"/>
          </w:tcPr>
          <w:p w14:paraId="44E0B373" w14:textId="7E879E1E" w:rsidR="00582800" w:rsidRPr="00012E50" w:rsidRDefault="003D0479">
            <w:pPr>
              <w:spacing w:after="91"/>
              <w:rPr>
                <w:rFonts w:ascii="Times New Roman" w:hAnsi="Times New Roman" w:cs="Times New Roman"/>
              </w:rPr>
            </w:pPr>
            <w:r w:rsidRPr="00012E50">
              <w:rPr>
                <w:rFonts w:ascii="Times New Roman" w:hAnsi="Times New Roman" w:cs="Times New Roman"/>
              </w:rPr>
              <w:t>x</w:t>
            </w:r>
          </w:p>
        </w:tc>
        <w:tc>
          <w:tcPr>
            <w:tcW w:w="1080" w:type="dxa"/>
          </w:tcPr>
          <w:p w14:paraId="7B51296D" w14:textId="77777777" w:rsidR="00582800" w:rsidRPr="00012E50" w:rsidRDefault="00582800">
            <w:pPr>
              <w:spacing w:after="91"/>
              <w:rPr>
                <w:rFonts w:ascii="Times New Roman" w:hAnsi="Times New Roman" w:cs="Times New Roman"/>
              </w:rPr>
            </w:pPr>
          </w:p>
        </w:tc>
        <w:tc>
          <w:tcPr>
            <w:tcW w:w="2250" w:type="dxa"/>
          </w:tcPr>
          <w:p w14:paraId="73AF34F4" w14:textId="0E20A033" w:rsidR="00582800" w:rsidRPr="00012E50" w:rsidRDefault="003D0479">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238F664F" w14:textId="5864D64A" w:rsidR="00582800" w:rsidRPr="00012E50" w:rsidRDefault="003D0479">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4F54AD4E" w14:textId="5CD7B12E" w:rsidR="00582800" w:rsidRPr="00012E50" w:rsidRDefault="003D0479">
            <w:pPr>
              <w:spacing w:after="91"/>
              <w:rPr>
                <w:rFonts w:ascii="Times New Roman" w:hAnsi="Times New Roman" w:cs="Times New Roman"/>
              </w:rPr>
            </w:pPr>
            <w:r w:rsidRPr="00012E50">
              <w:rPr>
                <w:rFonts w:ascii="Times New Roman" w:hAnsi="Times New Roman" w:cs="Times New Roman"/>
              </w:rPr>
              <w:t>I ulët</w:t>
            </w:r>
          </w:p>
        </w:tc>
      </w:tr>
      <w:tr w:rsidR="00582800" w:rsidRPr="00012E50" w14:paraId="075705AB" w14:textId="77777777">
        <w:tc>
          <w:tcPr>
            <w:tcW w:w="1710" w:type="dxa"/>
            <w:vMerge/>
          </w:tcPr>
          <w:p w14:paraId="77BCE65F" w14:textId="77777777" w:rsidR="00582800" w:rsidRPr="00012E50" w:rsidRDefault="0058280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24DEB5BC" w14:textId="77777777" w:rsidR="00582800" w:rsidRPr="00012E50" w:rsidRDefault="00414190">
            <w:pPr>
              <w:spacing w:after="91"/>
              <w:rPr>
                <w:rFonts w:ascii="Times New Roman" w:hAnsi="Times New Roman" w:cs="Times New Roman"/>
              </w:rPr>
            </w:pPr>
            <w:r w:rsidRPr="00012E50">
              <w:rPr>
                <w:rFonts w:ascii="Times New Roman" w:hAnsi="Times New Roman" w:cs="Times New Roman"/>
              </w:rPr>
              <w:t>A ndikon opsioni në të drejtën për t’u martuar apo krijuar familje?</w:t>
            </w:r>
          </w:p>
        </w:tc>
        <w:tc>
          <w:tcPr>
            <w:tcW w:w="810" w:type="dxa"/>
          </w:tcPr>
          <w:p w14:paraId="0EEEC471" w14:textId="77777777" w:rsidR="00582800" w:rsidRPr="00012E50" w:rsidRDefault="00582800">
            <w:pPr>
              <w:spacing w:after="91"/>
              <w:rPr>
                <w:rFonts w:ascii="Times New Roman" w:hAnsi="Times New Roman" w:cs="Times New Roman"/>
              </w:rPr>
            </w:pPr>
          </w:p>
        </w:tc>
        <w:tc>
          <w:tcPr>
            <w:tcW w:w="1080" w:type="dxa"/>
          </w:tcPr>
          <w:p w14:paraId="78F2E00A" w14:textId="6AF6C32E" w:rsidR="00582800" w:rsidRPr="00012E50" w:rsidRDefault="003D0479">
            <w:pPr>
              <w:spacing w:after="91"/>
              <w:rPr>
                <w:rFonts w:ascii="Times New Roman" w:hAnsi="Times New Roman" w:cs="Times New Roman"/>
              </w:rPr>
            </w:pPr>
            <w:r w:rsidRPr="00012E50">
              <w:rPr>
                <w:rFonts w:ascii="Times New Roman" w:hAnsi="Times New Roman" w:cs="Times New Roman"/>
              </w:rPr>
              <w:t>x</w:t>
            </w:r>
          </w:p>
        </w:tc>
        <w:tc>
          <w:tcPr>
            <w:tcW w:w="2250" w:type="dxa"/>
          </w:tcPr>
          <w:p w14:paraId="1889DA4B" w14:textId="1DEF8C9C" w:rsidR="00582800" w:rsidRPr="00012E50" w:rsidRDefault="003D0479">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7B88300E" w14:textId="7627ABE6" w:rsidR="00582800" w:rsidRPr="00012E50" w:rsidRDefault="003D0479">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32A88DDC" w14:textId="6AFA9FF9" w:rsidR="00582800" w:rsidRPr="00012E50" w:rsidRDefault="003D0479">
            <w:pPr>
              <w:spacing w:after="91"/>
              <w:rPr>
                <w:rFonts w:ascii="Times New Roman" w:hAnsi="Times New Roman" w:cs="Times New Roman"/>
              </w:rPr>
            </w:pPr>
            <w:r w:rsidRPr="00012E50">
              <w:rPr>
                <w:rFonts w:ascii="Times New Roman" w:hAnsi="Times New Roman" w:cs="Times New Roman"/>
              </w:rPr>
              <w:t>I ulët</w:t>
            </w:r>
          </w:p>
        </w:tc>
      </w:tr>
      <w:tr w:rsidR="00414190" w:rsidRPr="00012E50" w14:paraId="5EFB06CF" w14:textId="77777777">
        <w:tc>
          <w:tcPr>
            <w:tcW w:w="1710" w:type="dxa"/>
            <w:vMerge/>
          </w:tcPr>
          <w:p w14:paraId="3081354F" w14:textId="77777777" w:rsidR="00414190" w:rsidRPr="00012E50" w:rsidRDefault="00414190" w:rsidP="0041419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67E6D669" w14:textId="77777777" w:rsidR="00414190" w:rsidRPr="00012E50" w:rsidRDefault="00414190" w:rsidP="00414190">
            <w:pPr>
              <w:spacing w:after="91"/>
              <w:rPr>
                <w:rFonts w:ascii="Times New Roman" w:hAnsi="Times New Roman" w:cs="Times New Roman"/>
              </w:rPr>
            </w:pPr>
            <w:r w:rsidRPr="00012E50">
              <w:rPr>
                <w:rFonts w:ascii="Times New Roman" w:hAnsi="Times New Roman" w:cs="Times New Roman"/>
              </w:rPr>
              <w:t>A ndikon opsioni në mbrojtjen ligjore, ekonomike ose shoqërore të individëve apo familjes?</w:t>
            </w:r>
          </w:p>
        </w:tc>
        <w:tc>
          <w:tcPr>
            <w:tcW w:w="810" w:type="dxa"/>
          </w:tcPr>
          <w:p w14:paraId="1DBC7B9F" w14:textId="2BD7F265" w:rsidR="00414190" w:rsidRPr="00012E50" w:rsidRDefault="003D0479" w:rsidP="00414190">
            <w:pPr>
              <w:spacing w:after="91"/>
              <w:rPr>
                <w:rFonts w:ascii="Times New Roman" w:hAnsi="Times New Roman" w:cs="Times New Roman"/>
              </w:rPr>
            </w:pPr>
            <w:r w:rsidRPr="00012E50">
              <w:rPr>
                <w:rFonts w:ascii="Times New Roman" w:hAnsi="Times New Roman" w:cs="Times New Roman"/>
              </w:rPr>
              <w:t>x</w:t>
            </w:r>
          </w:p>
        </w:tc>
        <w:tc>
          <w:tcPr>
            <w:tcW w:w="1080" w:type="dxa"/>
          </w:tcPr>
          <w:p w14:paraId="62DF57CE" w14:textId="77777777" w:rsidR="00414190" w:rsidRPr="00012E50" w:rsidRDefault="00414190" w:rsidP="00414190">
            <w:pPr>
              <w:spacing w:after="91"/>
              <w:rPr>
                <w:rFonts w:ascii="Times New Roman" w:hAnsi="Times New Roman" w:cs="Times New Roman"/>
              </w:rPr>
            </w:pPr>
          </w:p>
        </w:tc>
        <w:tc>
          <w:tcPr>
            <w:tcW w:w="2250" w:type="dxa"/>
          </w:tcPr>
          <w:p w14:paraId="2D3859E5" w14:textId="167AC591" w:rsidR="00414190" w:rsidRPr="00012E50" w:rsidRDefault="003D0479" w:rsidP="00414190">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65DD7AC9" w14:textId="7EF9F9FA" w:rsidR="00414190" w:rsidRPr="00012E50" w:rsidRDefault="003D0479" w:rsidP="00414190">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7CBC4DA1" w14:textId="56F7F5C3" w:rsidR="00414190" w:rsidRPr="00012E50" w:rsidRDefault="003D0479" w:rsidP="00414190">
            <w:pPr>
              <w:spacing w:after="91"/>
              <w:rPr>
                <w:rFonts w:ascii="Times New Roman" w:hAnsi="Times New Roman" w:cs="Times New Roman"/>
              </w:rPr>
            </w:pPr>
            <w:r w:rsidRPr="00012E50">
              <w:rPr>
                <w:rFonts w:ascii="Times New Roman" w:hAnsi="Times New Roman" w:cs="Times New Roman"/>
              </w:rPr>
              <w:t>I ulët</w:t>
            </w:r>
          </w:p>
        </w:tc>
      </w:tr>
      <w:tr w:rsidR="00414190" w:rsidRPr="00012E50" w14:paraId="34C9BCB0" w14:textId="77777777">
        <w:tc>
          <w:tcPr>
            <w:tcW w:w="1710" w:type="dxa"/>
            <w:vMerge/>
          </w:tcPr>
          <w:p w14:paraId="5F410DA3" w14:textId="77777777" w:rsidR="00414190" w:rsidRPr="00012E50" w:rsidRDefault="00414190" w:rsidP="0041419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5DB50945" w14:textId="77777777" w:rsidR="00414190" w:rsidRPr="00012E50" w:rsidRDefault="00414190" w:rsidP="00414190">
            <w:pPr>
              <w:spacing w:after="91"/>
              <w:rPr>
                <w:rFonts w:ascii="Times New Roman" w:hAnsi="Times New Roman" w:cs="Times New Roman"/>
              </w:rPr>
            </w:pPr>
            <w:r w:rsidRPr="00012E50">
              <w:rPr>
                <w:rFonts w:ascii="Times New Roman" w:hAnsi="Times New Roman" w:cs="Times New Roman"/>
              </w:rPr>
              <w:t>A ndikon opsioni në lirinë e mendimit, ndërgjegjes apo fesë?</w:t>
            </w:r>
          </w:p>
        </w:tc>
        <w:tc>
          <w:tcPr>
            <w:tcW w:w="810" w:type="dxa"/>
          </w:tcPr>
          <w:p w14:paraId="05317ADB" w14:textId="019C231E" w:rsidR="00414190" w:rsidRPr="00012E50" w:rsidRDefault="003D0479" w:rsidP="00414190">
            <w:pPr>
              <w:spacing w:after="91"/>
              <w:rPr>
                <w:rFonts w:ascii="Times New Roman" w:hAnsi="Times New Roman" w:cs="Times New Roman"/>
              </w:rPr>
            </w:pPr>
            <w:r w:rsidRPr="00012E50">
              <w:rPr>
                <w:rFonts w:ascii="Times New Roman" w:hAnsi="Times New Roman" w:cs="Times New Roman"/>
              </w:rPr>
              <w:t>x</w:t>
            </w:r>
          </w:p>
        </w:tc>
        <w:tc>
          <w:tcPr>
            <w:tcW w:w="1080" w:type="dxa"/>
          </w:tcPr>
          <w:p w14:paraId="5642CE6B" w14:textId="77777777" w:rsidR="00414190" w:rsidRPr="00012E50" w:rsidRDefault="00414190" w:rsidP="00414190">
            <w:pPr>
              <w:spacing w:after="91"/>
              <w:rPr>
                <w:rFonts w:ascii="Times New Roman" w:hAnsi="Times New Roman" w:cs="Times New Roman"/>
              </w:rPr>
            </w:pPr>
          </w:p>
        </w:tc>
        <w:tc>
          <w:tcPr>
            <w:tcW w:w="2250" w:type="dxa"/>
          </w:tcPr>
          <w:p w14:paraId="5BF5B4D0" w14:textId="4A455048" w:rsidR="00414190" w:rsidRPr="00012E50" w:rsidRDefault="003D0479" w:rsidP="00414190">
            <w:pPr>
              <w:spacing w:after="91"/>
              <w:rPr>
                <w:rFonts w:ascii="Times New Roman" w:hAnsi="Times New Roman" w:cs="Times New Roman"/>
              </w:rPr>
            </w:pPr>
            <w:r w:rsidRPr="00012E50">
              <w:rPr>
                <w:rFonts w:ascii="Times New Roman" w:hAnsi="Times New Roman" w:cs="Times New Roman"/>
              </w:rPr>
              <w:t>I lartë</w:t>
            </w:r>
          </w:p>
        </w:tc>
        <w:tc>
          <w:tcPr>
            <w:tcW w:w="1530" w:type="dxa"/>
          </w:tcPr>
          <w:p w14:paraId="7C267683" w14:textId="3811CCA0" w:rsidR="00414190" w:rsidRPr="00012E50" w:rsidRDefault="003D0479" w:rsidP="00414190">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6A9D6F75" w14:textId="5415B6C3" w:rsidR="00414190" w:rsidRPr="00012E50" w:rsidRDefault="003D0479" w:rsidP="00414190">
            <w:pPr>
              <w:spacing w:after="91"/>
              <w:rPr>
                <w:rFonts w:ascii="Times New Roman" w:hAnsi="Times New Roman" w:cs="Times New Roman"/>
              </w:rPr>
            </w:pPr>
            <w:r w:rsidRPr="00012E50">
              <w:rPr>
                <w:rFonts w:ascii="Times New Roman" w:hAnsi="Times New Roman" w:cs="Times New Roman"/>
              </w:rPr>
              <w:t>I lartë</w:t>
            </w:r>
          </w:p>
        </w:tc>
      </w:tr>
      <w:tr w:rsidR="00414190" w:rsidRPr="00012E50" w14:paraId="680AF3D7" w14:textId="77777777" w:rsidTr="00414190">
        <w:trPr>
          <w:trHeight w:val="233"/>
        </w:trPr>
        <w:tc>
          <w:tcPr>
            <w:tcW w:w="1710" w:type="dxa"/>
            <w:vMerge/>
          </w:tcPr>
          <w:p w14:paraId="3A5875F8" w14:textId="77777777" w:rsidR="00414190" w:rsidRPr="00012E50" w:rsidRDefault="00414190" w:rsidP="0041419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6EB27040" w14:textId="77777777" w:rsidR="00414190" w:rsidRPr="00012E50" w:rsidRDefault="00414190" w:rsidP="00414190">
            <w:pPr>
              <w:spacing w:after="91"/>
              <w:rPr>
                <w:rFonts w:ascii="Times New Roman" w:hAnsi="Times New Roman" w:cs="Times New Roman"/>
              </w:rPr>
            </w:pPr>
            <w:r w:rsidRPr="00012E50">
              <w:rPr>
                <w:rFonts w:ascii="Times New Roman" w:hAnsi="Times New Roman" w:cs="Times New Roman"/>
              </w:rPr>
              <w:t>A ndikon opsioni në lirinë e shprehjes?</w:t>
            </w:r>
          </w:p>
        </w:tc>
        <w:tc>
          <w:tcPr>
            <w:tcW w:w="810" w:type="dxa"/>
          </w:tcPr>
          <w:p w14:paraId="4E893A30" w14:textId="0C6BC754" w:rsidR="00414190" w:rsidRPr="00012E50" w:rsidRDefault="003D0479" w:rsidP="00414190">
            <w:pPr>
              <w:spacing w:after="91"/>
              <w:rPr>
                <w:rFonts w:ascii="Times New Roman" w:hAnsi="Times New Roman" w:cs="Times New Roman"/>
              </w:rPr>
            </w:pPr>
            <w:r w:rsidRPr="00012E50">
              <w:rPr>
                <w:rFonts w:ascii="Times New Roman" w:hAnsi="Times New Roman" w:cs="Times New Roman"/>
              </w:rPr>
              <w:t>x</w:t>
            </w:r>
          </w:p>
        </w:tc>
        <w:tc>
          <w:tcPr>
            <w:tcW w:w="1080" w:type="dxa"/>
          </w:tcPr>
          <w:p w14:paraId="018A35DB" w14:textId="77777777" w:rsidR="00414190" w:rsidRPr="00012E50" w:rsidRDefault="00414190" w:rsidP="00414190">
            <w:pPr>
              <w:spacing w:after="91"/>
              <w:rPr>
                <w:rFonts w:ascii="Times New Roman" w:hAnsi="Times New Roman" w:cs="Times New Roman"/>
              </w:rPr>
            </w:pPr>
          </w:p>
        </w:tc>
        <w:tc>
          <w:tcPr>
            <w:tcW w:w="2250" w:type="dxa"/>
          </w:tcPr>
          <w:p w14:paraId="2E40D40C" w14:textId="14BAB9BE" w:rsidR="00414190" w:rsidRPr="00012E50" w:rsidRDefault="003D0479" w:rsidP="00414190">
            <w:pPr>
              <w:spacing w:after="91"/>
              <w:rPr>
                <w:rFonts w:ascii="Times New Roman" w:hAnsi="Times New Roman" w:cs="Times New Roman"/>
              </w:rPr>
            </w:pPr>
            <w:r w:rsidRPr="00012E50">
              <w:rPr>
                <w:rFonts w:ascii="Times New Roman" w:hAnsi="Times New Roman" w:cs="Times New Roman"/>
              </w:rPr>
              <w:t>I lartë</w:t>
            </w:r>
          </w:p>
        </w:tc>
        <w:tc>
          <w:tcPr>
            <w:tcW w:w="1530" w:type="dxa"/>
          </w:tcPr>
          <w:p w14:paraId="0813A0C3" w14:textId="736A8351" w:rsidR="00414190" w:rsidRPr="00012E50" w:rsidRDefault="003D0479" w:rsidP="00414190">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740B13FE" w14:textId="521239F0" w:rsidR="00414190" w:rsidRPr="00012E50" w:rsidRDefault="003D0479" w:rsidP="00414190">
            <w:pPr>
              <w:spacing w:after="91"/>
              <w:rPr>
                <w:rFonts w:ascii="Times New Roman" w:hAnsi="Times New Roman" w:cs="Times New Roman"/>
              </w:rPr>
            </w:pPr>
            <w:r w:rsidRPr="00012E50">
              <w:rPr>
                <w:rFonts w:ascii="Times New Roman" w:hAnsi="Times New Roman" w:cs="Times New Roman"/>
              </w:rPr>
              <w:t>I lartë</w:t>
            </w:r>
          </w:p>
        </w:tc>
      </w:tr>
      <w:tr w:rsidR="00414190" w:rsidRPr="00012E50" w14:paraId="00275258" w14:textId="77777777">
        <w:tc>
          <w:tcPr>
            <w:tcW w:w="1710" w:type="dxa"/>
            <w:vMerge/>
          </w:tcPr>
          <w:p w14:paraId="07396B61" w14:textId="77777777" w:rsidR="00414190" w:rsidRPr="00012E50" w:rsidRDefault="00414190" w:rsidP="00414190">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40D92DC6" w14:textId="77777777" w:rsidR="00414190" w:rsidRPr="00012E50" w:rsidRDefault="00414190" w:rsidP="00414190">
            <w:pPr>
              <w:spacing w:after="91"/>
              <w:rPr>
                <w:rFonts w:ascii="Times New Roman" w:hAnsi="Times New Roman" w:cs="Times New Roman"/>
              </w:rPr>
            </w:pPr>
            <w:r w:rsidRPr="00012E50">
              <w:rPr>
                <w:rFonts w:ascii="Times New Roman" w:hAnsi="Times New Roman" w:cs="Times New Roman"/>
              </w:rPr>
              <w:t>A ndikon opsioni në lirinë e tubimit ose asociimit??</w:t>
            </w:r>
          </w:p>
        </w:tc>
        <w:tc>
          <w:tcPr>
            <w:tcW w:w="810" w:type="dxa"/>
          </w:tcPr>
          <w:p w14:paraId="66BDCDFC" w14:textId="7552154D" w:rsidR="00414190" w:rsidRPr="00012E50" w:rsidRDefault="003D0479" w:rsidP="00414190">
            <w:pPr>
              <w:spacing w:after="91"/>
              <w:rPr>
                <w:rFonts w:ascii="Times New Roman" w:hAnsi="Times New Roman" w:cs="Times New Roman"/>
              </w:rPr>
            </w:pPr>
            <w:r w:rsidRPr="00012E50">
              <w:rPr>
                <w:rFonts w:ascii="Times New Roman" w:hAnsi="Times New Roman" w:cs="Times New Roman"/>
              </w:rPr>
              <w:t>x</w:t>
            </w:r>
          </w:p>
        </w:tc>
        <w:tc>
          <w:tcPr>
            <w:tcW w:w="1080" w:type="dxa"/>
          </w:tcPr>
          <w:p w14:paraId="1A941A36" w14:textId="77777777" w:rsidR="00414190" w:rsidRPr="00012E50" w:rsidRDefault="00414190" w:rsidP="00414190">
            <w:pPr>
              <w:spacing w:after="91"/>
              <w:rPr>
                <w:rFonts w:ascii="Times New Roman" w:hAnsi="Times New Roman" w:cs="Times New Roman"/>
              </w:rPr>
            </w:pPr>
          </w:p>
        </w:tc>
        <w:tc>
          <w:tcPr>
            <w:tcW w:w="2250" w:type="dxa"/>
          </w:tcPr>
          <w:p w14:paraId="3EBE3F0B" w14:textId="71086B01" w:rsidR="00414190" w:rsidRPr="00012E50" w:rsidRDefault="003D0479" w:rsidP="00414190">
            <w:pPr>
              <w:spacing w:after="91"/>
              <w:rPr>
                <w:rFonts w:ascii="Times New Roman" w:hAnsi="Times New Roman" w:cs="Times New Roman"/>
              </w:rPr>
            </w:pPr>
            <w:r w:rsidRPr="00012E50">
              <w:rPr>
                <w:rFonts w:ascii="Times New Roman" w:hAnsi="Times New Roman" w:cs="Times New Roman"/>
              </w:rPr>
              <w:t>I lartë</w:t>
            </w:r>
          </w:p>
        </w:tc>
        <w:tc>
          <w:tcPr>
            <w:tcW w:w="1530" w:type="dxa"/>
          </w:tcPr>
          <w:p w14:paraId="23855008" w14:textId="266AC25C" w:rsidR="00414190" w:rsidRPr="00012E50" w:rsidRDefault="003D0479" w:rsidP="00414190">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4C5BFDE0" w14:textId="4F0FD50F" w:rsidR="00414190" w:rsidRPr="00012E50" w:rsidRDefault="003D0479" w:rsidP="00414190">
            <w:pPr>
              <w:spacing w:after="91"/>
              <w:rPr>
                <w:rFonts w:ascii="Times New Roman" w:hAnsi="Times New Roman" w:cs="Times New Roman"/>
              </w:rPr>
            </w:pPr>
            <w:r w:rsidRPr="00012E50">
              <w:rPr>
                <w:rFonts w:ascii="Times New Roman" w:hAnsi="Times New Roman" w:cs="Times New Roman"/>
              </w:rPr>
              <w:t>I lartë</w:t>
            </w:r>
          </w:p>
        </w:tc>
      </w:tr>
      <w:tr w:rsidR="00414190" w:rsidRPr="00012E50" w14:paraId="1193E01C" w14:textId="77777777">
        <w:tc>
          <w:tcPr>
            <w:tcW w:w="1710" w:type="dxa"/>
            <w:vMerge w:val="restart"/>
          </w:tcPr>
          <w:p w14:paraId="7F8EB6E2" w14:textId="77777777" w:rsidR="00414190" w:rsidRPr="00012E50" w:rsidRDefault="00414190" w:rsidP="00414190">
            <w:pPr>
              <w:spacing w:after="91"/>
              <w:rPr>
                <w:rFonts w:ascii="Times New Roman" w:hAnsi="Times New Roman" w:cs="Times New Roman"/>
              </w:rPr>
            </w:pPr>
            <w:r w:rsidRPr="00012E50">
              <w:rPr>
                <w:rFonts w:ascii="Times New Roman" w:hAnsi="Times New Roman" w:cs="Times New Roman"/>
              </w:rPr>
              <w:t>Të dhënat personale</w:t>
            </w:r>
          </w:p>
        </w:tc>
        <w:tc>
          <w:tcPr>
            <w:tcW w:w="4050" w:type="dxa"/>
          </w:tcPr>
          <w:p w14:paraId="210AEFCB" w14:textId="77777777" w:rsidR="00414190" w:rsidRPr="00012E50" w:rsidRDefault="00414190" w:rsidP="00414190">
            <w:pPr>
              <w:spacing w:after="91"/>
              <w:rPr>
                <w:rFonts w:ascii="Times New Roman" w:hAnsi="Times New Roman" w:cs="Times New Roman"/>
              </w:rPr>
            </w:pPr>
            <w:r w:rsidRPr="00012E50">
              <w:rPr>
                <w:rFonts w:ascii="Times New Roman" w:hAnsi="Times New Roman" w:cs="Times New Roman"/>
              </w:rPr>
              <w:t>A përfshin opsioni përpunimin e të dhënave personale??</w:t>
            </w:r>
          </w:p>
        </w:tc>
        <w:tc>
          <w:tcPr>
            <w:tcW w:w="810" w:type="dxa"/>
          </w:tcPr>
          <w:p w14:paraId="3B9E11FE" w14:textId="035BFE83" w:rsidR="00414190" w:rsidRPr="00012E50" w:rsidRDefault="003D0479" w:rsidP="00414190">
            <w:pPr>
              <w:spacing w:after="91"/>
              <w:rPr>
                <w:rFonts w:ascii="Times New Roman" w:hAnsi="Times New Roman" w:cs="Times New Roman"/>
              </w:rPr>
            </w:pPr>
            <w:r w:rsidRPr="00012E50">
              <w:rPr>
                <w:rFonts w:ascii="Times New Roman" w:hAnsi="Times New Roman" w:cs="Times New Roman"/>
              </w:rPr>
              <w:t>x</w:t>
            </w:r>
          </w:p>
        </w:tc>
        <w:tc>
          <w:tcPr>
            <w:tcW w:w="1080" w:type="dxa"/>
          </w:tcPr>
          <w:p w14:paraId="3A250F8C" w14:textId="77777777" w:rsidR="00414190" w:rsidRPr="00012E50" w:rsidRDefault="00414190" w:rsidP="00414190">
            <w:pPr>
              <w:spacing w:after="91"/>
              <w:rPr>
                <w:rFonts w:ascii="Times New Roman" w:hAnsi="Times New Roman" w:cs="Times New Roman"/>
              </w:rPr>
            </w:pPr>
          </w:p>
        </w:tc>
        <w:tc>
          <w:tcPr>
            <w:tcW w:w="2250" w:type="dxa"/>
          </w:tcPr>
          <w:p w14:paraId="3AD23245" w14:textId="24736BEC" w:rsidR="00414190" w:rsidRPr="00012E50" w:rsidRDefault="003D0479" w:rsidP="00414190">
            <w:pPr>
              <w:spacing w:after="91"/>
              <w:rPr>
                <w:rFonts w:ascii="Times New Roman" w:hAnsi="Times New Roman" w:cs="Times New Roman"/>
              </w:rPr>
            </w:pPr>
            <w:r w:rsidRPr="00012E50">
              <w:rPr>
                <w:rFonts w:ascii="Times New Roman" w:hAnsi="Times New Roman" w:cs="Times New Roman"/>
              </w:rPr>
              <w:t>I lartë</w:t>
            </w:r>
          </w:p>
        </w:tc>
        <w:tc>
          <w:tcPr>
            <w:tcW w:w="1530" w:type="dxa"/>
          </w:tcPr>
          <w:p w14:paraId="2CDF54B0" w14:textId="2DBB21A3" w:rsidR="00414190" w:rsidRPr="00012E50" w:rsidRDefault="003D0479" w:rsidP="00414190">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0EC0B2B1" w14:textId="0677D083" w:rsidR="00414190" w:rsidRPr="00012E50" w:rsidRDefault="003D0479" w:rsidP="00414190">
            <w:pPr>
              <w:spacing w:after="91"/>
              <w:rPr>
                <w:rFonts w:ascii="Times New Roman" w:hAnsi="Times New Roman" w:cs="Times New Roman"/>
              </w:rPr>
            </w:pPr>
            <w:r w:rsidRPr="00012E50">
              <w:rPr>
                <w:rFonts w:ascii="Times New Roman" w:hAnsi="Times New Roman" w:cs="Times New Roman"/>
              </w:rPr>
              <w:t>I lartë</w:t>
            </w:r>
          </w:p>
        </w:tc>
      </w:tr>
      <w:tr w:rsidR="001832C3" w:rsidRPr="00012E50" w14:paraId="63A3F07B" w14:textId="77777777">
        <w:tc>
          <w:tcPr>
            <w:tcW w:w="1710" w:type="dxa"/>
            <w:vMerge/>
          </w:tcPr>
          <w:p w14:paraId="7109414D" w14:textId="77777777" w:rsidR="001832C3" w:rsidRPr="00012E50" w:rsidRDefault="001832C3" w:rsidP="001832C3">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0B1B0A7B" w14:textId="77777777" w:rsidR="001832C3" w:rsidRPr="00012E50" w:rsidRDefault="001832C3" w:rsidP="001832C3">
            <w:pPr>
              <w:spacing w:after="91"/>
              <w:rPr>
                <w:rFonts w:ascii="Times New Roman" w:hAnsi="Times New Roman" w:cs="Times New Roman"/>
              </w:rPr>
            </w:pPr>
            <w:r w:rsidRPr="00012E50">
              <w:rPr>
                <w:rFonts w:ascii="Times New Roman" w:hAnsi="Times New Roman" w:cs="Times New Roman"/>
              </w:rPr>
              <w:t>A janë të drejtat e individit për qasje, korrigjim dhe kundërshtim të garantuara?</w:t>
            </w:r>
          </w:p>
        </w:tc>
        <w:tc>
          <w:tcPr>
            <w:tcW w:w="810" w:type="dxa"/>
          </w:tcPr>
          <w:p w14:paraId="276DCC8E" w14:textId="77777777" w:rsidR="001832C3" w:rsidRPr="00012E50" w:rsidRDefault="001832C3" w:rsidP="001832C3">
            <w:pPr>
              <w:spacing w:after="91"/>
              <w:rPr>
                <w:rFonts w:ascii="Times New Roman" w:hAnsi="Times New Roman" w:cs="Times New Roman"/>
              </w:rPr>
            </w:pPr>
          </w:p>
        </w:tc>
        <w:tc>
          <w:tcPr>
            <w:tcW w:w="1080" w:type="dxa"/>
          </w:tcPr>
          <w:p w14:paraId="3A4D1C15" w14:textId="6E1E9832" w:rsidR="001832C3" w:rsidRPr="00012E50" w:rsidRDefault="003D0479" w:rsidP="001832C3">
            <w:pPr>
              <w:spacing w:after="91"/>
              <w:rPr>
                <w:rFonts w:ascii="Times New Roman" w:hAnsi="Times New Roman" w:cs="Times New Roman"/>
              </w:rPr>
            </w:pPr>
            <w:r w:rsidRPr="00012E50">
              <w:rPr>
                <w:rFonts w:ascii="Times New Roman" w:hAnsi="Times New Roman" w:cs="Times New Roman"/>
              </w:rPr>
              <w:t>x</w:t>
            </w:r>
          </w:p>
        </w:tc>
        <w:tc>
          <w:tcPr>
            <w:tcW w:w="2250" w:type="dxa"/>
          </w:tcPr>
          <w:p w14:paraId="3B3B29D2" w14:textId="3846B9DF" w:rsidR="001832C3" w:rsidRPr="00012E50" w:rsidRDefault="003D0479" w:rsidP="001832C3">
            <w:pPr>
              <w:spacing w:after="91"/>
              <w:rPr>
                <w:rFonts w:ascii="Times New Roman" w:hAnsi="Times New Roman" w:cs="Times New Roman"/>
              </w:rPr>
            </w:pPr>
            <w:r w:rsidRPr="00012E50">
              <w:rPr>
                <w:rFonts w:ascii="Times New Roman" w:hAnsi="Times New Roman" w:cs="Times New Roman"/>
              </w:rPr>
              <w:t xml:space="preserve">I ulët </w:t>
            </w:r>
          </w:p>
        </w:tc>
        <w:tc>
          <w:tcPr>
            <w:tcW w:w="1530" w:type="dxa"/>
          </w:tcPr>
          <w:p w14:paraId="67C02F1C" w14:textId="518F0DE2" w:rsidR="001832C3" w:rsidRPr="00012E50" w:rsidRDefault="003D0479" w:rsidP="001832C3">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52DC2C7F" w14:textId="78AA4783" w:rsidR="001832C3" w:rsidRPr="00012E50" w:rsidRDefault="003D0479" w:rsidP="001832C3">
            <w:pPr>
              <w:spacing w:after="91"/>
              <w:rPr>
                <w:rFonts w:ascii="Times New Roman" w:hAnsi="Times New Roman" w:cs="Times New Roman"/>
              </w:rPr>
            </w:pPr>
            <w:r w:rsidRPr="00012E50">
              <w:rPr>
                <w:rFonts w:ascii="Times New Roman" w:hAnsi="Times New Roman" w:cs="Times New Roman"/>
              </w:rPr>
              <w:t>I ulët</w:t>
            </w:r>
          </w:p>
        </w:tc>
      </w:tr>
      <w:tr w:rsidR="001832C3" w:rsidRPr="00012E50" w14:paraId="321DB1DE" w14:textId="77777777">
        <w:tc>
          <w:tcPr>
            <w:tcW w:w="1710" w:type="dxa"/>
            <w:vMerge/>
          </w:tcPr>
          <w:p w14:paraId="234D918D" w14:textId="77777777" w:rsidR="001832C3" w:rsidRPr="00012E50" w:rsidRDefault="001832C3" w:rsidP="001832C3">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71D59327" w14:textId="77777777" w:rsidR="001832C3" w:rsidRPr="00012E50" w:rsidRDefault="001832C3" w:rsidP="001832C3">
            <w:pPr>
              <w:spacing w:after="91"/>
              <w:rPr>
                <w:rFonts w:ascii="Times New Roman" w:hAnsi="Times New Roman" w:cs="Times New Roman"/>
              </w:rPr>
            </w:pPr>
            <w:r w:rsidRPr="00012E50">
              <w:rPr>
                <w:rFonts w:ascii="Times New Roman" w:hAnsi="Times New Roman" w:cs="Times New Roman"/>
              </w:rPr>
              <w:t>A është e qartë dhe e mbrojtur mirë mënyra në të cilën përpunohen të dhënat personale?</w:t>
            </w:r>
          </w:p>
        </w:tc>
        <w:tc>
          <w:tcPr>
            <w:tcW w:w="810" w:type="dxa"/>
          </w:tcPr>
          <w:p w14:paraId="297B4391" w14:textId="378674BC" w:rsidR="001832C3" w:rsidRPr="00012E50" w:rsidRDefault="003D0479" w:rsidP="001832C3">
            <w:pPr>
              <w:spacing w:after="91"/>
              <w:rPr>
                <w:rFonts w:ascii="Times New Roman" w:hAnsi="Times New Roman" w:cs="Times New Roman"/>
              </w:rPr>
            </w:pPr>
            <w:r w:rsidRPr="00012E50">
              <w:rPr>
                <w:rFonts w:ascii="Times New Roman" w:hAnsi="Times New Roman" w:cs="Times New Roman"/>
              </w:rPr>
              <w:t>x</w:t>
            </w:r>
          </w:p>
        </w:tc>
        <w:tc>
          <w:tcPr>
            <w:tcW w:w="1080" w:type="dxa"/>
          </w:tcPr>
          <w:p w14:paraId="78DBEA03" w14:textId="77777777" w:rsidR="001832C3" w:rsidRPr="00012E50" w:rsidRDefault="001832C3" w:rsidP="001832C3">
            <w:pPr>
              <w:spacing w:after="91"/>
              <w:rPr>
                <w:rFonts w:ascii="Times New Roman" w:hAnsi="Times New Roman" w:cs="Times New Roman"/>
              </w:rPr>
            </w:pPr>
          </w:p>
        </w:tc>
        <w:tc>
          <w:tcPr>
            <w:tcW w:w="2250" w:type="dxa"/>
          </w:tcPr>
          <w:p w14:paraId="27AD7B37" w14:textId="30467A0C" w:rsidR="001832C3" w:rsidRPr="00012E50" w:rsidRDefault="003D0479" w:rsidP="001832C3">
            <w:pPr>
              <w:spacing w:after="91"/>
              <w:rPr>
                <w:rFonts w:ascii="Times New Roman" w:hAnsi="Times New Roman" w:cs="Times New Roman"/>
              </w:rPr>
            </w:pPr>
            <w:r w:rsidRPr="00012E50">
              <w:rPr>
                <w:rFonts w:ascii="Times New Roman" w:hAnsi="Times New Roman" w:cs="Times New Roman"/>
              </w:rPr>
              <w:t>I lartë</w:t>
            </w:r>
          </w:p>
        </w:tc>
        <w:tc>
          <w:tcPr>
            <w:tcW w:w="1530" w:type="dxa"/>
          </w:tcPr>
          <w:p w14:paraId="455CA5DA" w14:textId="645DEA06" w:rsidR="001832C3" w:rsidRPr="00012E50" w:rsidRDefault="003D0479" w:rsidP="001832C3">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0E5370DE" w14:textId="2D1FE3A7" w:rsidR="001832C3" w:rsidRPr="00012E50" w:rsidRDefault="003D0479" w:rsidP="001832C3">
            <w:pPr>
              <w:spacing w:after="91"/>
              <w:rPr>
                <w:rFonts w:ascii="Times New Roman" w:hAnsi="Times New Roman" w:cs="Times New Roman"/>
              </w:rPr>
            </w:pPr>
            <w:r w:rsidRPr="00012E50">
              <w:rPr>
                <w:rFonts w:ascii="Times New Roman" w:hAnsi="Times New Roman" w:cs="Times New Roman"/>
              </w:rPr>
              <w:t>I lartë</w:t>
            </w:r>
          </w:p>
        </w:tc>
      </w:tr>
      <w:tr w:rsidR="001832C3" w:rsidRPr="00012E50" w14:paraId="2AD93245" w14:textId="77777777">
        <w:tc>
          <w:tcPr>
            <w:tcW w:w="1710" w:type="dxa"/>
          </w:tcPr>
          <w:p w14:paraId="383D547C" w14:textId="77777777" w:rsidR="001832C3" w:rsidRPr="00012E50" w:rsidRDefault="001832C3" w:rsidP="001832C3">
            <w:pPr>
              <w:spacing w:after="91"/>
              <w:rPr>
                <w:rFonts w:ascii="Times New Roman" w:hAnsi="Times New Roman" w:cs="Times New Roman"/>
              </w:rPr>
            </w:pPr>
            <w:r w:rsidRPr="00012E50">
              <w:rPr>
                <w:rFonts w:ascii="Times New Roman" w:hAnsi="Times New Roman" w:cs="Times New Roman"/>
              </w:rPr>
              <w:t>Azili</w:t>
            </w:r>
          </w:p>
        </w:tc>
        <w:tc>
          <w:tcPr>
            <w:tcW w:w="4050" w:type="dxa"/>
          </w:tcPr>
          <w:p w14:paraId="23DEF3C9" w14:textId="77777777" w:rsidR="001832C3" w:rsidRPr="00012E50" w:rsidRDefault="001832C3" w:rsidP="001832C3">
            <w:pPr>
              <w:spacing w:after="91"/>
              <w:rPr>
                <w:rFonts w:ascii="Times New Roman" w:hAnsi="Times New Roman" w:cs="Times New Roman"/>
              </w:rPr>
            </w:pPr>
            <w:r w:rsidRPr="00012E50">
              <w:rPr>
                <w:rFonts w:ascii="Times New Roman" w:hAnsi="Times New Roman" w:cs="Times New Roman"/>
              </w:rPr>
              <w:t>A ndikon ky opsioni në të drejtën për azil?</w:t>
            </w:r>
          </w:p>
        </w:tc>
        <w:tc>
          <w:tcPr>
            <w:tcW w:w="810" w:type="dxa"/>
          </w:tcPr>
          <w:p w14:paraId="3B3B3E96" w14:textId="77777777" w:rsidR="001832C3" w:rsidRPr="00012E50" w:rsidRDefault="001832C3" w:rsidP="001832C3">
            <w:pPr>
              <w:spacing w:after="91"/>
              <w:rPr>
                <w:rFonts w:ascii="Times New Roman" w:hAnsi="Times New Roman" w:cs="Times New Roman"/>
              </w:rPr>
            </w:pPr>
          </w:p>
        </w:tc>
        <w:tc>
          <w:tcPr>
            <w:tcW w:w="1080" w:type="dxa"/>
          </w:tcPr>
          <w:p w14:paraId="6ADCCECA" w14:textId="3ABA33D9" w:rsidR="001832C3" w:rsidRPr="00012E50" w:rsidRDefault="003D0479" w:rsidP="001832C3">
            <w:pPr>
              <w:spacing w:after="91"/>
              <w:rPr>
                <w:rFonts w:ascii="Times New Roman" w:hAnsi="Times New Roman" w:cs="Times New Roman"/>
              </w:rPr>
            </w:pPr>
            <w:r w:rsidRPr="00012E50">
              <w:rPr>
                <w:rFonts w:ascii="Times New Roman" w:hAnsi="Times New Roman" w:cs="Times New Roman"/>
              </w:rPr>
              <w:t>x</w:t>
            </w:r>
          </w:p>
        </w:tc>
        <w:tc>
          <w:tcPr>
            <w:tcW w:w="2250" w:type="dxa"/>
          </w:tcPr>
          <w:p w14:paraId="33F61478" w14:textId="522A0CC6" w:rsidR="001832C3" w:rsidRPr="00012E50" w:rsidRDefault="003D0479" w:rsidP="001832C3">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027C0774" w14:textId="3238F866" w:rsidR="001832C3" w:rsidRPr="00012E50" w:rsidRDefault="003D0479" w:rsidP="001832C3">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6B36A808" w14:textId="4E9E2D2E" w:rsidR="001832C3" w:rsidRPr="00012E50" w:rsidRDefault="003D0479" w:rsidP="001832C3">
            <w:pPr>
              <w:spacing w:after="91"/>
              <w:rPr>
                <w:rFonts w:ascii="Times New Roman" w:hAnsi="Times New Roman" w:cs="Times New Roman"/>
              </w:rPr>
            </w:pPr>
            <w:r w:rsidRPr="00012E50">
              <w:rPr>
                <w:rFonts w:ascii="Times New Roman" w:hAnsi="Times New Roman" w:cs="Times New Roman"/>
              </w:rPr>
              <w:t>I ulët</w:t>
            </w:r>
          </w:p>
        </w:tc>
      </w:tr>
      <w:tr w:rsidR="001832C3" w:rsidRPr="00012E50" w14:paraId="52884E1E" w14:textId="77777777">
        <w:tc>
          <w:tcPr>
            <w:tcW w:w="1710" w:type="dxa"/>
            <w:vMerge w:val="restart"/>
          </w:tcPr>
          <w:p w14:paraId="696A591B" w14:textId="77777777" w:rsidR="001832C3" w:rsidRPr="00012E50" w:rsidRDefault="001832C3" w:rsidP="001832C3">
            <w:pPr>
              <w:spacing w:after="91"/>
              <w:rPr>
                <w:rFonts w:ascii="Times New Roman" w:hAnsi="Times New Roman" w:cs="Times New Roman"/>
              </w:rPr>
            </w:pPr>
            <w:r w:rsidRPr="00012E50">
              <w:rPr>
                <w:rFonts w:ascii="Times New Roman" w:hAnsi="Times New Roman" w:cs="Times New Roman"/>
              </w:rPr>
              <w:lastRenderedPageBreak/>
              <w:t xml:space="preserve">Të drejtat pronësore </w:t>
            </w:r>
          </w:p>
        </w:tc>
        <w:tc>
          <w:tcPr>
            <w:tcW w:w="4050" w:type="dxa"/>
          </w:tcPr>
          <w:p w14:paraId="2FE94B0F" w14:textId="77777777" w:rsidR="001832C3" w:rsidRPr="00012E50" w:rsidRDefault="001832C3" w:rsidP="001832C3">
            <w:pPr>
              <w:spacing w:after="91"/>
              <w:rPr>
                <w:rFonts w:ascii="Times New Roman" w:hAnsi="Times New Roman" w:cs="Times New Roman"/>
              </w:rPr>
            </w:pPr>
            <w:r w:rsidRPr="00012E50">
              <w:rPr>
                <w:rFonts w:ascii="Times New Roman" w:hAnsi="Times New Roman" w:cs="Times New Roman"/>
              </w:rPr>
              <w:t>A do të ndikohen të drejtat e pronësisë?</w:t>
            </w:r>
          </w:p>
        </w:tc>
        <w:tc>
          <w:tcPr>
            <w:tcW w:w="810" w:type="dxa"/>
          </w:tcPr>
          <w:p w14:paraId="23F147A8" w14:textId="77777777" w:rsidR="001832C3" w:rsidRPr="00012E50" w:rsidRDefault="001832C3" w:rsidP="001832C3">
            <w:pPr>
              <w:spacing w:after="91"/>
              <w:rPr>
                <w:rFonts w:ascii="Times New Roman" w:hAnsi="Times New Roman" w:cs="Times New Roman"/>
              </w:rPr>
            </w:pPr>
          </w:p>
        </w:tc>
        <w:tc>
          <w:tcPr>
            <w:tcW w:w="1080" w:type="dxa"/>
          </w:tcPr>
          <w:p w14:paraId="7A56BD43" w14:textId="25382C88" w:rsidR="001832C3" w:rsidRPr="00012E50" w:rsidRDefault="003D0479" w:rsidP="001832C3">
            <w:pPr>
              <w:spacing w:after="91"/>
              <w:rPr>
                <w:rFonts w:ascii="Times New Roman" w:hAnsi="Times New Roman" w:cs="Times New Roman"/>
              </w:rPr>
            </w:pPr>
            <w:r w:rsidRPr="00012E50">
              <w:rPr>
                <w:rFonts w:ascii="Times New Roman" w:hAnsi="Times New Roman" w:cs="Times New Roman"/>
              </w:rPr>
              <w:t>x</w:t>
            </w:r>
          </w:p>
        </w:tc>
        <w:tc>
          <w:tcPr>
            <w:tcW w:w="2250" w:type="dxa"/>
          </w:tcPr>
          <w:p w14:paraId="6CA7AD3F" w14:textId="771129AE" w:rsidR="001832C3" w:rsidRPr="00012E50" w:rsidRDefault="003D0479" w:rsidP="001832C3">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77AE381A" w14:textId="6878F4F7" w:rsidR="001832C3" w:rsidRPr="00012E50" w:rsidRDefault="003D0479" w:rsidP="001832C3">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71AB4523" w14:textId="035A9235" w:rsidR="001832C3" w:rsidRPr="00012E50" w:rsidRDefault="003D0479" w:rsidP="001832C3">
            <w:pPr>
              <w:spacing w:after="91"/>
              <w:rPr>
                <w:rFonts w:ascii="Times New Roman" w:hAnsi="Times New Roman" w:cs="Times New Roman"/>
              </w:rPr>
            </w:pPr>
            <w:r w:rsidRPr="00012E50">
              <w:rPr>
                <w:rFonts w:ascii="Times New Roman" w:hAnsi="Times New Roman" w:cs="Times New Roman"/>
              </w:rPr>
              <w:t>I ulët</w:t>
            </w:r>
          </w:p>
        </w:tc>
      </w:tr>
      <w:tr w:rsidR="001832C3" w:rsidRPr="00012E50" w14:paraId="194070FF" w14:textId="77777777">
        <w:tc>
          <w:tcPr>
            <w:tcW w:w="1710" w:type="dxa"/>
            <w:vMerge/>
          </w:tcPr>
          <w:p w14:paraId="5229BF39" w14:textId="77777777" w:rsidR="001832C3" w:rsidRPr="00012E50" w:rsidRDefault="001832C3" w:rsidP="001832C3">
            <w:pPr>
              <w:widowControl w:val="0"/>
              <w:pBdr>
                <w:top w:val="nil"/>
                <w:left w:val="nil"/>
                <w:bottom w:val="nil"/>
                <w:right w:val="nil"/>
                <w:between w:val="nil"/>
              </w:pBdr>
              <w:spacing w:after="91" w:line="276" w:lineRule="auto"/>
              <w:rPr>
                <w:rFonts w:ascii="Times New Roman" w:hAnsi="Times New Roman" w:cs="Times New Roman"/>
              </w:rPr>
            </w:pPr>
          </w:p>
        </w:tc>
        <w:tc>
          <w:tcPr>
            <w:tcW w:w="4050" w:type="dxa"/>
          </w:tcPr>
          <w:p w14:paraId="2699BDE2" w14:textId="77777777" w:rsidR="001832C3" w:rsidRPr="00012E50" w:rsidRDefault="001832C3" w:rsidP="001832C3">
            <w:pPr>
              <w:spacing w:after="91"/>
              <w:rPr>
                <w:rFonts w:ascii="Times New Roman" w:hAnsi="Times New Roman" w:cs="Times New Roman"/>
              </w:rPr>
            </w:pPr>
            <w:r w:rsidRPr="00012E50">
              <w:rPr>
                <w:rFonts w:ascii="Times New Roman" w:hAnsi="Times New Roman" w:cs="Times New Roman"/>
              </w:rPr>
              <w:t>A ndikon opsioni në lirinë për të bërë biznes?</w:t>
            </w:r>
          </w:p>
        </w:tc>
        <w:tc>
          <w:tcPr>
            <w:tcW w:w="810" w:type="dxa"/>
          </w:tcPr>
          <w:p w14:paraId="73164836" w14:textId="44A7B300" w:rsidR="001832C3" w:rsidRPr="00012E50" w:rsidRDefault="003D0479" w:rsidP="001832C3">
            <w:pPr>
              <w:spacing w:after="91"/>
              <w:rPr>
                <w:rFonts w:ascii="Times New Roman" w:hAnsi="Times New Roman" w:cs="Times New Roman"/>
              </w:rPr>
            </w:pPr>
            <w:r w:rsidRPr="00012E50">
              <w:rPr>
                <w:rFonts w:ascii="Times New Roman" w:hAnsi="Times New Roman" w:cs="Times New Roman"/>
              </w:rPr>
              <w:t>x</w:t>
            </w:r>
          </w:p>
        </w:tc>
        <w:tc>
          <w:tcPr>
            <w:tcW w:w="1080" w:type="dxa"/>
          </w:tcPr>
          <w:p w14:paraId="38DD39E7" w14:textId="77777777" w:rsidR="001832C3" w:rsidRPr="00012E50" w:rsidRDefault="001832C3" w:rsidP="001832C3">
            <w:pPr>
              <w:spacing w:after="91"/>
              <w:rPr>
                <w:rFonts w:ascii="Times New Roman" w:hAnsi="Times New Roman" w:cs="Times New Roman"/>
              </w:rPr>
            </w:pPr>
          </w:p>
        </w:tc>
        <w:tc>
          <w:tcPr>
            <w:tcW w:w="2250" w:type="dxa"/>
          </w:tcPr>
          <w:p w14:paraId="1A03172E" w14:textId="708AE63B" w:rsidR="001832C3" w:rsidRPr="00012E50" w:rsidRDefault="003D0479" w:rsidP="001832C3">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039D0566" w14:textId="1BAF6078" w:rsidR="001832C3" w:rsidRPr="00012E50" w:rsidRDefault="003D0479" w:rsidP="001832C3">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39E4CAAF" w14:textId="321498F6" w:rsidR="001832C3" w:rsidRPr="00012E50" w:rsidRDefault="003D0479" w:rsidP="001832C3">
            <w:pPr>
              <w:spacing w:after="91"/>
              <w:rPr>
                <w:rFonts w:ascii="Times New Roman" w:hAnsi="Times New Roman" w:cs="Times New Roman"/>
              </w:rPr>
            </w:pPr>
            <w:r w:rsidRPr="00012E50">
              <w:rPr>
                <w:rFonts w:ascii="Times New Roman" w:hAnsi="Times New Roman" w:cs="Times New Roman"/>
              </w:rPr>
              <w:t>I ulët</w:t>
            </w:r>
          </w:p>
        </w:tc>
      </w:tr>
      <w:tr w:rsidR="001832C3" w:rsidRPr="00012E50" w14:paraId="0E28180D" w14:textId="77777777">
        <w:tc>
          <w:tcPr>
            <w:tcW w:w="1710" w:type="dxa"/>
          </w:tcPr>
          <w:p w14:paraId="583B9CCF" w14:textId="77777777" w:rsidR="001832C3" w:rsidRPr="00012E50" w:rsidRDefault="001832C3" w:rsidP="001832C3">
            <w:pPr>
              <w:spacing w:after="91"/>
              <w:rPr>
                <w:rFonts w:ascii="Times New Roman" w:hAnsi="Times New Roman" w:cs="Times New Roman"/>
              </w:rPr>
            </w:pPr>
            <w:r w:rsidRPr="00012E50">
              <w:rPr>
                <w:rFonts w:ascii="Times New Roman" w:hAnsi="Times New Roman" w:cs="Times New Roman"/>
              </w:rPr>
              <w:t>Trajtimi i barabartë</w:t>
            </w:r>
            <w:r w:rsidRPr="00012E50">
              <w:rPr>
                <w:rStyle w:val="FootnoteReference"/>
                <w:rFonts w:ascii="Times New Roman" w:hAnsi="Times New Roman" w:cs="Times New Roman"/>
              </w:rPr>
              <w:t xml:space="preserve"> </w:t>
            </w:r>
            <w:r w:rsidRPr="00012E50">
              <w:rPr>
                <w:rFonts w:ascii="Times New Roman" w:hAnsi="Times New Roman" w:cs="Times New Roman"/>
              </w:rPr>
              <w:t xml:space="preserve"> </w:t>
            </w:r>
            <w:r w:rsidRPr="00012E50">
              <w:rPr>
                <w:rFonts w:ascii="Times New Roman" w:hAnsi="Times New Roman" w:cs="Times New Roman"/>
                <w:vertAlign w:val="superscript"/>
              </w:rPr>
              <w:footnoteReference w:id="13"/>
            </w:r>
          </w:p>
        </w:tc>
        <w:tc>
          <w:tcPr>
            <w:tcW w:w="4050" w:type="dxa"/>
          </w:tcPr>
          <w:p w14:paraId="01FB978E" w14:textId="77777777" w:rsidR="001832C3" w:rsidRPr="00012E50" w:rsidRDefault="006F47D0" w:rsidP="001832C3">
            <w:pPr>
              <w:spacing w:after="91"/>
              <w:rPr>
                <w:rFonts w:ascii="Times New Roman" w:hAnsi="Times New Roman" w:cs="Times New Roman"/>
              </w:rPr>
            </w:pPr>
            <w:r w:rsidRPr="00012E50">
              <w:rPr>
                <w:rFonts w:ascii="Times New Roman" w:hAnsi="Times New Roman" w:cs="Times New Roman"/>
              </w:rPr>
              <w:t>A e mbron opsioni parimin e barazisë para ligjit?</w:t>
            </w:r>
          </w:p>
        </w:tc>
        <w:tc>
          <w:tcPr>
            <w:tcW w:w="810" w:type="dxa"/>
          </w:tcPr>
          <w:p w14:paraId="2BF1DAB5" w14:textId="5B3CE623" w:rsidR="001832C3" w:rsidRPr="00012E50" w:rsidRDefault="003D0479" w:rsidP="001832C3">
            <w:pPr>
              <w:spacing w:after="91"/>
              <w:rPr>
                <w:rFonts w:ascii="Times New Roman" w:hAnsi="Times New Roman" w:cs="Times New Roman"/>
              </w:rPr>
            </w:pPr>
            <w:r w:rsidRPr="00012E50">
              <w:rPr>
                <w:rFonts w:ascii="Times New Roman" w:hAnsi="Times New Roman" w:cs="Times New Roman"/>
              </w:rPr>
              <w:t>x</w:t>
            </w:r>
          </w:p>
        </w:tc>
        <w:tc>
          <w:tcPr>
            <w:tcW w:w="1080" w:type="dxa"/>
          </w:tcPr>
          <w:p w14:paraId="78602D77" w14:textId="77777777" w:rsidR="001832C3" w:rsidRPr="00012E50" w:rsidRDefault="001832C3" w:rsidP="001832C3">
            <w:pPr>
              <w:spacing w:after="91"/>
              <w:rPr>
                <w:rFonts w:ascii="Times New Roman" w:hAnsi="Times New Roman" w:cs="Times New Roman"/>
              </w:rPr>
            </w:pPr>
          </w:p>
        </w:tc>
        <w:tc>
          <w:tcPr>
            <w:tcW w:w="2250" w:type="dxa"/>
          </w:tcPr>
          <w:p w14:paraId="1CBD2BAA" w14:textId="7556443B" w:rsidR="001832C3" w:rsidRPr="00012E50" w:rsidRDefault="003D0479" w:rsidP="001832C3">
            <w:pPr>
              <w:spacing w:after="91"/>
              <w:rPr>
                <w:rFonts w:ascii="Times New Roman" w:hAnsi="Times New Roman" w:cs="Times New Roman"/>
              </w:rPr>
            </w:pPr>
            <w:r w:rsidRPr="00012E50">
              <w:rPr>
                <w:rFonts w:ascii="Times New Roman" w:hAnsi="Times New Roman" w:cs="Times New Roman"/>
              </w:rPr>
              <w:t>I lartë</w:t>
            </w:r>
          </w:p>
        </w:tc>
        <w:tc>
          <w:tcPr>
            <w:tcW w:w="1530" w:type="dxa"/>
          </w:tcPr>
          <w:p w14:paraId="2040CEEF" w14:textId="58732ADE" w:rsidR="001832C3" w:rsidRPr="00012E50" w:rsidRDefault="003D0479" w:rsidP="001832C3">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714F66CF" w14:textId="527E181A" w:rsidR="001832C3" w:rsidRPr="00012E50" w:rsidRDefault="003D0479" w:rsidP="001832C3">
            <w:pPr>
              <w:spacing w:after="91"/>
              <w:rPr>
                <w:rFonts w:ascii="Times New Roman" w:hAnsi="Times New Roman" w:cs="Times New Roman"/>
              </w:rPr>
            </w:pPr>
            <w:r w:rsidRPr="00012E50">
              <w:rPr>
                <w:rFonts w:ascii="Times New Roman" w:hAnsi="Times New Roman" w:cs="Times New Roman"/>
              </w:rPr>
              <w:t>I lartë</w:t>
            </w:r>
          </w:p>
        </w:tc>
      </w:tr>
      <w:tr w:rsidR="001832C3" w:rsidRPr="00012E50" w14:paraId="1594D500" w14:textId="77777777">
        <w:tc>
          <w:tcPr>
            <w:tcW w:w="1710" w:type="dxa"/>
          </w:tcPr>
          <w:p w14:paraId="332F6026" w14:textId="77777777" w:rsidR="001832C3" w:rsidRPr="00012E50" w:rsidRDefault="001832C3" w:rsidP="001832C3">
            <w:pPr>
              <w:spacing w:after="91"/>
              <w:rPr>
                <w:rFonts w:ascii="Times New Roman" w:hAnsi="Times New Roman" w:cs="Times New Roman"/>
              </w:rPr>
            </w:pPr>
          </w:p>
        </w:tc>
        <w:tc>
          <w:tcPr>
            <w:tcW w:w="4050" w:type="dxa"/>
          </w:tcPr>
          <w:p w14:paraId="3B8858D6" w14:textId="77777777" w:rsidR="006F47D0" w:rsidRPr="00012E50" w:rsidRDefault="006F47D0" w:rsidP="001832C3">
            <w:pPr>
              <w:spacing w:after="91"/>
              <w:rPr>
                <w:rFonts w:ascii="Times New Roman" w:hAnsi="Times New Roman" w:cs="Times New Roman"/>
              </w:rPr>
            </w:pPr>
            <w:r w:rsidRPr="00012E50">
              <w:rPr>
                <w:rFonts w:ascii="Times New Roman" w:hAnsi="Times New Roman" w:cs="Times New Roman"/>
              </w:rPr>
              <w:t>A ka gjasa që grupe të caktuara do të dëmtohen në mënyrë direkte apo indirekte nga diskriminimi nga diskriminimi (p.sh. ndonjë diskriminim në bazë  gjinor, rac</w:t>
            </w:r>
            <w:r w:rsidR="00A24698" w:rsidRPr="00012E50">
              <w:rPr>
                <w:rFonts w:ascii="Times New Roman" w:hAnsi="Times New Roman" w:cs="Times New Roman"/>
              </w:rPr>
              <w:t>ore</w:t>
            </w:r>
            <w:r w:rsidRPr="00012E50">
              <w:rPr>
                <w:rFonts w:ascii="Times New Roman" w:hAnsi="Times New Roman" w:cs="Times New Roman"/>
              </w:rPr>
              <w:t>, ngjyr</w:t>
            </w:r>
            <w:r w:rsidR="00A24698" w:rsidRPr="00012E50">
              <w:rPr>
                <w:rFonts w:ascii="Times New Roman" w:hAnsi="Times New Roman" w:cs="Times New Roman"/>
              </w:rPr>
              <w:t>e</w:t>
            </w:r>
            <w:r w:rsidRPr="00012E50">
              <w:rPr>
                <w:rFonts w:ascii="Times New Roman" w:hAnsi="Times New Roman" w:cs="Times New Roman"/>
              </w:rPr>
              <w:t>, përkatësia etnike, pakica kombëtare, politik ose ndonjë opinion tjetër, mosha ose orientimi seksual)?</w:t>
            </w:r>
          </w:p>
        </w:tc>
        <w:tc>
          <w:tcPr>
            <w:tcW w:w="810" w:type="dxa"/>
          </w:tcPr>
          <w:p w14:paraId="78C4EB12" w14:textId="77777777" w:rsidR="001832C3" w:rsidRPr="00012E50" w:rsidRDefault="001832C3" w:rsidP="001832C3">
            <w:pPr>
              <w:spacing w:after="91"/>
              <w:rPr>
                <w:rFonts w:ascii="Times New Roman" w:hAnsi="Times New Roman" w:cs="Times New Roman"/>
              </w:rPr>
            </w:pPr>
          </w:p>
        </w:tc>
        <w:tc>
          <w:tcPr>
            <w:tcW w:w="1080" w:type="dxa"/>
          </w:tcPr>
          <w:p w14:paraId="357B0FDF" w14:textId="60D22B79" w:rsidR="001832C3" w:rsidRPr="00012E50" w:rsidRDefault="003D0479" w:rsidP="001832C3">
            <w:pPr>
              <w:spacing w:after="91"/>
              <w:rPr>
                <w:rFonts w:ascii="Times New Roman" w:hAnsi="Times New Roman" w:cs="Times New Roman"/>
              </w:rPr>
            </w:pPr>
            <w:r w:rsidRPr="00012E50">
              <w:rPr>
                <w:rFonts w:ascii="Times New Roman" w:hAnsi="Times New Roman" w:cs="Times New Roman"/>
              </w:rPr>
              <w:t>x</w:t>
            </w:r>
          </w:p>
        </w:tc>
        <w:tc>
          <w:tcPr>
            <w:tcW w:w="2250" w:type="dxa"/>
          </w:tcPr>
          <w:p w14:paraId="4D1C9B14" w14:textId="41D5C815" w:rsidR="001832C3" w:rsidRPr="00012E50" w:rsidRDefault="00A75B4F" w:rsidP="001832C3">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5D762987" w14:textId="4169B4BB" w:rsidR="001832C3" w:rsidRPr="00012E50" w:rsidRDefault="00A75B4F" w:rsidP="001832C3">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19240307" w14:textId="0F474161" w:rsidR="001832C3" w:rsidRPr="00012E50" w:rsidRDefault="00A75B4F" w:rsidP="001832C3">
            <w:pPr>
              <w:spacing w:after="91"/>
              <w:rPr>
                <w:rFonts w:ascii="Times New Roman" w:hAnsi="Times New Roman" w:cs="Times New Roman"/>
              </w:rPr>
            </w:pPr>
            <w:r w:rsidRPr="00012E50">
              <w:rPr>
                <w:rFonts w:ascii="Times New Roman" w:hAnsi="Times New Roman" w:cs="Times New Roman"/>
              </w:rPr>
              <w:t>I ulët</w:t>
            </w:r>
          </w:p>
        </w:tc>
      </w:tr>
      <w:tr w:rsidR="001832C3" w:rsidRPr="00012E50" w14:paraId="6008B9D8" w14:textId="77777777">
        <w:tc>
          <w:tcPr>
            <w:tcW w:w="1710" w:type="dxa"/>
          </w:tcPr>
          <w:p w14:paraId="09BC0FFC" w14:textId="77777777" w:rsidR="001832C3" w:rsidRPr="00012E50" w:rsidRDefault="001832C3" w:rsidP="001832C3">
            <w:pPr>
              <w:spacing w:after="91"/>
              <w:rPr>
                <w:rFonts w:ascii="Times New Roman" w:hAnsi="Times New Roman" w:cs="Times New Roman"/>
              </w:rPr>
            </w:pPr>
          </w:p>
        </w:tc>
        <w:tc>
          <w:tcPr>
            <w:tcW w:w="4050" w:type="dxa"/>
          </w:tcPr>
          <w:p w14:paraId="0EBDE5C1" w14:textId="77777777" w:rsidR="001832C3" w:rsidRPr="00012E50" w:rsidRDefault="00A24698" w:rsidP="001832C3">
            <w:pPr>
              <w:spacing w:after="91"/>
              <w:rPr>
                <w:rFonts w:ascii="Times New Roman" w:hAnsi="Times New Roman" w:cs="Times New Roman"/>
              </w:rPr>
            </w:pPr>
            <w:r w:rsidRPr="00012E50">
              <w:rPr>
                <w:rFonts w:ascii="Times New Roman" w:hAnsi="Times New Roman" w:cs="Times New Roman"/>
              </w:rPr>
              <w:t>A ndikon opsioni në të drejtat e personave me aftësi të kufizuara?</w:t>
            </w:r>
          </w:p>
        </w:tc>
        <w:tc>
          <w:tcPr>
            <w:tcW w:w="810" w:type="dxa"/>
          </w:tcPr>
          <w:p w14:paraId="2623E13A" w14:textId="3BA3D8BE" w:rsidR="001832C3" w:rsidRPr="00012E50" w:rsidRDefault="00A75B4F" w:rsidP="001832C3">
            <w:pPr>
              <w:spacing w:after="91"/>
              <w:rPr>
                <w:rFonts w:ascii="Times New Roman" w:hAnsi="Times New Roman" w:cs="Times New Roman"/>
              </w:rPr>
            </w:pPr>
            <w:r w:rsidRPr="00012E50">
              <w:rPr>
                <w:rFonts w:ascii="Times New Roman" w:hAnsi="Times New Roman" w:cs="Times New Roman"/>
              </w:rPr>
              <w:t>x</w:t>
            </w:r>
          </w:p>
        </w:tc>
        <w:tc>
          <w:tcPr>
            <w:tcW w:w="1080" w:type="dxa"/>
          </w:tcPr>
          <w:p w14:paraId="498425D1" w14:textId="77777777" w:rsidR="001832C3" w:rsidRPr="00012E50" w:rsidRDefault="001832C3" w:rsidP="001832C3">
            <w:pPr>
              <w:spacing w:after="91"/>
              <w:rPr>
                <w:rFonts w:ascii="Times New Roman" w:hAnsi="Times New Roman" w:cs="Times New Roman"/>
              </w:rPr>
            </w:pPr>
          </w:p>
        </w:tc>
        <w:tc>
          <w:tcPr>
            <w:tcW w:w="2250" w:type="dxa"/>
          </w:tcPr>
          <w:p w14:paraId="6DABA228" w14:textId="7F8B0160" w:rsidR="001832C3" w:rsidRPr="00012E50" w:rsidRDefault="00A75B4F" w:rsidP="001832C3">
            <w:pPr>
              <w:spacing w:after="91"/>
              <w:rPr>
                <w:rFonts w:ascii="Times New Roman" w:hAnsi="Times New Roman" w:cs="Times New Roman"/>
              </w:rPr>
            </w:pPr>
            <w:r w:rsidRPr="00012E50">
              <w:rPr>
                <w:rFonts w:ascii="Times New Roman" w:hAnsi="Times New Roman" w:cs="Times New Roman"/>
              </w:rPr>
              <w:t xml:space="preserve">I lartë </w:t>
            </w:r>
          </w:p>
        </w:tc>
        <w:tc>
          <w:tcPr>
            <w:tcW w:w="1530" w:type="dxa"/>
          </w:tcPr>
          <w:p w14:paraId="6C78D390" w14:textId="4F49E028" w:rsidR="001832C3" w:rsidRPr="00012E50" w:rsidRDefault="00A75B4F" w:rsidP="001832C3">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72591F0A" w14:textId="49879E9B" w:rsidR="001832C3" w:rsidRPr="00012E50" w:rsidRDefault="00A75B4F" w:rsidP="001832C3">
            <w:pPr>
              <w:spacing w:after="91"/>
              <w:rPr>
                <w:rFonts w:ascii="Times New Roman" w:hAnsi="Times New Roman" w:cs="Times New Roman"/>
              </w:rPr>
            </w:pPr>
            <w:r w:rsidRPr="00012E50">
              <w:rPr>
                <w:rFonts w:ascii="Times New Roman" w:hAnsi="Times New Roman" w:cs="Times New Roman"/>
              </w:rPr>
              <w:t>I lartë</w:t>
            </w:r>
          </w:p>
        </w:tc>
      </w:tr>
      <w:tr w:rsidR="001832C3" w:rsidRPr="00012E50" w14:paraId="3DDBD232" w14:textId="77777777">
        <w:tc>
          <w:tcPr>
            <w:tcW w:w="1710" w:type="dxa"/>
          </w:tcPr>
          <w:p w14:paraId="49CE6D02" w14:textId="77777777" w:rsidR="001832C3" w:rsidRPr="00012E50" w:rsidRDefault="001832C3" w:rsidP="001832C3">
            <w:pPr>
              <w:spacing w:after="91"/>
              <w:rPr>
                <w:rFonts w:ascii="Times New Roman" w:hAnsi="Times New Roman" w:cs="Times New Roman"/>
              </w:rPr>
            </w:pPr>
            <w:r w:rsidRPr="00012E50">
              <w:rPr>
                <w:rFonts w:ascii="Times New Roman" w:hAnsi="Times New Roman" w:cs="Times New Roman"/>
              </w:rPr>
              <w:t>Të drejtat e fëmijëve</w:t>
            </w:r>
          </w:p>
        </w:tc>
        <w:tc>
          <w:tcPr>
            <w:tcW w:w="4050" w:type="dxa"/>
          </w:tcPr>
          <w:p w14:paraId="0F38C1E4" w14:textId="77777777" w:rsidR="001832C3" w:rsidRPr="00012E50" w:rsidRDefault="00ED3362" w:rsidP="001832C3">
            <w:pPr>
              <w:spacing w:after="91"/>
              <w:rPr>
                <w:rFonts w:ascii="Times New Roman" w:hAnsi="Times New Roman" w:cs="Times New Roman"/>
              </w:rPr>
            </w:pPr>
            <w:r w:rsidRPr="00012E50">
              <w:rPr>
                <w:rFonts w:ascii="Times New Roman" w:hAnsi="Times New Roman" w:cs="Times New Roman"/>
              </w:rPr>
              <w:t>A ndikon opsioni në të drejtat e fëmijëve?</w:t>
            </w:r>
          </w:p>
        </w:tc>
        <w:tc>
          <w:tcPr>
            <w:tcW w:w="810" w:type="dxa"/>
          </w:tcPr>
          <w:p w14:paraId="0F730B58" w14:textId="73FF0423" w:rsidR="001832C3" w:rsidRPr="00012E50" w:rsidRDefault="00A75B4F" w:rsidP="001832C3">
            <w:pPr>
              <w:spacing w:after="91"/>
              <w:rPr>
                <w:rFonts w:ascii="Times New Roman" w:hAnsi="Times New Roman" w:cs="Times New Roman"/>
              </w:rPr>
            </w:pPr>
            <w:r w:rsidRPr="00012E50">
              <w:rPr>
                <w:rFonts w:ascii="Times New Roman" w:hAnsi="Times New Roman" w:cs="Times New Roman"/>
              </w:rPr>
              <w:t>x</w:t>
            </w:r>
          </w:p>
        </w:tc>
        <w:tc>
          <w:tcPr>
            <w:tcW w:w="1080" w:type="dxa"/>
          </w:tcPr>
          <w:p w14:paraId="4B86D555" w14:textId="77777777" w:rsidR="001832C3" w:rsidRPr="00012E50" w:rsidRDefault="001832C3" w:rsidP="001832C3">
            <w:pPr>
              <w:spacing w:after="91"/>
              <w:rPr>
                <w:rFonts w:ascii="Times New Roman" w:hAnsi="Times New Roman" w:cs="Times New Roman"/>
              </w:rPr>
            </w:pPr>
          </w:p>
        </w:tc>
        <w:tc>
          <w:tcPr>
            <w:tcW w:w="2250" w:type="dxa"/>
          </w:tcPr>
          <w:p w14:paraId="0EB2F7B9" w14:textId="451D0FC2" w:rsidR="001832C3" w:rsidRPr="00012E50" w:rsidRDefault="00A75B4F" w:rsidP="001832C3">
            <w:pPr>
              <w:spacing w:after="91"/>
              <w:rPr>
                <w:rFonts w:ascii="Times New Roman" w:hAnsi="Times New Roman" w:cs="Times New Roman"/>
              </w:rPr>
            </w:pPr>
            <w:r w:rsidRPr="00012E50">
              <w:rPr>
                <w:rFonts w:ascii="Times New Roman" w:hAnsi="Times New Roman" w:cs="Times New Roman"/>
              </w:rPr>
              <w:t>I lartë</w:t>
            </w:r>
          </w:p>
        </w:tc>
        <w:tc>
          <w:tcPr>
            <w:tcW w:w="1530" w:type="dxa"/>
          </w:tcPr>
          <w:p w14:paraId="02D61F85" w14:textId="00A59B7B" w:rsidR="001832C3" w:rsidRPr="00012E50" w:rsidRDefault="00A75B4F" w:rsidP="001832C3">
            <w:pPr>
              <w:spacing w:after="91"/>
              <w:rPr>
                <w:rFonts w:ascii="Times New Roman" w:hAnsi="Times New Roman" w:cs="Times New Roman"/>
              </w:rPr>
            </w:pPr>
            <w:r w:rsidRPr="00012E50">
              <w:rPr>
                <w:rFonts w:ascii="Times New Roman" w:hAnsi="Times New Roman" w:cs="Times New Roman"/>
              </w:rPr>
              <w:t>I lartë</w:t>
            </w:r>
          </w:p>
        </w:tc>
        <w:tc>
          <w:tcPr>
            <w:tcW w:w="2610" w:type="dxa"/>
          </w:tcPr>
          <w:p w14:paraId="6B83E457" w14:textId="3B3E93B9" w:rsidR="001832C3" w:rsidRPr="00012E50" w:rsidRDefault="00A75B4F" w:rsidP="001832C3">
            <w:pPr>
              <w:spacing w:after="91"/>
              <w:rPr>
                <w:rFonts w:ascii="Times New Roman" w:hAnsi="Times New Roman" w:cs="Times New Roman"/>
              </w:rPr>
            </w:pPr>
            <w:r w:rsidRPr="00012E50">
              <w:rPr>
                <w:rFonts w:ascii="Times New Roman" w:hAnsi="Times New Roman" w:cs="Times New Roman"/>
              </w:rPr>
              <w:t>I lartë</w:t>
            </w:r>
          </w:p>
        </w:tc>
      </w:tr>
      <w:tr w:rsidR="001832C3" w:rsidRPr="00012E50" w14:paraId="6DFD8E02" w14:textId="77777777">
        <w:tc>
          <w:tcPr>
            <w:tcW w:w="1710" w:type="dxa"/>
          </w:tcPr>
          <w:p w14:paraId="351BAAFF" w14:textId="77777777" w:rsidR="001832C3" w:rsidRPr="00012E50" w:rsidRDefault="001832C3" w:rsidP="001832C3">
            <w:pPr>
              <w:spacing w:after="91"/>
              <w:rPr>
                <w:rFonts w:ascii="Times New Roman" w:hAnsi="Times New Roman" w:cs="Times New Roman"/>
              </w:rPr>
            </w:pPr>
            <w:r w:rsidRPr="00012E50">
              <w:rPr>
                <w:rFonts w:ascii="Times New Roman" w:hAnsi="Times New Roman" w:cs="Times New Roman"/>
              </w:rPr>
              <w:t>Administrim i mirë</w:t>
            </w:r>
          </w:p>
        </w:tc>
        <w:tc>
          <w:tcPr>
            <w:tcW w:w="4050" w:type="dxa"/>
          </w:tcPr>
          <w:p w14:paraId="017BC285" w14:textId="77777777" w:rsidR="001832C3" w:rsidRPr="00012E50" w:rsidRDefault="00ED3362" w:rsidP="001832C3">
            <w:pPr>
              <w:spacing w:after="91"/>
              <w:rPr>
                <w:rFonts w:ascii="Times New Roman" w:hAnsi="Times New Roman" w:cs="Times New Roman"/>
              </w:rPr>
            </w:pPr>
            <w:r w:rsidRPr="00012E50">
              <w:rPr>
                <w:rFonts w:ascii="Times New Roman" w:hAnsi="Times New Roman" w:cs="Times New Roman"/>
              </w:rPr>
              <w:t>A do të bëhen procedurat administrative edhe të më rënduara?</w:t>
            </w:r>
          </w:p>
        </w:tc>
        <w:tc>
          <w:tcPr>
            <w:tcW w:w="810" w:type="dxa"/>
          </w:tcPr>
          <w:p w14:paraId="03E21F8B" w14:textId="77777777" w:rsidR="001832C3" w:rsidRPr="00012E50" w:rsidRDefault="001832C3" w:rsidP="001832C3">
            <w:pPr>
              <w:spacing w:after="91"/>
              <w:rPr>
                <w:rFonts w:ascii="Times New Roman" w:hAnsi="Times New Roman" w:cs="Times New Roman"/>
              </w:rPr>
            </w:pPr>
          </w:p>
        </w:tc>
        <w:tc>
          <w:tcPr>
            <w:tcW w:w="1080" w:type="dxa"/>
          </w:tcPr>
          <w:p w14:paraId="14E0C5F5" w14:textId="51BC8E2A" w:rsidR="001832C3" w:rsidRPr="00012E50" w:rsidRDefault="00A75B4F" w:rsidP="001832C3">
            <w:pPr>
              <w:spacing w:after="91"/>
              <w:rPr>
                <w:rFonts w:ascii="Times New Roman" w:hAnsi="Times New Roman" w:cs="Times New Roman"/>
              </w:rPr>
            </w:pPr>
            <w:r w:rsidRPr="00012E50">
              <w:rPr>
                <w:rFonts w:ascii="Times New Roman" w:hAnsi="Times New Roman" w:cs="Times New Roman"/>
              </w:rPr>
              <w:t>x</w:t>
            </w:r>
          </w:p>
        </w:tc>
        <w:tc>
          <w:tcPr>
            <w:tcW w:w="2250" w:type="dxa"/>
          </w:tcPr>
          <w:p w14:paraId="0E16F84B" w14:textId="305C5701" w:rsidR="001832C3" w:rsidRPr="00012E50" w:rsidRDefault="00A75B4F" w:rsidP="001832C3">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224016DE" w14:textId="75155053" w:rsidR="001832C3" w:rsidRPr="00012E50" w:rsidRDefault="00A75B4F" w:rsidP="001832C3">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0FBA0279" w14:textId="34994B67" w:rsidR="001832C3" w:rsidRPr="00012E50" w:rsidRDefault="00A75B4F" w:rsidP="001832C3">
            <w:pPr>
              <w:spacing w:after="91"/>
              <w:rPr>
                <w:rFonts w:ascii="Times New Roman" w:hAnsi="Times New Roman" w:cs="Times New Roman"/>
              </w:rPr>
            </w:pPr>
            <w:r w:rsidRPr="00012E50">
              <w:rPr>
                <w:rFonts w:ascii="Times New Roman" w:hAnsi="Times New Roman" w:cs="Times New Roman"/>
              </w:rPr>
              <w:t>I ulët</w:t>
            </w:r>
          </w:p>
        </w:tc>
      </w:tr>
      <w:tr w:rsidR="001832C3" w:rsidRPr="00012E50" w14:paraId="064E533C" w14:textId="77777777">
        <w:tc>
          <w:tcPr>
            <w:tcW w:w="1710" w:type="dxa"/>
          </w:tcPr>
          <w:p w14:paraId="333DC974" w14:textId="77777777" w:rsidR="001832C3" w:rsidRPr="00012E50" w:rsidRDefault="001832C3" w:rsidP="001832C3">
            <w:pPr>
              <w:spacing w:after="91"/>
              <w:rPr>
                <w:rFonts w:ascii="Times New Roman" w:hAnsi="Times New Roman" w:cs="Times New Roman"/>
              </w:rPr>
            </w:pPr>
          </w:p>
        </w:tc>
        <w:tc>
          <w:tcPr>
            <w:tcW w:w="4050" w:type="dxa"/>
          </w:tcPr>
          <w:p w14:paraId="6466422D" w14:textId="77777777" w:rsidR="001832C3" w:rsidRPr="00012E50" w:rsidRDefault="00ED3362" w:rsidP="001832C3">
            <w:pPr>
              <w:spacing w:after="91"/>
              <w:rPr>
                <w:rFonts w:ascii="Times New Roman" w:hAnsi="Times New Roman" w:cs="Times New Roman"/>
              </w:rPr>
            </w:pPr>
            <w:r w:rsidRPr="00012E50">
              <w:rPr>
                <w:rFonts w:ascii="Times New Roman" w:hAnsi="Times New Roman" w:cs="Times New Roman"/>
              </w:rPr>
              <w:t>A ndikohet mënyra në të cilën administrata merr vendime (transparenca, koha procedurale, e drejta për qasje në dosje etj.)?</w:t>
            </w:r>
          </w:p>
        </w:tc>
        <w:tc>
          <w:tcPr>
            <w:tcW w:w="810" w:type="dxa"/>
          </w:tcPr>
          <w:p w14:paraId="4205ACC9" w14:textId="77777777" w:rsidR="001832C3" w:rsidRPr="00012E50" w:rsidRDefault="001832C3" w:rsidP="001832C3">
            <w:pPr>
              <w:spacing w:after="91"/>
              <w:rPr>
                <w:rFonts w:ascii="Times New Roman" w:hAnsi="Times New Roman" w:cs="Times New Roman"/>
              </w:rPr>
            </w:pPr>
          </w:p>
        </w:tc>
        <w:tc>
          <w:tcPr>
            <w:tcW w:w="1080" w:type="dxa"/>
          </w:tcPr>
          <w:p w14:paraId="6EC27F32" w14:textId="45654068" w:rsidR="001832C3" w:rsidRPr="00012E50" w:rsidRDefault="00A75B4F" w:rsidP="001832C3">
            <w:pPr>
              <w:spacing w:after="91"/>
              <w:rPr>
                <w:rFonts w:ascii="Times New Roman" w:hAnsi="Times New Roman" w:cs="Times New Roman"/>
              </w:rPr>
            </w:pPr>
            <w:r w:rsidRPr="00012E50">
              <w:rPr>
                <w:rFonts w:ascii="Times New Roman" w:hAnsi="Times New Roman" w:cs="Times New Roman"/>
              </w:rPr>
              <w:t>x</w:t>
            </w:r>
          </w:p>
        </w:tc>
        <w:tc>
          <w:tcPr>
            <w:tcW w:w="2250" w:type="dxa"/>
          </w:tcPr>
          <w:p w14:paraId="36969BBF" w14:textId="3878D4D9" w:rsidR="001832C3" w:rsidRPr="00012E50" w:rsidRDefault="00A75B4F" w:rsidP="001832C3">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4AE1CE85" w14:textId="38CBC199" w:rsidR="001832C3" w:rsidRPr="00012E50" w:rsidRDefault="00A75B4F" w:rsidP="001832C3">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53BC9FE1" w14:textId="2F899A59" w:rsidR="001832C3" w:rsidRPr="00012E50" w:rsidRDefault="00A75B4F" w:rsidP="001832C3">
            <w:pPr>
              <w:spacing w:after="91"/>
              <w:rPr>
                <w:rFonts w:ascii="Times New Roman" w:hAnsi="Times New Roman" w:cs="Times New Roman"/>
              </w:rPr>
            </w:pPr>
            <w:r w:rsidRPr="00012E50">
              <w:rPr>
                <w:rFonts w:ascii="Times New Roman" w:hAnsi="Times New Roman" w:cs="Times New Roman"/>
              </w:rPr>
              <w:t>I ulët</w:t>
            </w:r>
          </w:p>
        </w:tc>
      </w:tr>
      <w:tr w:rsidR="001832C3" w:rsidRPr="00012E50" w14:paraId="1996AD25" w14:textId="77777777">
        <w:tc>
          <w:tcPr>
            <w:tcW w:w="1710" w:type="dxa"/>
          </w:tcPr>
          <w:p w14:paraId="05DBC5C5" w14:textId="77777777" w:rsidR="001832C3" w:rsidRPr="00012E50" w:rsidRDefault="001832C3" w:rsidP="001832C3">
            <w:pPr>
              <w:spacing w:after="91"/>
              <w:rPr>
                <w:rFonts w:ascii="Times New Roman" w:hAnsi="Times New Roman" w:cs="Times New Roman"/>
              </w:rPr>
            </w:pPr>
          </w:p>
        </w:tc>
        <w:tc>
          <w:tcPr>
            <w:tcW w:w="4050" w:type="dxa"/>
          </w:tcPr>
          <w:p w14:paraId="5B3EC70B" w14:textId="77777777" w:rsidR="001832C3" w:rsidRPr="00012E50" w:rsidRDefault="00004233" w:rsidP="001832C3">
            <w:pPr>
              <w:spacing w:after="91"/>
              <w:rPr>
                <w:rFonts w:ascii="Times New Roman" w:hAnsi="Times New Roman" w:cs="Times New Roman"/>
              </w:rPr>
            </w:pPr>
            <w:r w:rsidRPr="00012E50">
              <w:rPr>
                <w:rFonts w:ascii="Times New Roman" w:hAnsi="Times New Roman" w:cs="Times New Roman"/>
              </w:rPr>
              <w:t>Për ligjin penal dhe sanksionet e parapara: a preken të drejtat e të akuzuarit?</w:t>
            </w:r>
          </w:p>
        </w:tc>
        <w:tc>
          <w:tcPr>
            <w:tcW w:w="810" w:type="dxa"/>
          </w:tcPr>
          <w:p w14:paraId="1266DED8" w14:textId="77777777" w:rsidR="001832C3" w:rsidRPr="00012E50" w:rsidRDefault="001832C3" w:rsidP="001832C3">
            <w:pPr>
              <w:spacing w:after="91"/>
              <w:rPr>
                <w:rFonts w:ascii="Times New Roman" w:hAnsi="Times New Roman" w:cs="Times New Roman"/>
              </w:rPr>
            </w:pPr>
          </w:p>
        </w:tc>
        <w:tc>
          <w:tcPr>
            <w:tcW w:w="1080" w:type="dxa"/>
          </w:tcPr>
          <w:p w14:paraId="0F7FC2E3" w14:textId="4CF30D6A" w:rsidR="001832C3" w:rsidRPr="00012E50" w:rsidRDefault="00A75B4F" w:rsidP="001832C3">
            <w:pPr>
              <w:spacing w:after="91"/>
              <w:rPr>
                <w:rFonts w:ascii="Times New Roman" w:hAnsi="Times New Roman" w:cs="Times New Roman"/>
              </w:rPr>
            </w:pPr>
            <w:r w:rsidRPr="00012E50">
              <w:rPr>
                <w:rFonts w:ascii="Times New Roman" w:hAnsi="Times New Roman" w:cs="Times New Roman"/>
              </w:rPr>
              <w:t>x</w:t>
            </w:r>
          </w:p>
        </w:tc>
        <w:tc>
          <w:tcPr>
            <w:tcW w:w="2250" w:type="dxa"/>
          </w:tcPr>
          <w:p w14:paraId="33643DB5" w14:textId="0DFDE6C1" w:rsidR="001832C3" w:rsidRPr="00012E50" w:rsidRDefault="00A75B4F" w:rsidP="001832C3">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27A007EC" w14:textId="00A621A8" w:rsidR="001832C3" w:rsidRPr="00012E50" w:rsidRDefault="00A75B4F" w:rsidP="001832C3">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415CA0EE" w14:textId="36D256AE" w:rsidR="001832C3" w:rsidRPr="00012E50" w:rsidRDefault="00A75B4F" w:rsidP="001832C3">
            <w:pPr>
              <w:spacing w:after="91"/>
              <w:rPr>
                <w:rFonts w:ascii="Times New Roman" w:hAnsi="Times New Roman" w:cs="Times New Roman"/>
              </w:rPr>
            </w:pPr>
            <w:r w:rsidRPr="00012E50">
              <w:rPr>
                <w:rFonts w:ascii="Times New Roman" w:hAnsi="Times New Roman" w:cs="Times New Roman"/>
              </w:rPr>
              <w:t>I ulët</w:t>
            </w:r>
          </w:p>
        </w:tc>
      </w:tr>
      <w:tr w:rsidR="001832C3" w:rsidRPr="00012E50" w14:paraId="4CFFFCFE" w14:textId="77777777">
        <w:trPr>
          <w:trHeight w:val="241"/>
        </w:trPr>
        <w:tc>
          <w:tcPr>
            <w:tcW w:w="1710" w:type="dxa"/>
          </w:tcPr>
          <w:p w14:paraId="447D2062" w14:textId="77777777" w:rsidR="001832C3" w:rsidRPr="00012E50" w:rsidRDefault="001832C3" w:rsidP="001832C3">
            <w:pPr>
              <w:spacing w:after="91"/>
              <w:rPr>
                <w:rFonts w:ascii="Times New Roman" w:hAnsi="Times New Roman" w:cs="Times New Roman"/>
              </w:rPr>
            </w:pPr>
          </w:p>
        </w:tc>
        <w:tc>
          <w:tcPr>
            <w:tcW w:w="4050" w:type="dxa"/>
          </w:tcPr>
          <w:p w14:paraId="0F50356F" w14:textId="77777777" w:rsidR="001832C3" w:rsidRPr="00012E50" w:rsidRDefault="00004233" w:rsidP="001832C3">
            <w:pPr>
              <w:spacing w:after="91"/>
              <w:rPr>
                <w:rFonts w:ascii="Times New Roman" w:hAnsi="Times New Roman" w:cs="Times New Roman"/>
              </w:rPr>
            </w:pPr>
            <w:r w:rsidRPr="00012E50">
              <w:rPr>
                <w:rFonts w:ascii="Times New Roman" w:hAnsi="Times New Roman" w:cs="Times New Roman"/>
              </w:rPr>
              <w:t>A preket qasja në drejtësi?</w:t>
            </w:r>
          </w:p>
        </w:tc>
        <w:tc>
          <w:tcPr>
            <w:tcW w:w="810" w:type="dxa"/>
          </w:tcPr>
          <w:p w14:paraId="131E9109" w14:textId="77777777" w:rsidR="001832C3" w:rsidRPr="00012E50" w:rsidRDefault="001832C3" w:rsidP="001832C3">
            <w:pPr>
              <w:spacing w:after="91"/>
              <w:rPr>
                <w:rFonts w:ascii="Times New Roman" w:hAnsi="Times New Roman" w:cs="Times New Roman"/>
              </w:rPr>
            </w:pPr>
          </w:p>
        </w:tc>
        <w:tc>
          <w:tcPr>
            <w:tcW w:w="1080" w:type="dxa"/>
          </w:tcPr>
          <w:p w14:paraId="16AEB21B" w14:textId="0EA3A1AC" w:rsidR="001832C3" w:rsidRPr="00012E50" w:rsidRDefault="00A75B4F" w:rsidP="001832C3">
            <w:pPr>
              <w:spacing w:after="91"/>
              <w:rPr>
                <w:rFonts w:ascii="Times New Roman" w:hAnsi="Times New Roman" w:cs="Times New Roman"/>
              </w:rPr>
            </w:pPr>
            <w:r w:rsidRPr="00012E50">
              <w:rPr>
                <w:rFonts w:ascii="Times New Roman" w:hAnsi="Times New Roman" w:cs="Times New Roman"/>
              </w:rPr>
              <w:t>x</w:t>
            </w:r>
          </w:p>
        </w:tc>
        <w:tc>
          <w:tcPr>
            <w:tcW w:w="2250" w:type="dxa"/>
          </w:tcPr>
          <w:p w14:paraId="46F37340" w14:textId="3CA802D2" w:rsidR="001832C3" w:rsidRPr="00012E50" w:rsidRDefault="00A75B4F" w:rsidP="001832C3">
            <w:pPr>
              <w:spacing w:after="91"/>
              <w:rPr>
                <w:rFonts w:ascii="Times New Roman" w:hAnsi="Times New Roman" w:cs="Times New Roman"/>
              </w:rPr>
            </w:pPr>
            <w:r w:rsidRPr="00012E50">
              <w:rPr>
                <w:rFonts w:ascii="Times New Roman" w:hAnsi="Times New Roman" w:cs="Times New Roman"/>
              </w:rPr>
              <w:t>I ulët</w:t>
            </w:r>
          </w:p>
        </w:tc>
        <w:tc>
          <w:tcPr>
            <w:tcW w:w="1530" w:type="dxa"/>
          </w:tcPr>
          <w:p w14:paraId="049935FF" w14:textId="57F3BC66" w:rsidR="001832C3" w:rsidRPr="00012E50" w:rsidRDefault="00A75B4F" w:rsidP="001832C3">
            <w:pPr>
              <w:spacing w:after="91"/>
              <w:rPr>
                <w:rFonts w:ascii="Times New Roman" w:hAnsi="Times New Roman" w:cs="Times New Roman"/>
              </w:rPr>
            </w:pPr>
            <w:r w:rsidRPr="00012E50">
              <w:rPr>
                <w:rFonts w:ascii="Times New Roman" w:hAnsi="Times New Roman" w:cs="Times New Roman"/>
              </w:rPr>
              <w:t>I ulët</w:t>
            </w:r>
          </w:p>
        </w:tc>
        <w:tc>
          <w:tcPr>
            <w:tcW w:w="2610" w:type="dxa"/>
          </w:tcPr>
          <w:p w14:paraId="04B91FA7" w14:textId="64053FB7" w:rsidR="001832C3" w:rsidRPr="00012E50" w:rsidRDefault="00A75B4F" w:rsidP="001832C3">
            <w:pPr>
              <w:spacing w:after="91"/>
              <w:rPr>
                <w:rFonts w:ascii="Times New Roman" w:hAnsi="Times New Roman" w:cs="Times New Roman"/>
              </w:rPr>
            </w:pPr>
            <w:r w:rsidRPr="00012E50">
              <w:rPr>
                <w:rFonts w:ascii="Times New Roman" w:hAnsi="Times New Roman" w:cs="Times New Roman"/>
              </w:rPr>
              <w:t>I ulët</w:t>
            </w:r>
          </w:p>
        </w:tc>
      </w:tr>
    </w:tbl>
    <w:p w14:paraId="13998660" w14:textId="77777777" w:rsidR="00582800" w:rsidRPr="00012E50" w:rsidRDefault="00582800">
      <w:pPr>
        <w:rPr>
          <w:rFonts w:ascii="Times New Roman" w:hAnsi="Times New Roman" w:cs="Times New Roman"/>
        </w:rPr>
      </w:pPr>
    </w:p>
    <w:sectPr w:rsidR="00582800" w:rsidRPr="00012E50">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A6425" w14:textId="77777777" w:rsidR="006B026E" w:rsidRDefault="006B026E">
      <w:pPr>
        <w:spacing w:after="0" w:line="240" w:lineRule="auto"/>
      </w:pPr>
      <w:r>
        <w:separator/>
      </w:r>
    </w:p>
  </w:endnote>
  <w:endnote w:type="continuationSeparator" w:id="0">
    <w:p w14:paraId="6916D2C8" w14:textId="77777777" w:rsidR="006B026E" w:rsidRDefault="006B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E7AFD" w14:textId="4CE35432" w:rsidR="00D61495" w:rsidRDefault="00D6149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90</w:t>
    </w:r>
    <w:r>
      <w:rPr>
        <w:color w:val="000000"/>
      </w:rPr>
      <w:fldChar w:fldCharType="end"/>
    </w:r>
  </w:p>
  <w:p w14:paraId="12511A53" w14:textId="77777777" w:rsidR="00D61495" w:rsidRDefault="00D6149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8A331" w14:textId="77777777" w:rsidR="006B026E" w:rsidRDefault="006B026E">
      <w:pPr>
        <w:spacing w:after="0" w:line="240" w:lineRule="auto"/>
      </w:pPr>
      <w:r>
        <w:separator/>
      </w:r>
    </w:p>
  </w:footnote>
  <w:footnote w:type="continuationSeparator" w:id="0">
    <w:p w14:paraId="59EB30A7" w14:textId="77777777" w:rsidR="006B026E" w:rsidRDefault="006B026E">
      <w:pPr>
        <w:spacing w:after="0" w:line="240" w:lineRule="auto"/>
      </w:pPr>
      <w:r>
        <w:continuationSeparator/>
      </w:r>
    </w:p>
  </w:footnote>
  <w:footnote w:id="1">
    <w:p w14:paraId="412FC4B8" w14:textId="77777777" w:rsidR="00D61495" w:rsidRPr="0095773D" w:rsidRDefault="00D61495">
      <w:pPr>
        <w:pStyle w:val="FootnoteText"/>
      </w:pPr>
      <w:r>
        <w:rPr>
          <w:rStyle w:val="FootnoteReference"/>
        </w:rPr>
        <w:footnoteRef/>
      </w:r>
      <w:r w:rsidRPr="0095773D">
        <w:t xml:space="preserve"> </w:t>
      </w:r>
      <w:r w:rsidRPr="008249BC">
        <w:rPr>
          <w:sz w:val="18"/>
          <w:szCs w:val="18"/>
        </w:rPr>
        <w:t>Politika sportive e BE-së, Ec</w:t>
      </w:r>
      <w:r>
        <w:rPr>
          <w:sz w:val="18"/>
          <w:szCs w:val="18"/>
        </w:rPr>
        <w:t xml:space="preserve">im më shpejt, </w:t>
      </w:r>
      <w:r w:rsidRPr="008249BC">
        <w:rPr>
          <w:sz w:val="18"/>
          <w:szCs w:val="18"/>
        </w:rPr>
        <w:t>syn</w:t>
      </w:r>
      <w:r>
        <w:rPr>
          <w:sz w:val="18"/>
          <w:szCs w:val="18"/>
        </w:rPr>
        <w:t>ojmë</w:t>
      </w:r>
      <w:r w:rsidRPr="008249BC">
        <w:rPr>
          <w:sz w:val="18"/>
          <w:szCs w:val="18"/>
        </w:rPr>
        <w:t xml:space="preserve"> më lart, arritur më tej, Shërbimi i Kërkimeve Parlamentare Evropiane</w:t>
      </w:r>
      <w:r w:rsidRPr="008249BC">
        <w:t>:</w:t>
      </w:r>
      <w:r>
        <w:t xml:space="preserve"> </w:t>
      </w:r>
      <w:hyperlink r:id="rId1" w:anchor=":~:text=Sport%20has%20a%20growing%20impact%20both%20on%20the,3%20%25%20of%20total%20EU%20gross%20value%20added" w:history="1">
        <w:r w:rsidRPr="006E21C5">
          <w:rPr>
            <w:rStyle w:val="Hyperlink"/>
          </w:rPr>
          <w:t>https://www.europarl.europa.eu/RegData/etudes/BRIE/2019/640168/EPRS_BRI(2019)640168_EN.pdf#:~:text=Sport%20has%20a%20growing%20impact%20both%20on%20the,3%20%25%20of%20total%20EU%20gross%20value%20added</w:t>
        </w:r>
      </w:hyperlink>
      <w:r>
        <w:t xml:space="preserve"> </w:t>
      </w:r>
      <w:r w:rsidRPr="0095773D">
        <w:t>.</w:t>
      </w:r>
    </w:p>
  </w:footnote>
  <w:footnote w:id="2">
    <w:p w14:paraId="609AA1F4" w14:textId="77777777" w:rsidR="00D61495" w:rsidRPr="00174082" w:rsidRDefault="00D61495">
      <w:pPr>
        <w:pStyle w:val="FootnoteText"/>
      </w:pPr>
      <w:r>
        <w:rPr>
          <w:rStyle w:val="FootnoteReference"/>
        </w:rPr>
        <w:footnoteRef/>
      </w:r>
      <w:r>
        <w:t xml:space="preserve"> </w:t>
      </w:r>
      <w:r w:rsidRPr="0098494D">
        <w:t xml:space="preserve">Karta Evropiane e Sportit, </w:t>
      </w:r>
      <w:r>
        <w:t>neni</w:t>
      </w:r>
      <w:r w:rsidRPr="0098494D">
        <w:t xml:space="preserve"> </w:t>
      </w:r>
      <w:r>
        <w:t xml:space="preserve">2: </w:t>
      </w:r>
      <w:r w:rsidRPr="00174082">
        <w:t>https://rm.coe.int/revised-european-sports-charter-web-a6/1680a7534b</w:t>
      </w:r>
    </w:p>
  </w:footnote>
  <w:footnote w:id="3">
    <w:p w14:paraId="2744090D" w14:textId="77777777" w:rsidR="00D61495" w:rsidRPr="00EE6427" w:rsidRDefault="00D61495" w:rsidP="00097319">
      <w:pPr>
        <w:pStyle w:val="FootnoteText"/>
      </w:pPr>
      <w:r>
        <w:rPr>
          <w:rStyle w:val="FootnoteReference"/>
        </w:rPr>
        <w:footnoteRef/>
      </w:r>
      <w:r>
        <w:t xml:space="preserve"> T</w:t>
      </w:r>
      <w:r w:rsidRPr="00516093">
        <w:rPr>
          <w:rFonts w:ascii="Times New Roman" w:hAnsi="Times New Roman" w:cs="Times New Roman"/>
        </w:rPr>
        <w:t>ë</w:t>
      </w:r>
      <w:r>
        <w:rPr>
          <w:rFonts w:ascii="Times New Roman" w:hAnsi="Times New Roman" w:cs="Times New Roman"/>
        </w:rPr>
        <w:t xml:space="preserve"> dh</w:t>
      </w:r>
      <w:r w:rsidRPr="00EE6427">
        <w:rPr>
          <w:rFonts w:ascii="Times New Roman" w:hAnsi="Times New Roman" w:cs="Times New Roman"/>
        </w:rPr>
        <w:t>ë</w:t>
      </w:r>
      <w:r>
        <w:rPr>
          <w:rFonts w:ascii="Times New Roman" w:hAnsi="Times New Roman" w:cs="Times New Roman"/>
        </w:rPr>
        <w:t>nat t</w:t>
      </w:r>
      <w:r w:rsidRPr="00560811">
        <w:rPr>
          <w:rFonts w:ascii="Times New Roman" w:hAnsi="Times New Roman" w:cs="Times New Roman"/>
        </w:rPr>
        <w:t>ë</w:t>
      </w:r>
      <w:r>
        <w:rPr>
          <w:rFonts w:ascii="Times New Roman" w:hAnsi="Times New Roman" w:cs="Times New Roman"/>
        </w:rPr>
        <w:t xml:space="preserve"> cilat jan</w:t>
      </w:r>
      <w:r w:rsidRPr="00560811">
        <w:rPr>
          <w:rFonts w:ascii="Times New Roman" w:hAnsi="Times New Roman" w:cs="Times New Roman"/>
        </w:rPr>
        <w:t>ë</w:t>
      </w:r>
      <w:r>
        <w:rPr>
          <w:rFonts w:ascii="Times New Roman" w:hAnsi="Times New Roman" w:cs="Times New Roman"/>
        </w:rPr>
        <w:t xml:space="preserve"> p</w:t>
      </w:r>
      <w:r w:rsidRPr="00560811">
        <w:rPr>
          <w:rFonts w:ascii="Times New Roman" w:hAnsi="Times New Roman" w:cs="Times New Roman"/>
        </w:rPr>
        <w:t>ë</w:t>
      </w:r>
      <w:r>
        <w:rPr>
          <w:rFonts w:ascii="Times New Roman" w:hAnsi="Times New Roman" w:cs="Times New Roman"/>
        </w:rPr>
        <w:t>rdorur edhe nga grupi punues p</w:t>
      </w:r>
      <w:r w:rsidRPr="00EE6427">
        <w:rPr>
          <w:rFonts w:ascii="Times New Roman" w:hAnsi="Times New Roman" w:cs="Times New Roman"/>
        </w:rPr>
        <w:t>ë</w:t>
      </w:r>
      <w:r>
        <w:rPr>
          <w:rFonts w:ascii="Times New Roman" w:hAnsi="Times New Roman" w:cs="Times New Roman"/>
        </w:rPr>
        <w:t>r hartimin e Strategjis</w:t>
      </w:r>
      <w:r w:rsidRPr="00EE6427">
        <w:rPr>
          <w:rFonts w:ascii="Times New Roman" w:hAnsi="Times New Roman" w:cs="Times New Roman"/>
        </w:rPr>
        <w:t>ë</w:t>
      </w:r>
      <w:r>
        <w:rPr>
          <w:rFonts w:ascii="Times New Roman" w:hAnsi="Times New Roman" w:cs="Times New Roman"/>
        </w:rPr>
        <w:t xml:space="preserve"> s</w:t>
      </w:r>
      <w:r w:rsidRPr="00560811">
        <w:rPr>
          <w:rFonts w:ascii="Times New Roman" w:hAnsi="Times New Roman" w:cs="Times New Roman"/>
        </w:rPr>
        <w:t>ë</w:t>
      </w:r>
      <w:r>
        <w:rPr>
          <w:rFonts w:ascii="Times New Roman" w:hAnsi="Times New Roman" w:cs="Times New Roman"/>
        </w:rPr>
        <w:t xml:space="preserve"> Sportit. </w:t>
      </w:r>
    </w:p>
  </w:footnote>
  <w:footnote w:id="4">
    <w:p w14:paraId="34CA891D" w14:textId="77777777" w:rsidR="00D61495" w:rsidRPr="00F62448" w:rsidRDefault="00D61495">
      <w:pPr>
        <w:pStyle w:val="FootnoteText"/>
      </w:pPr>
      <w:r>
        <w:rPr>
          <w:rStyle w:val="FootnoteReference"/>
        </w:rPr>
        <w:footnoteRef/>
      </w:r>
      <w:r>
        <w:t xml:space="preserve"> </w:t>
      </w:r>
      <w:r>
        <w:rPr>
          <w:rFonts w:asciiTheme="minorHAnsi" w:hAnsiTheme="minorHAnsi" w:cstheme="minorHAnsi"/>
          <w:sz w:val="22"/>
          <w:szCs w:val="22"/>
        </w:rPr>
        <w:t>Neni 31, paragrafi 31.2 i ligjit t</w:t>
      </w:r>
      <w:r w:rsidRPr="00F62448">
        <w:rPr>
          <w:rFonts w:ascii="Times New Roman" w:hAnsi="Times New Roman" w:cs="Times New Roman"/>
          <w:sz w:val="22"/>
          <w:szCs w:val="22"/>
        </w:rPr>
        <w:t>ë</w:t>
      </w:r>
      <w:r>
        <w:rPr>
          <w:rFonts w:ascii="Times New Roman" w:hAnsi="Times New Roman" w:cs="Times New Roman"/>
          <w:sz w:val="22"/>
          <w:szCs w:val="22"/>
        </w:rPr>
        <w:t xml:space="preserve"> sportit nr. </w:t>
      </w:r>
      <w:r w:rsidRPr="00026288">
        <w:rPr>
          <w:rFonts w:asciiTheme="minorHAnsi" w:hAnsiTheme="minorHAnsi" w:cstheme="minorHAnsi"/>
          <w:sz w:val="22"/>
          <w:szCs w:val="22"/>
        </w:rPr>
        <w:t>2003/24</w:t>
      </w:r>
    </w:p>
  </w:footnote>
  <w:footnote w:id="5">
    <w:p w14:paraId="29934A42" w14:textId="77777777" w:rsidR="00D61495" w:rsidRPr="000E4F17" w:rsidRDefault="00D61495" w:rsidP="004C5CDA">
      <w:pPr>
        <w:pStyle w:val="FootnoteText"/>
        <w:rPr>
          <w:rFonts w:cs="Times New Roman"/>
          <w:sz w:val="18"/>
          <w:szCs w:val="18"/>
        </w:rPr>
      </w:pPr>
      <w:r w:rsidRPr="000E4F17">
        <w:rPr>
          <w:rStyle w:val="FootnoteReference"/>
          <w:sz w:val="18"/>
          <w:szCs w:val="18"/>
        </w:rPr>
        <w:footnoteRef/>
      </w:r>
      <w:r w:rsidRPr="000E4F17">
        <w:rPr>
          <w:sz w:val="18"/>
          <w:szCs w:val="18"/>
        </w:rPr>
        <w:t xml:space="preserve"> </w:t>
      </w:r>
      <w:r w:rsidRPr="000E4F17">
        <w:rPr>
          <w:rFonts w:cs="Times New Roman"/>
          <w:sz w:val="18"/>
          <w:szCs w:val="18"/>
        </w:rPr>
        <w:t xml:space="preserve">Case 36/74, </w:t>
      </w:r>
      <w:r w:rsidRPr="000E4F17">
        <w:rPr>
          <w:rFonts w:cs="Times New Roman"/>
          <w:i/>
          <w:iCs/>
          <w:sz w:val="18"/>
          <w:szCs w:val="18"/>
        </w:rPr>
        <w:t>Walrave and Koch</w:t>
      </w:r>
      <w:r w:rsidRPr="000E4F17">
        <w:rPr>
          <w:rFonts w:cs="Times New Roman"/>
          <w:sz w:val="18"/>
          <w:szCs w:val="18"/>
        </w:rPr>
        <w:t>, EU:C:1974:140.</w:t>
      </w:r>
    </w:p>
    <w:p w14:paraId="12948EE3" w14:textId="77777777" w:rsidR="00D61495" w:rsidRPr="000E4F17" w:rsidRDefault="00D61495" w:rsidP="004C5CDA">
      <w:pPr>
        <w:pStyle w:val="FootnoteText"/>
        <w:rPr>
          <w:sz w:val="18"/>
          <w:szCs w:val="18"/>
        </w:rPr>
      </w:pPr>
      <w:r w:rsidRPr="000E4F17">
        <w:rPr>
          <w:sz w:val="18"/>
          <w:szCs w:val="18"/>
          <w:vertAlign w:val="superscript"/>
        </w:rPr>
        <w:t>4</w:t>
      </w:r>
      <w:r w:rsidRPr="000E4F17">
        <w:rPr>
          <w:sz w:val="18"/>
          <w:szCs w:val="18"/>
        </w:rPr>
        <w:t xml:space="preserve"> Case C-415/93, Union Royale Belge Sociétés de Football Association and others v. Bosman and others, EU:C:1995:463.</w:t>
      </w:r>
    </w:p>
    <w:p w14:paraId="683A43D3" w14:textId="77777777" w:rsidR="00D61495" w:rsidRPr="000E4F17" w:rsidRDefault="00D61495" w:rsidP="004C5CDA">
      <w:pPr>
        <w:pStyle w:val="FootnoteText"/>
        <w:rPr>
          <w:sz w:val="18"/>
          <w:szCs w:val="18"/>
        </w:rPr>
      </w:pPr>
      <w:r w:rsidRPr="000E4F17">
        <w:rPr>
          <w:sz w:val="18"/>
          <w:szCs w:val="18"/>
        </w:rPr>
        <w:t xml:space="preserve"> </w:t>
      </w:r>
      <w:r w:rsidRPr="000E4F17">
        <w:rPr>
          <w:sz w:val="18"/>
          <w:szCs w:val="18"/>
          <w:vertAlign w:val="superscript"/>
        </w:rPr>
        <w:t>5</w:t>
      </w:r>
      <w:r w:rsidRPr="000E4F17">
        <w:rPr>
          <w:sz w:val="18"/>
          <w:szCs w:val="18"/>
        </w:rPr>
        <w:t xml:space="preserve"> Case C-519/04 P, Meca-Medina and Macjen v. Commission, EU:C:2006:492.</w:t>
      </w:r>
    </w:p>
    <w:p w14:paraId="1E48D9AF" w14:textId="77777777" w:rsidR="00D61495" w:rsidRPr="000E4F17" w:rsidRDefault="00D61495" w:rsidP="004C5CDA">
      <w:pPr>
        <w:pStyle w:val="FootnoteText"/>
        <w:rPr>
          <w:sz w:val="18"/>
          <w:szCs w:val="18"/>
        </w:rPr>
      </w:pPr>
      <w:r w:rsidRPr="000E4F17">
        <w:rPr>
          <w:sz w:val="18"/>
          <w:szCs w:val="18"/>
          <w:vertAlign w:val="superscript"/>
        </w:rPr>
        <w:t>6</w:t>
      </w:r>
      <w:r w:rsidRPr="000E4F17">
        <w:rPr>
          <w:sz w:val="18"/>
          <w:szCs w:val="18"/>
        </w:rPr>
        <w:t xml:space="preserve">  Case C-22/18, TopFit e.V. and Daniele Biffi v Deutscher Leichtathletikverband e.V. [2019], EU:C:2019:497.</w:t>
      </w:r>
    </w:p>
    <w:p w14:paraId="6BD3D4DB" w14:textId="77777777" w:rsidR="00D61495" w:rsidRPr="000E4F17" w:rsidRDefault="00D61495" w:rsidP="004C5CDA">
      <w:pPr>
        <w:pStyle w:val="FootnoteText"/>
        <w:rPr>
          <w:sz w:val="18"/>
          <w:szCs w:val="18"/>
        </w:rPr>
      </w:pPr>
      <w:r w:rsidRPr="000E4F17">
        <w:rPr>
          <w:sz w:val="18"/>
          <w:szCs w:val="18"/>
        </w:rPr>
        <w:t xml:space="preserve"> </w:t>
      </w:r>
      <w:r w:rsidRPr="000E4F17">
        <w:rPr>
          <w:sz w:val="18"/>
          <w:szCs w:val="18"/>
          <w:vertAlign w:val="superscript"/>
        </w:rPr>
        <w:t xml:space="preserve">7 </w:t>
      </w:r>
      <w:r w:rsidRPr="000E4F17">
        <w:rPr>
          <w:sz w:val="18"/>
          <w:szCs w:val="18"/>
        </w:rPr>
        <w:t>European Commission, Developing the European Dimension in Sport, 11 COM92011) 12 final (2011), s.4.1</w:t>
      </w:r>
    </w:p>
    <w:p w14:paraId="3899BDEF" w14:textId="77777777" w:rsidR="00D61495" w:rsidRPr="000E4F17" w:rsidRDefault="00D61495" w:rsidP="004C5CDA">
      <w:pPr>
        <w:pStyle w:val="FootnoteText"/>
        <w:rPr>
          <w:sz w:val="18"/>
          <w:szCs w:val="18"/>
        </w:rPr>
      </w:pPr>
      <w:r w:rsidRPr="000E4F17">
        <w:rPr>
          <w:sz w:val="18"/>
          <w:szCs w:val="18"/>
        </w:rPr>
        <w:t xml:space="preserve">  </w:t>
      </w:r>
      <w:r w:rsidRPr="000E4F17">
        <w:rPr>
          <w:sz w:val="18"/>
          <w:szCs w:val="18"/>
          <w:vertAlign w:val="superscript"/>
        </w:rPr>
        <w:t>8</w:t>
      </w:r>
      <w:r w:rsidRPr="000E4F17">
        <w:rPr>
          <w:sz w:val="18"/>
          <w:szCs w:val="18"/>
        </w:rPr>
        <w:t xml:space="preserve"> Resolution of the Council and of the Representatives of the Governments of the Member States meeting within the Council on the European Union Work Plan for Sport (1 January 2021-30 June 2024) 2020/C 419/01.</w:t>
      </w:r>
    </w:p>
    <w:p w14:paraId="7D1854B5" w14:textId="77777777" w:rsidR="00D61495" w:rsidRDefault="00D61495" w:rsidP="004C5CDA">
      <w:pPr>
        <w:pStyle w:val="FootnoteText"/>
      </w:pPr>
      <w:r w:rsidRPr="000E4F17">
        <w:rPr>
          <w:sz w:val="18"/>
          <w:szCs w:val="18"/>
          <w:vertAlign w:val="superscript"/>
        </w:rPr>
        <w:t xml:space="preserve">9  </w:t>
      </w:r>
      <w:r w:rsidRPr="000E4F17">
        <w:rPr>
          <w:sz w:val="18"/>
          <w:szCs w:val="18"/>
        </w:rPr>
        <w:t>Case C-49/07 Motosykletistiki Omospondia Ellados NPID (MOTOE) v. Elliniko Dimosio [2008] ECR I-4863 and Case T-93/18, International Skating Union v European Commission</w:t>
      </w:r>
    </w:p>
  </w:footnote>
  <w:footnote w:id="6">
    <w:p w14:paraId="58FAF8DF" w14:textId="77777777" w:rsidR="00D61495" w:rsidRPr="0004325D" w:rsidRDefault="00D61495">
      <w:pPr>
        <w:pStyle w:val="FootnoteText"/>
      </w:pPr>
      <w:r>
        <w:rPr>
          <w:rStyle w:val="FootnoteReference"/>
        </w:rPr>
        <w:footnoteRef/>
      </w:r>
      <w:r>
        <w:t xml:space="preserve"> </w:t>
      </w:r>
      <w:r>
        <w:rPr>
          <w:rFonts w:asciiTheme="minorHAnsi" w:hAnsiTheme="minorHAnsi" w:cstheme="minorHAnsi"/>
        </w:rPr>
        <w:t>T</w:t>
      </w:r>
      <w:r w:rsidRPr="00F62448">
        <w:rPr>
          <w:rFonts w:ascii="Times New Roman" w:hAnsi="Times New Roman" w:cs="Times New Roman"/>
        </w:rPr>
        <w:t>ë</w:t>
      </w:r>
      <w:r>
        <w:rPr>
          <w:rFonts w:ascii="Times New Roman" w:hAnsi="Times New Roman" w:cs="Times New Roman"/>
        </w:rPr>
        <w:t xml:space="preserve"> dh</w:t>
      </w:r>
      <w:r w:rsidRPr="00F62448">
        <w:rPr>
          <w:rFonts w:ascii="Times New Roman" w:hAnsi="Times New Roman" w:cs="Times New Roman"/>
        </w:rPr>
        <w:t>ë</w:t>
      </w:r>
      <w:r>
        <w:rPr>
          <w:rFonts w:ascii="Times New Roman" w:hAnsi="Times New Roman" w:cs="Times New Roman"/>
        </w:rPr>
        <w:t>na t</w:t>
      </w:r>
      <w:r w:rsidRPr="00F62448">
        <w:rPr>
          <w:rFonts w:ascii="Times New Roman" w:hAnsi="Times New Roman" w:cs="Times New Roman"/>
        </w:rPr>
        <w:t>ë</w:t>
      </w:r>
      <w:r>
        <w:rPr>
          <w:rFonts w:ascii="Times New Roman" w:hAnsi="Times New Roman" w:cs="Times New Roman"/>
        </w:rPr>
        <w:t xml:space="preserve"> pranuara me dat</w:t>
      </w:r>
      <w:r w:rsidRPr="00F62448">
        <w:rPr>
          <w:rFonts w:ascii="Times New Roman" w:hAnsi="Times New Roman" w:cs="Times New Roman"/>
        </w:rPr>
        <w:t>ë</w:t>
      </w:r>
      <w:r>
        <w:rPr>
          <w:rFonts w:ascii="Times New Roman" w:hAnsi="Times New Roman" w:cs="Times New Roman"/>
        </w:rPr>
        <w:t xml:space="preserve"> 23 maj, 2022 nga Departameni i OJQ-ve t</w:t>
      </w:r>
      <w:r w:rsidRPr="00F62448">
        <w:rPr>
          <w:rFonts w:ascii="Times New Roman" w:hAnsi="Times New Roman" w:cs="Times New Roman"/>
        </w:rPr>
        <w:t>ë</w:t>
      </w:r>
      <w:r>
        <w:rPr>
          <w:rFonts w:ascii="Times New Roman" w:hAnsi="Times New Roman" w:cs="Times New Roman"/>
        </w:rPr>
        <w:t xml:space="preserve"> MPB-s</w:t>
      </w:r>
      <w:r w:rsidRPr="00F62448">
        <w:rPr>
          <w:rFonts w:ascii="Times New Roman" w:hAnsi="Times New Roman" w:cs="Times New Roman"/>
        </w:rPr>
        <w:t>ë</w:t>
      </w:r>
      <w:r>
        <w:rPr>
          <w:rFonts w:ascii="Times New Roman" w:hAnsi="Times New Roman" w:cs="Times New Roman"/>
        </w:rPr>
        <w:t>.</w:t>
      </w:r>
    </w:p>
  </w:footnote>
  <w:footnote w:id="7">
    <w:p w14:paraId="2F2A6CF6" w14:textId="77777777" w:rsidR="00D61495" w:rsidRPr="00DB48C4" w:rsidRDefault="00D61495" w:rsidP="00DB48C4">
      <w:pPr>
        <w:spacing w:after="40"/>
        <w:rPr>
          <w:rFonts w:asciiTheme="minorHAnsi" w:hAnsiTheme="minorHAnsi" w:cstheme="minorHAnsi"/>
          <w:sz w:val="20"/>
          <w:szCs w:val="20"/>
        </w:rPr>
      </w:pPr>
      <w:r>
        <w:rPr>
          <w:rStyle w:val="FootnoteReference"/>
        </w:rPr>
        <w:footnoteRef/>
      </w:r>
      <w:r>
        <w:t xml:space="preserve"> </w:t>
      </w:r>
      <w:r>
        <w:rPr>
          <w:sz w:val="20"/>
          <w:szCs w:val="20"/>
        </w:rPr>
        <w:t>Shih neni 50 i ligjit t</w:t>
      </w:r>
      <w:r w:rsidRPr="00097319">
        <w:rPr>
          <w:rFonts w:ascii="Times New Roman" w:hAnsi="Times New Roman" w:cs="Times New Roman"/>
          <w:sz w:val="20"/>
          <w:szCs w:val="20"/>
        </w:rPr>
        <w:t>ë</w:t>
      </w:r>
      <w:r>
        <w:rPr>
          <w:rFonts w:ascii="Times New Roman" w:hAnsi="Times New Roman" w:cs="Times New Roman"/>
          <w:sz w:val="20"/>
          <w:szCs w:val="20"/>
        </w:rPr>
        <w:t xml:space="preserve"> Sportit: </w:t>
      </w:r>
      <w:hyperlink r:id="rId2" w:history="1">
        <w:r w:rsidRPr="00EF42B9">
          <w:rPr>
            <w:rStyle w:val="Hyperlink"/>
            <w:rFonts w:ascii="Times New Roman" w:hAnsi="Times New Roman" w:cs="Times New Roman"/>
            <w:sz w:val="20"/>
            <w:szCs w:val="20"/>
          </w:rPr>
          <w:t>https://gzk.rks-gov.net/ActDetail.aspx?ActID=2490</w:t>
        </w:r>
      </w:hyperlink>
      <w:r>
        <w:rPr>
          <w:rFonts w:ascii="Times New Roman" w:hAnsi="Times New Roman" w:cs="Times New Roman"/>
          <w:sz w:val="20"/>
          <w:szCs w:val="20"/>
        </w:rPr>
        <w:t>.</w:t>
      </w:r>
    </w:p>
    <w:p w14:paraId="09A2ED11" w14:textId="77777777" w:rsidR="00D61495" w:rsidRPr="008F1D20" w:rsidRDefault="00D61495">
      <w:pPr>
        <w:pStyle w:val="FootnoteText"/>
      </w:pPr>
    </w:p>
  </w:footnote>
  <w:footnote w:id="8">
    <w:p w14:paraId="4A6D5488" w14:textId="77777777" w:rsidR="00D61495" w:rsidRPr="00F4737E" w:rsidRDefault="00D61495">
      <w:pPr>
        <w:pStyle w:val="FootnoteText"/>
      </w:pPr>
      <w:r>
        <w:rPr>
          <w:rStyle w:val="FootnoteReference"/>
        </w:rPr>
        <w:footnoteRef/>
      </w:r>
      <w:r>
        <w:t xml:space="preserve"> T</w:t>
      </w:r>
      <w:r w:rsidRPr="00516093">
        <w:rPr>
          <w:rFonts w:ascii="Times New Roman" w:hAnsi="Times New Roman" w:cs="Times New Roman"/>
        </w:rPr>
        <w:t>ë</w:t>
      </w:r>
      <w:r>
        <w:rPr>
          <w:rFonts w:ascii="Times New Roman" w:hAnsi="Times New Roman" w:cs="Times New Roman"/>
        </w:rPr>
        <w:t xml:space="preserve"> dh</w:t>
      </w:r>
      <w:r w:rsidRPr="00F4737E">
        <w:rPr>
          <w:rFonts w:ascii="Times New Roman" w:hAnsi="Times New Roman" w:cs="Times New Roman"/>
        </w:rPr>
        <w:t>ë</w:t>
      </w:r>
      <w:r>
        <w:rPr>
          <w:rFonts w:ascii="Times New Roman" w:hAnsi="Times New Roman" w:cs="Times New Roman"/>
        </w:rPr>
        <w:t>na t</w:t>
      </w:r>
      <w:r w:rsidRPr="00F4737E">
        <w:rPr>
          <w:rFonts w:ascii="Times New Roman" w:hAnsi="Times New Roman" w:cs="Times New Roman"/>
        </w:rPr>
        <w:t>ë</w:t>
      </w:r>
      <w:r>
        <w:rPr>
          <w:rFonts w:ascii="Times New Roman" w:hAnsi="Times New Roman" w:cs="Times New Roman"/>
        </w:rPr>
        <w:t xml:space="preserve"> nxjerra nga buxheti dhe t</w:t>
      </w:r>
      <w:r w:rsidRPr="00F4737E">
        <w:rPr>
          <w:rFonts w:ascii="Times New Roman" w:hAnsi="Times New Roman" w:cs="Times New Roman"/>
        </w:rPr>
        <w:t>ë</w:t>
      </w:r>
      <w:r>
        <w:rPr>
          <w:rFonts w:ascii="Times New Roman" w:hAnsi="Times New Roman" w:cs="Times New Roman"/>
        </w:rPr>
        <w:t xml:space="preserve"> prezantuara nga grupi punues p</w:t>
      </w:r>
      <w:r w:rsidRPr="00F4737E">
        <w:rPr>
          <w:rFonts w:ascii="Times New Roman" w:hAnsi="Times New Roman" w:cs="Times New Roman"/>
        </w:rPr>
        <w:t>ë</w:t>
      </w:r>
      <w:r>
        <w:rPr>
          <w:rFonts w:ascii="Times New Roman" w:hAnsi="Times New Roman" w:cs="Times New Roman"/>
        </w:rPr>
        <w:t>r hartimin e Strategjis</w:t>
      </w:r>
      <w:r w:rsidRPr="00F4737E">
        <w:rPr>
          <w:rFonts w:ascii="Times New Roman" w:hAnsi="Times New Roman" w:cs="Times New Roman"/>
        </w:rPr>
        <w:t>ë</w:t>
      </w:r>
      <w:r>
        <w:rPr>
          <w:rFonts w:ascii="Times New Roman" w:hAnsi="Times New Roman" w:cs="Times New Roman"/>
        </w:rPr>
        <w:t xml:space="preserve">. </w:t>
      </w:r>
    </w:p>
  </w:footnote>
  <w:footnote w:id="9">
    <w:p w14:paraId="5F50B773" w14:textId="77777777" w:rsidR="00D61495" w:rsidRPr="00026288" w:rsidRDefault="00D61495" w:rsidP="00975426">
      <w:pPr>
        <w:rPr>
          <w:rFonts w:asciiTheme="minorHAnsi" w:hAnsiTheme="minorHAnsi" w:cstheme="minorHAnsi"/>
        </w:rPr>
      </w:pPr>
      <w:r>
        <w:rPr>
          <w:rStyle w:val="FootnoteReference"/>
        </w:rPr>
        <w:footnoteRef/>
      </w:r>
      <w:r>
        <w:t xml:space="preserve"> </w:t>
      </w:r>
      <w:r w:rsidRPr="00975426">
        <w:rPr>
          <w:rFonts w:asciiTheme="minorHAnsi" w:hAnsiTheme="minorHAnsi" w:cstheme="minorHAnsi"/>
          <w:sz w:val="20"/>
          <w:szCs w:val="20"/>
        </w:rPr>
        <w:t xml:space="preserve">Konkluzionet e këshillit në diplomacinë sportive, 15/12/2016, (2016/C 467/04): </w:t>
      </w:r>
      <w:hyperlink r:id="rId3" w:history="1">
        <w:r w:rsidRPr="00975426">
          <w:rPr>
            <w:rStyle w:val="Hyperlink"/>
            <w:rFonts w:asciiTheme="minorHAnsi" w:hAnsiTheme="minorHAnsi" w:cstheme="minorHAnsi"/>
            <w:sz w:val="20"/>
            <w:szCs w:val="20"/>
          </w:rPr>
          <w:t>https://eur-lex.europa.eu/legal-content/EN/TXT/PDF/?uri=CELEX:52016XG1215(03)&amp;from=EN</w:t>
        </w:r>
      </w:hyperlink>
      <w:r w:rsidRPr="00026288">
        <w:rPr>
          <w:rFonts w:asciiTheme="minorHAnsi" w:hAnsiTheme="minorHAnsi" w:cstheme="minorHAnsi"/>
        </w:rPr>
        <w:t xml:space="preserve">   </w:t>
      </w:r>
    </w:p>
    <w:p w14:paraId="369AB302" w14:textId="77777777" w:rsidR="00D61495" w:rsidRPr="00975426" w:rsidRDefault="00D61495">
      <w:pPr>
        <w:pStyle w:val="FootnoteText"/>
      </w:pPr>
    </w:p>
  </w:footnote>
  <w:footnote w:id="10">
    <w:p w14:paraId="67D233B5" w14:textId="77777777" w:rsidR="00D61495" w:rsidRDefault="00D61495">
      <w:pPr>
        <w:pBdr>
          <w:top w:val="nil"/>
          <w:left w:val="nil"/>
          <w:bottom w:val="nil"/>
          <w:right w:val="nil"/>
          <w:between w:val="nil"/>
        </w:pBdr>
        <w:spacing w:after="0" w:line="240" w:lineRule="auto"/>
        <w:rPr>
          <w:color w:val="000000"/>
          <w:sz w:val="20"/>
          <w:szCs w:val="20"/>
        </w:rPr>
      </w:pPr>
      <w:r w:rsidRPr="00B30040">
        <w:rPr>
          <w:rStyle w:val="FootnoteReference"/>
        </w:rPr>
        <w:t>1</w:t>
      </w:r>
      <w:r w:rsidRPr="00B30040">
        <w:rPr>
          <w:vertAlign w:val="superscript"/>
        </w:rPr>
        <w:t>8</w:t>
      </w:r>
      <w:r>
        <w:rPr>
          <w:color w:val="000000"/>
          <w:sz w:val="20"/>
          <w:szCs w:val="20"/>
        </w:rPr>
        <w:t xml:space="preserve"> </w:t>
      </w:r>
      <w:r w:rsidRPr="00B72E75">
        <w:rPr>
          <w:color w:val="000000"/>
          <w:sz w:val="20"/>
          <w:szCs w:val="20"/>
        </w:rPr>
        <w:t>Kur ndiko</w:t>
      </w:r>
      <w:r>
        <w:rPr>
          <w:color w:val="000000"/>
          <w:sz w:val="20"/>
          <w:szCs w:val="20"/>
        </w:rPr>
        <w:t>n në vendet e</w:t>
      </w:r>
      <w:r w:rsidRPr="00B72E75">
        <w:rPr>
          <w:color w:val="000000"/>
          <w:sz w:val="20"/>
          <w:szCs w:val="20"/>
        </w:rPr>
        <w:t xml:space="preserve"> punë</w:t>
      </w:r>
      <w:r>
        <w:rPr>
          <w:color w:val="000000"/>
          <w:sz w:val="20"/>
          <w:szCs w:val="20"/>
        </w:rPr>
        <w:t>s</w:t>
      </w:r>
      <w:r w:rsidRPr="00B72E75">
        <w:rPr>
          <w:color w:val="000000"/>
          <w:sz w:val="20"/>
          <w:szCs w:val="20"/>
        </w:rPr>
        <w:t>, do të ketë edhe ndikime sociale</w:t>
      </w:r>
      <w:r>
        <w:rPr>
          <w:color w:val="000000"/>
          <w:sz w:val="20"/>
          <w:szCs w:val="20"/>
        </w:rPr>
        <w:t xml:space="preserve">. </w:t>
      </w:r>
    </w:p>
  </w:footnote>
  <w:footnote w:id="11">
    <w:p w14:paraId="06169ABF" w14:textId="77777777" w:rsidR="00D61495" w:rsidRDefault="00D61495">
      <w:pPr>
        <w:pBdr>
          <w:top w:val="nil"/>
          <w:left w:val="nil"/>
          <w:bottom w:val="nil"/>
          <w:right w:val="nil"/>
          <w:between w:val="nil"/>
        </w:pBdr>
        <w:spacing w:after="0" w:line="240" w:lineRule="auto"/>
        <w:rPr>
          <w:color w:val="000000"/>
          <w:sz w:val="20"/>
          <w:szCs w:val="20"/>
        </w:rPr>
      </w:pPr>
      <w:r w:rsidRPr="00D75505">
        <w:rPr>
          <w:rStyle w:val="FootnoteReference"/>
        </w:rPr>
        <w:t>1</w:t>
      </w:r>
      <w:r w:rsidRPr="00D75505">
        <w:rPr>
          <w:vertAlign w:val="superscript"/>
        </w:rPr>
        <w:t>9</w:t>
      </w:r>
      <w:r>
        <w:rPr>
          <w:color w:val="000000"/>
          <w:sz w:val="20"/>
          <w:szCs w:val="20"/>
        </w:rPr>
        <w:t xml:space="preserve"> </w:t>
      </w:r>
      <w:r w:rsidRPr="00674773">
        <w:t>Kur ndikon në vendet e punës, gjithashtu do të ketë edhe ndikime ekonomike</w:t>
      </w:r>
      <w:r>
        <w:rPr>
          <w:color w:val="000000"/>
          <w:sz w:val="20"/>
          <w:szCs w:val="20"/>
        </w:rPr>
        <w:t>.</w:t>
      </w:r>
    </w:p>
  </w:footnote>
  <w:footnote w:id="12">
    <w:p w14:paraId="2C3B4BC2" w14:textId="77777777" w:rsidR="00D61495" w:rsidRDefault="00D61495">
      <w:pPr>
        <w:pBdr>
          <w:top w:val="nil"/>
          <w:left w:val="nil"/>
          <w:bottom w:val="nil"/>
          <w:right w:val="nil"/>
          <w:between w:val="nil"/>
        </w:pBdr>
        <w:spacing w:after="0" w:line="240" w:lineRule="auto"/>
        <w:rPr>
          <w:color w:val="000000"/>
          <w:sz w:val="20"/>
          <w:szCs w:val="20"/>
        </w:rPr>
      </w:pPr>
      <w:r w:rsidRPr="00D75505">
        <w:rPr>
          <w:vertAlign w:val="superscript"/>
        </w:rPr>
        <w:t>20</w:t>
      </w:r>
      <w:r>
        <w:t xml:space="preserve"> </w:t>
      </w:r>
      <w:r w:rsidRPr="00C13D3C">
        <w:t xml:space="preserve">Kur ka ndikim në shëndet publik dhe siguri, atëherë rregullisht ka </w:t>
      </w:r>
      <w:r>
        <w:t xml:space="preserve">edhe </w:t>
      </w:r>
      <w:r w:rsidRPr="00C13D3C">
        <w:t>ndikime mjedisore</w:t>
      </w:r>
      <w:r>
        <w:rPr>
          <w:color w:val="000000"/>
          <w:sz w:val="20"/>
          <w:szCs w:val="20"/>
        </w:rPr>
        <w:t xml:space="preserve">. </w:t>
      </w:r>
    </w:p>
  </w:footnote>
  <w:footnote w:id="13">
    <w:p w14:paraId="79D6180E" w14:textId="77777777" w:rsidR="00D61495" w:rsidRDefault="00D61495">
      <w:r w:rsidRPr="00D75505">
        <w:rPr>
          <w:rStyle w:val="FootnoteReference"/>
        </w:rPr>
        <w:t>2</w:t>
      </w:r>
      <w:r w:rsidRPr="00D75505">
        <w:rPr>
          <w:vertAlign w:val="superscript"/>
        </w:rPr>
        <w:t>1</w:t>
      </w:r>
      <w:r>
        <w:t xml:space="preserve">  </w:t>
      </w:r>
      <w:r w:rsidRPr="00C13D3C">
        <w:t xml:space="preserve">Barazia gjinore trajtohet në </w:t>
      </w:r>
      <w:r w:rsidRPr="00C13D3C">
        <w:rPr>
          <w:i/>
        </w:rPr>
        <w:t xml:space="preserve">Vlerësimin e </w:t>
      </w:r>
      <w:r>
        <w:rPr>
          <w:i/>
        </w:rPr>
        <w:t>N</w:t>
      </w:r>
      <w:r w:rsidRPr="00C13D3C">
        <w:rPr>
          <w:i/>
        </w:rPr>
        <w:t xml:space="preserve">dikimit </w:t>
      </w:r>
      <w:r>
        <w:rPr>
          <w:i/>
        </w:rPr>
        <w:t>G</w:t>
      </w:r>
      <w:r w:rsidRPr="00C13D3C">
        <w:rPr>
          <w:i/>
        </w:rPr>
        <w:t>jinor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5A378" w14:textId="57A18FC9" w:rsidR="00D61495" w:rsidRPr="00132A2E" w:rsidRDefault="00D61495" w:rsidP="00132A2E">
    <w:pPr>
      <w:pStyle w:val="Header"/>
    </w:pPr>
    <w:r w:rsidRPr="00132A2E">
      <w:t>Koncept Dokument</w:t>
    </w:r>
    <w:r>
      <w:t>i për</w:t>
    </w:r>
    <w:r w:rsidRPr="00132A2E">
      <w:t xml:space="preserve"> Sport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6680"/>
    <w:multiLevelType w:val="hybridMultilevel"/>
    <w:tmpl w:val="F836B41E"/>
    <w:lvl w:ilvl="0" w:tplc="60E0CD08">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E0722"/>
    <w:multiLevelType w:val="hybridMultilevel"/>
    <w:tmpl w:val="10C0E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066BF"/>
    <w:multiLevelType w:val="hybridMultilevel"/>
    <w:tmpl w:val="8008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C23E3"/>
    <w:multiLevelType w:val="hybridMultilevel"/>
    <w:tmpl w:val="80165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E1623"/>
    <w:multiLevelType w:val="multilevel"/>
    <w:tmpl w:val="4A18D6A8"/>
    <w:lvl w:ilvl="0">
      <w:start w:val="1"/>
      <w:numFmt w:val="decimal"/>
      <w:lvlText w:val="%1."/>
      <w:lvlJc w:val="left"/>
      <w:pPr>
        <w:ind w:left="720" w:hanging="360"/>
      </w:pPr>
      <w:rPr>
        <w:rFonts w:hint="default"/>
      </w:rPr>
    </w:lvl>
    <w:lvl w:ilvl="1">
      <w:start w:val="3"/>
      <w:numFmt w:val="decimal"/>
      <w:isLgl/>
      <w:lvlText w:val="%1.%2"/>
      <w:lvlJc w:val="left"/>
      <w:pPr>
        <w:ind w:left="858" w:hanging="4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7D23113"/>
    <w:multiLevelType w:val="hybridMultilevel"/>
    <w:tmpl w:val="6646161C"/>
    <w:lvl w:ilvl="0" w:tplc="AE8A65F0">
      <w:start w:val="1"/>
      <w:numFmt w:val="lowerLetter"/>
      <w:lvlText w:val="%1)"/>
      <w:lvlJc w:val="left"/>
      <w:pPr>
        <w:ind w:left="720" w:hanging="360"/>
      </w:pPr>
      <w:rPr>
        <w:rFonts w:ascii="Calibri" w:eastAsia="Calibr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556765"/>
    <w:multiLevelType w:val="hybridMultilevel"/>
    <w:tmpl w:val="55D6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31879"/>
    <w:multiLevelType w:val="hybridMultilevel"/>
    <w:tmpl w:val="E8A824BC"/>
    <w:lvl w:ilvl="0" w:tplc="B02290B0">
      <w:start w:val="1"/>
      <w:numFmt w:val="decimal"/>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1687D"/>
    <w:multiLevelType w:val="hybridMultilevel"/>
    <w:tmpl w:val="5DD89192"/>
    <w:lvl w:ilvl="0" w:tplc="997E17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4D00EF"/>
    <w:multiLevelType w:val="hybridMultilevel"/>
    <w:tmpl w:val="1870EA7C"/>
    <w:lvl w:ilvl="0" w:tplc="F7D444A6">
      <w:start w:val="12"/>
      <w:numFmt w:val="bullet"/>
      <w:lvlText w:val="-"/>
      <w:lvlJc w:val="left"/>
      <w:pPr>
        <w:ind w:left="405" w:hanging="360"/>
      </w:pPr>
      <w:rPr>
        <w:rFonts w:ascii="Calibri" w:eastAsia="SimSu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1B9D0428"/>
    <w:multiLevelType w:val="hybridMultilevel"/>
    <w:tmpl w:val="53C4D646"/>
    <w:lvl w:ilvl="0" w:tplc="2C24CF0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C1344F4"/>
    <w:multiLevelType w:val="hybridMultilevel"/>
    <w:tmpl w:val="800E36CA"/>
    <w:lvl w:ilvl="0" w:tplc="80B03CF2">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B084E"/>
    <w:multiLevelType w:val="hybridMultilevel"/>
    <w:tmpl w:val="3E327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F6310"/>
    <w:multiLevelType w:val="hybridMultilevel"/>
    <w:tmpl w:val="A140B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766DCC"/>
    <w:multiLevelType w:val="hybridMultilevel"/>
    <w:tmpl w:val="3F86583A"/>
    <w:lvl w:ilvl="0" w:tplc="60E0CD08">
      <w:numFmt w:val="bullet"/>
      <w:lvlText w:val="-"/>
      <w:lvlJc w:val="left"/>
      <w:pPr>
        <w:ind w:left="360" w:hanging="36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4FD3791"/>
    <w:multiLevelType w:val="hybridMultilevel"/>
    <w:tmpl w:val="D1E277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E47E2"/>
    <w:multiLevelType w:val="multilevel"/>
    <w:tmpl w:val="C2B2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CC4242"/>
    <w:multiLevelType w:val="hybridMultilevel"/>
    <w:tmpl w:val="60B0AE8E"/>
    <w:lvl w:ilvl="0" w:tplc="0D7EDC66">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DC5040"/>
    <w:multiLevelType w:val="hybridMultilevel"/>
    <w:tmpl w:val="6DF2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7C522A"/>
    <w:multiLevelType w:val="multilevel"/>
    <w:tmpl w:val="4A18D6A8"/>
    <w:lvl w:ilvl="0">
      <w:start w:val="1"/>
      <w:numFmt w:val="decimal"/>
      <w:lvlText w:val="%1."/>
      <w:lvlJc w:val="left"/>
      <w:pPr>
        <w:ind w:left="720" w:hanging="360"/>
      </w:pPr>
      <w:rPr>
        <w:rFonts w:hint="default"/>
      </w:rPr>
    </w:lvl>
    <w:lvl w:ilvl="1">
      <w:start w:val="3"/>
      <w:numFmt w:val="decimal"/>
      <w:isLgl/>
      <w:lvlText w:val="%1.%2"/>
      <w:lvlJc w:val="left"/>
      <w:pPr>
        <w:ind w:left="858" w:hanging="4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1B40D18"/>
    <w:multiLevelType w:val="hybridMultilevel"/>
    <w:tmpl w:val="2FE6D818"/>
    <w:lvl w:ilvl="0" w:tplc="A39AC264">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4E24BD"/>
    <w:multiLevelType w:val="hybridMultilevel"/>
    <w:tmpl w:val="B7863CD4"/>
    <w:lvl w:ilvl="0" w:tplc="0D7EDC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A130AA"/>
    <w:multiLevelType w:val="hybridMultilevel"/>
    <w:tmpl w:val="EBCED6C6"/>
    <w:lvl w:ilvl="0" w:tplc="DCCABF5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D56550"/>
    <w:multiLevelType w:val="hybridMultilevel"/>
    <w:tmpl w:val="29A03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8E4425"/>
    <w:multiLevelType w:val="hybridMultilevel"/>
    <w:tmpl w:val="C27CAF86"/>
    <w:lvl w:ilvl="0" w:tplc="BAA4D04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896CA2"/>
    <w:multiLevelType w:val="hybridMultilevel"/>
    <w:tmpl w:val="669A7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9A2448"/>
    <w:multiLevelType w:val="hybridMultilevel"/>
    <w:tmpl w:val="2BA274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17980"/>
    <w:multiLevelType w:val="multilevel"/>
    <w:tmpl w:val="ECF646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1A50D30"/>
    <w:multiLevelType w:val="multilevel"/>
    <w:tmpl w:val="4A18D6A8"/>
    <w:lvl w:ilvl="0">
      <w:start w:val="1"/>
      <w:numFmt w:val="decimal"/>
      <w:lvlText w:val="%1."/>
      <w:lvlJc w:val="left"/>
      <w:pPr>
        <w:ind w:left="720" w:hanging="360"/>
      </w:pPr>
      <w:rPr>
        <w:rFonts w:hint="default"/>
      </w:rPr>
    </w:lvl>
    <w:lvl w:ilvl="1">
      <w:start w:val="3"/>
      <w:numFmt w:val="decimal"/>
      <w:isLgl/>
      <w:lvlText w:val="%1.%2"/>
      <w:lvlJc w:val="left"/>
      <w:pPr>
        <w:ind w:left="858" w:hanging="4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B2E5E26"/>
    <w:multiLevelType w:val="hybridMultilevel"/>
    <w:tmpl w:val="6646161C"/>
    <w:lvl w:ilvl="0" w:tplc="AE8A65F0">
      <w:start w:val="1"/>
      <w:numFmt w:val="lowerLetter"/>
      <w:lvlText w:val="%1)"/>
      <w:lvlJc w:val="left"/>
      <w:pPr>
        <w:ind w:left="720" w:hanging="360"/>
      </w:pPr>
      <w:rPr>
        <w:rFonts w:ascii="Calibri" w:eastAsia="Calibr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DD26DB"/>
    <w:multiLevelType w:val="hybridMultilevel"/>
    <w:tmpl w:val="BDA2A120"/>
    <w:lvl w:ilvl="0" w:tplc="0D7EDC66">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E83905"/>
    <w:multiLevelType w:val="multilevel"/>
    <w:tmpl w:val="78A85A10"/>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C9C446B"/>
    <w:multiLevelType w:val="hybridMultilevel"/>
    <w:tmpl w:val="36664FA4"/>
    <w:lvl w:ilvl="0" w:tplc="AC1E9E2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AD08C7"/>
    <w:multiLevelType w:val="multilevel"/>
    <w:tmpl w:val="4A18D6A8"/>
    <w:lvl w:ilvl="0">
      <w:start w:val="1"/>
      <w:numFmt w:val="decimal"/>
      <w:lvlText w:val="%1."/>
      <w:lvlJc w:val="left"/>
      <w:pPr>
        <w:ind w:left="720" w:hanging="360"/>
      </w:pPr>
      <w:rPr>
        <w:rFonts w:hint="default"/>
      </w:rPr>
    </w:lvl>
    <w:lvl w:ilvl="1">
      <w:start w:val="3"/>
      <w:numFmt w:val="decimal"/>
      <w:isLgl/>
      <w:lvlText w:val="%1.%2"/>
      <w:lvlJc w:val="left"/>
      <w:pPr>
        <w:ind w:left="858" w:hanging="4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A71766F"/>
    <w:multiLevelType w:val="hybridMultilevel"/>
    <w:tmpl w:val="BD82CE08"/>
    <w:lvl w:ilvl="0" w:tplc="E65E465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155E55"/>
    <w:multiLevelType w:val="multilevel"/>
    <w:tmpl w:val="78ACE562"/>
    <w:lvl w:ilvl="0">
      <w:start w:val="1"/>
      <w:numFmt w:val="decimal"/>
      <w:lvlText w:val="%1."/>
      <w:lvlJc w:val="left"/>
      <w:pPr>
        <w:ind w:left="720" w:hanging="360"/>
      </w:pPr>
      <w:rPr>
        <w:rFonts w:hint="default"/>
      </w:rPr>
    </w:lvl>
    <w:lvl w:ilvl="1">
      <w:start w:val="3"/>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98270A1"/>
    <w:multiLevelType w:val="hybridMultilevel"/>
    <w:tmpl w:val="6646161C"/>
    <w:lvl w:ilvl="0" w:tplc="AE8A65F0">
      <w:start w:val="1"/>
      <w:numFmt w:val="lowerLetter"/>
      <w:lvlText w:val="%1)"/>
      <w:lvlJc w:val="left"/>
      <w:pPr>
        <w:ind w:left="720" w:hanging="360"/>
      </w:pPr>
      <w:rPr>
        <w:rFonts w:ascii="Calibri" w:eastAsia="Calibr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AA2C9B"/>
    <w:multiLevelType w:val="multilevel"/>
    <w:tmpl w:val="684CCB40"/>
    <w:lvl w:ilvl="0">
      <w:start w:val="1"/>
      <w:numFmt w:val="decimal"/>
      <w:lvlText w:val="%1."/>
      <w:lvlJc w:val="left"/>
      <w:pPr>
        <w:ind w:left="720" w:hanging="360"/>
      </w:pPr>
      <w:rPr>
        <w:rFonts w:hint="default"/>
      </w:rPr>
    </w:lvl>
    <w:lvl w:ilvl="1">
      <w:start w:val="3"/>
      <w:numFmt w:val="decimal"/>
      <w:isLgl/>
      <w:lvlText w:val="%1.%2"/>
      <w:lvlJc w:val="left"/>
      <w:pPr>
        <w:ind w:left="858" w:hanging="498"/>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heme="minorHAnsi" w:hAnsiTheme="minorHAnsi" w:cstheme="minorHAnsi" w:hint="default"/>
      </w:rPr>
    </w:lvl>
    <w:lvl w:ilvl="4">
      <w:start w:val="1"/>
      <w:numFmt w:val="decimal"/>
      <w:isLgl/>
      <w:lvlText w:val="%1.%2.%3.%4.%5"/>
      <w:lvlJc w:val="left"/>
      <w:pPr>
        <w:ind w:left="1440" w:hanging="1080"/>
      </w:pPr>
      <w:rPr>
        <w:rFonts w:asciiTheme="minorHAnsi" w:hAnsiTheme="minorHAnsi" w:cstheme="minorHAnsi" w:hint="default"/>
      </w:rPr>
    </w:lvl>
    <w:lvl w:ilvl="5">
      <w:start w:val="1"/>
      <w:numFmt w:val="decimal"/>
      <w:isLgl/>
      <w:lvlText w:val="%1.%2.%3.%4.%5.%6"/>
      <w:lvlJc w:val="left"/>
      <w:pPr>
        <w:ind w:left="1440" w:hanging="1080"/>
      </w:pPr>
      <w:rPr>
        <w:rFonts w:asciiTheme="minorHAnsi" w:hAnsiTheme="minorHAnsi" w:cstheme="minorHAnsi" w:hint="default"/>
      </w:rPr>
    </w:lvl>
    <w:lvl w:ilvl="6">
      <w:start w:val="1"/>
      <w:numFmt w:val="decimal"/>
      <w:isLgl/>
      <w:lvlText w:val="%1.%2.%3.%4.%5.%6.%7"/>
      <w:lvlJc w:val="left"/>
      <w:pPr>
        <w:ind w:left="1800" w:hanging="1440"/>
      </w:pPr>
      <w:rPr>
        <w:rFonts w:asciiTheme="minorHAnsi" w:hAnsiTheme="minorHAnsi" w:cstheme="minorHAnsi" w:hint="default"/>
      </w:rPr>
    </w:lvl>
    <w:lvl w:ilvl="7">
      <w:start w:val="1"/>
      <w:numFmt w:val="decimal"/>
      <w:isLgl/>
      <w:lvlText w:val="%1.%2.%3.%4.%5.%6.%7.%8"/>
      <w:lvlJc w:val="left"/>
      <w:pPr>
        <w:ind w:left="1800" w:hanging="1440"/>
      </w:pPr>
      <w:rPr>
        <w:rFonts w:asciiTheme="minorHAnsi" w:hAnsiTheme="minorHAnsi" w:cstheme="minorHAnsi" w:hint="default"/>
      </w:rPr>
    </w:lvl>
    <w:lvl w:ilvl="8">
      <w:start w:val="1"/>
      <w:numFmt w:val="decimal"/>
      <w:isLgl/>
      <w:lvlText w:val="%1.%2.%3.%4.%5.%6.%7.%8.%9"/>
      <w:lvlJc w:val="left"/>
      <w:pPr>
        <w:ind w:left="1800" w:hanging="1440"/>
      </w:pPr>
      <w:rPr>
        <w:rFonts w:asciiTheme="minorHAnsi" w:hAnsiTheme="minorHAnsi" w:cstheme="minorHAnsi" w:hint="default"/>
      </w:rPr>
    </w:lvl>
  </w:abstractNum>
  <w:abstractNum w:abstractNumId="38" w15:restartNumberingAfterBreak="0">
    <w:nsid w:val="6C647FF5"/>
    <w:multiLevelType w:val="hybridMultilevel"/>
    <w:tmpl w:val="3F620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A7963"/>
    <w:multiLevelType w:val="hybridMultilevel"/>
    <w:tmpl w:val="EC0E6C92"/>
    <w:lvl w:ilvl="0" w:tplc="A31CE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E10694"/>
    <w:multiLevelType w:val="hybridMultilevel"/>
    <w:tmpl w:val="06A07D0C"/>
    <w:lvl w:ilvl="0" w:tplc="91F4D05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FEB6BA4"/>
    <w:multiLevelType w:val="hybridMultilevel"/>
    <w:tmpl w:val="29A03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91D7B"/>
    <w:multiLevelType w:val="hybridMultilevel"/>
    <w:tmpl w:val="CFF47D00"/>
    <w:lvl w:ilvl="0" w:tplc="DF9A97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2934D86"/>
    <w:multiLevelType w:val="hybridMultilevel"/>
    <w:tmpl w:val="E37A633A"/>
    <w:lvl w:ilvl="0" w:tplc="AC1E9E2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91A7FE2">
      <w:start w:val="1"/>
      <w:numFmt w:val="decimal"/>
      <w:lvlText w:val="%4."/>
      <w:lvlJc w:val="left"/>
      <w:pPr>
        <w:ind w:left="126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2F50DB"/>
    <w:multiLevelType w:val="hybridMultilevel"/>
    <w:tmpl w:val="E90AA8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613614"/>
    <w:multiLevelType w:val="hybridMultilevel"/>
    <w:tmpl w:val="3830FA0C"/>
    <w:lvl w:ilvl="0" w:tplc="5AD64D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5"/>
  </w:num>
  <w:num w:numId="3">
    <w:abstractNumId w:val="15"/>
  </w:num>
  <w:num w:numId="4">
    <w:abstractNumId w:val="37"/>
  </w:num>
  <w:num w:numId="5">
    <w:abstractNumId w:val="41"/>
  </w:num>
  <w:num w:numId="6">
    <w:abstractNumId w:val="6"/>
  </w:num>
  <w:num w:numId="7">
    <w:abstractNumId w:val="23"/>
  </w:num>
  <w:num w:numId="8">
    <w:abstractNumId w:val="38"/>
  </w:num>
  <w:num w:numId="9">
    <w:abstractNumId w:val="16"/>
  </w:num>
  <w:num w:numId="10">
    <w:abstractNumId w:val="28"/>
  </w:num>
  <w:num w:numId="11">
    <w:abstractNumId w:val="29"/>
  </w:num>
  <w:num w:numId="12">
    <w:abstractNumId w:val="12"/>
  </w:num>
  <w:num w:numId="13">
    <w:abstractNumId w:val="5"/>
  </w:num>
  <w:num w:numId="14">
    <w:abstractNumId w:val="22"/>
  </w:num>
  <w:num w:numId="15">
    <w:abstractNumId w:val="21"/>
  </w:num>
  <w:num w:numId="16">
    <w:abstractNumId w:val="34"/>
  </w:num>
  <w:num w:numId="17">
    <w:abstractNumId w:val="39"/>
  </w:num>
  <w:num w:numId="18">
    <w:abstractNumId w:val="36"/>
  </w:num>
  <w:num w:numId="19">
    <w:abstractNumId w:val="3"/>
  </w:num>
  <w:num w:numId="20">
    <w:abstractNumId w:val="2"/>
  </w:num>
  <w:num w:numId="21">
    <w:abstractNumId w:val="11"/>
  </w:num>
  <w:num w:numId="22">
    <w:abstractNumId w:val="9"/>
  </w:num>
  <w:num w:numId="23">
    <w:abstractNumId w:val="18"/>
  </w:num>
  <w:num w:numId="24">
    <w:abstractNumId w:val="32"/>
  </w:num>
  <w:num w:numId="25">
    <w:abstractNumId w:val="14"/>
  </w:num>
  <w:num w:numId="26">
    <w:abstractNumId w:val="10"/>
  </w:num>
  <w:num w:numId="27">
    <w:abstractNumId w:val="8"/>
  </w:num>
  <w:num w:numId="28">
    <w:abstractNumId w:val="42"/>
  </w:num>
  <w:num w:numId="29">
    <w:abstractNumId w:val="17"/>
  </w:num>
  <w:num w:numId="30">
    <w:abstractNumId w:val="30"/>
  </w:num>
  <w:num w:numId="31">
    <w:abstractNumId w:val="19"/>
  </w:num>
  <w:num w:numId="32">
    <w:abstractNumId w:val="33"/>
  </w:num>
  <w:num w:numId="33">
    <w:abstractNumId w:val="20"/>
  </w:num>
  <w:num w:numId="34">
    <w:abstractNumId w:val="7"/>
  </w:num>
  <w:num w:numId="35">
    <w:abstractNumId w:val="4"/>
  </w:num>
  <w:num w:numId="36">
    <w:abstractNumId w:val="1"/>
  </w:num>
  <w:num w:numId="37">
    <w:abstractNumId w:val="13"/>
  </w:num>
  <w:num w:numId="38">
    <w:abstractNumId w:val="25"/>
  </w:num>
  <w:num w:numId="39">
    <w:abstractNumId w:val="27"/>
  </w:num>
  <w:num w:numId="40">
    <w:abstractNumId w:val="26"/>
  </w:num>
  <w:num w:numId="41">
    <w:abstractNumId w:val="44"/>
  </w:num>
  <w:num w:numId="42">
    <w:abstractNumId w:val="24"/>
  </w:num>
  <w:num w:numId="43">
    <w:abstractNumId w:val="0"/>
  </w:num>
  <w:num w:numId="44">
    <w:abstractNumId w:val="43"/>
  </w:num>
  <w:num w:numId="45">
    <w:abstractNumId w:val="40"/>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800"/>
    <w:rsid w:val="00004233"/>
    <w:rsid w:val="00004BE9"/>
    <w:rsid w:val="00004EC2"/>
    <w:rsid w:val="00005AD6"/>
    <w:rsid w:val="000074F3"/>
    <w:rsid w:val="00010545"/>
    <w:rsid w:val="000117F6"/>
    <w:rsid w:val="00011F96"/>
    <w:rsid w:val="00012555"/>
    <w:rsid w:val="00012E50"/>
    <w:rsid w:val="0001404C"/>
    <w:rsid w:val="00020F16"/>
    <w:rsid w:val="00021F2A"/>
    <w:rsid w:val="00022A52"/>
    <w:rsid w:val="00023C5F"/>
    <w:rsid w:val="00024F59"/>
    <w:rsid w:val="00026275"/>
    <w:rsid w:val="00026288"/>
    <w:rsid w:val="0003008D"/>
    <w:rsid w:val="00030920"/>
    <w:rsid w:val="000331D4"/>
    <w:rsid w:val="00036B14"/>
    <w:rsid w:val="00042103"/>
    <w:rsid w:val="000423AB"/>
    <w:rsid w:val="0004325D"/>
    <w:rsid w:val="0004470D"/>
    <w:rsid w:val="00045DC5"/>
    <w:rsid w:val="0004603B"/>
    <w:rsid w:val="00046C86"/>
    <w:rsid w:val="00053611"/>
    <w:rsid w:val="000573DD"/>
    <w:rsid w:val="000604E6"/>
    <w:rsid w:val="00065A12"/>
    <w:rsid w:val="00066823"/>
    <w:rsid w:val="00066D62"/>
    <w:rsid w:val="00067A3B"/>
    <w:rsid w:val="00070183"/>
    <w:rsid w:val="00070A7F"/>
    <w:rsid w:val="00070A8D"/>
    <w:rsid w:val="00071079"/>
    <w:rsid w:val="0007236E"/>
    <w:rsid w:val="00074F2C"/>
    <w:rsid w:val="00076613"/>
    <w:rsid w:val="00077EF6"/>
    <w:rsid w:val="00083538"/>
    <w:rsid w:val="00084B59"/>
    <w:rsid w:val="000851AD"/>
    <w:rsid w:val="0009221E"/>
    <w:rsid w:val="00094D79"/>
    <w:rsid w:val="000953AC"/>
    <w:rsid w:val="00096000"/>
    <w:rsid w:val="00097319"/>
    <w:rsid w:val="000A1F94"/>
    <w:rsid w:val="000A75DA"/>
    <w:rsid w:val="000B0473"/>
    <w:rsid w:val="000B4CF7"/>
    <w:rsid w:val="000B702C"/>
    <w:rsid w:val="000C131D"/>
    <w:rsid w:val="000C4E17"/>
    <w:rsid w:val="000C51F8"/>
    <w:rsid w:val="000C5934"/>
    <w:rsid w:val="000C7C2F"/>
    <w:rsid w:val="000D0CE7"/>
    <w:rsid w:val="000D27FF"/>
    <w:rsid w:val="000D3E36"/>
    <w:rsid w:val="000D4007"/>
    <w:rsid w:val="000E136B"/>
    <w:rsid w:val="000E14B2"/>
    <w:rsid w:val="000E3186"/>
    <w:rsid w:val="000E3ADE"/>
    <w:rsid w:val="000E4AF6"/>
    <w:rsid w:val="000E4F17"/>
    <w:rsid w:val="000E7931"/>
    <w:rsid w:val="000F309F"/>
    <w:rsid w:val="001031F0"/>
    <w:rsid w:val="00103221"/>
    <w:rsid w:val="00103243"/>
    <w:rsid w:val="0010529F"/>
    <w:rsid w:val="00106E40"/>
    <w:rsid w:val="00110601"/>
    <w:rsid w:val="00112B59"/>
    <w:rsid w:val="0012033A"/>
    <w:rsid w:val="001250C8"/>
    <w:rsid w:val="001254EF"/>
    <w:rsid w:val="0012635A"/>
    <w:rsid w:val="00127422"/>
    <w:rsid w:val="00127963"/>
    <w:rsid w:val="0013106C"/>
    <w:rsid w:val="00132612"/>
    <w:rsid w:val="00132A2E"/>
    <w:rsid w:val="00133198"/>
    <w:rsid w:val="00134B95"/>
    <w:rsid w:val="001351FC"/>
    <w:rsid w:val="00135EA6"/>
    <w:rsid w:val="001406E1"/>
    <w:rsid w:val="001415AD"/>
    <w:rsid w:val="001422C2"/>
    <w:rsid w:val="00142C4C"/>
    <w:rsid w:val="00143F7F"/>
    <w:rsid w:val="00147049"/>
    <w:rsid w:val="00147A34"/>
    <w:rsid w:val="00165AE1"/>
    <w:rsid w:val="00166392"/>
    <w:rsid w:val="00166D7A"/>
    <w:rsid w:val="00171D42"/>
    <w:rsid w:val="00171E67"/>
    <w:rsid w:val="00172534"/>
    <w:rsid w:val="00174082"/>
    <w:rsid w:val="00174E0F"/>
    <w:rsid w:val="001756D5"/>
    <w:rsid w:val="00177A8D"/>
    <w:rsid w:val="001832C3"/>
    <w:rsid w:val="00183DDA"/>
    <w:rsid w:val="00184383"/>
    <w:rsid w:val="0018503C"/>
    <w:rsid w:val="0019000A"/>
    <w:rsid w:val="00195872"/>
    <w:rsid w:val="00196932"/>
    <w:rsid w:val="0019699F"/>
    <w:rsid w:val="001977B9"/>
    <w:rsid w:val="00197923"/>
    <w:rsid w:val="001A10BE"/>
    <w:rsid w:val="001A1D3C"/>
    <w:rsid w:val="001A21F7"/>
    <w:rsid w:val="001A5D00"/>
    <w:rsid w:val="001A74AA"/>
    <w:rsid w:val="001A7A2B"/>
    <w:rsid w:val="001B11A3"/>
    <w:rsid w:val="001B1B87"/>
    <w:rsid w:val="001B1C49"/>
    <w:rsid w:val="001B5E47"/>
    <w:rsid w:val="001C04AD"/>
    <w:rsid w:val="001C1A7F"/>
    <w:rsid w:val="001C3375"/>
    <w:rsid w:val="001C5A09"/>
    <w:rsid w:val="001C6833"/>
    <w:rsid w:val="001E02B5"/>
    <w:rsid w:val="001E3616"/>
    <w:rsid w:val="001E57BD"/>
    <w:rsid w:val="001E5FC6"/>
    <w:rsid w:val="001E6F77"/>
    <w:rsid w:val="001E73CB"/>
    <w:rsid w:val="001E75D7"/>
    <w:rsid w:val="001E79AD"/>
    <w:rsid w:val="001E7B25"/>
    <w:rsid w:val="001F083A"/>
    <w:rsid w:val="001F14D5"/>
    <w:rsid w:val="001F1889"/>
    <w:rsid w:val="001F30D8"/>
    <w:rsid w:val="001F5C00"/>
    <w:rsid w:val="001F5F4B"/>
    <w:rsid w:val="001F6717"/>
    <w:rsid w:val="002006D1"/>
    <w:rsid w:val="0020078E"/>
    <w:rsid w:val="00202F0D"/>
    <w:rsid w:val="00203420"/>
    <w:rsid w:val="00203F88"/>
    <w:rsid w:val="00204D89"/>
    <w:rsid w:val="00207071"/>
    <w:rsid w:val="0021401A"/>
    <w:rsid w:val="00216D4B"/>
    <w:rsid w:val="00217155"/>
    <w:rsid w:val="0022203D"/>
    <w:rsid w:val="0022229C"/>
    <w:rsid w:val="00223AF5"/>
    <w:rsid w:val="002269B4"/>
    <w:rsid w:val="00226ACE"/>
    <w:rsid w:val="0022775F"/>
    <w:rsid w:val="0023263D"/>
    <w:rsid w:val="00241EA7"/>
    <w:rsid w:val="0024218E"/>
    <w:rsid w:val="0024443C"/>
    <w:rsid w:val="0024566D"/>
    <w:rsid w:val="002476E0"/>
    <w:rsid w:val="00247794"/>
    <w:rsid w:val="002508A3"/>
    <w:rsid w:val="00252400"/>
    <w:rsid w:val="00252ECA"/>
    <w:rsid w:val="002536EA"/>
    <w:rsid w:val="002563E9"/>
    <w:rsid w:val="00257726"/>
    <w:rsid w:val="00257CD4"/>
    <w:rsid w:val="00260D50"/>
    <w:rsid w:val="00264B44"/>
    <w:rsid w:val="00266044"/>
    <w:rsid w:val="002665D1"/>
    <w:rsid w:val="00271D9D"/>
    <w:rsid w:val="002720C8"/>
    <w:rsid w:val="00272555"/>
    <w:rsid w:val="00273201"/>
    <w:rsid w:val="00276D80"/>
    <w:rsid w:val="00281150"/>
    <w:rsid w:val="0028338F"/>
    <w:rsid w:val="00286BC8"/>
    <w:rsid w:val="00286E2D"/>
    <w:rsid w:val="00290B65"/>
    <w:rsid w:val="00291413"/>
    <w:rsid w:val="00291921"/>
    <w:rsid w:val="00294019"/>
    <w:rsid w:val="00296780"/>
    <w:rsid w:val="002A0257"/>
    <w:rsid w:val="002A112F"/>
    <w:rsid w:val="002A2089"/>
    <w:rsid w:val="002A4833"/>
    <w:rsid w:val="002B29FC"/>
    <w:rsid w:val="002B2E41"/>
    <w:rsid w:val="002B7357"/>
    <w:rsid w:val="002C013C"/>
    <w:rsid w:val="002C1ECE"/>
    <w:rsid w:val="002C42DF"/>
    <w:rsid w:val="002C527C"/>
    <w:rsid w:val="002D0A34"/>
    <w:rsid w:val="002D0B5E"/>
    <w:rsid w:val="002D1516"/>
    <w:rsid w:val="002D1655"/>
    <w:rsid w:val="002D405E"/>
    <w:rsid w:val="002D49E4"/>
    <w:rsid w:val="002D4A67"/>
    <w:rsid w:val="002D6BD9"/>
    <w:rsid w:val="002E3E24"/>
    <w:rsid w:val="002E7CB7"/>
    <w:rsid w:val="002F0054"/>
    <w:rsid w:val="002F01AE"/>
    <w:rsid w:val="002F069C"/>
    <w:rsid w:val="002F0A3C"/>
    <w:rsid w:val="002F25E6"/>
    <w:rsid w:val="002F31E0"/>
    <w:rsid w:val="002F557D"/>
    <w:rsid w:val="002F55EE"/>
    <w:rsid w:val="002F60C5"/>
    <w:rsid w:val="002F75DD"/>
    <w:rsid w:val="002F7D98"/>
    <w:rsid w:val="003020F5"/>
    <w:rsid w:val="0030301D"/>
    <w:rsid w:val="00303872"/>
    <w:rsid w:val="00310C80"/>
    <w:rsid w:val="00314A01"/>
    <w:rsid w:val="003212FC"/>
    <w:rsid w:val="0032693C"/>
    <w:rsid w:val="00327EEA"/>
    <w:rsid w:val="003353D2"/>
    <w:rsid w:val="00335EA4"/>
    <w:rsid w:val="003378E9"/>
    <w:rsid w:val="00341A27"/>
    <w:rsid w:val="003428C9"/>
    <w:rsid w:val="00343C2A"/>
    <w:rsid w:val="00344CCD"/>
    <w:rsid w:val="00346E65"/>
    <w:rsid w:val="00350869"/>
    <w:rsid w:val="00352FE2"/>
    <w:rsid w:val="00355E2F"/>
    <w:rsid w:val="00357467"/>
    <w:rsid w:val="003643E4"/>
    <w:rsid w:val="00364A25"/>
    <w:rsid w:val="003652DA"/>
    <w:rsid w:val="00366FF4"/>
    <w:rsid w:val="00367E8F"/>
    <w:rsid w:val="003755B9"/>
    <w:rsid w:val="00380728"/>
    <w:rsid w:val="00381221"/>
    <w:rsid w:val="00382D5C"/>
    <w:rsid w:val="0038476C"/>
    <w:rsid w:val="00387B43"/>
    <w:rsid w:val="00393320"/>
    <w:rsid w:val="00394AC9"/>
    <w:rsid w:val="00394B16"/>
    <w:rsid w:val="00394ED8"/>
    <w:rsid w:val="00397568"/>
    <w:rsid w:val="003A028C"/>
    <w:rsid w:val="003A3BD1"/>
    <w:rsid w:val="003B5099"/>
    <w:rsid w:val="003B7F44"/>
    <w:rsid w:val="003C561D"/>
    <w:rsid w:val="003C777F"/>
    <w:rsid w:val="003D0479"/>
    <w:rsid w:val="003D0EB7"/>
    <w:rsid w:val="003D2C10"/>
    <w:rsid w:val="003D2ED6"/>
    <w:rsid w:val="003D41A1"/>
    <w:rsid w:val="003D5A9D"/>
    <w:rsid w:val="003D6F57"/>
    <w:rsid w:val="003E0CF0"/>
    <w:rsid w:val="003E1517"/>
    <w:rsid w:val="003F15BC"/>
    <w:rsid w:val="003F31F4"/>
    <w:rsid w:val="00401B14"/>
    <w:rsid w:val="004109EF"/>
    <w:rsid w:val="0041244C"/>
    <w:rsid w:val="00412E29"/>
    <w:rsid w:val="00414190"/>
    <w:rsid w:val="00414542"/>
    <w:rsid w:val="00415C58"/>
    <w:rsid w:val="00415EDC"/>
    <w:rsid w:val="00416342"/>
    <w:rsid w:val="00416DDD"/>
    <w:rsid w:val="00417EFC"/>
    <w:rsid w:val="00423811"/>
    <w:rsid w:val="00425063"/>
    <w:rsid w:val="004258BD"/>
    <w:rsid w:val="0042591D"/>
    <w:rsid w:val="00427A24"/>
    <w:rsid w:val="00431EB1"/>
    <w:rsid w:val="00432114"/>
    <w:rsid w:val="004421BC"/>
    <w:rsid w:val="00444CB4"/>
    <w:rsid w:val="0044542D"/>
    <w:rsid w:val="004461E7"/>
    <w:rsid w:val="004465E0"/>
    <w:rsid w:val="0045243E"/>
    <w:rsid w:val="00454C9E"/>
    <w:rsid w:val="00455739"/>
    <w:rsid w:val="00456698"/>
    <w:rsid w:val="00467700"/>
    <w:rsid w:val="00474441"/>
    <w:rsid w:val="004750E8"/>
    <w:rsid w:val="00476B9D"/>
    <w:rsid w:val="00482744"/>
    <w:rsid w:val="00482B68"/>
    <w:rsid w:val="00487132"/>
    <w:rsid w:val="00487958"/>
    <w:rsid w:val="004904C2"/>
    <w:rsid w:val="00491EAA"/>
    <w:rsid w:val="00494F20"/>
    <w:rsid w:val="00495EF2"/>
    <w:rsid w:val="00497117"/>
    <w:rsid w:val="004973DF"/>
    <w:rsid w:val="004A14CD"/>
    <w:rsid w:val="004A2104"/>
    <w:rsid w:val="004A2ABF"/>
    <w:rsid w:val="004A45E5"/>
    <w:rsid w:val="004A5B3B"/>
    <w:rsid w:val="004B0859"/>
    <w:rsid w:val="004B1294"/>
    <w:rsid w:val="004B2EBE"/>
    <w:rsid w:val="004B6F84"/>
    <w:rsid w:val="004C40A5"/>
    <w:rsid w:val="004C49CE"/>
    <w:rsid w:val="004C4A26"/>
    <w:rsid w:val="004C5CDA"/>
    <w:rsid w:val="004C7E86"/>
    <w:rsid w:val="004D2AC2"/>
    <w:rsid w:val="004E25DF"/>
    <w:rsid w:val="004E3AC5"/>
    <w:rsid w:val="004E6AF2"/>
    <w:rsid w:val="004F1218"/>
    <w:rsid w:val="004F179C"/>
    <w:rsid w:val="004F7DFB"/>
    <w:rsid w:val="00501424"/>
    <w:rsid w:val="00501C36"/>
    <w:rsid w:val="00506E00"/>
    <w:rsid w:val="00510BE0"/>
    <w:rsid w:val="00511919"/>
    <w:rsid w:val="00514B3C"/>
    <w:rsid w:val="00520471"/>
    <w:rsid w:val="00522974"/>
    <w:rsid w:val="005235CE"/>
    <w:rsid w:val="00523EBE"/>
    <w:rsid w:val="00525765"/>
    <w:rsid w:val="00527AC7"/>
    <w:rsid w:val="00532362"/>
    <w:rsid w:val="0053292F"/>
    <w:rsid w:val="005424D3"/>
    <w:rsid w:val="0054336C"/>
    <w:rsid w:val="0054452E"/>
    <w:rsid w:val="00544DBC"/>
    <w:rsid w:val="00553FF6"/>
    <w:rsid w:val="005568E3"/>
    <w:rsid w:val="00556A40"/>
    <w:rsid w:val="00560811"/>
    <w:rsid w:val="00564BFE"/>
    <w:rsid w:val="00564DFC"/>
    <w:rsid w:val="00565BCB"/>
    <w:rsid w:val="00565D2B"/>
    <w:rsid w:val="00570B34"/>
    <w:rsid w:val="0057169F"/>
    <w:rsid w:val="00580D93"/>
    <w:rsid w:val="00582345"/>
    <w:rsid w:val="00582800"/>
    <w:rsid w:val="00584AAD"/>
    <w:rsid w:val="0058623F"/>
    <w:rsid w:val="005921E7"/>
    <w:rsid w:val="00593F47"/>
    <w:rsid w:val="00597081"/>
    <w:rsid w:val="005A0852"/>
    <w:rsid w:val="005A2C9C"/>
    <w:rsid w:val="005A3B3D"/>
    <w:rsid w:val="005A5B26"/>
    <w:rsid w:val="005B1C7E"/>
    <w:rsid w:val="005B1F21"/>
    <w:rsid w:val="005B5AC2"/>
    <w:rsid w:val="005B6C76"/>
    <w:rsid w:val="005C238E"/>
    <w:rsid w:val="005C4E9A"/>
    <w:rsid w:val="005C7AD5"/>
    <w:rsid w:val="005D699C"/>
    <w:rsid w:val="005E4D30"/>
    <w:rsid w:val="005E7371"/>
    <w:rsid w:val="005F0876"/>
    <w:rsid w:val="005F23E9"/>
    <w:rsid w:val="005F2A3A"/>
    <w:rsid w:val="005F40AA"/>
    <w:rsid w:val="005F671D"/>
    <w:rsid w:val="005F707D"/>
    <w:rsid w:val="005F730F"/>
    <w:rsid w:val="00600499"/>
    <w:rsid w:val="00600707"/>
    <w:rsid w:val="006010D3"/>
    <w:rsid w:val="006072A7"/>
    <w:rsid w:val="00612749"/>
    <w:rsid w:val="0061327E"/>
    <w:rsid w:val="006138FD"/>
    <w:rsid w:val="0061417C"/>
    <w:rsid w:val="006166CD"/>
    <w:rsid w:val="006166FE"/>
    <w:rsid w:val="006213AB"/>
    <w:rsid w:val="006242A3"/>
    <w:rsid w:val="00627955"/>
    <w:rsid w:val="006304AE"/>
    <w:rsid w:val="0063068C"/>
    <w:rsid w:val="006324A5"/>
    <w:rsid w:val="006335A0"/>
    <w:rsid w:val="00635BC8"/>
    <w:rsid w:val="00636495"/>
    <w:rsid w:val="00637D4B"/>
    <w:rsid w:val="0064085D"/>
    <w:rsid w:val="00650154"/>
    <w:rsid w:val="00651E86"/>
    <w:rsid w:val="006524B6"/>
    <w:rsid w:val="00656697"/>
    <w:rsid w:val="006622E8"/>
    <w:rsid w:val="006624D2"/>
    <w:rsid w:val="00663903"/>
    <w:rsid w:val="00665282"/>
    <w:rsid w:val="00665364"/>
    <w:rsid w:val="0066596F"/>
    <w:rsid w:val="0066783B"/>
    <w:rsid w:val="006726FE"/>
    <w:rsid w:val="00682017"/>
    <w:rsid w:val="0068461F"/>
    <w:rsid w:val="00690640"/>
    <w:rsid w:val="0069531F"/>
    <w:rsid w:val="006A0970"/>
    <w:rsid w:val="006A1CC7"/>
    <w:rsid w:val="006A40BB"/>
    <w:rsid w:val="006A69E8"/>
    <w:rsid w:val="006B026E"/>
    <w:rsid w:val="006B20B8"/>
    <w:rsid w:val="006B7BA9"/>
    <w:rsid w:val="006C64CC"/>
    <w:rsid w:val="006D3A10"/>
    <w:rsid w:val="006D3D28"/>
    <w:rsid w:val="006D3D50"/>
    <w:rsid w:val="006D4245"/>
    <w:rsid w:val="006D5400"/>
    <w:rsid w:val="006D56D5"/>
    <w:rsid w:val="006D6227"/>
    <w:rsid w:val="006E2578"/>
    <w:rsid w:val="006E3D37"/>
    <w:rsid w:val="006E3E40"/>
    <w:rsid w:val="006E4668"/>
    <w:rsid w:val="006E5C2D"/>
    <w:rsid w:val="006E66BE"/>
    <w:rsid w:val="006E6CE1"/>
    <w:rsid w:val="006F05E4"/>
    <w:rsid w:val="006F18E8"/>
    <w:rsid w:val="006F1971"/>
    <w:rsid w:val="006F47D0"/>
    <w:rsid w:val="00700401"/>
    <w:rsid w:val="00701A08"/>
    <w:rsid w:val="00702393"/>
    <w:rsid w:val="00702FB4"/>
    <w:rsid w:val="007042EE"/>
    <w:rsid w:val="00710F11"/>
    <w:rsid w:val="007121AD"/>
    <w:rsid w:val="007168FE"/>
    <w:rsid w:val="007209BD"/>
    <w:rsid w:val="007224E3"/>
    <w:rsid w:val="00723065"/>
    <w:rsid w:val="00725AA0"/>
    <w:rsid w:val="00725BC0"/>
    <w:rsid w:val="0073101D"/>
    <w:rsid w:val="00732FB3"/>
    <w:rsid w:val="00733045"/>
    <w:rsid w:val="00734751"/>
    <w:rsid w:val="00734F62"/>
    <w:rsid w:val="00735FC6"/>
    <w:rsid w:val="00740C27"/>
    <w:rsid w:val="00742B57"/>
    <w:rsid w:val="00747A0E"/>
    <w:rsid w:val="007514D8"/>
    <w:rsid w:val="0075237D"/>
    <w:rsid w:val="0075312D"/>
    <w:rsid w:val="0075365E"/>
    <w:rsid w:val="00753F22"/>
    <w:rsid w:val="00757CB4"/>
    <w:rsid w:val="00761736"/>
    <w:rsid w:val="007618C3"/>
    <w:rsid w:val="00762B18"/>
    <w:rsid w:val="007638B9"/>
    <w:rsid w:val="007651FE"/>
    <w:rsid w:val="00765BF8"/>
    <w:rsid w:val="00765F6B"/>
    <w:rsid w:val="007700B0"/>
    <w:rsid w:val="00771E5F"/>
    <w:rsid w:val="00772FC4"/>
    <w:rsid w:val="00774B31"/>
    <w:rsid w:val="00777E3F"/>
    <w:rsid w:val="0078011D"/>
    <w:rsid w:val="0078249E"/>
    <w:rsid w:val="00784837"/>
    <w:rsid w:val="00785931"/>
    <w:rsid w:val="00785E17"/>
    <w:rsid w:val="00790BA5"/>
    <w:rsid w:val="00793853"/>
    <w:rsid w:val="007A23B0"/>
    <w:rsid w:val="007A52E5"/>
    <w:rsid w:val="007A6089"/>
    <w:rsid w:val="007B20DC"/>
    <w:rsid w:val="007B3005"/>
    <w:rsid w:val="007B4019"/>
    <w:rsid w:val="007B4C17"/>
    <w:rsid w:val="007B7F57"/>
    <w:rsid w:val="007C413D"/>
    <w:rsid w:val="007C5FB8"/>
    <w:rsid w:val="007C748F"/>
    <w:rsid w:val="007C7A96"/>
    <w:rsid w:val="007D23D5"/>
    <w:rsid w:val="007D2D1D"/>
    <w:rsid w:val="007D58D0"/>
    <w:rsid w:val="007E04BC"/>
    <w:rsid w:val="007E133E"/>
    <w:rsid w:val="007F11AB"/>
    <w:rsid w:val="007F1846"/>
    <w:rsid w:val="007F4DC0"/>
    <w:rsid w:val="0080236D"/>
    <w:rsid w:val="00802CB8"/>
    <w:rsid w:val="0080530C"/>
    <w:rsid w:val="0081171C"/>
    <w:rsid w:val="00811D28"/>
    <w:rsid w:val="008160E5"/>
    <w:rsid w:val="008168F7"/>
    <w:rsid w:val="00816AB7"/>
    <w:rsid w:val="00817BA3"/>
    <w:rsid w:val="0082065A"/>
    <w:rsid w:val="008249BC"/>
    <w:rsid w:val="00825A56"/>
    <w:rsid w:val="00825D87"/>
    <w:rsid w:val="008314CD"/>
    <w:rsid w:val="00833CD8"/>
    <w:rsid w:val="00834DEC"/>
    <w:rsid w:val="00842AA7"/>
    <w:rsid w:val="008430CC"/>
    <w:rsid w:val="00851482"/>
    <w:rsid w:val="008569CB"/>
    <w:rsid w:val="00866C2C"/>
    <w:rsid w:val="0087006C"/>
    <w:rsid w:val="00871F85"/>
    <w:rsid w:val="00873936"/>
    <w:rsid w:val="0087522B"/>
    <w:rsid w:val="008800CB"/>
    <w:rsid w:val="00880959"/>
    <w:rsid w:val="00881B52"/>
    <w:rsid w:val="008823AC"/>
    <w:rsid w:val="00887B50"/>
    <w:rsid w:val="00894BBF"/>
    <w:rsid w:val="008A0A25"/>
    <w:rsid w:val="008A1A00"/>
    <w:rsid w:val="008B4EBE"/>
    <w:rsid w:val="008B51AC"/>
    <w:rsid w:val="008C048D"/>
    <w:rsid w:val="008C1B7B"/>
    <w:rsid w:val="008C2A97"/>
    <w:rsid w:val="008C2FB7"/>
    <w:rsid w:val="008C53E1"/>
    <w:rsid w:val="008C5C71"/>
    <w:rsid w:val="008D192B"/>
    <w:rsid w:val="008D2488"/>
    <w:rsid w:val="008D3D4F"/>
    <w:rsid w:val="008D4383"/>
    <w:rsid w:val="008D473E"/>
    <w:rsid w:val="008D4C0D"/>
    <w:rsid w:val="008D6A03"/>
    <w:rsid w:val="008E14A4"/>
    <w:rsid w:val="008F1D20"/>
    <w:rsid w:val="008F23A8"/>
    <w:rsid w:val="008F3257"/>
    <w:rsid w:val="008F3D61"/>
    <w:rsid w:val="008F4415"/>
    <w:rsid w:val="008F4437"/>
    <w:rsid w:val="008F4E3D"/>
    <w:rsid w:val="00902152"/>
    <w:rsid w:val="00903C98"/>
    <w:rsid w:val="00904EA7"/>
    <w:rsid w:val="00907B60"/>
    <w:rsid w:val="00911B0B"/>
    <w:rsid w:val="0092006D"/>
    <w:rsid w:val="00921143"/>
    <w:rsid w:val="009250CA"/>
    <w:rsid w:val="00942572"/>
    <w:rsid w:val="0094315D"/>
    <w:rsid w:val="00950808"/>
    <w:rsid w:val="0095491E"/>
    <w:rsid w:val="00955CB6"/>
    <w:rsid w:val="0095697F"/>
    <w:rsid w:val="0095773D"/>
    <w:rsid w:val="00957741"/>
    <w:rsid w:val="0096203B"/>
    <w:rsid w:val="00963EEB"/>
    <w:rsid w:val="009654E6"/>
    <w:rsid w:val="00967E23"/>
    <w:rsid w:val="0097219D"/>
    <w:rsid w:val="00975426"/>
    <w:rsid w:val="00975CC0"/>
    <w:rsid w:val="0098494D"/>
    <w:rsid w:val="00984981"/>
    <w:rsid w:val="00990271"/>
    <w:rsid w:val="00991E2A"/>
    <w:rsid w:val="00996001"/>
    <w:rsid w:val="009A3589"/>
    <w:rsid w:val="009A432C"/>
    <w:rsid w:val="009A52A3"/>
    <w:rsid w:val="009A707B"/>
    <w:rsid w:val="009A797C"/>
    <w:rsid w:val="009B01CC"/>
    <w:rsid w:val="009B0540"/>
    <w:rsid w:val="009C7B28"/>
    <w:rsid w:val="009D1D9F"/>
    <w:rsid w:val="009D21F1"/>
    <w:rsid w:val="009D2E9A"/>
    <w:rsid w:val="009D3E98"/>
    <w:rsid w:val="009D6ED1"/>
    <w:rsid w:val="009D6ED6"/>
    <w:rsid w:val="009E0917"/>
    <w:rsid w:val="009E40C2"/>
    <w:rsid w:val="009E4677"/>
    <w:rsid w:val="009F1047"/>
    <w:rsid w:val="009F15FD"/>
    <w:rsid w:val="009F39F9"/>
    <w:rsid w:val="009F57FE"/>
    <w:rsid w:val="009F6B48"/>
    <w:rsid w:val="009F6D7C"/>
    <w:rsid w:val="00A01F4B"/>
    <w:rsid w:val="00A037D5"/>
    <w:rsid w:val="00A05063"/>
    <w:rsid w:val="00A07CD7"/>
    <w:rsid w:val="00A109BA"/>
    <w:rsid w:val="00A11223"/>
    <w:rsid w:val="00A11308"/>
    <w:rsid w:val="00A115C0"/>
    <w:rsid w:val="00A1229B"/>
    <w:rsid w:val="00A12EC6"/>
    <w:rsid w:val="00A156F4"/>
    <w:rsid w:val="00A2089C"/>
    <w:rsid w:val="00A24698"/>
    <w:rsid w:val="00A24BE3"/>
    <w:rsid w:val="00A3080A"/>
    <w:rsid w:val="00A32717"/>
    <w:rsid w:val="00A333E3"/>
    <w:rsid w:val="00A33738"/>
    <w:rsid w:val="00A356F3"/>
    <w:rsid w:val="00A36E0F"/>
    <w:rsid w:val="00A407AF"/>
    <w:rsid w:val="00A46CB3"/>
    <w:rsid w:val="00A47DEA"/>
    <w:rsid w:val="00A56BB0"/>
    <w:rsid w:val="00A573C5"/>
    <w:rsid w:val="00A57BB9"/>
    <w:rsid w:val="00A57DC4"/>
    <w:rsid w:val="00A6024C"/>
    <w:rsid w:val="00A637D1"/>
    <w:rsid w:val="00A63ACD"/>
    <w:rsid w:val="00A65A09"/>
    <w:rsid w:val="00A6690F"/>
    <w:rsid w:val="00A66C8B"/>
    <w:rsid w:val="00A70490"/>
    <w:rsid w:val="00A75664"/>
    <w:rsid w:val="00A75B4F"/>
    <w:rsid w:val="00A76995"/>
    <w:rsid w:val="00A77521"/>
    <w:rsid w:val="00A847D5"/>
    <w:rsid w:val="00A8483F"/>
    <w:rsid w:val="00A86C30"/>
    <w:rsid w:val="00A9031B"/>
    <w:rsid w:val="00A90B09"/>
    <w:rsid w:val="00A91AA7"/>
    <w:rsid w:val="00A92200"/>
    <w:rsid w:val="00A92A4C"/>
    <w:rsid w:val="00AA2D58"/>
    <w:rsid w:val="00AA4971"/>
    <w:rsid w:val="00AA561C"/>
    <w:rsid w:val="00AB61B2"/>
    <w:rsid w:val="00AB6D7D"/>
    <w:rsid w:val="00AC37BE"/>
    <w:rsid w:val="00AC3858"/>
    <w:rsid w:val="00AC49C2"/>
    <w:rsid w:val="00AC5A72"/>
    <w:rsid w:val="00AC5AB1"/>
    <w:rsid w:val="00AC5C0D"/>
    <w:rsid w:val="00AD0720"/>
    <w:rsid w:val="00AD0AD8"/>
    <w:rsid w:val="00AD23BE"/>
    <w:rsid w:val="00AD2C38"/>
    <w:rsid w:val="00AD482D"/>
    <w:rsid w:val="00AD4A89"/>
    <w:rsid w:val="00AE08EA"/>
    <w:rsid w:val="00AE1A3E"/>
    <w:rsid w:val="00AE205D"/>
    <w:rsid w:val="00AE4681"/>
    <w:rsid w:val="00AF1625"/>
    <w:rsid w:val="00AF448E"/>
    <w:rsid w:val="00AF5560"/>
    <w:rsid w:val="00B00BAA"/>
    <w:rsid w:val="00B00F35"/>
    <w:rsid w:val="00B02EE5"/>
    <w:rsid w:val="00B10598"/>
    <w:rsid w:val="00B116F1"/>
    <w:rsid w:val="00B136A3"/>
    <w:rsid w:val="00B17417"/>
    <w:rsid w:val="00B25083"/>
    <w:rsid w:val="00B264BB"/>
    <w:rsid w:val="00B30040"/>
    <w:rsid w:val="00B3045C"/>
    <w:rsid w:val="00B304C2"/>
    <w:rsid w:val="00B312CA"/>
    <w:rsid w:val="00B31360"/>
    <w:rsid w:val="00B31771"/>
    <w:rsid w:val="00B32F01"/>
    <w:rsid w:val="00B37EAC"/>
    <w:rsid w:val="00B42322"/>
    <w:rsid w:val="00B42887"/>
    <w:rsid w:val="00B4396A"/>
    <w:rsid w:val="00B470D0"/>
    <w:rsid w:val="00B51FAE"/>
    <w:rsid w:val="00B561BA"/>
    <w:rsid w:val="00B61320"/>
    <w:rsid w:val="00B62D01"/>
    <w:rsid w:val="00B663AF"/>
    <w:rsid w:val="00B6759A"/>
    <w:rsid w:val="00B67B97"/>
    <w:rsid w:val="00B706B0"/>
    <w:rsid w:val="00B71118"/>
    <w:rsid w:val="00B71181"/>
    <w:rsid w:val="00B717E7"/>
    <w:rsid w:val="00B72E75"/>
    <w:rsid w:val="00B74092"/>
    <w:rsid w:val="00B7412E"/>
    <w:rsid w:val="00B74B34"/>
    <w:rsid w:val="00B75149"/>
    <w:rsid w:val="00B809FC"/>
    <w:rsid w:val="00B81314"/>
    <w:rsid w:val="00B85265"/>
    <w:rsid w:val="00B85972"/>
    <w:rsid w:val="00B86018"/>
    <w:rsid w:val="00B93F66"/>
    <w:rsid w:val="00B93FAE"/>
    <w:rsid w:val="00B9574E"/>
    <w:rsid w:val="00BA01B0"/>
    <w:rsid w:val="00BA15AA"/>
    <w:rsid w:val="00BA238E"/>
    <w:rsid w:val="00BA338F"/>
    <w:rsid w:val="00BA5A2B"/>
    <w:rsid w:val="00BA5DD8"/>
    <w:rsid w:val="00BA5F29"/>
    <w:rsid w:val="00BB03CA"/>
    <w:rsid w:val="00BB1ECE"/>
    <w:rsid w:val="00BB3967"/>
    <w:rsid w:val="00BB5F2A"/>
    <w:rsid w:val="00BB6991"/>
    <w:rsid w:val="00BC3415"/>
    <w:rsid w:val="00BC4ED1"/>
    <w:rsid w:val="00BC585A"/>
    <w:rsid w:val="00BC6538"/>
    <w:rsid w:val="00BC6911"/>
    <w:rsid w:val="00BD0798"/>
    <w:rsid w:val="00BD099C"/>
    <w:rsid w:val="00BD19CD"/>
    <w:rsid w:val="00BD1EFC"/>
    <w:rsid w:val="00BD67BC"/>
    <w:rsid w:val="00BD69EC"/>
    <w:rsid w:val="00BE1081"/>
    <w:rsid w:val="00BE125B"/>
    <w:rsid w:val="00BE2418"/>
    <w:rsid w:val="00BE3845"/>
    <w:rsid w:val="00BE3A03"/>
    <w:rsid w:val="00BE6F69"/>
    <w:rsid w:val="00BF09C4"/>
    <w:rsid w:val="00BF0B60"/>
    <w:rsid w:val="00BF0E85"/>
    <w:rsid w:val="00BF1A62"/>
    <w:rsid w:val="00BF3756"/>
    <w:rsid w:val="00BF37F8"/>
    <w:rsid w:val="00BF795F"/>
    <w:rsid w:val="00C000C2"/>
    <w:rsid w:val="00C03C52"/>
    <w:rsid w:val="00C04B05"/>
    <w:rsid w:val="00C05E0E"/>
    <w:rsid w:val="00C071BC"/>
    <w:rsid w:val="00C07A67"/>
    <w:rsid w:val="00C10544"/>
    <w:rsid w:val="00C12AD4"/>
    <w:rsid w:val="00C1307F"/>
    <w:rsid w:val="00C15A71"/>
    <w:rsid w:val="00C21ACA"/>
    <w:rsid w:val="00C23361"/>
    <w:rsid w:val="00C25FF0"/>
    <w:rsid w:val="00C32AC8"/>
    <w:rsid w:val="00C34C1A"/>
    <w:rsid w:val="00C358CA"/>
    <w:rsid w:val="00C3693C"/>
    <w:rsid w:val="00C44008"/>
    <w:rsid w:val="00C45155"/>
    <w:rsid w:val="00C46BD6"/>
    <w:rsid w:val="00C53851"/>
    <w:rsid w:val="00C5533F"/>
    <w:rsid w:val="00C56020"/>
    <w:rsid w:val="00C647A1"/>
    <w:rsid w:val="00C65E62"/>
    <w:rsid w:val="00C70315"/>
    <w:rsid w:val="00C70A49"/>
    <w:rsid w:val="00C718AB"/>
    <w:rsid w:val="00C727E8"/>
    <w:rsid w:val="00C729B7"/>
    <w:rsid w:val="00C745E1"/>
    <w:rsid w:val="00C818EF"/>
    <w:rsid w:val="00C81E0B"/>
    <w:rsid w:val="00C908B8"/>
    <w:rsid w:val="00C90D70"/>
    <w:rsid w:val="00C92693"/>
    <w:rsid w:val="00C9578F"/>
    <w:rsid w:val="00CA1991"/>
    <w:rsid w:val="00CA2DE6"/>
    <w:rsid w:val="00CA396F"/>
    <w:rsid w:val="00CA4055"/>
    <w:rsid w:val="00CA72FF"/>
    <w:rsid w:val="00CB0B79"/>
    <w:rsid w:val="00CB3916"/>
    <w:rsid w:val="00CB66FA"/>
    <w:rsid w:val="00CC3CD8"/>
    <w:rsid w:val="00CC63B2"/>
    <w:rsid w:val="00CC7F3E"/>
    <w:rsid w:val="00CD3280"/>
    <w:rsid w:val="00CD38F9"/>
    <w:rsid w:val="00CD74B2"/>
    <w:rsid w:val="00CE2667"/>
    <w:rsid w:val="00CE3014"/>
    <w:rsid w:val="00CE506B"/>
    <w:rsid w:val="00CE5322"/>
    <w:rsid w:val="00CF26C9"/>
    <w:rsid w:val="00CF27A5"/>
    <w:rsid w:val="00CF281E"/>
    <w:rsid w:val="00D05A1E"/>
    <w:rsid w:val="00D05E12"/>
    <w:rsid w:val="00D065C0"/>
    <w:rsid w:val="00D144A3"/>
    <w:rsid w:val="00D14ACA"/>
    <w:rsid w:val="00D15682"/>
    <w:rsid w:val="00D162AF"/>
    <w:rsid w:val="00D16EC4"/>
    <w:rsid w:val="00D17956"/>
    <w:rsid w:val="00D20A83"/>
    <w:rsid w:val="00D216AA"/>
    <w:rsid w:val="00D23756"/>
    <w:rsid w:val="00D267BC"/>
    <w:rsid w:val="00D30566"/>
    <w:rsid w:val="00D35A01"/>
    <w:rsid w:val="00D35BA0"/>
    <w:rsid w:val="00D415CF"/>
    <w:rsid w:val="00D423D8"/>
    <w:rsid w:val="00D450B6"/>
    <w:rsid w:val="00D47661"/>
    <w:rsid w:val="00D513E8"/>
    <w:rsid w:val="00D538AA"/>
    <w:rsid w:val="00D55BC8"/>
    <w:rsid w:val="00D61495"/>
    <w:rsid w:val="00D6482A"/>
    <w:rsid w:val="00D662A9"/>
    <w:rsid w:val="00D7083A"/>
    <w:rsid w:val="00D70E8D"/>
    <w:rsid w:val="00D75505"/>
    <w:rsid w:val="00D7632D"/>
    <w:rsid w:val="00D81CD5"/>
    <w:rsid w:val="00D822D5"/>
    <w:rsid w:val="00D85934"/>
    <w:rsid w:val="00D85BDE"/>
    <w:rsid w:val="00D867CF"/>
    <w:rsid w:val="00D90DA0"/>
    <w:rsid w:val="00D9415A"/>
    <w:rsid w:val="00D95664"/>
    <w:rsid w:val="00D9610F"/>
    <w:rsid w:val="00DA022D"/>
    <w:rsid w:val="00DA151E"/>
    <w:rsid w:val="00DA29EE"/>
    <w:rsid w:val="00DA534F"/>
    <w:rsid w:val="00DA5400"/>
    <w:rsid w:val="00DA5665"/>
    <w:rsid w:val="00DB01C3"/>
    <w:rsid w:val="00DB111C"/>
    <w:rsid w:val="00DB47E5"/>
    <w:rsid w:val="00DB48C4"/>
    <w:rsid w:val="00DB49F6"/>
    <w:rsid w:val="00DB5480"/>
    <w:rsid w:val="00DC18C1"/>
    <w:rsid w:val="00DC21A7"/>
    <w:rsid w:val="00DC62A7"/>
    <w:rsid w:val="00DC7165"/>
    <w:rsid w:val="00DC7943"/>
    <w:rsid w:val="00DD1602"/>
    <w:rsid w:val="00DD4262"/>
    <w:rsid w:val="00DD5759"/>
    <w:rsid w:val="00DD7465"/>
    <w:rsid w:val="00DE0BD2"/>
    <w:rsid w:val="00DE3DD7"/>
    <w:rsid w:val="00DE5C80"/>
    <w:rsid w:val="00DE694C"/>
    <w:rsid w:val="00DE6EE5"/>
    <w:rsid w:val="00DE79F3"/>
    <w:rsid w:val="00DF2457"/>
    <w:rsid w:val="00DF2C1B"/>
    <w:rsid w:val="00DF6CFC"/>
    <w:rsid w:val="00E00D61"/>
    <w:rsid w:val="00E04BB9"/>
    <w:rsid w:val="00E1316C"/>
    <w:rsid w:val="00E14EF7"/>
    <w:rsid w:val="00E20D4A"/>
    <w:rsid w:val="00E221F5"/>
    <w:rsid w:val="00E23AA9"/>
    <w:rsid w:val="00E2635F"/>
    <w:rsid w:val="00E27FF1"/>
    <w:rsid w:val="00E3135D"/>
    <w:rsid w:val="00E3157E"/>
    <w:rsid w:val="00E34A6B"/>
    <w:rsid w:val="00E369FF"/>
    <w:rsid w:val="00E44830"/>
    <w:rsid w:val="00E463AA"/>
    <w:rsid w:val="00E50280"/>
    <w:rsid w:val="00E504BF"/>
    <w:rsid w:val="00E54360"/>
    <w:rsid w:val="00E61903"/>
    <w:rsid w:val="00E630A3"/>
    <w:rsid w:val="00E63E0C"/>
    <w:rsid w:val="00E67034"/>
    <w:rsid w:val="00E72DCD"/>
    <w:rsid w:val="00E74913"/>
    <w:rsid w:val="00E76883"/>
    <w:rsid w:val="00E76ACA"/>
    <w:rsid w:val="00E843C7"/>
    <w:rsid w:val="00E84BDB"/>
    <w:rsid w:val="00E85B6D"/>
    <w:rsid w:val="00E8685E"/>
    <w:rsid w:val="00E964CE"/>
    <w:rsid w:val="00E965E2"/>
    <w:rsid w:val="00EA0341"/>
    <w:rsid w:val="00EA0398"/>
    <w:rsid w:val="00EA222B"/>
    <w:rsid w:val="00EA4A22"/>
    <w:rsid w:val="00EA6F7A"/>
    <w:rsid w:val="00EB059C"/>
    <w:rsid w:val="00EB1B10"/>
    <w:rsid w:val="00EB38A3"/>
    <w:rsid w:val="00EB3AA8"/>
    <w:rsid w:val="00EB43C2"/>
    <w:rsid w:val="00EC04A5"/>
    <w:rsid w:val="00EC0625"/>
    <w:rsid w:val="00EC1643"/>
    <w:rsid w:val="00EC1F9C"/>
    <w:rsid w:val="00ED3362"/>
    <w:rsid w:val="00ED3FC5"/>
    <w:rsid w:val="00ED6BAF"/>
    <w:rsid w:val="00EE1226"/>
    <w:rsid w:val="00EE518F"/>
    <w:rsid w:val="00EE6427"/>
    <w:rsid w:val="00EE73A4"/>
    <w:rsid w:val="00EE753B"/>
    <w:rsid w:val="00EF0435"/>
    <w:rsid w:val="00EF1C78"/>
    <w:rsid w:val="00EF1F9C"/>
    <w:rsid w:val="00EF303A"/>
    <w:rsid w:val="00F03DB8"/>
    <w:rsid w:val="00F054FC"/>
    <w:rsid w:val="00F10731"/>
    <w:rsid w:val="00F12520"/>
    <w:rsid w:val="00F166A5"/>
    <w:rsid w:val="00F17391"/>
    <w:rsid w:val="00F2318C"/>
    <w:rsid w:val="00F240F9"/>
    <w:rsid w:val="00F24170"/>
    <w:rsid w:val="00F24784"/>
    <w:rsid w:val="00F24C0C"/>
    <w:rsid w:val="00F26ECA"/>
    <w:rsid w:val="00F27293"/>
    <w:rsid w:val="00F3086C"/>
    <w:rsid w:val="00F3328A"/>
    <w:rsid w:val="00F35E2B"/>
    <w:rsid w:val="00F42533"/>
    <w:rsid w:val="00F440FF"/>
    <w:rsid w:val="00F454AA"/>
    <w:rsid w:val="00F45F2C"/>
    <w:rsid w:val="00F4737E"/>
    <w:rsid w:val="00F47D3D"/>
    <w:rsid w:val="00F53793"/>
    <w:rsid w:val="00F541CF"/>
    <w:rsid w:val="00F56A4C"/>
    <w:rsid w:val="00F60B6F"/>
    <w:rsid w:val="00F62448"/>
    <w:rsid w:val="00F704BE"/>
    <w:rsid w:val="00F70A6C"/>
    <w:rsid w:val="00F725C8"/>
    <w:rsid w:val="00F73EFA"/>
    <w:rsid w:val="00F77720"/>
    <w:rsid w:val="00F83ECA"/>
    <w:rsid w:val="00F8525D"/>
    <w:rsid w:val="00F9396C"/>
    <w:rsid w:val="00F954EA"/>
    <w:rsid w:val="00F95E92"/>
    <w:rsid w:val="00F966FC"/>
    <w:rsid w:val="00F975B0"/>
    <w:rsid w:val="00FA0BD4"/>
    <w:rsid w:val="00FA10B1"/>
    <w:rsid w:val="00FA1E89"/>
    <w:rsid w:val="00FA2A0A"/>
    <w:rsid w:val="00FB1BFE"/>
    <w:rsid w:val="00FC1A3F"/>
    <w:rsid w:val="00FC2EF8"/>
    <w:rsid w:val="00FC735E"/>
    <w:rsid w:val="00FD3FE3"/>
    <w:rsid w:val="00FD4B2C"/>
    <w:rsid w:val="00FD55C5"/>
    <w:rsid w:val="00FD6213"/>
    <w:rsid w:val="00FD6276"/>
    <w:rsid w:val="00FD693B"/>
    <w:rsid w:val="00FD7488"/>
    <w:rsid w:val="00FD7863"/>
    <w:rsid w:val="00FD7B05"/>
    <w:rsid w:val="00FE1990"/>
    <w:rsid w:val="00FE2B85"/>
    <w:rsid w:val="00FE3800"/>
    <w:rsid w:val="00FE4A85"/>
    <w:rsid w:val="00FF0FE5"/>
    <w:rsid w:val="00FF1AF5"/>
    <w:rsid w:val="00FF1DA2"/>
    <w:rsid w:val="00FF3CD4"/>
    <w:rsid w:val="00FF4101"/>
    <w:rsid w:val="00FF4ED8"/>
    <w:rsid w:val="00FF5F2F"/>
    <w:rsid w:val="00FF71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D5074"/>
  <w15:docId w15:val="{585766DC-34C7-414F-A5FA-A6477EC2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sq-AL"/>
    </w:rPr>
  </w:style>
  <w:style w:type="paragraph" w:styleId="Heading1">
    <w:name w:val="heading 1"/>
    <w:basedOn w:val="Normal"/>
    <w:next w:val="Normal"/>
    <w:link w:val="Heading1Char"/>
    <w:uiPriority w:val="9"/>
    <w:qFormat/>
    <w:rsid w:val="00A6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61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A46D6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8">
    <w:name w:val="18"/>
    <w:basedOn w:val="TableNormal"/>
    <w:pPr>
      <w:spacing w:after="0" w:line="240" w:lineRule="auto"/>
    </w:pPr>
    <w:tblPr>
      <w:tblStyleRowBandSize w:val="1"/>
      <w:tblStyleColBandSize w:val="1"/>
    </w:tblPr>
  </w:style>
  <w:style w:type="table" w:customStyle="1" w:styleId="17">
    <w:name w:val="17"/>
    <w:basedOn w:val="TableNormal"/>
    <w:pPr>
      <w:spacing w:after="0" w:line="240" w:lineRule="auto"/>
    </w:pPr>
    <w:tblPr>
      <w:tblStyleRowBandSize w:val="1"/>
      <w:tblStyleColBandSize w:val="1"/>
    </w:tblPr>
  </w:style>
  <w:style w:type="table" w:customStyle="1" w:styleId="16">
    <w:name w:val="16"/>
    <w:basedOn w:val="TableNormal"/>
    <w:pPr>
      <w:spacing w:after="0" w:line="240" w:lineRule="auto"/>
    </w:pPr>
    <w:tblPr>
      <w:tblStyleRowBandSize w:val="1"/>
      <w:tblStyleColBandSize w:val="1"/>
    </w:tblPr>
  </w:style>
  <w:style w:type="table" w:customStyle="1" w:styleId="15">
    <w:name w:val="15"/>
    <w:basedOn w:val="TableNormal"/>
    <w:pPr>
      <w:spacing w:after="0" w:line="240" w:lineRule="auto"/>
    </w:pPr>
    <w:tblPr>
      <w:tblStyleRowBandSize w:val="1"/>
      <w:tblStyleColBandSize w:val="1"/>
    </w:tblPr>
  </w:style>
  <w:style w:type="table" w:customStyle="1" w:styleId="14">
    <w:name w:val="14"/>
    <w:basedOn w:val="TableNormal"/>
    <w:pPr>
      <w:spacing w:after="0" w:line="240" w:lineRule="auto"/>
    </w:pPr>
    <w:tblPr>
      <w:tblStyleRowBandSize w:val="1"/>
      <w:tblStyleColBandSize w:val="1"/>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195872"/>
    <w:rPr>
      <w:color w:val="605E5C"/>
      <w:shd w:val="clear" w:color="auto" w:fill="E1DFDD"/>
    </w:rPr>
  </w:style>
  <w:style w:type="paragraph" w:styleId="NormalWeb">
    <w:name w:val="Normal (Web)"/>
    <w:basedOn w:val="Normal"/>
    <w:uiPriority w:val="99"/>
    <w:unhideWhenUsed/>
    <w:rsid w:val="000A1F9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16342"/>
    <w:rPr>
      <w:color w:val="954F72" w:themeColor="followedHyperlink"/>
      <w:u w:val="single"/>
    </w:rPr>
  </w:style>
  <w:style w:type="character" w:styleId="CommentReference">
    <w:name w:val="annotation reference"/>
    <w:basedOn w:val="DefaultParagraphFont"/>
    <w:uiPriority w:val="99"/>
    <w:semiHidden/>
    <w:unhideWhenUsed/>
    <w:rsid w:val="00DD5759"/>
    <w:rPr>
      <w:sz w:val="16"/>
      <w:szCs w:val="16"/>
    </w:rPr>
  </w:style>
  <w:style w:type="paragraph" w:styleId="CommentText">
    <w:name w:val="annotation text"/>
    <w:basedOn w:val="Normal"/>
    <w:link w:val="CommentTextChar"/>
    <w:uiPriority w:val="99"/>
    <w:unhideWhenUsed/>
    <w:rsid w:val="00DD5759"/>
    <w:pPr>
      <w:spacing w:line="240" w:lineRule="auto"/>
    </w:pPr>
    <w:rPr>
      <w:sz w:val="20"/>
      <w:szCs w:val="20"/>
    </w:rPr>
  </w:style>
  <w:style w:type="character" w:customStyle="1" w:styleId="CommentTextChar">
    <w:name w:val="Comment Text Char"/>
    <w:basedOn w:val="DefaultParagraphFont"/>
    <w:link w:val="CommentText"/>
    <w:uiPriority w:val="99"/>
    <w:rsid w:val="00DD5759"/>
    <w:rPr>
      <w:sz w:val="20"/>
      <w:szCs w:val="20"/>
    </w:rPr>
  </w:style>
  <w:style w:type="paragraph" w:styleId="CommentSubject">
    <w:name w:val="annotation subject"/>
    <w:basedOn w:val="CommentText"/>
    <w:next w:val="CommentText"/>
    <w:link w:val="CommentSubjectChar"/>
    <w:uiPriority w:val="99"/>
    <w:semiHidden/>
    <w:unhideWhenUsed/>
    <w:rsid w:val="00DD5759"/>
    <w:rPr>
      <w:b/>
      <w:bCs/>
    </w:rPr>
  </w:style>
  <w:style w:type="character" w:customStyle="1" w:styleId="CommentSubjectChar">
    <w:name w:val="Comment Subject Char"/>
    <w:basedOn w:val="CommentTextChar"/>
    <w:link w:val="CommentSubject"/>
    <w:uiPriority w:val="99"/>
    <w:semiHidden/>
    <w:rsid w:val="00DD5759"/>
    <w:rPr>
      <w:b/>
      <w:bCs/>
      <w:sz w:val="20"/>
      <w:szCs w:val="20"/>
    </w:rPr>
  </w:style>
  <w:style w:type="paragraph" w:styleId="Revision">
    <w:name w:val="Revision"/>
    <w:hidden/>
    <w:uiPriority w:val="99"/>
    <w:semiHidden/>
    <w:rsid w:val="00E20D4A"/>
    <w:pPr>
      <w:spacing w:after="0" w:line="240" w:lineRule="auto"/>
    </w:pPr>
  </w:style>
  <w:style w:type="paragraph" w:customStyle="1" w:styleId="TableParagraph">
    <w:name w:val="Table Paragraph"/>
    <w:basedOn w:val="Normal"/>
    <w:uiPriority w:val="1"/>
    <w:qFormat/>
    <w:rsid w:val="00C000C2"/>
    <w:pPr>
      <w:widowControl w:val="0"/>
      <w:autoSpaceDE w:val="0"/>
      <w:autoSpaceDN w:val="0"/>
      <w:spacing w:after="0" w:line="240" w:lineRule="auto"/>
    </w:pPr>
    <w:rPr>
      <w:rFonts w:ascii="Times New Roman" w:eastAsia="Times New Roman" w:hAnsi="Times New Roman" w:cs="Times New Roman"/>
      <w:lang w:val="ro-RO"/>
    </w:rPr>
  </w:style>
  <w:style w:type="character" w:customStyle="1" w:styleId="UnresolvedMention2">
    <w:name w:val="Unresolved Mention2"/>
    <w:basedOn w:val="DefaultParagraphFont"/>
    <w:uiPriority w:val="99"/>
    <w:semiHidden/>
    <w:unhideWhenUsed/>
    <w:rsid w:val="00D35A01"/>
    <w:rPr>
      <w:color w:val="605E5C"/>
      <w:shd w:val="clear" w:color="auto" w:fill="E1DFDD"/>
    </w:rPr>
  </w:style>
  <w:style w:type="character" w:customStyle="1" w:styleId="apple-converted-space">
    <w:name w:val="apple-converted-space"/>
    <w:basedOn w:val="DefaultParagraphFont"/>
    <w:rsid w:val="00514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15559">
      <w:bodyDiv w:val="1"/>
      <w:marLeft w:val="0"/>
      <w:marRight w:val="0"/>
      <w:marTop w:val="0"/>
      <w:marBottom w:val="0"/>
      <w:divBdr>
        <w:top w:val="none" w:sz="0" w:space="0" w:color="auto"/>
        <w:left w:val="none" w:sz="0" w:space="0" w:color="auto"/>
        <w:bottom w:val="none" w:sz="0" w:space="0" w:color="auto"/>
        <w:right w:val="none" w:sz="0" w:space="0" w:color="auto"/>
      </w:divBdr>
    </w:div>
    <w:div w:id="462965781">
      <w:bodyDiv w:val="1"/>
      <w:marLeft w:val="0"/>
      <w:marRight w:val="0"/>
      <w:marTop w:val="0"/>
      <w:marBottom w:val="0"/>
      <w:divBdr>
        <w:top w:val="none" w:sz="0" w:space="0" w:color="auto"/>
        <w:left w:val="none" w:sz="0" w:space="0" w:color="auto"/>
        <w:bottom w:val="none" w:sz="0" w:space="0" w:color="auto"/>
        <w:right w:val="none" w:sz="0" w:space="0" w:color="auto"/>
      </w:divBdr>
    </w:div>
    <w:div w:id="485703739">
      <w:bodyDiv w:val="1"/>
      <w:marLeft w:val="0"/>
      <w:marRight w:val="0"/>
      <w:marTop w:val="0"/>
      <w:marBottom w:val="0"/>
      <w:divBdr>
        <w:top w:val="none" w:sz="0" w:space="0" w:color="auto"/>
        <w:left w:val="none" w:sz="0" w:space="0" w:color="auto"/>
        <w:bottom w:val="none" w:sz="0" w:space="0" w:color="auto"/>
        <w:right w:val="none" w:sz="0" w:space="0" w:color="auto"/>
      </w:divBdr>
    </w:div>
    <w:div w:id="673456876">
      <w:bodyDiv w:val="1"/>
      <w:marLeft w:val="0"/>
      <w:marRight w:val="0"/>
      <w:marTop w:val="0"/>
      <w:marBottom w:val="0"/>
      <w:divBdr>
        <w:top w:val="none" w:sz="0" w:space="0" w:color="auto"/>
        <w:left w:val="none" w:sz="0" w:space="0" w:color="auto"/>
        <w:bottom w:val="none" w:sz="0" w:space="0" w:color="auto"/>
        <w:right w:val="none" w:sz="0" w:space="0" w:color="auto"/>
      </w:divBdr>
    </w:div>
    <w:div w:id="688483197">
      <w:bodyDiv w:val="1"/>
      <w:marLeft w:val="0"/>
      <w:marRight w:val="0"/>
      <w:marTop w:val="0"/>
      <w:marBottom w:val="0"/>
      <w:divBdr>
        <w:top w:val="none" w:sz="0" w:space="0" w:color="auto"/>
        <w:left w:val="none" w:sz="0" w:space="0" w:color="auto"/>
        <w:bottom w:val="none" w:sz="0" w:space="0" w:color="auto"/>
        <w:right w:val="none" w:sz="0" w:space="0" w:color="auto"/>
      </w:divBdr>
    </w:div>
    <w:div w:id="725570485">
      <w:bodyDiv w:val="1"/>
      <w:marLeft w:val="0"/>
      <w:marRight w:val="0"/>
      <w:marTop w:val="0"/>
      <w:marBottom w:val="0"/>
      <w:divBdr>
        <w:top w:val="none" w:sz="0" w:space="0" w:color="auto"/>
        <w:left w:val="none" w:sz="0" w:space="0" w:color="auto"/>
        <w:bottom w:val="none" w:sz="0" w:space="0" w:color="auto"/>
        <w:right w:val="none" w:sz="0" w:space="0" w:color="auto"/>
      </w:divBdr>
    </w:div>
    <w:div w:id="919605624">
      <w:bodyDiv w:val="1"/>
      <w:marLeft w:val="0"/>
      <w:marRight w:val="0"/>
      <w:marTop w:val="0"/>
      <w:marBottom w:val="0"/>
      <w:divBdr>
        <w:top w:val="none" w:sz="0" w:space="0" w:color="auto"/>
        <w:left w:val="none" w:sz="0" w:space="0" w:color="auto"/>
        <w:bottom w:val="none" w:sz="0" w:space="0" w:color="auto"/>
        <w:right w:val="none" w:sz="0" w:space="0" w:color="auto"/>
      </w:divBdr>
    </w:div>
    <w:div w:id="1153641087">
      <w:bodyDiv w:val="1"/>
      <w:marLeft w:val="0"/>
      <w:marRight w:val="0"/>
      <w:marTop w:val="0"/>
      <w:marBottom w:val="0"/>
      <w:divBdr>
        <w:top w:val="none" w:sz="0" w:space="0" w:color="auto"/>
        <w:left w:val="none" w:sz="0" w:space="0" w:color="auto"/>
        <w:bottom w:val="none" w:sz="0" w:space="0" w:color="auto"/>
        <w:right w:val="none" w:sz="0" w:space="0" w:color="auto"/>
      </w:divBdr>
    </w:div>
    <w:div w:id="1230650386">
      <w:bodyDiv w:val="1"/>
      <w:marLeft w:val="0"/>
      <w:marRight w:val="0"/>
      <w:marTop w:val="0"/>
      <w:marBottom w:val="0"/>
      <w:divBdr>
        <w:top w:val="none" w:sz="0" w:space="0" w:color="auto"/>
        <w:left w:val="none" w:sz="0" w:space="0" w:color="auto"/>
        <w:bottom w:val="none" w:sz="0" w:space="0" w:color="auto"/>
        <w:right w:val="none" w:sz="0" w:space="0" w:color="auto"/>
      </w:divBdr>
    </w:div>
    <w:div w:id="1253858812">
      <w:bodyDiv w:val="1"/>
      <w:marLeft w:val="0"/>
      <w:marRight w:val="0"/>
      <w:marTop w:val="0"/>
      <w:marBottom w:val="0"/>
      <w:divBdr>
        <w:top w:val="none" w:sz="0" w:space="0" w:color="auto"/>
        <w:left w:val="none" w:sz="0" w:space="0" w:color="auto"/>
        <w:bottom w:val="none" w:sz="0" w:space="0" w:color="auto"/>
        <w:right w:val="none" w:sz="0" w:space="0" w:color="auto"/>
      </w:divBdr>
    </w:div>
    <w:div w:id="1287539280">
      <w:bodyDiv w:val="1"/>
      <w:marLeft w:val="0"/>
      <w:marRight w:val="0"/>
      <w:marTop w:val="0"/>
      <w:marBottom w:val="0"/>
      <w:divBdr>
        <w:top w:val="none" w:sz="0" w:space="0" w:color="auto"/>
        <w:left w:val="none" w:sz="0" w:space="0" w:color="auto"/>
        <w:bottom w:val="none" w:sz="0" w:space="0" w:color="auto"/>
        <w:right w:val="none" w:sz="0" w:space="0" w:color="auto"/>
      </w:divBdr>
    </w:div>
    <w:div w:id="1554272510">
      <w:bodyDiv w:val="1"/>
      <w:marLeft w:val="0"/>
      <w:marRight w:val="0"/>
      <w:marTop w:val="0"/>
      <w:marBottom w:val="0"/>
      <w:divBdr>
        <w:top w:val="none" w:sz="0" w:space="0" w:color="auto"/>
        <w:left w:val="none" w:sz="0" w:space="0" w:color="auto"/>
        <w:bottom w:val="none" w:sz="0" w:space="0" w:color="auto"/>
        <w:right w:val="none" w:sz="0" w:space="0" w:color="auto"/>
      </w:divBdr>
    </w:div>
    <w:div w:id="1652979248">
      <w:bodyDiv w:val="1"/>
      <w:marLeft w:val="0"/>
      <w:marRight w:val="0"/>
      <w:marTop w:val="0"/>
      <w:marBottom w:val="0"/>
      <w:divBdr>
        <w:top w:val="none" w:sz="0" w:space="0" w:color="auto"/>
        <w:left w:val="none" w:sz="0" w:space="0" w:color="auto"/>
        <w:bottom w:val="none" w:sz="0" w:space="0" w:color="auto"/>
        <w:right w:val="none" w:sz="0" w:space="0" w:color="auto"/>
      </w:divBdr>
    </w:div>
    <w:div w:id="1746680621">
      <w:bodyDiv w:val="1"/>
      <w:marLeft w:val="0"/>
      <w:marRight w:val="0"/>
      <w:marTop w:val="0"/>
      <w:marBottom w:val="0"/>
      <w:divBdr>
        <w:top w:val="none" w:sz="0" w:space="0" w:color="auto"/>
        <w:left w:val="none" w:sz="0" w:space="0" w:color="auto"/>
        <w:bottom w:val="none" w:sz="0" w:space="0" w:color="auto"/>
        <w:right w:val="none" w:sz="0" w:space="0" w:color="auto"/>
      </w:divBdr>
    </w:div>
    <w:div w:id="1769349219">
      <w:bodyDiv w:val="1"/>
      <w:marLeft w:val="0"/>
      <w:marRight w:val="0"/>
      <w:marTop w:val="0"/>
      <w:marBottom w:val="0"/>
      <w:divBdr>
        <w:top w:val="none" w:sz="0" w:space="0" w:color="auto"/>
        <w:left w:val="none" w:sz="0" w:space="0" w:color="auto"/>
        <w:bottom w:val="none" w:sz="0" w:space="0" w:color="auto"/>
        <w:right w:val="none" w:sz="0" w:space="0" w:color="auto"/>
      </w:divBdr>
    </w:div>
    <w:div w:id="1801800885">
      <w:bodyDiv w:val="1"/>
      <w:marLeft w:val="0"/>
      <w:marRight w:val="0"/>
      <w:marTop w:val="0"/>
      <w:marBottom w:val="0"/>
      <w:divBdr>
        <w:top w:val="none" w:sz="0" w:space="0" w:color="auto"/>
        <w:left w:val="none" w:sz="0" w:space="0" w:color="auto"/>
        <w:bottom w:val="none" w:sz="0" w:space="0" w:color="auto"/>
        <w:right w:val="none" w:sz="0" w:space="0" w:color="auto"/>
      </w:divBdr>
    </w:div>
    <w:div w:id="1868368924">
      <w:bodyDiv w:val="1"/>
      <w:marLeft w:val="0"/>
      <w:marRight w:val="0"/>
      <w:marTop w:val="0"/>
      <w:marBottom w:val="0"/>
      <w:divBdr>
        <w:top w:val="none" w:sz="0" w:space="0" w:color="auto"/>
        <w:left w:val="none" w:sz="0" w:space="0" w:color="auto"/>
        <w:bottom w:val="none" w:sz="0" w:space="0" w:color="auto"/>
        <w:right w:val="none" w:sz="0" w:space="0" w:color="auto"/>
      </w:divBdr>
    </w:div>
    <w:div w:id="1890994181">
      <w:bodyDiv w:val="1"/>
      <w:marLeft w:val="0"/>
      <w:marRight w:val="0"/>
      <w:marTop w:val="0"/>
      <w:marBottom w:val="0"/>
      <w:divBdr>
        <w:top w:val="none" w:sz="0" w:space="0" w:color="auto"/>
        <w:left w:val="none" w:sz="0" w:space="0" w:color="auto"/>
        <w:bottom w:val="none" w:sz="0" w:space="0" w:color="auto"/>
        <w:right w:val="none" w:sz="0" w:space="0" w:color="auto"/>
      </w:divBdr>
    </w:div>
    <w:div w:id="1999579490">
      <w:bodyDiv w:val="1"/>
      <w:marLeft w:val="0"/>
      <w:marRight w:val="0"/>
      <w:marTop w:val="0"/>
      <w:marBottom w:val="0"/>
      <w:divBdr>
        <w:top w:val="none" w:sz="0" w:space="0" w:color="auto"/>
        <w:left w:val="none" w:sz="0" w:space="0" w:color="auto"/>
        <w:bottom w:val="none" w:sz="0" w:space="0" w:color="auto"/>
        <w:right w:val="none" w:sz="0" w:space="0" w:color="auto"/>
      </w:divBdr>
    </w:div>
    <w:div w:id="2124877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zk.rks-gov.net/ActDetail.aspx?ActID=13271" TargetMode="External"/><Relationship Id="rId18" Type="http://schemas.openxmlformats.org/officeDocument/2006/relationships/hyperlink" Target="https://gzk.rks-gov.net/ActDetail.aspx?ActID=2524" TargetMode="External"/><Relationship Id="rId26" Type="http://schemas.openxmlformats.org/officeDocument/2006/relationships/hyperlink" Target="https://gzk.rks-gov.net/ActDetail.aspx?ActID=10251" TargetMode="External"/><Relationship Id="rId39" Type="http://schemas.openxmlformats.org/officeDocument/2006/relationships/hyperlink" Target="https://gzk.rks-gov.net/ActDetail.aspx?ActID=60379" TargetMode="External"/><Relationship Id="rId21" Type="http://schemas.openxmlformats.org/officeDocument/2006/relationships/hyperlink" Target="https://gzk.rks-gov.net/ActDetail.aspx?ActID=18684" TargetMode="External"/><Relationship Id="rId34" Type="http://schemas.openxmlformats.org/officeDocument/2006/relationships/hyperlink" Target="https://gzk.rks-gov.net/ActDetail.aspx?ActID=15479" TargetMode="External"/><Relationship Id="rId42" Type="http://schemas.openxmlformats.org/officeDocument/2006/relationships/hyperlink" Target="https://gzk.rks-gov.net/ActDetail.aspx?ActID=27509" TargetMode="External"/><Relationship Id="rId47" Type="http://schemas.openxmlformats.org/officeDocument/2006/relationships/hyperlink" Target="https://www.irishstatutebook.ie/eli/2015/act/15/enacted/en/html" TargetMode="External"/><Relationship Id="rId50" Type="http://schemas.openxmlformats.org/officeDocument/2006/relationships/hyperlink" Target="https://assets.gov.ie/15979/04e0f52cee5f47ee9c01003cf559e98d.pdf" TargetMode="External"/><Relationship Id="rId55" Type="http://schemas.openxmlformats.org/officeDocument/2006/relationships/hyperlink" Target="https://www.irishstatutebook.ie/eli/2015/act/15/enacted/en/html" TargetMode="External"/><Relationship Id="rId63" Type="http://schemas.openxmlformats.org/officeDocument/2006/relationships/image" Target="media/image4.png"/><Relationship Id="rId68" Type="http://schemas.openxmlformats.org/officeDocument/2006/relationships/hyperlink" Target="https://www.researchgate.net/publication/281033380_National_programme_of_sport_in_Republic_of_Slovenia_2014-2023"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zk.rks-gov.net/ActDetail.aspx?ActID=18919" TargetMode="External"/><Relationship Id="rId29" Type="http://schemas.openxmlformats.org/officeDocument/2006/relationships/hyperlink" Target="https://gzk.rks-gov.net/ActDetail.aspx?ActID=15141" TargetMode="External"/><Relationship Id="rId11" Type="http://schemas.openxmlformats.org/officeDocument/2006/relationships/hyperlink" Target="https://gzk.rks-gov.net/ActDetail.aspx?ActID=2802" TargetMode="External"/><Relationship Id="rId24" Type="http://schemas.openxmlformats.org/officeDocument/2006/relationships/hyperlink" Target="https://gzk.rks-gov.net/ActDetail.aspx?ActID=59831" TargetMode="External"/><Relationship Id="rId32" Type="http://schemas.openxmlformats.org/officeDocument/2006/relationships/hyperlink" Target="https://gzk.rks-gov.net/ActDetail.aspx?ActID=15156" TargetMode="External"/><Relationship Id="rId37" Type="http://schemas.openxmlformats.org/officeDocument/2006/relationships/hyperlink" Target="https://gzk.rks-gov.net/ActDetail.aspx?ActID=11722" TargetMode="External"/><Relationship Id="rId40" Type="http://schemas.openxmlformats.org/officeDocument/2006/relationships/hyperlink" Target="https://gzk.rks-gov.net/ActDetail.aspx?ActID=25199" TargetMode="External"/><Relationship Id="rId45" Type="http://schemas.openxmlformats.org/officeDocument/2006/relationships/image" Target="media/image3.png"/><Relationship Id="rId53" Type="http://schemas.openxmlformats.org/officeDocument/2006/relationships/hyperlink" Target="https://www.sportireland.ie/sites/default/files/2020-02/sport-ireland-recognition-criteria_0.pdf" TargetMode="External"/><Relationship Id="rId58" Type="http://schemas.openxmlformats.org/officeDocument/2006/relationships/hyperlink" Target="https://assets.gov.ie/15979/04e0f52cee5f47ee9c01003cf559e98d.pdf" TargetMode="External"/><Relationship Id="rId66" Type="http://schemas.openxmlformats.org/officeDocument/2006/relationships/hyperlink" Target="https://www.draganprimorac.com/wp-content/uploads/2020/02/Sports-Act.pdf" TargetMode="External"/><Relationship Id="rId5" Type="http://schemas.openxmlformats.org/officeDocument/2006/relationships/settings" Target="settings.xml"/><Relationship Id="rId15" Type="http://schemas.openxmlformats.org/officeDocument/2006/relationships/hyperlink" Target="https://gzk.rks-gov.net/ActDetail.aspx?ActID=13278" TargetMode="External"/><Relationship Id="rId23" Type="http://schemas.openxmlformats.org/officeDocument/2006/relationships/hyperlink" Target="https://gzk.rks-gov.net/ActDetail.aspx?ActID=59343" TargetMode="External"/><Relationship Id="rId28" Type="http://schemas.openxmlformats.org/officeDocument/2006/relationships/hyperlink" Target="https://gzk.rks-gov.net/ActDetail.aspx?ActID=18285" TargetMode="External"/><Relationship Id="rId36" Type="http://schemas.openxmlformats.org/officeDocument/2006/relationships/hyperlink" Target="https://gzk.rks-gov.net/ActDetail.aspx?ActID=11624" TargetMode="External"/><Relationship Id="rId49" Type="http://schemas.openxmlformats.org/officeDocument/2006/relationships/hyperlink" Target="https://www.irishstatutebook.ie/eli/2015/act/15/enacted/en/html" TargetMode="External"/><Relationship Id="rId57" Type="http://schemas.openxmlformats.org/officeDocument/2006/relationships/hyperlink" Target="https://assets.gov.ie/15979/04e0f52cee5f47ee9c01003cf559e98d.pdf" TargetMode="External"/><Relationship Id="rId61" Type="http://schemas.openxmlformats.org/officeDocument/2006/relationships/hyperlink" Target="https://assets.gov.ie/15979/04e0f52cee5f47ee9c01003cf559e98d.pdf" TargetMode="External"/><Relationship Id="rId10" Type="http://schemas.openxmlformats.org/officeDocument/2006/relationships/hyperlink" Target="https://gzk.rks-gov.net/ActDetail.aspx?ActID=2490" TargetMode="External"/><Relationship Id="rId19" Type="http://schemas.openxmlformats.org/officeDocument/2006/relationships/hyperlink" Target="https://gzk.rks-gov.net/ActDetail.aspx?ActID=2530" TargetMode="External"/><Relationship Id="rId31" Type="http://schemas.openxmlformats.org/officeDocument/2006/relationships/hyperlink" Target="https://konsultimet.rks-gov.net/viewConsult.php?ConsultationID=41380" TargetMode="External"/><Relationship Id="rId44" Type="http://schemas.openxmlformats.org/officeDocument/2006/relationships/image" Target="media/image2.png"/><Relationship Id="rId52" Type="http://schemas.openxmlformats.org/officeDocument/2006/relationships/hyperlink" Target="https://www.sportireland.ie/news/how-to-structure-your-sports-organisation" TargetMode="External"/><Relationship Id="rId60" Type="http://schemas.openxmlformats.org/officeDocument/2006/relationships/hyperlink" Target="https://assets.gov.ie/15979/04e0f52cee5f47ee9c01003cf559e98d.pdf" TargetMode="External"/><Relationship Id="rId65" Type="http://schemas.openxmlformats.org/officeDocument/2006/relationships/hyperlink" Target="https://mint.gov.hr/UserDocsImages/dokumenti-sdus/docs/NATIONAL%20SPORTS%20PROGRAM.pdf"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gzk.rks-gov.net/ActDetail.aspx?ActID=18918" TargetMode="External"/><Relationship Id="rId22" Type="http://schemas.openxmlformats.org/officeDocument/2006/relationships/hyperlink" Target="https://gzk.rks-gov.net/ActDetail.aspx?ActID=2573" TargetMode="External"/><Relationship Id="rId27" Type="http://schemas.openxmlformats.org/officeDocument/2006/relationships/hyperlink" Target="https://gzk.rks-gov.net/ActDetail.aspx?ActID=18284" TargetMode="External"/><Relationship Id="rId30" Type="http://schemas.openxmlformats.org/officeDocument/2006/relationships/hyperlink" Target="https://gzk.rks-gov.net/ActDetail.aspx?ActID=10369" TargetMode="External"/><Relationship Id="rId35" Type="http://schemas.openxmlformats.org/officeDocument/2006/relationships/hyperlink" Target="https://gzk.rks-gov.net/ActDetail.aspx?ActID=11657" TargetMode="External"/><Relationship Id="rId43" Type="http://schemas.openxmlformats.org/officeDocument/2006/relationships/hyperlink" Target="https://gzk.rks-gov.net/ActDetail.aspx?ActID=12118" TargetMode="External"/><Relationship Id="rId48" Type="http://schemas.openxmlformats.org/officeDocument/2006/relationships/hyperlink" Target="https://assets.gov.ie/15979/04e0f52cee5f47ee9c01003cf559e98d.pdf" TargetMode="External"/><Relationship Id="rId56" Type="http://schemas.openxmlformats.org/officeDocument/2006/relationships/hyperlink" Target="https://assets.gov.ie/15979/04e0f52cee5f47ee9c01003cf559e98d.pdf" TargetMode="External"/><Relationship Id="rId64" Type="http://schemas.openxmlformats.org/officeDocument/2006/relationships/hyperlink" Target="https://assets.gov.ie/15979/04e0f52cee5f47ee9c01003cf559e98d.pdf" TargetMode="External"/><Relationship Id="rId69" Type="http://schemas.openxmlformats.org/officeDocument/2006/relationships/image" Target="media/image6.png"/><Relationship Id="rId8" Type="http://schemas.openxmlformats.org/officeDocument/2006/relationships/endnotes" Target="endnotes.xml"/><Relationship Id="rId51" Type="http://schemas.openxmlformats.org/officeDocument/2006/relationships/hyperlink" Target="https://assets.gov.ie/15979/04e0f52cee5f47ee9c01003cf559e98d.pdf"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gzk.rks-gov.net/ActDetail.aspx?ActID=18916" TargetMode="External"/><Relationship Id="rId17" Type="http://schemas.openxmlformats.org/officeDocument/2006/relationships/hyperlink" Target="https://gzk.rks-gov.net/ActDetail.aspx?ActID=19055" TargetMode="External"/><Relationship Id="rId25" Type="http://schemas.openxmlformats.org/officeDocument/2006/relationships/hyperlink" Target="https://gzk.rks-gov.net/ActDetail.aspx?ActID=10239" TargetMode="External"/><Relationship Id="rId33" Type="http://schemas.openxmlformats.org/officeDocument/2006/relationships/hyperlink" Target="https://gzk.rks-gov.net/ActDetail.aspx?ActID=15916" TargetMode="External"/><Relationship Id="rId38" Type="http://schemas.openxmlformats.org/officeDocument/2006/relationships/hyperlink" Target="https://gzk.rks-gov.net/ActDetail.aspx?ActID=11754" TargetMode="External"/><Relationship Id="rId46" Type="http://schemas.openxmlformats.org/officeDocument/2006/relationships/hyperlink" Target="https://assets.gov.ie/15979/04e0f52cee5f47ee9c01003cf559e98d.pdf" TargetMode="External"/><Relationship Id="rId59" Type="http://schemas.openxmlformats.org/officeDocument/2006/relationships/hyperlink" Target="https://assets.gov.ie/15979/04e0f52cee5f47ee9c01003cf559e98d.pdf" TargetMode="External"/><Relationship Id="rId67" Type="http://schemas.openxmlformats.org/officeDocument/2006/relationships/image" Target="media/image5.png"/><Relationship Id="rId20" Type="http://schemas.openxmlformats.org/officeDocument/2006/relationships/hyperlink" Target="https://gzk.rks-gov.net/ActDetail.aspx?ActID=2770" TargetMode="External"/><Relationship Id="rId41" Type="http://schemas.openxmlformats.org/officeDocument/2006/relationships/hyperlink" Target="https://gzk.rks-gov.net/ActDetail.aspx?ActID=18033" TargetMode="External"/><Relationship Id="rId54" Type="http://schemas.openxmlformats.org/officeDocument/2006/relationships/hyperlink" Target="https://assets.gov.ie/15979/04e0f52cee5f47ee9c01003cf559e98d.pdf" TargetMode="External"/><Relationship Id="rId62" Type="http://schemas.openxmlformats.org/officeDocument/2006/relationships/hyperlink" Target="https://assets.gov.ie/15979/04e0f52cee5f47ee9c01003cf559e98d.pdf"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PDF/?uri=CELEX:52016XG1215(03)&amp;from=EN" TargetMode="External"/><Relationship Id="rId2" Type="http://schemas.openxmlformats.org/officeDocument/2006/relationships/hyperlink" Target="https://gzk.rks-gov.net/ActDetail.aspx?ActID=2490" TargetMode="External"/><Relationship Id="rId1" Type="http://schemas.openxmlformats.org/officeDocument/2006/relationships/hyperlink" Target="https://www.europarl.europa.eu/RegData/etudes/BRIE/2019/640168/EPRS_BRI(2019)64016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Y5+KBghtoD9C6/C0DT6MXJR/qw==">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8310A0-16AF-4A4A-96F4-A178DCC0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34331</Words>
  <Characters>195690</Characters>
  <Application>Microsoft Office Word</Application>
  <DocSecurity>0</DocSecurity>
  <Lines>1630</Lines>
  <Paragraphs>459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GIZ GmbH</Company>
  <LinksUpToDate>false</LinksUpToDate>
  <CharactersWithSpaces>229562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Akse</dc:creator>
  <cp:keywords/>
  <dc:description/>
  <cp:lastModifiedBy>Oruci, Jeton GIZ</cp:lastModifiedBy>
  <cp:revision>2</cp:revision>
  <cp:lastPrinted>2022-10-25T12:32:00Z</cp:lastPrinted>
  <dcterms:created xsi:type="dcterms:W3CDTF">2022-11-21T23:04:00Z</dcterms:created>
  <dcterms:modified xsi:type="dcterms:W3CDTF">2022-11-21T23:04:00Z</dcterms:modified>
</cp:coreProperties>
</file>