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7" w:rsidRPr="00180B76" w:rsidRDefault="00941F17" w:rsidP="00272C18">
      <w:pPr>
        <w:jc w:val="center"/>
      </w:pPr>
      <w:bookmarkStart w:id="0" w:name="OLE_LINK3"/>
      <w:r w:rsidRPr="00180B76">
        <w:rPr>
          <w:noProof/>
        </w:rPr>
        <w:drawing>
          <wp:inline distT="0" distB="0" distL="0" distR="0">
            <wp:extent cx="923925" cy="1009650"/>
            <wp:effectExtent l="19050" t="0" r="9525" b="0"/>
            <wp:docPr id="1"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cstate="print"/>
                    <a:srcRect/>
                    <a:stretch>
                      <a:fillRect/>
                    </a:stretch>
                  </pic:blipFill>
                  <pic:spPr bwMode="auto">
                    <a:xfrm>
                      <a:off x="0" y="0"/>
                      <a:ext cx="923925" cy="1009650"/>
                    </a:xfrm>
                    <a:prstGeom prst="rect">
                      <a:avLst/>
                    </a:prstGeom>
                    <a:noFill/>
                    <a:ln w="9525">
                      <a:noFill/>
                      <a:miter lim="800000"/>
                      <a:headEnd/>
                      <a:tailEnd/>
                    </a:ln>
                  </pic:spPr>
                </pic:pic>
              </a:graphicData>
            </a:graphic>
          </wp:inline>
        </w:drawing>
      </w:r>
    </w:p>
    <w:bookmarkEnd w:id="0"/>
    <w:p w:rsidR="00EE0147" w:rsidRPr="003008B6" w:rsidRDefault="00EE0147" w:rsidP="00EE0147">
      <w:pPr>
        <w:jc w:val="center"/>
        <w:rPr>
          <w:rFonts w:eastAsia="Batang"/>
          <w:b/>
          <w:bCs/>
          <w:sz w:val="32"/>
        </w:rPr>
      </w:pPr>
      <w:proofErr w:type="spellStart"/>
      <w:r w:rsidRPr="003008B6">
        <w:rPr>
          <w:b/>
          <w:bCs/>
          <w:sz w:val="32"/>
        </w:rPr>
        <w:t>Republika</w:t>
      </w:r>
      <w:proofErr w:type="spellEnd"/>
      <w:r w:rsidRPr="003008B6">
        <w:rPr>
          <w:b/>
          <w:bCs/>
          <w:sz w:val="32"/>
        </w:rPr>
        <w:t xml:space="preserve"> e </w:t>
      </w:r>
      <w:proofErr w:type="spellStart"/>
      <w:r w:rsidRPr="003008B6">
        <w:rPr>
          <w:b/>
          <w:bCs/>
          <w:sz w:val="32"/>
        </w:rPr>
        <w:t>Kosovë</w:t>
      </w:r>
      <w:r w:rsidR="006104C4" w:rsidRPr="003008B6">
        <w:rPr>
          <w:b/>
          <w:bCs/>
          <w:sz w:val="32"/>
        </w:rPr>
        <w:t>s</w:t>
      </w:r>
      <w:proofErr w:type="spellEnd"/>
    </w:p>
    <w:p w:rsidR="00EE0147" w:rsidRPr="003008B6" w:rsidRDefault="00EE0147" w:rsidP="00EE0147">
      <w:pPr>
        <w:jc w:val="center"/>
        <w:rPr>
          <w:b/>
          <w:bCs/>
          <w:sz w:val="26"/>
          <w:szCs w:val="26"/>
        </w:rPr>
      </w:pPr>
      <w:proofErr w:type="spellStart"/>
      <w:r w:rsidRPr="003008B6">
        <w:rPr>
          <w:rFonts w:eastAsia="Batang"/>
          <w:b/>
          <w:bCs/>
          <w:sz w:val="26"/>
          <w:szCs w:val="26"/>
        </w:rPr>
        <w:t>Republika</w:t>
      </w:r>
      <w:proofErr w:type="spellEnd"/>
      <w:r w:rsidRPr="003008B6">
        <w:rPr>
          <w:rFonts w:eastAsia="Batang"/>
          <w:b/>
          <w:bCs/>
          <w:sz w:val="26"/>
          <w:szCs w:val="26"/>
        </w:rPr>
        <w:t xml:space="preserve"> Kosova</w:t>
      </w:r>
      <w:r w:rsidR="00082A70" w:rsidRPr="003008B6">
        <w:rPr>
          <w:rFonts w:eastAsia="Batang"/>
          <w:b/>
          <w:bCs/>
          <w:sz w:val="26"/>
          <w:szCs w:val="26"/>
        </w:rPr>
        <w:t xml:space="preserve"> </w:t>
      </w:r>
      <w:r w:rsidRPr="003008B6">
        <w:rPr>
          <w:rFonts w:eastAsia="Batang"/>
          <w:b/>
          <w:bCs/>
          <w:sz w:val="26"/>
          <w:szCs w:val="26"/>
        </w:rPr>
        <w:t>-</w:t>
      </w:r>
      <w:r w:rsidR="00082A70" w:rsidRPr="003008B6">
        <w:rPr>
          <w:rFonts w:eastAsia="Batang"/>
          <w:b/>
          <w:bCs/>
          <w:sz w:val="26"/>
          <w:szCs w:val="26"/>
        </w:rPr>
        <w:t xml:space="preserve"> </w:t>
      </w:r>
      <w:r w:rsidRPr="003008B6">
        <w:rPr>
          <w:b/>
          <w:bCs/>
          <w:sz w:val="26"/>
          <w:szCs w:val="26"/>
        </w:rPr>
        <w:t>Republic of Kosovo</w:t>
      </w:r>
    </w:p>
    <w:p w:rsidR="00EE0147" w:rsidRPr="00180B76" w:rsidRDefault="00EE0147" w:rsidP="00EE0147">
      <w:pPr>
        <w:jc w:val="center"/>
        <w:rPr>
          <w:b/>
          <w:bCs/>
          <w:i/>
          <w:iCs/>
        </w:rPr>
      </w:pPr>
      <w:proofErr w:type="spellStart"/>
      <w:r w:rsidRPr="00180B76">
        <w:rPr>
          <w:b/>
          <w:bCs/>
          <w:i/>
          <w:iCs/>
        </w:rPr>
        <w:t>Qeveria</w:t>
      </w:r>
      <w:proofErr w:type="spellEnd"/>
      <w:r w:rsidRPr="00180B76">
        <w:rPr>
          <w:b/>
          <w:bCs/>
          <w:i/>
          <w:iCs/>
        </w:rPr>
        <w:t>-</w:t>
      </w:r>
      <w:proofErr w:type="spellStart"/>
      <w:r w:rsidRPr="00180B76">
        <w:rPr>
          <w:b/>
          <w:bCs/>
          <w:i/>
          <w:iCs/>
        </w:rPr>
        <w:t>Vlada</w:t>
      </w:r>
      <w:proofErr w:type="spellEnd"/>
      <w:r w:rsidRPr="00180B76">
        <w:rPr>
          <w:b/>
          <w:bCs/>
          <w:i/>
          <w:iCs/>
        </w:rPr>
        <w:t>-Government</w:t>
      </w:r>
    </w:p>
    <w:p w:rsidR="00AF073E" w:rsidRPr="00180B76" w:rsidRDefault="00AF073E" w:rsidP="00AF073E">
      <w:pPr>
        <w:tabs>
          <w:tab w:val="left" w:pos="3834"/>
        </w:tabs>
        <w:jc w:val="center"/>
        <w:rPr>
          <w:b/>
          <w:bCs/>
          <w:i/>
        </w:rPr>
      </w:pPr>
    </w:p>
    <w:p w:rsidR="00722560" w:rsidRPr="00180B76" w:rsidRDefault="00722560" w:rsidP="00AF073E">
      <w:pPr>
        <w:tabs>
          <w:tab w:val="left" w:pos="3834"/>
        </w:tabs>
        <w:jc w:val="center"/>
        <w:rPr>
          <w:b/>
        </w:rPr>
      </w:pPr>
    </w:p>
    <w:p w:rsidR="00916944" w:rsidRPr="00180B76" w:rsidRDefault="003B6B4C" w:rsidP="00423FB4">
      <w:pPr>
        <w:tabs>
          <w:tab w:val="left" w:pos="3834"/>
        </w:tabs>
        <w:jc w:val="center"/>
        <w:rPr>
          <w:b/>
        </w:rPr>
      </w:pPr>
      <w:r w:rsidRPr="00180B76">
        <w:rPr>
          <w:b/>
        </w:rPr>
        <w:t>____________________________________________________________________________________________________________</w:t>
      </w:r>
    </w:p>
    <w:p w:rsidR="00AD1A23" w:rsidRPr="00180B76" w:rsidRDefault="00AD1A23" w:rsidP="00AD1A23">
      <w:pPr>
        <w:jc w:val="center"/>
        <w:rPr>
          <w:b/>
        </w:rPr>
      </w:pPr>
    </w:p>
    <w:p w:rsidR="00D45438" w:rsidRDefault="00D45438" w:rsidP="00D45438">
      <w:pPr>
        <w:jc w:val="center"/>
        <w:rPr>
          <w:b/>
        </w:rPr>
      </w:pPr>
    </w:p>
    <w:p w:rsidR="004B46B1" w:rsidRDefault="004B46B1" w:rsidP="00D45438">
      <w:pPr>
        <w:jc w:val="center"/>
        <w:rPr>
          <w:b/>
        </w:rPr>
      </w:pPr>
    </w:p>
    <w:p w:rsidR="004B46B1" w:rsidRDefault="004B46B1" w:rsidP="00D45438">
      <w:pPr>
        <w:jc w:val="center"/>
        <w:rPr>
          <w:b/>
        </w:rPr>
      </w:pPr>
    </w:p>
    <w:p w:rsidR="004B46B1" w:rsidRDefault="004B46B1" w:rsidP="00D45438">
      <w:pPr>
        <w:jc w:val="center"/>
        <w:rPr>
          <w:b/>
        </w:rPr>
      </w:pPr>
    </w:p>
    <w:p w:rsidR="004B46B1" w:rsidRPr="00180B76" w:rsidRDefault="004B46B1" w:rsidP="00D45438">
      <w:pPr>
        <w:jc w:val="center"/>
        <w:rPr>
          <w:b/>
        </w:rPr>
      </w:pPr>
    </w:p>
    <w:p w:rsidR="00A06C2C" w:rsidRPr="003A3C6B" w:rsidRDefault="00A06C2C" w:rsidP="00A06C2C">
      <w:pPr>
        <w:autoSpaceDE w:val="0"/>
        <w:autoSpaceDN w:val="0"/>
        <w:adjustRightInd w:val="0"/>
        <w:rPr>
          <w:lang w:val="sq-AL"/>
        </w:rPr>
      </w:pPr>
    </w:p>
    <w:p w:rsidR="00D45438" w:rsidRPr="002C2FC3" w:rsidRDefault="003F3B56" w:rsidP="00D45438">
      <w:pPr>
        <w:jc w:val="center"/>
        <w:rPr>
          <w:b/>
          <w:sz w:val="28"/>
          <w:szCs w:val="28"/>
          <w:lang w:val="en-GB"/>
        </w:rPr>
      </w:pPr>
      <w:r w:rsidRPr="00E91941">
        <w:rPr>
          <w:rFonts w:eastAsia="Calibri"/>
          <w:b/>
          <w:bCs/>
          <w:sz w:val="28"/>
          <w:szCs w:val="28"/>
        </w:rPr>
        <w:t>PROJEKTRREGULLORE (QRK) NR. XX/202</w:t>
      </w:r>
      <w:r>
        <w:rPr>
          <w:rFonts w:eastAsia="Calibri"/>
          <w:b/>
          <w:bCs/>
          <w:sz w:val="28"/>
          <w:szCs w:val="28"/>
        </w:rPr>
        <w:t>1</w:t>
      </w:r>
      <w:r w:rsidRPr="00E91941">
        <w:rPr>
          <w:rFonts w:eastAsia="Calibri"/>
          <w:b/>
          <w:bCs/>
          <w:sz w:val="28"/>
          <w:szCs w:val="28"/>
        </w:rPr>
        <w:t xml:space="preserve"> PËR </w:t>
      </w:r>
      <w:r w:rsidRPr="00E06330">
        <w:rPr>
          <w:rFonts w:eastAsia="Calibri"/>
          <w:b/>
          <w:bCs/>
          <w:sz w:val="28"/>
          <w:szCs w:val="28"/>
        </w:rPr>
        <w:t xml:space="preserve">ZËVENDËSIMIN NË RAST TË MUNGESËS SË PËRKOHSHME </w:t>
      </w:r>
      <w:r>
        <w:rPr>
          <w:rFonts w:eastAsia="Calibri"/>
          <w:b/>
          <w:bCs/>
          <w:sz w:val="28"/>
          <w:szCs w:val="28"/>
        </w:rPr>
        <w:t>NË SHËRBIMIN CIVIL</w:t>
      </w:r>
    </w:p>
    <w:p w:rsidR="003F4A3A" w:rsidRDefault="003F4A3A" w:rsidP="00D45438">
      <w:pPr>
        <w:jc w:val="center"/>
        <w:rPr>
          <w:b/>
          <w:sz w:val="28"/>
          <w:szCs w:val="28"/>
          <w:lang w:val="en-GB"/>
        </w:rPr>
      </w:pPr>
    </w:p>
    <w:p w:rsidR="004B46B1" w:rsidRPr="002C2FC3" w:rsidRDefault="004B46B1" w:rsidP="00D45438">
      <w:pPr>
        <w:jc w:val="center"/>
        <w:rPr>
          <w:b/>
          <w:sz w:val="28"/>
          <w:szCs w:val="28"/>
          <w:lang w:val="en-GB"/>
        </w:rPr>
      </w:pPr>
    </w:p>
    <w:p w:rsidR="00AD1A23" w:rsidRDefault="003F3B56" w:rsidP="00A06C2C">
      <w:pPr>
        <w:jc w:val="center"/>
        <w:rPr>
          <w:b/>
          <w:sz w:val="28"/>
          <w:szCs w:val="28"/>
        </w:rPr>
      </w:pPr>
      <w:r w:rsidRPr="00DA2DF6">
        <w:rPr>
          <w:rFonts w:eastAsia="Calibri"/>
          <w:b/>
          <w:bCs/>
          <w:sz w:val="28"/>
          <w:szCs w:val="28"/>
        </w:rPr>
        <w:t>DRAFT REGULATION (GRK) NO. XX/202</w:t>
      </w:r>
      <w:r w:rsidR="000106DC">
        <w:rPr>
          <w:rFonts w:eastAsia="Calibri"/>
          <w:b/>
          <w:bCs/>
          <w:sz w:val="28"/>
          <w:szCs w:val="28"/>
        </w:rPr>
        <w:t>1</w:t>
      </w:r>
      <w:r w:rsidRPr="00DA2DF6">
        <w:rPr>
          <w:rFonts w:eastAsia="Calibri"/>
          <w:b/>
          <w:bCs/>
          <w:sz w:val="28"/>
          <w:szCs w:val="28"/>
        </w:rPr>
        <w:t xml:space="preserve"> ON SUBSTITUTION IN CASE OF TEMPORARY ABSENCE FROM WORK</w:t>
      </w:r>
    </w:p>
    <w:p w:rsidR="00AF37B6" w:rsidRDefault="00AF37B6" w:rsidP="00A06C2C">
      <w:pPr>
        <w:jc w:val="center"/>
        <w:rPr>
          <w:b/>
          <w:sz w:val="28"/>
          <w:szCs w:val="28"/>
        </w:rPr>
      </w:pPr>
    </w:p>
    <w:p w:rsidR="004B46B1" w:rsidRDefault="004B46B1" w:rsidP="00A06C2C">
      <w:pPr>
        <w:jc w:val="center"/>
        <w:rPr>
          <w:b/>
          <w:sz w:val="28"/>
          <w:szCs w:val="28"/>
        </w:rPr>
      </w:pPr>
    </w:p>
    <w:p w:rsidR="00AF37B6" w:rsidRPr="002C2FC3" w:rsidRDefault="003F3B56" w:rsidP="00A06C2C">
      <w:pPr>
        <w:jc w:val="center"/>
        <w:rPr>
          <w:b/>
          <w:sz w:val="28"/>
          <w:szCs w:val="28"/>
        </w:rPr>
      </w:pPr>
      <w:r>
        <w:rPr>
          <w:rFonts w:eastAsia="Calibri"/>
          <w:b/>
          <w:bCs/>
          <w:sz w:val="28"/>
          <w:szCs w:val="28"/>
          <w:lang w:val="sr-Latn-RS"/>
        </w:rPr>
        <w:t>NACRT UREDBE (VRK) BR. XX/202</w:t>
      </w:r>
      <w:r w:rsidR="000106DC">
        <w:rPr>
          <w:rFonts w:eastAsia="Calibri"/>
          <w:b/>
          <w:bCs/>
          <w:sz w:val="28"/>
          <w:szCs w:val="28"/>
          <w:lang w:val="sr-Latn-RS"/>
        </w:rPr>
        <w:t>1</w:t>
      </w:r>
      <w:r>
        <w:rPr>
          <w:rFonts w:eastAsia="Calibri"/>
          <w:b/>
          <w:bCs/>
          <w:sz w:val="28"/>
          <w:szCs w:val="28"/>
          <w:lang w:val="sr-Latn-RS"/>
        </w:rPr>
        <w:t xml:space="preserve"> O ZAMENI U SLUČAJA PRIVREMENOG ODSUSTVA SA RADA</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950"/>
        <w:gridCol w:w="4868"/>
      </w:tblGrid>
      <w:tr w:rsidR="00AE2E2D" w:rsidRPr="00180B76" w:rsidTr="0094558D">
        <w:trPr>
          <w:trHeight w:val="5561"/>
          <w:jc w:val="center"/>
        </w:trPr>
        <w:tc>
          <w:tcPr>
            <w:tcW w:w="4778" w:type="dxa"/>
          </w:tcPr>
          <w:p w:rsidR="003F3B56" w:rsidRPr="006F750B" w:rsidRDefault="003F3B56" w:rsidP="003F3B56">
            <w:pPr>
              <w:jc w:val="both"/>
              <w:rPr>
                <w:b/>
              </w:rPr>
            </w:pPr>
            <w:bookmarkStart w:id="1" w:name="top"/>
            <w:bookmarkEnd w:id="1"/>
            <w:proofErr w:type="spellStart"/>
            <w:r w:rsidRPr="006F750B">
              <w:rPr>
                <w:b/>
              </w:rPr>
              <w:lastRenderedPageBreak/>
              <w:t>Qeveria</w:t>
            </w:r>
            <w:proofErr w:type="spellEnd"/>
            <w:r w:rsidRPr="006F750B">
              <w:rPr>
                <w:b/>
              </w:rPr>
              <w:t xml:space="preserve"> e </w:t>
            </w:r>
            <w:proofErr w:type="spellStart"/>
            <w:r w:rsidRPr="006F750B">
              <w:rPr>
                <w:b/>
              </w:rPr>
              <w:t>Republikës</w:t>
            </w:r>
            <w:proofErr w:type="spellEnd"/>
            <w:r w:rsidRPr="006F750B">
              <w:rPr>
                <w:b/>
              </w:rPr>
              <w:t xml:space="preserve"> </w:t>
            </w:r>
            <w:proofErr w:type="spellStart"/>
            <w:r w:rsidRPr="006F750B">
              <w:rPr>
                <w:b/>
              </w:rPr>
              <w:t>së</w:t>
            </w:r>
            <w:proofErr w:type="spellEnd"/>
            <w:r w:rsidRPr="006F750B">
              <w:rPr>
                <w:b/>
              </w:rPr>
              <w:t xml:space="preserve"> </w:t>
            </w:r>
            <w:proofErr w:type="spellStart"/>
            <w:r w:rsidRPr="006F750B">
              <w:rPr>
                <w:b/>
              </w:rPr>
              <w:t>Kosovës</w:t>
            </w:r>
            <w:proofErr w:type="spellEnd"/>
            <w:r w:rsidRPr="006F750B">
              <w:rPr>
                <w:b/>
              </w:rPr>
              <w:t xml:space="preserve"> </w:t>
            </w:r>
          </w:p>
          <w:p w:rsidR="003F3B56" w:rsidRPr="006F750B" w:rsidRDefault="003F3B56" w:rsidP="003F3B56">
            <w:pPr>
              <w:jc w:val="both"/>
            </w:pPr>
          </w:p>
          <w:p w:rsidR="003F3B56" w:rsidRPr="006F750B" w:rsidRDefault="003F3B56" w:rsidP="003F3B56">
            <w:pPr>
              <w:jc w:val="both"/>
            </w:pPr>
          </w:p>
          <w:p w:rsidR="003F3B56" w:rsidRDefault="003F3B56" w:rsidP="003F3B56">
            <w:pPr>
              <w:jc w:val="both"/>
            </w:pPr>
            <w:proofErr w:type="spellStart"/>
            <w:r>
              <w:t>Në</w:t>
            </w:r>
            <w:proofErr w:type="spellEnd"/>
            <w:r>
              <w:t xml:space="preserve"> </w:t>
            </w:r>
            <w:proofErr w:type="spellStart"/>
            <w:r>
              <w:t>mbështetje</w:t>
            </w:r>
            <w:proofErr w:type="spellEnd"/>
            <w:r>
              <w:t xml:space="preserve"> </w:t>
            </w:r>
            <w:proofErr w:type="spellStart"/>
            <w:r>
              <w:t>të</w:t>
            </w:r>
            <w:proofErr w:type="spellEnd"/>
            <w:r>
              <w:t xml:space="preserve"> </w:t>
            </w:r>
            <w:proofErr w:type="spellStart"/>
            <w:r>
              <w:t>nenit</w:t>
            </w:r>
            <w:proofErr w:type="spellEnd"/>
            <w:r>
              <w:t xml:space="preserve"> 93 (4) </w:t>
            </w:r>
            <w:proofErr w:type="spellStart"/>
            <w:r>
              <w:t>të</w:t>
            </w:r>
            <w:proofErr w:type="spellEnd"/>
            <w:r>
              <w:t xml:space="preserve"> </w:t>
            </w:r>
            <w:proofErr w:type="spellStart"/>
            <w:r>
              <w:t>Kushtetutës</w:t>
            </w:r>
            <w:proofErr w:type="spellEnd"/>
            <w:r>
              <w:t xml:space="preserve"> </w:t>
            </w:r>
            <w:proofErr w:type="spellStart"/>
            <w:r>
              <w:t>së</w:t>
            </w:r>
            <w:proofErr w:type="spellEnd"/>
            <w:r>
              <w:t xml:space="preserve"> </w:t>
            </w:r>
            <w:proofErr w:type="spellStart"/>
            <w:r>
              <w:t>Republikës</w:t>
            </w:r>
            <w:proofErr w:type="spellEnd"/>
            <w:r>
              <w:t xml:space="preserve"> </w:t>
            </w:r>
            <w:proofErr w:type="spellStart"/>
            <w:r>
              <w:t>së</w:t>
            </w:r>
            <w:proofErr w:type="spellEnd"/>
            <w:r>
              <w:t xml:space="preserve"> </w:t>
            </w:r>
            <w:proofErr w:type="spellStart"/>
            <w:r>
              <w:t>Kosovës</w:t>
            </w:r>
            <w:proofErr w:type="spellEnd"/>
            <w:r>
              <w:t xml:space="preserve">, </w:t>
            </w:r>
            <w:proofErr w:type="spellStart"/>
            <w:r>
              <w:t>paragrafit</w:t>
            </w:r>
            <w:proofErr w:type="spellEnd"/>
            <w:r>
              <w:t xml:space="preserve"> 4 </w:t>
            </w:r>
            <w:proofErr w:type="spellStart"/>
            <w:r>
              <w:t>dhe</w:t>
            </w:r>
            <w:proofErr w:type="spellEnd"/>
            <w:r>
              <w:t xml:space="preserve"> 5 </w:t>
            </w:r>
            <w:proofErr w:type="spellStart"/>
            <w:r>
              <w:t>të</w:t>
            </w:r>
            <w:proofErr w:type="spellEnd"/>
            <w:r>
              <w:t xml:space="preserve"> </w:t>
            </w:r>
            <w:proofErr w:type="spellStart"/>
            <w:r>
              <w:t>nenit</w:t>
            </w:r>
            <w:proofErr w:type="spellEnd"/>
            <w:r>
              <w:t xml:space="preserve"> 32,  </w:t>
            </w:r>
            <w:proofErr w:type="spellStart"/>
            <w:r>
              <w:t>të</w:t>
            </w:r>
            <w:proofErr w:type="spellEnd"/>
            <w:r>
              <w:t xml:space="preserve">  </w:t>
            </w:r>
            <w:proofErr w:type="spellStart"/>
            <w:r>
              <w:t>Ligji</w:t>
            </w:r>
            <w:proofErr w:type="spellEnd"/>
            <w:r>
              <w:t xml:space="preserve"> Nr. 06/L - 114 </w:t>
            </w:r>
            <w:proofErr w:type="spellStart"/>
            <w:r>
              <w:t>për</w:t>
            </w:r>
            <w:proofErr w:type="spellEnd"/>
            <w:r>
              <w:t xml:space="preserve"> </w:t>
            </w:r>
            <w:proofErr w:type="spellStart"/>
            <w:r>
              <w:t>Zyrtarët</w:t>
            </w:r>
            <w:proofErr w:type="spellEnd"/>
            <w:r>
              <w:t xml:space="preserve"> </w:t>
            </w:r>
            <w:proofErr w:type="spellStart"/>
            <w:r>
              <w:t>Publikë</w:t>
            </w:r>
            <w:proofErr w:type="spellEnd"/>
            <w:r>
              <w:t xml:space="preserve">, </w:t>
            </w:r>
            <w:r>
              <w:rPr>
                <w:rFonts w:eastAsia="Calibri"/>
                <w:lang w:val="sr-Latn-RS"/>
              </w:rPr>
              <w:t xml:space="preserve">si dhe nenin 19 (6.2) të Rregullores së Punës së Qeverisë Nr. 09/2011 (GZ. Nr.15, 12.09.2011). </w:t>
            </w:r>
            <w:r>
              <w:rPr>
                <w:lang w:val="sr-Latn-RS"/>
              </w:rPr>
              <w:t xml:space="preserve"> </w:t>
            </w:r>
          </w:p>
          <w:p w:rsidR="003F3B56" w:rsidRPr="006F750B" w:rsidRDefault="003F3B56" w:rsidP="003F3B56">
            <w:pPr>
              <w:jc w:val="both"/>
            </w:pPr>
          </w:p>
          <w:p w:rsidR="003F3B56" w:rsidRPr="006F750B" w:rsidRDefault="003F3B56" w:rsidP="003F3B56">
            <w:pPr>
              <w:jc w:val="both"/>
            </w:pPr>
          </w:p>
          <w:p w:rsidR="003F3B56" w:rsidRPr="006F750B" w:rsidRDefault="003F3B56" w:rsidP="003F3B56">
            <w:pPr>
              <w:jc w:val="both"/>
              <w:rPr>
                <w:b/>
              </w:rPr>
            </w:pPr>
            <w:proofErr w:type="spellStart"/>
            <w:r w:rsidRPr="006F750B">
              <w:rPr>
                <w:b/>
              </w:rPr>
              <w:t>Miraton</w:t>
            </w:r>
            <w:proofErr w:type="spellEnd"/>
            <w:r w:rsidRPr="006F750B">
              <w:rPr>
                <w:b/>
              </w:rPr>
              <w:t>:</w:t>
            </w:r>
          </w:p>
          <w:p w:rsidR="003F3B56" w:rsidRDefault="003F3B56" w:rsidP="003F3B56">
            <w:pPr>
              <w:jc w:val="both"/>
            </w:pPr>
          </w:p>
          <w:p w:rsidR="003F3B56" w:rsidRPr="006F750B" w:rsidRDefault="003F3B56" w:rsidP="003F3B56">
            <w:pPr>
              <w:jc w:val="both"/>
            </w:pPr>
          </w:p>
          <w:p w:rsidR="003F3B56" w:rsidRPr="006F750B" w:rsidRDefault="003F3B56" w:rsidP="003F3B56">
            <w:pPr>
              <w:jc w:val="both"/>
              <w:rPr>
                <w:b/>
              </w:rPr>
            </w:pPr>
          </w:p>
          <w:p w:rsidR="003F3B56" w:rsidRDefault="003F3B56" w:rsidP="003F3B56">
            <w:pPr>
              <w:jc w:val="center"/>
              <w:rPr>
                <w:rFonts w:eastAsia="Calibri"/>
                <w:b/>
                <w:bCs/>
                <w:sz w:val="28"/>
                <w:szCs w:val="28"/>
              </w:rPr>
            </w:pPr>
            <w:r w:rsidRPr="00E91941">
              <w:rPr>
                <w:rFonts w:eastAsia="Calibri"/>
                <w:b/>
                <w:bCs/>
                <w:sz w:val="28"/>
                <w:szCs w:val="28"/>
              </w:rPr>
              <w:t>PROJEKTRREGULLORE (QRK) NR. XX/202</w:t>
            </w:r>
            <w:r>
              <w:rPr>
                <w:rFonts w:eastAsia="Calibri"/>
                <w:b/>
                <w:bCs/>
                <w:sz w:val="28"/>
                <w:szCs w:val="28"/>
              </w:rPr>
              <w:t>1</w:t>
            </w:r>
            <w:r w:rsidRPr="00E91941">
              <w:rPr>
                <w:rFonts w:eastAsia="Calibri"/>
                <w:b/>
                <w:bCs/>
                <w:sz w:val="28"/>
                <w:szCs w:val="28"/>
              </w:rPr>
              <w:t xml:space="preserve"> PËR </w:t>
            </w:r>
            <w:r w:rsidRPr="00E06330">
              <w:rPr>
                <w:rFonts w:eastAsia="Calibri"/>
                <w:b/>
                <w:bCs/>
                <w:sz w:val="28"/>
                <w:szCs w:val="28"/>
              </w:rPr>
              <w:t xml:space="preserve">ZËVENDËSIMIN NË RAST TË MUNGESËS SË PËRKOHSHME NGA PUNA </w:t>
            </w:r>
            <w:r>
              <w:rPr>
                <w:rFonts w:eastAsia="Calibri"/>
                <w:b/>
                <w:bCs/>
                <w:sz w:val="28"/>
                <w:szCs w:val="28"/>
              </w:rPr>
              <w:t>NË SHËRBIMIN CIVIL</w:t>
            </w:r>
          </w:p>
          <w:p w:rsidR="003F3B56" w:rsidRPr="004B46B1" w:rsidRDefault="003F3B56" w:rsidP="003F3B56">
            <w:pPr>
              <w:jc w:val="center"/>
              <w:rPr>
                <w:rFonts w:eastAsia="Calibri"/>
                <w:b/>
                <w:bCs/>
              </w:rPr>
            </w:pPr>
          </w:p>
          <w:p w:rsidR="003F3B56" w:rsidRDefault="003F3B56" w:rsidP="003F3B56">
            <w:pPr>
              <w:jc w:val="center"/>
              <w:rPr>
                <w:rFonts w:eastAsia="Calibri"/>
                <w:b/>
                <w:bCs/>
              </w:rPr>
            </w:pPr>
          </w:p>
          <w:p w:rsidR="003F3B56" w:rsidRPr="006F750B" w:rsidRDefault="003F3B56" w:rsidP="004B46B1">
            <w:pPr>
              <w:jc w:val="center"/>
              <w:rPr>
                <w:rFonts w:eastAsia="Calibri"/>
                <w:b/>
                <w:bCs/>
              </w:rPr>
            </w:pPr>
            <w:r w:rsidRPr="006F750B">
              <w:rPr>
                <w:rFonts w:eastAsia="Calibri"/>
                <w:b/>
                <w:bCs/>
              </w:rPr>
              <w:t>KAPITULLI I</w:t>
            </w:r>
          </w:p>
          <w:p w:rsidR="003F3B56" w:rsidRPr="006F750B" w:rsidRDefault="003F3B56" w:rsidP="004B46B1">
            <w:pPr>
              <w:jc w:val="center"/>
            </w:pPr>
            <w:r w:rsidRPr="006F750B">
              <w:rPr>
                <w:rFonts w:eastAsia="Calibri"/>
                <w:b/>
                <w:bCs/>
              </w:rPr>
              <w:t>DISPOZITA E PËRGJITHSHME</w:t>
            </w:r>
          </w:p>
          <w:p w:rsidR="003F3B56" w:rsidRPr="006F750B" w:rsidRDefault="003F3B56" w:rsidP="003F3B56">
            <w:pPr>
              <w:jc w:val="both"/>
            </w:pPr>
          </w:p>
          <w:p w:rsidR="003F3B56" w:rsidRPr="006F750B" w:rsidRDefault="003F3B56" w:rsidP="003F3B56">
            <w:pPr>
              <w:jc w:val="center"/>
              <w:rPr>
                <w:b/>
              </w:rPr>
            </w:pPr>
            <w:proofErr w:type="spellStart"/>
            <w:r w:rsidRPr="006F750B">
              <w:rPr>
                <w:b/>
              </w:rPr>
              <w:t>Neni</w:t>
            </w:r>
            <w:proofErr w:type="spellEnd"/>
            <w:r w:rsidRPr="006F750B">
              <w:rPr>
                <w:b/>
              </w:rPr>
              <w:t xml:space="preserve"> 1</w:t>
            </w:r>
          </w:p>
          <w:p w:rsidR="003F3B56" w:rsidRPr="006F750B" w:rsidRDefault="003F3B56" w:rsidP="003F3B56">
            <w:pPr>
              <w:jc w:val="center"/>
              <w:rPr>
                <w:b/>
              </w:rPr>
            </w:pPr>
            <w:proofErr w:type="spellStart"/>
            <w:r w:rsidRPr="006F750B">
              <w:rPr>
                <w:b/>
              </w:rPr>
              <w:t>Qëllimi</w:t>
            </w:r>
            <w:proofErr w:type="spellEnd"/>
          </w:p>
          <w:p w:rsidR="004B46B1" w:rsidRDefault="004B46B1" w:rsidP="003F3B56">
            <w:pPr>
              <w:tabs>
                <w:tab w:val="left" w:pos="540"/>
              </w:tabs>
              <w:jc w:val="both"/>
            </w:pPr>
          </w:p>
          <w:p w:rsidR="003F3B56" w:rsidRPr="006F750B" w:rsidRDefault="003F3B56" w:rsidP="003F3B56">
            <w:pPr>
              <w:tabs>
                <w:tab w:val="left" w:pos="540"/>
              </w:tabs>
              <w:jc w:val="both"/>
            </w:pPr>
            <w:proofErr w:type="spellStart"/>
            <w:r w:rsidRPr="006F750B">
              <w:t>Kjo</w:t>
            </w:r>
            <w:proofErr w:type="spellEnd"/>
            <w:r w:rsidRPr="006F750B">
              <w:t xml:space="preserve"> </w:t>
            </w:r>
            <w:proofErr w:type="spellStart"/>
            <w:r w:rsidRPr="006F750B">
              <w:t>Rregullore</w:t>
            </w:r>
            <w:proofErr w:type="spellEnd"/>
            <w:r w:rsidRPr="006F750B">
              <w:t xml:space="preserve"> </w:t>
            </w:r>
            <w:proofErr w:type="spellStart"/>
            <w:r w:rsidRPr="006F750B">
              <w:t>përcakton</w:t>
            </w:r>
            <w:proofErr w:type="spellEnd"/>
            <w:r w:rsidRPr="006F750B">
              <w:t xml:space="preserve"> </w:t>
            </w:r>
            <w:proofErr w:type="spellStart"/>
            <w:r w:rsidRPr="006F750B">
              <w:t>rregullat</w:t>
            </w:r>
            <w:proofErr w:type="spellEnd"/>
            <w:r w:rsidRPr="006F750B">
              <w:t xml:space="preserve"> </w:t>
            </w:r>
            <w:proofErr w:type="spellStart"/>
            <w:r w:rsidRPr="006F750B">
              <w:t>dhe</w:t>
            </w:r>
            <w:proofErr w:type="spellEnd"/>
            <w:r w:rsidRPr="006F750B">
              <w:t xml:space="preserve"> </w:t>
            </w:r>
            <w:proofErr w:type="spellStart"/>
            <w:r w:rsidRPr="006F750B">
              <w:t>procedurat</w:t>
            </w:r>
            <w:proofErr w:type="spellEnd"/>
            <w:r w:rsidRPr="006F750B">
              <w:t xml:space="preserve"> </w:t>
            </w:r>
            <w:proofErr w:type="spellStart"/>
            <w:r w:rsidRPr="006F750B">
              <w:t>për</w:t>
            </w:r>
            <w:proofErr w:type="spellEnd"/>
            <w:r>
              <w:t xml:space="preserve"> </w:t>
            </w:r>
            <w:proofErr w:type="spellStart"/>
            <w:r>
              <w:t>zëvendësimin</w:t>
            </w:r>
            <w:proofErr w:type="spellEnd"/>
            <w:r>
              <w:t xml:space="preserve"> </w:t>
            </w:r>
            <w:proofErr w:type="spellStart"/>
            <w:r>
              <w:t>në</w:t>
            </w:r>
            <w:proofErr w:type="spellEnd"/>
            <w:r>
              <w:t xml:space="preserve"> </w:t>
            </w:r>
            <w:proofErr w:type="spellStart"/>
            <w:r>
              <w:t>shërbimin</w:t>
            </w:r>
            <w:proofErr w:type="spellEnd"/>
            <w:r>
              <w:t xml:space="preserve"> </w:t>
            </w:r>
            <w:proofErr w:type="gramStart"/>
            <w:r>
              <w:t xml:space="preserve">civil  </w:t>
            </w:r>
            <w:proofErr w:type="spellStart"/>
            <w:r>
              <w:t>në</w:t>
            </w:r>
            <w:proofErr w:type="spellEnd"/>
            <w:proofErr w:type="gramEnd"/>
            <w:r>
              <w:t xml:space="preserve"> </w:t>
            </w:r>
            <w:proofErr w:type="spellStart"/>
            <w:r>
              <w:t>rastin</w:t>
            </w:r>
            <w:proofErr w:type="spellEnd"/>
            <w:r>
              <w:t xml:space="preserve"> e </w:t>
            </w:r>
            <w:proofErr w:type="spellStart"/>
            <w:r>
              <w:t>mungesës</w:t>
            </w:r>
            <w:proofErr w:type="spellEnd"/>
            <w:r>
              <w:t xml:space="preserve"> </w:t>
            </w:r>
            <w:proofErr w:type="spellStart"/>
            <w:r>
              <w:t>së</w:t>
            </w:r>
            <w:proofErr w:type="spellEnd"/>
            <w:r>
              <w:t xml:space="preserve"> </w:t>
            </w:r>
            <w:proofErr w:type="spellStart"/>
            <w:r>
              <w:t>përkohshme</w:t>
            </w:r>
            <w:proofErr w:type="spellEnd"/>
            <w:r>
              <w:t xml:space="preserve"> </w:t>
            </w:r>
            <w:proofErr w:type="spellStart"/>
            <w:r>
              <w:t>nga</w:t>
            </w:r>
            <w:proofErr w:type="spellEnd"/>
            <w:r>
              <w:t xml:space="preserve"> </w:t>
            </w:r>
            <w:proofErr w:type="spellStart"/>
            <w:r>
              <w:t>puna</w:t>
            </w:r>
            <w:proofErr w:type="spellEnd"/>
            <w:r w:rsidRPr="006F750B">
              <w:t xml:space="preserve">. </w:t>
            </w:r>
          </w:p>
          <w:p w:rsidR="003F3B56" w:rsidRPr="006F750B" w:rsidRDefault="003F3B56" w:rsidP="003F3B56">
            <w:pPr>
              <w:tabs>
                <w:tab w:val="left" w:pos="540"/>
              </w:tabs>
              <w:jc w:val="both"/>
            </w:pPr>
          </w:p>
          <w:p w:rsidR="003F3B56" w:rsidRPr="006F750B" w:rsidRDefault="003F3B56" w:rsidP="003F3B56">
            <w:pPr>
              <w:jc w:val="center"/>
              <w:rPr>
                <w:b/>
              </w:rPr>
            </w:pPr>
            <w:proofErr w:type="spellStart"/>
            <w:r w:rsidRPr="006F750B">
              <w:rPr>
                <w:b/>
              </w:rPr>
              <w:t>Neni</w:t>
            </w:r>
            <w:proofErr w:type="spellEnd"/>
            <w:r w:rsidRPr="006F750B">
              <w:rPr>
                <w:b/>
              </w:rPr>
              <w:t xml:space="preserve"> 2</w:t>
            </w:r>
          </w:p>
          <w:p w:rsidR="003F3B56" w:rsidRPr="006F750B" w:rsidRDefault="003F3B56" w:rsidP="003F3B56">
            <w:pPr>
              <w:jc w:val="center"/>
              <w:rPr>
                <w:b/>
              </w:rPr>
            </w:pPr>
            <w:proofErr w:type="spellStart"/>
            <w:r w:rsidRPr="006F750B">
              <w:rPr>
                <w:b/>
              </w:rPr>
              <w:t>Fushëveprimi</w:t>
            </w:r>
            <w:proofErr w:type="spellEnd"/>
          </w:p>
          <w:p w:rsidR="003F3B56" w:rsidRPr="006F750B" w:rsidRDefault="003F3B56" w:rsidP="003F3B56">
            <w:pPr>
              <w:jc w:val="both"/>
            </w:pPr>
          </w:p>
          <w:p w:rsidR="003F3B56" w:rsidRDefault="004B46B1" w:rsidP="004B46B1">
            <w:pPr>
              <w:pStyle w:val="ListParagraph"/>
              <w:tabs>
                <w:tab w:val="left" w:pos="426"/>
              </w:tabs>
              <w:ind w:left="0"/>
              <w:contextualSpacing w:val="0"/>
              <w:jc w:val="both"/>
            </w:pPr>
            <w:r>
              <w:t xml:space="preserve">1. </w:t>
            </w:r>
            <w:r w:rsidR="003F3B56" w:rsidRPr="006F750B">
              <w:t>Kjo Rregullore zbatohet për të gjitha kategoritë</w:t>
            </w:r>
            <w:r w:rsidR="003F3B56">
              <w:t xml:space="preserve"> funksionale të nëpunësve civil  </w:t>
            </w:r>
            <w:r w:rsidR="003F3B56" w:rsidRPr="006F750B">
              <w:t xml:space="preserve">në institucionet e administratës shtetërore dhe institucionin tjetër shtetëror. </w:t>
            </w:r>
          </w:p>
          <w:p w:rsidR="003F3B56" w:rsidRDefault="003F3B56" w:rsidP="003F3B56">
            <w:pPr>
              <w:pStyle w:val="ListParagraph"/>
              <w:tabs>
                <w:tab w:val="left" w:pos="426"/>
              </w:tabs>
              <w:ind w:left="0"/>
              <w:jc w:val="both"/>
            </w:pPr>
          </w:p>
          <w:p w:rsidR="003F3B56" w:rsidRDefault="004B46B1" w:rsidP="004B46B1">
            <w:pPr>
              <w:pStyle w:val="ListParagraph"/>
              <w:tabs>
                <w:tab w:val="left" w:pos="426"/>
              </w:tabs>
              <w:ind w:left="0"/>
              <w:contextualSpacing w:val="0"/>
              <w:jc w:val="both"/>
            </w:pPr>
            <w:r>
              <w:t xml:space="preserve">2. </w:t>
            </w:r>
            <w:r w:rsidR="003F3B56">
              <w:t xml:space="preserve">Përjashtimisht nga paragrafi 1 të këtij neni të  kësaj Rregulloreje, kjo rregullore nuk zbatohet </w:t>
            </w:r>
            <w:r w:rsidR="003F3B56" w:rsidRPr="00FC1827">
              <w:t xml:space="preserve">për: Këshillin Gjyqësor të Kosovës, Këshillin </w:t>
            </w:r>
            <w:proofErr w:type="spellStart"/>
            <w:r w:rsidR="003F3B56" w:rsidRPr="00FC1827">
              <w:t>Prokurorial</w:t>
            </w:r>
            <w:proofErr w:type="spellEnd"/>
            <w:r w:rsidR="003F3B56" w:rsidRPr="00FC1827">
              <w:t xml:space="preserve"> të Kosovës, Gjykatën Kushtetuese,  Institucionin e Avokatit të Popullit, Auditorin e përgjithshëm të Kosovës, Komisionin Qendror të Zgjedhjeve, Bankën Qendrore të Kosovës dhe Komisionin e Pavarur të </w:t>
            </w:r>
            <w:proofErr w:type="spellStart"/>
            <w:r w:rsidR="003F3B56" w:rsidRPr="00FC1827">
              <w:t>Medjave</w:t>
            </w:r>
            <w:proofErr w:type="spellEnd"/>
            <w:r w:rsidR="003F3B56" w:rsidRPr="00FC1827">
              <w:t>.</w:t>
            </w:r>
          </w:p>
          <w:p w:rsidR="003F3B56" w:rsidRDefault="003F3B56" w:rsidP="003F3B56">
            <w:pPr>
              <w:jc w:val="both"/>
              <w:rPr>
                <w:b/>
              </w:rPr>
            </w:pPr>
          </w:p>
          <w:p w:rsidR="003F3B56" w:rsidRDefault="003F3B56" w:rsidP="003F3B56">
            <w:pPr>
              <w:jc w:val="both"/>
              <w:rPr>
                <w:b/>
              </w:rPr>
            </w:pPr>
          </w:p>
          <w:p w:rsidR="003F3B56" w:rsidRPr="006F750B" w:rsidRDefault="003F3B56" w:rsidP="003F3B56">
            <w:pPr>
              <w:jc w:val="center"/>
              <w:rPr>
                <w:b/>
              </w:rPr>
            </w:pPr>
            <w:proofErr w:type="spellStart"/>
            <w:r w:rsidRPr="006F750B">
              <w:rPr>
                <w:b/>
              </w:rPr>
              <w:t>Neni</w:t>
            </w:r>
            <w:proofErr w:type="spellEnd"/>
            <w:r w:rsidRPr="006F750B">
              <w:rPr>
                <w:b/>
              </w:rPr>
              <w:t xml:space="preserve"> 3</w:t>
            </w:r>
          </w:p>
          <w:p w:rsidR="003F3B56" w:rsidRDefault="003F3B56" w:rsidP="003F3B56">
            <w:pPr>
              <w:jc w:val="center"/>
              <w:rPr>
                <w:b/>
              </w:rPr>
            </w:pPr>
            <w:proofErr w:type="spellStart"/>
            <w:r w:rsidRPr="006F750B">
              <w:rPr>
                <w:b/>
              </w:rPr>
              <w:t>Përkufizimet</w:t>
            </w:r>
            <w:proofErr w:type="spellEnd"/>
          </w:p>
          <w:p w:rsidR="003F3B56" w:rsidRDefault="003F3B56" w:rsidP="003F3B56">
            <w:pPr>
              <w:jc w:val="center"/>
              <w:rPr>
                <w:b/>
              </w:rPr>
            </w:pPr>
          </w:p>
          <w:p w:rsidR="003F3B56" w:rsidRPr="00612782" w:rsidRDefault="004B46B1" w:rsidP="004B46B1">
            <w:pPr>
              <w:pStyle w:val="ListParagraph"/>
              <w:tabs>
                <w:tab w:val="left" w:pos="426"/>
              </w:tabs>
              <w:ind w:left="0"/>
              <w:contextualSpacing w:val="0"/>
              <w:jc w:val="both"/>
            </w:pPr>
            <w:r>
              <w:t xml:space="preserve">1. </w:t>
            </w:r>
            <w:r w:rsidR="003F3B56">
              <w:t xml:space="preserve">Zëvendësues – nëpunësi i cili e zëvendëson një pozitë të lirë për shkak të mungesës së nëpunësit i cili e mbanë pozitën. </w:t>
            </w:r>
          </w:p>
          <w:p w:rsidR="003F3B56" w:rsidRPr="00612782" w:rsidRDefault="003F3B56" w:rsidP="003F3B56">
            <w:pPr>
              <w:pStyle w:val="ListParagraph"/>
              <w:tabs>
                <w:tab w:val="left" w:pos="426"/>
              </w:tabs>
              <w:ind w:left="0"/>
              <w:jc w:val="both"/>
            </w:pPr>
          </w:p>
          <w:p w:rsidR="003F3B56" w:rsidRPr="00530FC9" w:rsidRDefault="004B46B1" w:rsidP="004B46B1">
            <w:pPr>
              <w:pStyle w:val="ListParagraph"/>
              <w:tabs>
                <w:tab w:val="left" w:pos="426"/>
              </w:tabs>
              <w:ind w:left="0"/>
              <w:contextualSpacing w:val="0"/>
              <w:jc w:val="both"/>
            </w:pPr>
            <w:r>
              <w:rPr>
                <w:rFonts w:eastAsia="Calibri"/>
                <w:lang w:val="sr-Latn-RS"/>
              </w:rPr>
              <w:t xml:space="preserve">2. </w:t>
            </w:r>
            <w:r w:rsidR="003F3B56" w:rsidRPr="00612782">
              <w:rPr>
                <w:rFonts w:eastAsia="Calibri"/>
                <w:lang w:val="sr-Latn-RS"/>
              </w:rPr>
              <w:t>Fjalët dhe shprehjet e tjera të përdorura në këtë Rregullore, kanë kuptimin e njëjtë me përkufizimet e dhëna në Ligjin Nr.06/L-114 për Zyrtarët Publikë</w:t>
            </w:r>
            <w:r w:rsidR="003F3B56">
              <w:rPr>
                <w:rFonts w:eastAsia="Calibri"/>
                <w:lang w:val="sr-Latn-RS"/>
              </w:rPr>
              <w:t>.</w:t>
            </w:r>
          </w:p>
          <w:p w:rsidR="003F3B56" w:rsidRDefault="003F3B56" w:rsidP="003F3B56">
            <w:pPr>
              <w:pStyle w:val="ListParagraph"/>
            </w:pPr>
          </w:p>
          <w:p w:rsidR="003F3B56" w:rsidRDefault="004B46B1" w:rsidP="004B46B1">
            <w:pPr>
              <w:tabs>
                <w:tab w:val="left" w:pos="426"/>
              </w:tabs>
              <w:jc w:val="both"/>
            </w:pPr>
            <w:r>
              <w:lastRenderedPageBreak/>
              <w:t xml:space="preserve">3. </w:t>
            </w:r>
            <w:proofErr w:type="spellStart"/>
            <w:r w:rsidR="003F3B56">
              <w:t>Shprehjet</w:t>
            </w:r>
            <w:proofErr w:type="spellEnd"/>
            <w:r w:rsidR="003F3B56">
              <w:t xml:space="preserve"> e </w:t>
            </w:r>
            <w:proofErr w:type="spellStart"/>
            <w:r w:rsidR="003F3B56">
              <w:t>përdoruar</w:t>
            </w:r>
            <w:proofErr w:type="spellEnd"/>
            <w:r w:rsidR="003F3B56">
              <w:t xml:space="preserve"> </w:t>
            </w:r>
            <w:proofErr w:type="spellStart"/>
            <w:r w:rsidR="003F3B56">
              <w:t>për</w:t>
            </w:r>
            <w:proofErr w:type="spellEnd"/>
            <w:r w:rsidR="003F3B56">
              <w:t xml:space="preserve"> </w:t>
            </w:r>
            <w:proofErr w:type="spellStart"/>
            <w:r w:rsidR="003F3B56">
              <w:t>njërën</w:t>
            </w:r>
            <w:proofErr w:type="spellEnd"/>
            <w:r w:rsidR="003F3B56">
              <w:t xml:space="preserve"> </w:t>
            </w:r>
            <w:proofErr w:type="spellStart"/>
            <w:r w:rsidR="003F3B56">
              <w:t>gjini</w:t>
            </w:r>
            <w:proofErr w:type="spellEnd"/>
            <w:r w:rsidR="003F3B56">
              <w:t xml:space="preserve"> </w:t>
            </w:r>
            <w:proofErr w:type="spellStart"/>
            <w:r w:rsidR="003F3B56">
              <w:t>të</w:t>
            </w:r>
            <w:proofErr w:type="spellEnd"/>
            <w:r w:rsidR="003F3B56">
              <w:t xml:space="preserve"> </w:t>
            </w:r>
            <w:proofErr w:type="spellStart"/>
            <w:r w:rsidR="003F3B56">
              <w:t>zyrtarëve</w:t>
            </w:r>
            <w:proofErr w:type="spellEnd"/>
            <w:r w:rsidR="003F3B56">
              <w:t xml:space="preserve"> </w:t>
            </w:r>
            <w:proofErr w:type="spellStart"/>
            <w:r w:rsidR="003F3B56">
              <w:t>publikë</w:t>
            </w:r>
            <w:proofErr w:type="spellEnd"/>
            <w:r w:rsidR="003F3B56">
              <w:t xml:space="preserve">, </w:t>
            </w:r>
            <w:proofErr w:type="spellStart"/>
            <w:r w:rsidR="003F3B56">
              <w:t>kanë</w:t>
            </w:r>
            <w:proofErr w:type="spellEnd"/>
            <w:r w:rsidR="003F3B56">
              <w:t xml:space="preserve"> </w:t>
            </w:r>
            <w:proofErr w:type="spellStart"/>
            <w:r w:rsidR="003F3B56">
              <w:t>kuptimin</w:t>
            </w:r>
            <w:proofErr w:type="spellEnd"/>
            <w:r w:rsidR="003F3B56">
              <w:t xml:space="preserve"> </w:t>
            </w:r>
            <w:proofErr w:type="spellStart"/>
            <w:r w:rsidR="003F3B56">
              <w:t>edhe</w:t>
            </w:r>
            <w:proofErr w:type="spellEnd"/>
            <w:r w:rsidR="003F3B56">
              <w:t xml:space="preserve"> </w:t>
            </w:r>
            <w:proofErr w:type="spellStart"/>
            <w:r w:rsidR="003F3B56">
              <w:t>për</w:t>
            </w:r>
            <w:proofErr w:type="spellEnd"/>
            <w:r w:rsidR="003F3B56">
              <w:t xml:space="preserve"> </w:t>
            </w:r>
            <w:proofErr w:type="spellStart"/>
            <w:r w:rsidR="003F3B56">
              <w:t>gjininë</w:t>
            </w:r>
            <w:proofErr w:type="spellEnd"/>
            <w:r w:rsidR="003F3B56">
              <w:t xml:space="preserve"> </w:t>
            </w:r>
            <w:proofErr w:type="spellStart"/>
            <w:r w:rsidR="003F3B56">
              <w:t>tjetër</w:t>
            </w:r>
            <w:proofErr w:type="spellEnd"/>
            <w:r w:rsidR="003F3B56">
              <w:t>.</w:t>
            </w:r>
          </w:p>
          <w:p w:rsidR="003F3B56" w:rsidRDefault="003F3B56" w:rsidP="003F3B56">
            <w:pPr>
              <w:pStyle w:val="ListParagraph"/>
            </w:pPr>
          </w:p>
          <w:p w:rsidR="003F3B56" w:rsidRDefault="003F3B56" w:rsidP="003F3B56">
            <w:pPr>
              <w:jc w:val="both"/>
            </w:pPr>
          </w:p>
          <w:p w:rsidR="003F3B56" w:rsidRPr="004B46B1" w:rsidRDefault="003F3B56" w:rsidP="004B46B1">
            <w:pPr>
              <w:jc w:val="center"/>
              <w:rPr>
                <w:rFonts w:eastAsia="Calibri"/>
                <w:b/>
                <w:sz w:val="28"/>
                <w:szCs w:val="28"/>
                <w:lang w:val="sr-Latn-RS"/>
              </w:rPr>
            </w:pPr>
            <w:r w:rsidRPr="004B46B1">
              <w:rPr>
                <w:rFonts w:eastAsia="Calibri"/>
                <w:b/>
                <w:sz w:val="28"/>
                <w:szCs w:val="28"/>
                <w:lang w:val="sr-Latn-RS"/>
              </w:rPr>
              <w:t>KAPITULLI II</w:t>
            </w:r>
          </w:p>
          <w:p w:rsidR="003F3B56" w:rsidRPr="004B46B1" w:rsidRDefault="003F3B56" w:rsidP="004B46B1">
            <w:pPr>
              <w:jc w:val="center"/>
              <w:rPr>
                <w:b/>
                <w:sz w:val="28"/>
                <w:szCs w:val="28"/>
              </w:rPr>
            </w:pPr>
            <w:r w:rsidRPr="004B46B1">
              <w:rPr>
                <w:b/>
                <w:sz w:val="28"/>
                <w:szCs w:val="28"/>
              </w:rPr>
              <w:t>ZËVENDËSIM NË RASTIN E MUNGESËS SË PËRKOHSHME NGA PUNA</w:t>
            </w:r>
          </w:p>
          <w:p w:rsidR="003F3B56" w:rsidRDefault="003F3B56" w:rsidP="003F3B56">
            <w:pPr>
              <w:jc w:val="both"/>
            </w:pPr>
          </w:p>
          <w:p w:rsidR="003F3B56" w:rsidRDefault="003F3B56" w:rsidP="003F3B56">
            <w:pPr>
              <w:jc w:val="both"/>
            </w:pPr>
          </w:p>
          <w:p w:rsidR="003F3B56" w:rsidRPr="00763629" w:rsidRDefault="003F3B56" w:rsidP="003F3B56">
            <w:pPr>
              <w:jc w:val="center"/>
              <w:rPr>
                <w:b/>
              </w:rPr>
            </w:pPr>
            <w:proofErr w:type="spellStart"/>
            <w:r w:rsidRPr="00763629">
              <w:rPr>
                <w:b/>
              </w:rPr>
              <w:t>Neni</w:t>
            </w:r>
            <w:proofErr w:type="spellEnd"/>
            <w:r w:rsidRPr="00763629">
              <w:rPr>
                <w:b/>
              </w:rPr>
              <w:t xml:space="preserve"> 4 </w:t>
            </w:r>
          </w:p>
          <w:p w:rsidR="003F3B56" w:rsidRPr="00763629" w:rsidRDefault="003F3B56" w:rsidP="003F3B56">
            <w:pPr>
              <w:jc w:val="center"/>
              <w:rPr>
                <w:b/>
              </w:rPr>
            </w:pPr>
            <w:proofErr w:type="spellStart"/>
            <w:r w:rsidRPr="00763629">
              <w:rPr>
                <w:b/>
              </w:rPr>
              <w:t>Rastet</w:t>
            </w:r>
            <w:proofErr w:type="spellEnd"/>
            <w:r w:rsidRPr="00763629">
              <w:rPr>
                <w:b/>
              </w:rPr>
              <w:t xml:space="preserve"> e </w:t>
            </w:r>
            <w:proofErr w:type="spellStart"/>
            <w:r w:rsidRPr="00763629">
              <w:rPr>
                <w:b/>
              </w:rPr>
              <w:t>zëvendësimit</w:t>
            </w:r>
            <w:proofErr w:type="spellEnd"/>
            <w:r w:rsidRPr="00763629">
              <w:rPr>
                <w:b/>
              </w:rPr>
              <w:t xml:space="preserve"> </w:t>
            </w:r>
            <w:proofErr w:type="spellStart"/>
            <w:r w:rsidRPr="00763629">
              <w:rPr>
                <w:b/>
              </w:rPr>
              <w:t>për</w:t>
            </w:r>
            <w:proofErr w:type="spellEnd"/>
            <w:r w:rsidRPr="00763629">
              <w:rPr>
                <w:b/>
              </w:rPr>
              <w:t xml:space="preserve"> </w:t>
            </w:r>
            <w:proofErr w:type="spellStart"/>
            <w:r w:rsidRPr="00763629">
              <w:rPr>
                <w:b/>
              </w:rPr>
              <w:t>mungesë</w:t>
            </w:r>
            <w:proofErr w:type="spellEnd"/>
            <w:r w:rsidRPr="00763629">
              <w:rPr>
                <w:b/>
              </w:rPr>
              <w:t xml:space="preserve"> </w:t>
            </w:r>
            <w:proofErr w:type="spellStart"/>
            <w:r w:rsidRPr="00763629">
              <w:rPr>
                <w:b/>
              </w:rPr>
              <w:t>të</w:t>
            </w:r>
            <w:proofErr w:type="spellEnd"/>
            <w:r w:rsidRPr="00763629">
              <w:rPr>
                <w:b/>
              </w:rPr>
              <w:t xml:space="preserve"> </w:t>
            </w:r>
            <w:proofErr w:type="spellStart"/>
            <w:r w:rsidRPr="00763629">
              <w:rPr>
                <w:b/>
              </w:rPr>
              <w:t>përkohshme</w:t>
            </w:r>
            <w:proofErr w:type="spellEnd"/>
            <w:r w:rsidRPr="00763629">
              <w:rPr>
                <w:b/>
              </w:rPr>
              <w:t xml:space="preserve"> </w:t>
            </w:r>
            <w:proofErr w:type="spellStart"/>
            <w:r w:rsidRPr="00763629">
              <w:rPr>
                <w:b/>
              </w:rPr>
              <w:t>nga</w:t>
            </w:r>
            <w:proofErr w:type="spellEnd"/>
            <w:r w:rsidRPr="00763629">
              <w:rPr>
                <w:b/>
              </w:rPr>
              <w:t xml:space="preserve"> </w:t>
            </w:r>
            <w:proofErr w:type="spellStart"/>
            <w:r w:rsidRPr="00763629">
              <w:rPr>
                <w:b/>
              </w:rPr>
              <w:t>puna</w:t>
            </w:r>
            <w:proofErr w:type="spellEnd"/>
            <w:r w:rsidRPr="00763629">
              <w:rPr>
                <w:b/>
              </w:rPr>
              <w:t>.</w:t>
            </w:r>
          </w:p>
          <w:p w:rsidR="003F3B56" w:rsidRDefault="003F3B56" w:rsidP="003F3B56">
            <w:pPr>
              <w:jc w:val="center"/>
            </w:pPr>
          </w:p>
          <w:p w:rsidR="003F3B56" w:rsidRDefault="004B46B1" w:rsidP="004B46B1">
            <w:pPr>
              <w:pStyle w:val="ListParagraph"/>
              <w:tabs>
                <w:tab w:val="left" w:pos="426"/>
              </w:tabs>
              <w:ind w:left="0"/>
              <w:contextualSpacing w:val="0"/>
              <w:jc w:val="both"/>
            </w:pPr>
            <w:r>
              <w:t xml:space="preserve">1. </w:t>
            </w:r>
            <w:r w:rsidR="003F3B56" w:rsidRPr="002C74A3">
              <w:t xml:space="preserve">Përveç </w:t>
            </w:r>
            <w:r w:rsidR="003F3B56">
              <w:t>kur parashikohet ndryshe me ligj, zëvendësimi për mungesën e përkohshme nga puna bëhet në rastet, si në vijim</w:t>
            </w:r>
            <w:r w:rsidR="003F3B56" w:rsidRPr="002C74A3">
              <w:t>:</w:t>
            </w:r>
          </w:p>
          <w:p w:rsidR="003F3B56" w:rsidRDefault="003F3B56" w:rsidP="003F3B56">
            <w:pPr>
              <w:pStyle w:val="ListParagraph"/>
              <w:tabs>
                <w:tab w:val="left" w:pos="426"/>
              </w:tabs>
              <w:ind w:left="0"/>
              <w:jc w:val="both"/>
            </w:pPr>
          </w:p>
          <w:p w:rsidR="003F3B56" w:rsidRDefault="004B46B1" w:rsidP="004B46B1">
            <w:pPr>
              <w:tabs>
                <w:tab w:val="left" w:pos="900"/>
              </w:tabs>
              <w:ind w:left="337"/>
              <w:jc w:val="both"/>
            </w:pPr>
            <w:r>
              <w:t xml:space="preserve">1.1. </w:t>
            </w:r>
            <w:proofErr w:type="spellStart"/>
            <w:r w:rsidR="003F3B56">
              <w:t>pushimit</w:t>
            </w:r>
            <w:proofErr w:type="spellEnd"/>
            <w:r w:rsidR="003F3B56">
              <w:t xml:space="preserve"> </w:t>
            </w:r>
            <w:proofErr w:type="spellStart"/>
            <w:r w:rsidR="003F3B56">
              <w:t>vjetor</w:t>
            </w:r>
            <w:proofErr w:type="spellEnd"/>
            <w:r w:rsidR="003F3B56">
              <w:t>;</w:t>
            </w:r>
          </w:p>
          <w:p w:rsidR="003F3B56" w:rsidRDefault="003F3B56" w:rsidP="004B46B1">
            <w:pPr>
              <w:pStyle w:val="ListParagraph"/>
              <w:tabs>
                <w:tab w:val="left" w:pos="709"/>
              </w:tabs>
              <w:ind w:left="337"/>
              <w:jc w:val="both"/>
            </w:pPr>
          </w:p>
          <w:p w:rsidR="003F3B56" w:rsidRDefault="004B46B1" w:rsidP="004B46B1">
            <w:pPr>
              <w:tabs>
                <w:tab w:val="left" w:pos="900"/>
              </w:tabs>
              <w:ind w:left="337"/>
              <w:jc w:val="both"/>
            </w:pPr>
            <w:r>
              <w:t xml:space="preserve">1.2. </w:t>
            </w:r>
            <w:proofErr w:type="spellStart"/>
            <w:r w:rsidR="003F3B56">
              <w:t>pushimit</w:t>
            </w:r>
            <w:proofErr w:type="spellEnd"/>
            <w:r w:rsidR="003F3B56">
              <w:t xml:space="preserve"> </w:t>
            </w:r>
            <w:proofErr w:type="spellStart"/>
            <w:r w:rsidR="003F3B56">
              <w:t>shëndetësor</w:t>
            </w:r>
            <w:proofErr w:type="spellEnd"/>
            <w:r w:rsidR="003F3B56">
              <w:t>;</w:t>
            </w:r>
          </w:p>
          <w:p w:rsidR="003F3B56" w:rsidRDefault="003F3B56" w:rsidP="004B46B1">
            <w:pPr>
              <w:pStyle w:val="ListParagraph"/>
              <w:ind w:left="337"/>
              <w:jc w:val="both"/>
            </w:pPr>
          </w:p>
          <w:p w:rsidR="003F3B56" w:rsidRDefault="004B46B1" w:rsidP="004B46B1">
            <w:pPr>
              <w:tabs>
                <w:tab w:val="left" w:pos="900"/>
              </w:tabs>
              <w:ind w:left="337"/>
              <w:jc w:val="both"/>
            </w:pPr>
            <w:r>
              <w:t xml:space="preserve">1.3. </w:t>
            </w:r>
            <w:proofErr w:type="spellStart"/>
            <w:r w:rsidR="003F3B56">
              <w:t>pushimin</w:t>
            </w:r>
            <w:proofErr w:type="spellEnd"/>
            <w:r w:rsidR="003F3B56">
              <w:t xml:space="preserve"> e </w:t>
            </w:r>
            <w:proofErr w:type="spellStart"/>
            <w:r w:rsidR="003F3B56">
              <w:t>lehonisë</w:t>
            </w:r>
            <w:proofErr w:type="spellEnd"/>
          </w:p>
          <w:p w:rsidR="003F3B56" w:rsidRDefault="003F3B56" w:rsidP="004B46B1">
            <w:pPr>
              <w:pStyle w:val="ListParagraph"/>
              <w:ind w:left="337"/>
              <w:jc w:val="both"/>
            </w:pPr>
          </w:p>
          <w:p w:rsidR="003F3B56" w:rsidRDefault="004B46B1" w:rsidP="004B46B1">
            <w:pPr>
              <w:tabs>
                <w:tab w:val="left" w:pos="900"/>
              </w:tabs>
              <w:ind w:left="337"/>
              <w:jc w:val="both"/>
            </w:pPr>
            <w:r>
              <w:t xml:space="preserve">1.4. </w:t>
            </w:r>
            <w:proofErr w:type="spellStart"/>
            <w:r w:rsidR="003F3B56">
              <w:t>udhëtimit</w:t>
            </w:r>
            <w:proofErr w:type="spellEnd"/>
            <w:r w:rsidR="003F3B56">
              <w:t xml:space="preserve"> </w:t>
            </w:r>
            <w:proofErr w:type="spellStart"/>
            <w:r w:rsidR="003F3B56">
              <w:t>zyrtarë</w:t>
            </w:r>
            <w:proofErr w:type="spellEnd"/>
            <w:r w:rsidR="003F3B56">
              <w:t xml:space="preserve"> </w:t>
            </w:r>
            <w:proofErr w:type="spellStart"/>
            <w:r w:rsidR="003F3B56">
              <w:t>jashtë</w:t>
            </w:r>
            <w:proofErr w:type="spellEnd"/>
            <w:r w:rsidR="003F3B56">
              <w:t xml:space="preserve"> </w:t>
            </w:r>
            <w:proofErr w:type="spellStart"/>
            <w:r w:rsidR="003F3B56">
              <w:t>vendit</w:t>
            </w:r>
            <w:proofErr w:type="spellEnd"/>
            <w:r w:rsidR="003F3B56">
              <w:t>;</w:t>
            </w:r>
          </w:p>
          <w:p w:rsidR="003F3B56" w:rsidRDefault="003F3B56" w:rsidP="004B46B1">
            <w:pPr>
              <w:pStyle w:val="ListParagraph"/>
              <w:ind w:left="337"/>
              <w:jc w:val="both"/>
            </w:pPr>
          </w:p>
          <w:p w:rsidR="003F3B56" w:rsidRDefault="004B46B1" w:rsidP="004B46B1">
            <w:pPr>
              <w:tabs>
                <w:tab w:val="left" w:pos="900"/>
              </w:tabs>
              <w:ind w:left="337"/>
              <w:jc w:val="both"/>
            </w:pPr>
            <w:r>
              <w:t xml:space="preserve">1.5. </w:t>
            </w:r>
            <w:proofErr w:type="spellStart"/>
            <w:r w:rsidR="003F3B56" w:rsidRPr="00A13A2F">
              <w:t>ndjek</w:t>
            </w:r>
            <w:r w:rsidR="003F3B56">
              <w:t>jen</w:t>
            </w:r>
            <w:proofErr w:type="spellEnd"/>
            <w:r w:rsidR="003F3B56">
              <w:t xml:space="preserve"> e </w:t>
            </w:r>
            <w:proofErr w:type="spellStart"/>
            <w:r w:rsidR="003F3B56" w:rsidRPr="00A13A2F">
              <w:t>ndonjë</w:t>
            </w:r>
            <w:proofErr w:type="spellEnd"/>
            <w:r w:rsidR="003F3B56" w:rsidRPr="00A13A2F">
              <w:t xml:space="preserve"> </w:t>
            </w:r>
            <w:proofErr w:type="spellStart"/>
            <w:r w:rsidR="003F3B56" w:rsidRPr="00A13A2F">
              <w:t>trajnim</w:t>
            </w:r>
            <w:r w:rsidR="003F3B56">
              <w:t>i</w:t>
            </w:r>
            <w:proofErr w:type="spellEnd"/>
            <w:r w:rsidR="003F3B56" w:rsidRPr="00A13A2F">
              <w:t xml:space="preserve"> </w:t>
            </w:r>
            <w:proofErr w:type="spellStart"/>
            <w:r w:rsidR="003F3B56" w:rsidRPr="00A13A2F">
              <w:t>profesional</w:t>
            </w:r>
            <w:proofErr w:type="spellEnd"/>
            <w:r w:rsidR="003F3B56">
              <w:t>;</w:t>
            </w:r>
          </w:p>
          <w:p w:rsidR="003F3B56" w:rsidRDefault="003F3B56" w:rsidP="004B46B1">
            <w:pPr>
              <w:pStyle w:val="ListParagraph"/>
              <w:ind w:left="337"/>
              <w:jc w:val="both"/>
            </w:pPr>
          </w:p>
          <w:p w:rsidR="004638CD" w:rsidRDefault="004638CD" w:rsidP="004B46B1">
            <w:pPr>
              <w:pStyle w:val="ListParagraph"/>
              <w:ind w:left="337"/>
              <w:jc w:val="both"/>
            </w:pPr>
          </w:p>
          <w:p w:rsidR="004638CD" w:rsidRDefault="004638CD" w:rsidP="004B46B1">
            <w:pPr>
              <w:pStyle w:val="ListParagraph"/>
              <w:ind w:left="337"/>
              <w:jc w:val="both"/>
            </w:pPr>
          </w:p>
          <w:p w:rsidR="003F3B56" w:rsidRDefault="004B46B1" w:rsidP="004B46B1">
            <w:pPr>
              <w:tabs>
                <w:tab w:val="left" w:pos="900"/>
              </w:tabs>
              <w:ind w:left="337"/>
              <w:jc w:val="both"/>
            </w:pPr>
            <w:r>
              <w:lastRenderedPageBreak/>
              <w:t xml:space="preserve">1.6. </w:t>
            </w:r>
            <w:proofErr w:type="spellStart"/>
            <w:r w:rsidR="003F3B56">
              <w:t>transferimin</w:t>
            </w:r>
            <w:proofErr w:type="spellEnd"/>
            <w:r w:rsidR="003F3B56">
              <w:t xml:space="preserve"> e </w:t>
            </w:r>
            <w:proofErr w:type="spellStart"/>
            <w:r w:rsidR="003F3B56">
              <w:t>përkohshëm</w:t>
            </w:r>
            <w:proofErr w:type="spellEnd"/>
            <w:r w:rsidR="003F3B56">
              <w:t xml:space="preserve"> </w:t>
            </w:r>
            <w:proofErr w:type="spellStart"/>
            <w:r w:rsidR="003F3B56">
              <w:t>në</w:t>
            </w:r>
            <w:proofErr w:type="spellEnd"/>
            <w:r w:rsidR="003F3B56">
              <w:t xml:space="preserve"> </w:t>
            </w:r>
            <w:proofErr w:type="spellStart"/>
            <w:r w:rsidR="003F3B56">
              <w:t>detyra</w:t>
            </w:r>
            <w:proofErr w:type="spellEnd"/>
            <w:r w:rsidR="003F3B56">
              <w:t xml:space="preserve"> </w:t>
            </w:r>
            <w:proofErr w:type="spellStart"/>
            <w:r w:rsidR="003F3B56">
              <w:t>të</w:t>
            </w:r>
            <w:proofErr w:type="spellEnd"/>
            <w:r w:rsidR="003F3B56">
              <w:t xml:space="preserve"> </w:t>
            </w:r>
            <w:proofErr w:type="spellStart"/>
            <w:r w:rsidR="003F3B56">
              <w:t>tjera</w:t>
            </w:r>
            <w:proofErr w:type="spellEnd"/>
            <w:r w:rsidR="003F3B56">
              <w:t xml:space="preserve"> </w:t>
            </w:r>
            <w:proofErr w:type="spellStart"/>
            <w:r w:rsidR="003F3B56">
              <w:t>brenda</w:t>
            </w:r>
            <w:proofErr w:type="spellEnd"/>
            <w:r w:rsidR="003F3B56">
              <w:t xml:space="preserve"> </w:t>
            </w:r>
            <w:proofErr w:type="spellStart"/>
            <w:r w:rsidR="003F3B56">
              <w:t>apo</w:t>
            </w:r>
            <w:proofErr w:type="spellEnd"/>
            <w:r w:rsidR="003F3B56">
              <w:t xml:space="preserve"> </w:t>
            </w:r>
            <w:proofErr w:type="spellStart"/>
            <w:r w:rsidR="003F3B56">
              <w:t>jashtë</w:t>
            </w:r>
            <w:proofErr w:type="spellEnd"/>
            <w:r w:rsidR="003F3B56">
              <w:t xml:space="preserve"> </w:t>
            </w:r>
            <w:proofErr w:type="spellStart"/>
            <w:r w:rsidR="003F3B56">
              <w:t>vendit</w:t>
            </w:r>
            <w:proofErr w:type="spellEnd"/>
            <w:r w:rsidR="003F3B56">
              <w:t>;</w:t>
            </w:r>
          </w:p>
          <w:p w:rsidR="003F3B56" w:rsidRDefault="003F3B56" w:rsidP="004B46B1">
            <w:pPr>
              <w:pStyle w:val="ListParagraph"/>
              <w:ind w:left="337"/>
              <w:jc w:val="both"/>
            </w:pPr>
          </w:p>
          <w:p w:rsidR="003F3B56" w:rsidRDefault="004B46B1" w:rsidP="004B46B1">
            <w:pPr>
              <w:tabs>
                <w:tab w:val="left" w:pos="900"/>
              </w:tabs>
              <w:ind w:left="337"/>
              <w:jc w:val="both"/>
            </w:pPr>
            <w:r>
              <w:t xml:space="preserve">1.7. </w:t>
            </w:r>
            <w:proofErr w:type="spellStart"/>
            <w:r w:rsidR="003F3B56">
              <w:t>pezullimit</w:t>
            </w:r>
            <w:proofErr w:type="spellEnd"/>
            <w:r w:rsidR="003F3B56">
              <w:t xml:space="preserve"> </w:t>
            </w:r>
            <w:proofErr w:type="spellStart"/>
            <w:r w:rsidR="003F3B56">
              <w:t>sipas</w:t>
            </w:r>
            <w:proofErr w:type="spellEnd"/>
            <w:r w:rsidR="003F3B56">
              <w:t xml:space="preserve"> </w:t>
            </w:r>
            <w:proofErr w:type="spellStart"/>
            <w:r w:rsidR="003F3B56">
              <w:t>nenit</w:t>
            </w:r>
            <w:proofErr w:type="spellEnd"/>
            <w:r w:rsidR="003F3B56">
              <w:t xml:space="preserve"> 56 </w:t>
            </w:r>
            <w:proofErr w:type="spellStart"/>
            <w:r w:rsidR="003F3B56">
              <w:t>dhe</w:t>
            </w:r>
            <w:proofErr w:type="spellEnd"/>
            <w:r w:rsidR="003F3B56">
              <w:t xml:space="preserve"> 57 </w:t>
            </w:r>
            <w:proofErr w:type="spellStart"/>
            <w:r w:rsidR="003F3B56">
              <w:t>të</w:t>
            </w:r>
            <w:proofErr w:type="spellEnd"/>
            <w:r w:rsidR="003F3B56">
              <w:t xml:space="preserve"> LZP-</w:t>
            </w:r>
            <w:proofErr w:type="spellStart"/>
            <w:r w:rsidR="003F3B56">
              <w:t>së</w:t>
            </w:r>
            <w:proofErr w:type="spellEnd"/>
            <w:r w:rsidR="003F3B56" w:rsidRPr="00CD5CB6">
              <w:t>;</w:t>
            </w:r>
          </w:p>
          <w:p w:rsidR="003F3B56" w:rsidRDefault="003F3B56" w:rsidP="004B46B1">
            <w:pPr>
              <w:ind w:left="337"/>
              <w:jc w:val="both"/>
            </w:pPr>
          </w:p>
          <w:p w:rsidR="003F3B56" w:rsidRDefault="004B46B1" w:rsidP="004B46B1">
            <w:pPr>
              <w:tabs>
                <w:tab w:val="left" w:pos="900"/>
              </w:tabs>
              <w:ind w:left="337"/>
              <w:jc w:val="both"/>
            </w:pPr>
            <w:r>
              <w:t xml:space="preserve">1.8. </w:t>
            </w:r>
            <w:proofErr w:type="spellStart"/>
            <w:r w:rsidR="003F3B56">
              <w:t>në</w:t>
            </w:r>
            <w:proofErr w:type="spellEnd"/>
            <w:r w:rsidR="003F3B56">
              <w:t xml:space="preserve"> </w:t>
            </w:r>
            <w:proofErr w:type="spellStart"/>
            <w:r w:rsidR="003F3B56">
              <w:t>raste</w:t>
            </w:r>
            <w:proofErr w:type="spellEnd"/>
            <w:r w:rsidR="003F3B56">
              <w:t xml:space="preserve"> </w:t>
            </w:r>
            <w:proofErr w:type="spellStart"/>
            <w:r w:rsidR="003F3B56">
              <w:t>të</w:t>
            </w:r>
            <w:proofErr w:type="spellEnd"/>
            <w:r w:rsidR="003F3B56">
              <w:t xml:space="preserve"> </w:t>
            </w:r>
            <w:proofErr w:type="spellStart"/>
            <w:r w:rsidR="003F3B56">
              <w:t>tjera</w:t>
            </w:r>
            <w:proofErr w:type="spellEnd"/>
            <w:r w:rsidR="003F3B56">
              <w:t xml:space="preserve"> </w:t>
            </w:r>
            <w:proofErr w:type="spellStart"/>
            <w:r w:rsidR="003F3B56">
              <w:t>të</w:t>
            </w:r>
            <w:proofErr w:type="spellEnd"/>
            <w:r w:rsidR="003F3B56">
              <w:t xml:space="preserve"> </w:t>
            </w:r>
            <w:proofErr w:type="spellStart"/>
            <w:r w:rsidR="003F3B56">
              <w:t>mungesës</w:t>
            </w:r>
            <w:proofErr w:type="spellEnd"/>
            <w:r w:rsidR="003F3B56">
              <w:t xml:space="preserve"> </w:t>
            </w:r>
            <w:proofErr w:type="spellStart"/>
            <w:r w:rsidR="003F3B56">
              <w:t>së</w:t>
            </w:r>
            <w:proofErr w:type="spellEnd"/>
            <w:r w:rsidR="003F3B56">
              <w:t xml:space="preserve"> </w:t>
            </w:r>
            <w:proofErr w:type="spellStart"/>
            <w:r w:rsidR="003F3B56">
              <w:t>përkohshme</w:t>
            </w:r>
            <w:proofErr w:type="spellEnd"/>
            <w:r w:rsidR="003F3B56">
              <w:t xml:space="preserve"> </w:t>
            </w:r>
            <w:proofErr w:type="spellStart"/>
            <w:r w:rsidR="003F3B56">
              <w:t>nga</w:t>
            </w:r>
            <w:proofErr w:type="spellEnd"/>
            <w:r w:rsidR="003F3B56">
              <w:t xml:space="preserve"> </w:t>
            </w:r>
            <w:proofErr w:type="spellStart"/>
            <w:r w:rsidR="003F3B56">
              <w:t>puna</w:t>
            </w:r>
            <w:proofErr w:type="spellEnd"/>
            <w:r w:rsidR="003F3B56">
              <w:t xml:space="preserve"> </w:t>
            </w:r>
            <w:proofErr w:type="spellStart"/>
            <w:r w:rsidR="003F3B56">
              <w:t>të</w:t>
            </w:r>
            <w:proofErr w:type="spellEnd"/>
            <w:r w:rsidR="003F3B56">
              <w:t xml:space="preserve"> </w:t>
            </w:r>
            <w:proofErr w:type="spellStart"/>
            <w:r w:rsidR="003F3B56">
              <w:t>përcaktuara</w:t>
            </w:r>
            <w:proofErr w:type="spellEnd"/>
            <w:r w:rsidR="003F3B56">
              <w:t xml:space="preserve"> me </w:t>
            </w:r>
            <w:proofErr w:type="spellStart"/>
            <w:r w:rsidR="003F3B56">
              <w:t>ligj</w:t>
            </w:r>
            <w:proofErr w:type="spellEnd"/>
            <w:r w:rsidR="003F3B56">
              <w:t>.</w:t>
            </w:r>
          </w:p>
          <w:p w:rsidR="003F3B56" w:rsidRDefault="003F3B56" w:rsidP="004B46B1">
            <w:pPr>
              <w:pStyle w:val="ListParagraph"/>
              <w:ind w:left="337"/>
              <w:jc w:val="both"/>
            </w:pPr>
            <w:r>
              <w:t xml:space="preserve"> </w:t>
            </w:r>
          </w:p>
          <w:p w:rsidR="003F3B56" w:rsidRDefault="003F3B56" w:rsidP="003F3B56">
            <w:pPr>
              <w:jc w:val="center"/>
              <w:rPr>
                <w:b/>
              </w:rPr>
            </w:pPr>
          </w:p>
          <w:p w:rsidR="003F3B56" w:rsidRPr="00763629" w:rsidRDefault="003F3B56" w:rsidP="003F3B56">
            <w:pPr>
              <w:jc w:val="center"/>
              <w:rPr>
                <w:b/>
              </w:rPr>
            </w:pPr>
            <w:proofErr w:type="spellStart"/>
            <w:r w:rsidRPr="00763629">
              <w:rPr>
                <w:b/>
              </w:rPr>
              <w:t>Neni</w:t>
            </w:r>
            <w:proofErr w:type="spellEnd"/>
            <w:r w:rsidRPr="00763629">
              <w:rPr>
                <w:b/>
              </w:rPr>
              <w:t xml:space="preserve"> 5 </w:t>
            </w:r>
          </w:p>
          <w:p w:rsidR="003F3B56" w:rsidRPr="00763629" w:rsidRDefault="003F3B56" w:rsidP="003F3B56">
            <w:pPr>
              <w:jc w:val="center"/>
              <w:rPr>
                <w:b/>
              </w:rPr>
            </w:pPr>
            <w:proofErr w:type="spellStart"/>
            <w:r w:rsidRPr="00763629">
              <w:rPr>
                <w:b/>
              </w:rPr>
              <w:t>Zëvendësimi</w:t>
            </w:r>
            <w:proofErr w:type="spellEnd"/>
            <w:r w:rsidRPr="00763629">
              <w:rPr>
                <w:b/>
              </w:rPr>
              <w:t xml:space="preserve"> </w:t>
            </w:r>
            <w:proofErr w:type="spellStart"/>
            <w:r>
              <w:rPr>
                <w:b/>
              </w:rPr>
              <w:t>në</w:t>
            </w:r>
            <w:proofErr w:type="spellEnd"/>
            <w:r>
              <w:rPr>
                <w:b/>
              </w:rPr>
              <w:t xml:space="preserve"> </w:t>
            </w:r>
            <w:proofErr w:type="spellStart"/>
            <w:r>
              <w:rPr>
                <w:b/>
              </w:rPr>
              <w:t>pozitat</w:t>
            </w:r>
            <w:proofErr w:type="spellEnd"/>
            <w:r>
              <w:rPr>
                <w:b/>
              </w:rPr>
              <w:t xml:space="preserve"> </w:t>
            </w:r>
            <w:proofErr w:type="spellStart"/>
            <w:r>
              <w:rPr>
                <w:b/>
              </w:rPr>
              <w:t>drejtuese</w:t>
            </w:r>
            <w:proofErr w:type="spellEnd"/>
            <w:r>
              <w:rPr>
                <w:b/>
              </w:rPr>
              <w:t xml:space="preserve">  </w:t>
            </w:r>
            <w:r w:rsidRPr="00763629">
              <w:rPr>
                <w:b/>
              </w:rPr>
              <w:t xml:space="preserve"> </w:t>
            </w:r>
          </w:p>
          <w:p w:rsidR="003F3B56" w:rsidRDefault="003F3B56" w:rsidP="003F3B56">
            <w:pPr>
              <w:jc w:val="center"/>
            </w:pPr>
          </w:p>
          <w:p w:rsidR="003F3B56" w:rsidRDefault="002A4883" w:rsidP="002A4883">
            <w:pPr>
              <w:pStyle w:val="ListParagraph"/>
              <w:tabs>
                <w:tab w:val="left" w:pos="426"/>
              </w:tabs>
              <w:ind w:left="0"/>
              <w:contextualSpacing w:val="0"/>
              <w:jc w:val="both"/>
            </w:pPr>
            <w:r>
              <w:t xml:space="preserve">1. </w:t>
            </w:r>
            <w:r w:rsidR="003F3B56">
              <w:t xml:space="preserve">Bazuar në nenin 18, 19 dhe 20 të Ligjit nr. 06/l -113 për organizimin dhe funksionimin e administratës shtetërore dhe të agjencive të pavarura, në rast të mungesës së përkohshme si në rastet të përcaktuara në nenin 4 të kësaj Rregulloreje, zëvendësimi bëhet si në vijim: </w:t>
            </w:r>
          </w:p>
          <w:p w:rsidR="003F3B56" w:rsidRDefault="003F3B56" w:rsidP="003F3B56">
            <w:pPr>
              <w:jc w:val="both"/>
            </w:pPr>
          </w:p>
          <w:p w:rsidR="003F3B56" w:rsidRDefault="002A4883" w:rsidP="002A4883">
            <w:pPr>
              <w:tabs>
                <w:tab w:val="left" w:pos="900"/>
              </w:tabs>
              <w:ind w:left="337"/>
              <w:jc w:val="both"/>
            </w:pPr>
            <w:r>
              <w:t xml:space="preserve">1.1. </w:t>
            </w:r>
            <w:proofErr w:type="spellStart"/>
            <w:r w:rsidR="003F3B56">
              <w:t>udhëheqësi</w:t>
            </w:r>
            <w:proofErr w:type="spellEnd"/>
            <w:r w:rsidR="003F3B56">
              <w:t xml:space="preserve"> </w:t>
            </w:r>
            <w:proofErr w:type="spellStart"/>
            <w:r w:rsidR="003F3B56">
              <w:t>më</w:t>
            </w:r>
            <w:proofErr w:type="spellEnd"/>
            <w:r w:rsidR="003F3B56">
              <w:t xml:space="preserve"> i </w:t>
            </w:r>
            <w:proofErr w:type="spellStart"/>
            <w:r w:rsidR="003F3B56">
              <w:t>lartë</w:t>
            </w:r>
            <w:proofErr w:type="spellEnd"/>
            <w:r w:rsidR="003F3B56">
              <w:t xml:space="preserve"> </w:t>
            </w:r>
            <w:proofErr w:type="spellStart"/>
            <w:r w:rsidR="003F3B56">
              <w:t>administrativ</w:t>
            </w:r>
            <w:proofErr w:type="spellEnd"/>
            <w:r w:rsidR="003F3B56">
              <w:t xml:space="preserve"> </w:t>
            </w:r>
            <w:proofErr w:type="spellStart"/>
            <w:r w:rsidR="003F3B56">
              <w:t>zëvendësohet</w:t>
            </w:r>
            <w:proofErr w:type="spellEnd"/>
            <w:r w:rsidR="003F3B56">
              <w:t xml:space="preserve"> </w:t>
            </w:r>
            <w:proofErr w:type="spellStart"/>
            <w:r w:rsidR="003F3B56">
              <w:t>nga</w:t>
            </w:r>
            <w:proofErr w:type="spellEnd"/>
            <w:r w:rsidR="003F3B56">
              <w:t xml:space="preserve"> </w:t>
            </w:r>
            <w:proofErr w:type="spellStart"/>
            <w:r w:rsidR="003F3B56">
              <w:t>zëvendësi</w:t>
            </w:r>
            <w:proofErr w:type="spellEnd"/>
            <w:r w:rsidR="003F3B56">
              <w:t xml:space="preserve"> i </w:t>
            </w:r>
            <w:proofErr w:type="spellStart"/>
            <w:r w:rsidR="003F3B56">
              <w:t>tij</w:t>
            </w:r>
            <w:proofErr w:type="spellEnd"/>
            <w:r w:rsidR="003F3B56">
              <w:t xml:space="preserve">, </w:t>
            </w:r>
            <w:proofErr w:type="spellStart"/>
            <w:r w:rsidR="003F3B56">
              <w:t>në</w:t>
            </w:r>
            <w:proofErr w:type="spellEnd"/>
            <w:r w:rsidR="003F3B56">
              <w:t xml:space="preserve"> </w:t>
            </w:r>
            <w:proofErr w:type="spellStart"/>
            <w:r w:rsidR="003F3B56">
              <w:t>rast</w:t>
            </w:r>
            <w:proofErr w:type="spellEnd"/>
            <w:r w:rsidR="003F3B56">
              <w:t xml:space="preserve"> </w:t>
            </w:r>
            <w:proofErr w:type="spellStart"/>
            <w:r w:rsidR="003F3B56">
              <w:t>kur</w:t>
            </w:r>
            <w:proofErr w:type="spellEnd"/>
            <w:r w:rsidR="003F3B56">
              <w:t xml:space="preserve"> </w:t>
            </w:r>
            <w:proofErr w:type="spellStart"/>
            <w:r w:rsidR="003F3B56">
              <w:t>nuk</w:t>
            </w:r>
            <w:proofErr w:type="spellEnd"/>
            <w:r w:rsidR="003F3B56">
              <w:t xml:space="preserve"> </w:t>
            </w:r>
            <w:proofErr w:type="spellStart"/>
            <w:r w:rsidR="003F3B56">
              <w:t>ka</w:t>
            </w:r>
            <w:proofErr w:type="spellEnd"/>
            <w:r w:rsidR="003F3B56">
              <w:t xml:space="preserve"> </w:t>
            </w:r>
            <w:proofErr w:type="spellStart"/>
            <w:r w:rsidR="003F3B56">
              <w:t>zëvendës</w:t>
            </w:r>
            <w:proofErr w:type="spellEnd"/>
            <w:r w:rsidR="003F3B56">
              <w:t xml:space="preserve"> </w:t>
            </w:r>
            <w:proofErr w:type="spellStart"/>
            <w:r w:rsidR="003F3B56">
              <w:t>atëherë</w:t>
            </w:r>
            <w:proofErr w:type="spellEnd"/>
            <w:r w:rsidR="003F3B56">
              <w:t xml:space="preserve"> </w:t>
            </w:r>
            <w:proofErr w:type="spellStart"/>
            <w:r w:rsidR="003F3B56">
              <w:t>zëvendësohet</w:t>
            </w:r>
            <w:proofErr w:type="spellEnd"/>
            <w:r w:rsidR="003F3B56">
              <w:t xml:space="preserve"> </w:t>
            </w:r>
            <w:proofErr w:type="spellStart"/>
            <w:r w:rsidR="003F3B56">
              <w:t>nga</w:t>
            </w:r>
            <w:proofErr w:type="spellEnd"/>
            <w:r w:rsidR="003F3B56">
              <w:t xml:space="preserve"> </w:t>
            </w:r>
            <w:proofErr w:type="spellStart"/>
            <w:r w:rsidR="003F3B56">
              <w:t>udhëheqësi</w:t>
            </w:r>
            <w:proofErr w:type="spellEnd"/>
            <w:r w:rsidR="003F3B56">
              <w:t xml:space="preserve"> i </w:t>
            </w:r>
            <w:proofErr w:type="spellStart"/>
            <w:r w:rsidR="003F3B56">
              <w:t>një</w:t>
            </w:r>
            <w:proofErr w:type="spellEnd"/>
            <w:r w:rsidR="003F3B56">
              <w:t xml:space="preserve"> </w:t>
            </w:r>
            <w:proofErr w:type="spellStart"/>
            <w:r w:rsidR="003F3B56">
              <w:t>prej</w:t>
            </w:r>
            <w:proofErr w:type="spellEnd"/>
            <w:r w:rsidR="003F3B56">
              <w:t xml:space="preserve"> </w:t>
            </w:r>
            <w:proofErr w:type="spellStart"/>
            <w:r w:rsidR="003F3B56">
              <w:t>departamenteve</w:t>
            </w:r>
            <w:proofErr w:type="spellEnd"/>
            <w:r w:rsidR="003F3B56">
              <w:t xml:space="preserve">, </w:t>
            </w:r>
            <w:proofErr w:type="spellStart"/>
            <w:r w:rsidR="003F3B56" w:rsidRPr="005D1193">
              <w:t>funksionet</w:t>
            </w:r>
            <w:proofErr w:type="spellEnd"/>
            <w:r w:rsidR="003F3B56" w:rsidRPr="005D1193">
              <w:t xml:space="preserve"> e </w:t>
            </w:r>
            <w:proofErr w:type="spellStart"/>
            <w:r w:rsidR="003F3B56" w:rsidRPr="005D1193">
              <w:t>punës</w:t>
            </w:r>
            <w:proofErr w:type="spellEnd"/>
            <w:r w:rsidR="003F3B56" w:rsidRPr="005D1193">
              <w:t xml:space="preserve"> </w:t>
            </w:r>
            <w:r w:rsidR="003F3B56">
              <w:t xml:space="preserve">e </w:t>
            </w:r>
            <w:proofErr w:type="spellStart"/>
            <w:r w:rsidR="003F3B56">
              <w:t>të</w:t>
            </w:r>
            <w:proofErr w:type="spellEnd"/>
            <w:r w:rsidR="003F3B56">
              <w:t xml:space="preserve"> </w:t>
            </w:r>
            <w:proofErr w:type="spellStart"/>
            <w:r w:rsidR="003F3B56">
              <w:t>cilit</w:t>
            </w:r>
            <w:proofErr w:type="spellEnd"/>
            <w:r w:rsidR="003F3B56">
              <w:t xml:space="preserve"> </w:t>
            </w:r>
            <w:proofErr w:type="spellStart"/>
            <w:r w:rsidR="003F3B56">
              <w:t>janë</w:t>
            </w:r>
            <w:proofErr w:type="spellEnd"/>
            <w:r w:rsidR="003F3B56" w:rsidRPr="002A4883">
              <w:rPr>
                <w:rFonts w:ascii="Nirmala UI" w:hAnsi="Nirmala UI" w:cs="Nirmala UI"/>
              </w:rPr>
              <w:t xml:space="preserve"> </w:t>
            </w:r>
            <w:proofErr w:type="spellStart"/>
            <w:r w:rsidR="003F3B56" w:rsidRPr="005D1193">
              <w:t>më</w:t>
            </w:r>
            <w:proofErr w:type="spellEnd"/>
            <w:r w:rsidR="003F3B56" w:rsidRPr="005D1193">
              <w:t xml:space="preserve"> </w:t>
            </w:r>
            <w:proofErr w:type="spellStart"/>
            <w:r w:rsidR="003F3B56" w:rsidRPr="005D1193">
              <w:t>të</w:t>
            </w:r>
            <w:proofErr w:type="spellEnd"/>
            <w:r w:rsidR="003F3B56" w:rsidRPr="005D1193">
              <w:t xml:space="preserve"> </w:t>
            </w:r>
            <w:proofErr w:type="spellStart"/>
            <w:r w:rsidR="003F3B56">
              <w:t>për</w:t>
            </w:r>
            <w:r w:rsidR="003F3B56" w:rsidRPr="005D1193">
              <w:t>afërta</w:t>
            </w:r>
            <w:proofErr w:type="spellEnd"/>
            <w:r w:rsidR="003F3B56">
              <w:t xml:space="preserve"> me </w:t>
            </w:r>
            <w:proofErr w:type="spellStart"/>
            <w:r w:rsidR="003F3B56">
              <w:t>të</w:t>
            </w:r>
            <w:proofErr w:type="spellEnd"/>
            <w:r w:rsidR="003F3B56">
              <w:t xml:space="preserve"> </w:t>
            </w:r>
            <w:proofErr w:type="spellStart"/>
            <w:r w:rsidR="003F3B56">
              <w:t>udhëheqësit</w:t>
            </w:r>
            <w:proofErr w:type="spellEnd"/>
            <w:r w:rsidR="003F3B56">
              <w:t xml:space="preserve"> </w:t>
            </w:r>
            <w:proofErr w:type="spellStart"/>
            <w:r w:rsidR="003F3B56">
              <w:t>më</w:t>
            </w:r>
            <w:proofErr w:type="spellEnd"/>
            <w:r w:rsidR="003F3B56">
              <w:t xml:space="preserve"> </w:t>
            </w:r>
            <w:proofErr w:type="spellStart"/>
            <w:r w:rsidR="003F3B56">
              <w:t>të</w:t>
            </w:r>
            <w:proofErr w:type="spellEnd"/>
            <w:r w:rsidR="003F3B56">
              <w:t xml:space="preserve"> </w:t>
            </w:r>
            <w:proofErr w:type="spellStart"/>
            <w:r w:rsidR="003F3B56">
              <w:t>lartë</w:t>
            </w:r>
            <w:proofErr w:type="spellEnd"/>
            <w:r w:rsidR="003F3B56">
              <w:t xml:space="preserve"> </w:t>
            </w:r>
            <w:proofErr w:type="spellStart"/>
            <w:r w:rsidR="003F3B56">
              <w:t>administrativ</w:t>
            </w:r>
            <w:proofErr w:type="spellEnd"/>
            <w:r w:rsidR="003F3B56">
              <w:t>;</w:t>
            </w:r>
          </w:p>
          <w:p w:rsidR="003F3B56" w:rsidRDefault="003F3B56" w:rsidP="002A4883">
            <w:pPr>
              <w:pStyle w:val="ListParagraph"/>
              <w:tabs>
                <w:tab w:val="left" w:pos="900"/>
              </w:tabs>
              <w:ind w:left="337"/>
              <w:jc w:val="both"/>
            </w:pPr>
          </w:p>
          <w:p w:rsidR="003F3B56" w:rsidRDefault="002A4883" w:rsidP="002A4883">
            <w:pPr>
              <w:tabs>
                <w:tab w:val="left" w:pos="900"/>
              </w:tabs>
              <w:ind w:left="337"/>
              <w:jc w:val="both"/>
            </w:pPr>
            <w:r>
              <w:t xml:space="preserve">1.2. </w:t>
            </w:r>
            <w:proofErr w:type="spellStart"/>
            <w:r w:rsidR="003F3B56">
              <w:t>udhëheqësi</w:t>
            </w:r>
            <w:proofErr w:type="spellEnd"/>
            <w:r w:rsidR="003F3B56">
              <w:t xml:space="preserve"> i </w:t>
            </w:r>
            <w:proofErr w:type="spellStart"/>
            <w:r w:rsidR="003F3B56">
              <w:t>departamentit</w:t>
            </w:r>
            <w:proofErr w:type="spellEnd"/>
            <w:r w:rsidR="003F3B56">
              <w:t xml:space="preserve"> </w:t>
            </w:r>
            <w:proofErr w:type="spellStart"/>
            <w:r w:rsidR="003F3B56">
              <w:t>zëvendësohet</w:t>
            </w:r>
            <w:proofErr w:type="spellEnd"/>
            <w:r w:rsidR="003F3B56">
              <w:t xml:space="preserve"> </w:t>
            </w:r>
            <w:proofErr w:type="spellStart"/>
            <w:r w:rsidR="003F3B56">
              <w:t>nga</w:t>
            </w:r>
            <w:proofErr w:type="spellEnd"/>
            <w:r w:rsidR="003F3B56">
              <w:t xml:space="preserve"> </w:t>
            </w:r>
            <w:proofErr w:type="spellStart"/>
            <w:r w:rsidR="003F3B56">
              <w:t>udhëheqësi</w:t>
            </w:r>
            <w:proofErr w:type="spellEnd"/>
            <w:r w:rsidR="003F3B56">
              <w:t xml:space="preserve"> i </w:t>
            </w:r>
            <w:proofErr w:type="spellStart"/>
            <w:r w:rsidR="003F3B56">
              <w:t>divizionit</w:t>
            </w:r>
            <w:proofErr w:type="spellEnd"/>
            <w:r w:rsidR="003F3B56">
              <w:t xml:space="preserve">; </w:t>
            </w:r>
          </w:p>
          <w:p w:rsidR="003F3B56" w:rsidRDefault="003F3B56" w:rsidP="002A4883">
            <w:pPr>
              <w:pStyle w:val="ListParagraph"/>
              <w:ind w:left="337"/>
              <w:jc w:val="both"/>
            </w:pPr>
          </w:p>
          <w:p w:rsidR="003F3B56" w:rsidRDefault="002A4883" w:rsidP="002A4883">
            <w:pPr>
              <w:tabs>
                <w:tab w:val="left" w:pos="900"/>
              </w:tabs>
              <w:ind w:left="337"/>
              <w:jc w:val="both"/>
            </w:pPr>
            <w:r>
              <w:lastRenderedPageBreak/>
              <w:t xml:space="preserve">1.3. </w:t>
            </w:r>
            <w:proofErr w:type="spellStart"/>
            <w:r w:rsidR="003F3B56">
              <w:t>udhëheqësi</w:t>
            </w:r>
            <w:proofErr w:type="spellEnd"/>
            <w:r w:rsidR="003F3B56">
              <w:t xml:space="preserve"> i </w:t>
            </w:r>
            <w:proofErr w:type="spellStart"/>
            <w:r w:rsidR="003F3B56">
              <w:t>divizionit</w:t>
            </w:r>
            <w:proofErr w:type="spellEnd"/>
            <w:r w:rsidR="003F3B56" w:rsidRPr="00A212B8">
              <w:t xml:space="preserve"> </w:t>
            </w:r>
            <w:proofErr w:type="spellStart"/>
            <w:r w:rsidR="003F3B56">
              <w:t>zëvendësohet</w:t>
            </w:r>
            <w:proofErr w:type="spellEnd"/>
            <w:r w:rsidR="003F3B56">
              <w:t xml:space="preserve"> </w:t>
            </w:r>
            <w:proofErr w:type="spellStart"/>
            <w:r w:rsidR="003F3B56">
              <w:t>nga</w:t>
            </w:r>
            <w:proofErr w:type="spellEnd"/>
            <w:r w:rsidR="003F3B56">
              <w:t xml:space="preserve"> </w:t>
            </w:r>
            <w:proofErr w:type="spellStart"/>
            <w:r w:rsidR="003F3B56">
              <w:t>nëpunësi</w:t>
            </w:r>
            <w:proofErr w:type="spellEnd"/>
            <w:r w:rsidR="003F3B56">
              <w:t xml:space="preserve"> civil i </w:t>
            </w:r>
            <w:proofErr w:type="spellStart"/>
            <w:r w:rsidR="003F3B56">
              <w:t>nivelit</w:t>
            </w:r>
            <w:proofErr w:type="spellEnd"/>
            <w:r w:rsidR="003F3B56">
              <w:t xml:space="preserve"> </w:t>
            </w:r>
            <w:proofErr w:type="spellStart"/>
            <w:r w:rsidR="003F3B56">
              <w:t>më</w:t>
            </w:r>
            <w:proofErr w:type="spellEnd"/>
            <w:r w:rsidR="003F3B56">
              <w:t xml:space="preserve"> </w:t>
            </w:r>
            <w:proofErr w:type="spellStart"/>
            <w:r w:rsidR="003F3B56">
              <w:t>të</w:t>
            </w:r>
            <w:proofErr w:type="spellEnd"/>
            <w:r w:rsidR="003F3B56">
              <w:t xml:space="preserve"> </w:t>
            </w:r>
            <w:proofErr w:type="spellStart"/>
            <w:r w:rsidR="003F3B56">
              <w:t>lartë</w:t>
            </w:r>
            <w:proofErr w:type="spellEnd"/>
            <w:r w:rsidR="003F3B56">
              <w:t xml:space="preserve"> i </w:t>
            </w:r>
            <w:proofErr w:type="spellStart"/>
            <w:r w:rsidR="003F3B56">
              <w:t>të</w:t>
            </w:r>
            <w:proofErr w:type="spellEnd"/>
            <w:r w:rsidR="003F3B56">
              <w:t xml:space="preserve"> </w:t>
            </w:r>
            <w:proofErr w:type="spellStart"/>
            <w:r w:rsidR="003F3B56">
              <w:t>njëjtit</w:t>
            </w:r>
            <w:proofErr w:type="spellEnd"/>
            <w:r w:rsidR="003F3B56">
              <w:t xml:space="preserve"> </w:t>
            </w:r>
            <w:proofErr w:type="spellStart"/>
            <w:r w:rsidR="003F3B56">
              <w:t>divizion</w:t>
            </w:r>
            <w:proofErr w:type="spellEnd"/>
            <w:r w:rsidR="003F3B56">
              <w:t xml:space="preserve">, </w:t>
            </w:r>
            <w:proofErr w:type="spellStart"/>
            <w:r w:rsidR="003F3B56">
              <w:t>që</w:t>
            </w:r>
            <w:proofErr w:type="spellEnd"/>
            <w:r w:rsidR="003F3B56">
              <w:t xml:space="preserve"> </w:t>
            </w:r>
            <w:proofErr w:type="spellStart"/>
            <w:r w:rsidR="003F3B56">
              <w:t>ka</w:t>
            </w:r>
            <w:proofErr w:type="spellEnd"/>
            <w:r w:rsidR="003F3B56">
              <w:t xml:space="preserve"> </w:t>
            </w:r>
            <w:proofErr w:type="spellStart"/>
            <w:r w:rsidR="003F3B56">
              <w:t>përvojë</w:t>
            </w:r>
            <w:proofErr w:type="spellEnd"/>
            <w:r w:rsidR="003F3B56">
              <w:t xml:space="preserve"> </w:t>
            </w:r>
            <w:proofErr w:type="spellStart"/>
            <w:r w:rsidR="003F3B56">
              <w:t>më</w:t>
            </w:r>
            <w:proofErr w:type="spellEnd"/>
            <w:r w:rsidR="003F3B56">
              <w:t xml:space="preserve"> </w:t>
            </w:r>
            <w:proofErr w:type="spellStart"/>
            <w:r w:rsidR="003F3B56">
              <w:t>të</w:t>
            </w:r>
            <w:proofErr w:type="spellEnd"/>
            <w:r w:rsidR="003F3B56">
              <w:t xml:space="preserve"> </w:t>
            </w:r>
            <w:proofErr w:type="spellStart"/>
            <w:r w:rsidR="003F3B56">
              <w:t>gjatë</w:t>
            </w:r>
            <w:proofErr w:type="spellEnd"/>
            <w:r w:rsidR="003F3B56">
              <w:t xml:space="preserve"> </w:t>
            </w:r>
            <w:proofErr w:type="spellStart"/>
            <w:r w:rsidR="003F3B56">
              <w:t>në</w:t>
            </w:r>
            <w:proofErr w:type="spellEnd"/>
            <w:r w:rsidR="003F3B56">
              <w:t xml:space="preserve"> </w:t>
            </w:r>
            <w:proofErr w:type="spellStart"/>
            <w:r w:rsidR="003F3B56">
              <w:t>shërbimin</w:t>
            </w:r>
            <w:proofErr w:type="spellEnd"/>
            <w:r w:rsidR="003F3B56">
              <w:t xml:space="preserve"> civil.</w:t>
            </w:r>
          </w:p>
          <w:p w:rsidR="003F3B56" w:rsidRDefault="003F3B56" w:rsidP="003F3B56">
            <w:pPr>
              <w:pStyle w:val="ListParagraph"/>
            </w:pPr>
          </w:p>
          <w:p w:rsidR="003F3B56" w:rsidRPr="00763629" w:rsidRDefault="003F3B56" w:rsidP="003F3B56">
            <w:pPr>
              <w:jc w:val="center"/>
              <w:rPr>
                <w:b/>
              </w:rPr>
            </w:pPr>
            <w:proofErr w:type="spellStart"/>
            <w:r w:rsidRPr="00763629">
              <w:rPr>
                <w:b/>
              </w:rPr>
              <w:t>Neni</w:t>
            </w:r>
            <w:proofErr w:type="spellEnd"/>
            <w:r w:rsidRPr="00763629">
              <w:rPr>
                <w:b/>
              </w:rPr>
              <w:t xml:space="preserve"> </w:t>
            </w:r>
            <w:r>
              <w:rPr>
                <w:b/>
              </w:rPr>
              <w:t>6</w:t>
            </w:r>
            <w:r w:rsidRPr="00763629">
              <w:rPr>
                <w:b/>
              </w:rPr>
              <w:t xml:space="preserve"> </w:t>
            </w:r>
          </w:p>
          <w:p w:rsidR="003F3B56" w:rsidRDefault="003F3B56" w:rsidP="003F3B56">
            <w:pPr>
              <w:jc w:val="center"/>
            </w:pPr>
            <w:proofErr w:type="spellStart"/>
            <w:r w:rsidRPr="00763629">
              <w:rPr>
                <w:b/>
              </w:rPr>
              <w:t>Zëvendësimi</w:t>
            </w:r>
            <w:proofErr w:type="spellEnd"/>
            <w:r w:rsidRPr="00763629">
              <w:rPr>
                <w:b/>
              </w:rPr>
              <w:t xml:space="preserve"> </w:t>
            </w:r>
            <w:proofErr w:type="spellStart"/>
            <w:r>
              <w:rPr>
                <w:b/>
              </w:rPr>
              <w:t>në</w:t>
            </w:r>
            <w:proofErr w:type="spellEnd"/>
            <w:r>
              <w:rPr>
                <w:b/>
              </w:rPr>
              <w:t xml:space="preserve"> </w:t>
            </w:r>
            <w:proofErr w:type="spellStart"/>
            <w:r>
              <w:rPr>
                <w:b/>
              </w:rPr>
              <w:t>pozita</w:t>
            </w:r>
            <w:proofErr w:type="spellEnd"/>
            <w:r>
              <w:rPr>
                <w:b/>
              </w:rPr>
              <w:t xml:space="preserve"> </w:t>
            </w:r>
            <w:proofErr w:type="spellStart"/>
            <w:r>
              <w:rPr>
                <w:b/>
              </w:rPr>
              <w:t>profesionale</w:t>
            </w:r>
            <w:proofErr w:type="spellEnd"/>
            <w:r>
              <w:rPr>
                <w:b/>
              </w:rPr>
              <w:t xml:space="preserve"> </w:t>
            </w:r>
          </w:p>
          <w:p w:rsidR="003F3B56" w:rsidRDefault="003F3B56" w:rsidP="003F3B56">
            <w:pPr>
              <w:pStyle w:val="ListParagraph"/>
              <w:tabs>
                <w:tab w:val="left" w:pos="426"/>
              </w:tabs>
              <w:ind w:left="0"/>
              <w:jc w:val="both"/>
            </w:pPr>
          </w:p>
          <w:p w:rsidR="006F088E" w:rsidRDefault="006F088E" w:rsidP="003F3B56">
            <w:pPr>
              <w:pStyle w:val="ListParagraph"/>
              <w:tabs>
                <w:tab w:val="left" w:pos="426"/>
              </w:tabs>
              <w:ind w:left="0"/>
              <w:jc w:val="both"/>
            </w:pPr>
          </w:p>
          <w:p w:rsidR="003F3B56" w:rsidRDefault="006F088E" w:rsidP="006F088E">
            <w:pPr>
              <w:pStyle w:val="ListParagraph"/>
              <w:tabs>
                <w:tab w:val="left" w:pos="426"/>
              </w:tabs>
              <w:ind w:left="0"/>
              <w:contextualSpacing w:val="0"/>
              <w:jc w:val="both"/>
            </w:pPr>
            <w:r>
              <w:t xml:space="preserve">1. </w:t>
            </w:r>
            <w:r w:rsidR="003F3B56">
              <w:t xml:space="preserve">Nëpunësi i kategorisë profesionale mund të zëvendësohet nga nëpunësi i kategorisë profesionale, detyrat e të cilat janë më të përafërta me detyrat e  nëpunësit i cili zëvendësohet. </w:t>
            </w:r>
          </w:p>
          <w:p w:rsidR="003F3B56" w:rsidRDefault="003F3B56" w:rsidP="003F3B56">
            <w:pPr>
              <w:pStyle w:val="ListParagraph"/>
              <w:tabs>
                <w:tab w:val="left" w:pos="426"/>
              </w:tabs>
              <w:ind w:left="0"/>
              <w:jc w:val="both"/>
            </w:pPr>
          </w:p>
          <w:p w:rsidR="003F3B56" w:rsidRDefault="006F088E" w:rsidP="006F088E">
            <w:pPr>
              <w:pStyle w:val="ListParagraph"/>
              <w:tabs>
                <w:tab w:val="left" w:pos="426"/>
              </w:tabs>
              <w:ind w:left="0"/>
              <w:contextualSpacing w:val="0"/>
              <w:jc w:val="both"/>
            </w:pPr>
            <w:r>
              <w:t xml:space="preserve">2. </w:t>
            </w:r>
            <w:r w:rsidR="003F3B56">
              <w:t>Zëvendësimi në rast të mungesës së përkohshme bëhet me zyrtarë ekzistues të institucionit përkatës.</w:t>
            </w:r>
          </w:p>
          <w:p w:rsidR="003F3B56" w:rsidRDefault="003F3B56" w:rsidP="003F3B56">
            <w:pPr>
              <w:pStyle w:val="ListParagraph"/>
              <w:tabs>
                <w:tab w:val="left" w:pos="426"/>
              </w:tabs>
              <w:ind w:left="0"/>
              <w:jc w:val="both"/>
            </w:pPr>
          </w:p>
          <w:p w:rsidR="00344C3A" w:rsidRDefault="00344C3A" w:rsidP="003F3B56">
            <w:pPr>
              <w:pStyle w:val="ListParagraph"/>
              <w:ind w:left="284"/>
            </w:pPr>
          </w:p>
          <w:p w:rsidR="003F3B56" w:rsidRPr="00763629" w:rsidRDefault="003F3B56" w:rsidP="003F3B56">
            <w:pPr>
              <w:jc w:val="center"/>
              <w:rPr>
                <w:b/>
              </w:rPr>
            </w:pPr>
            <w:proofErr w:type="spellStart"/>
            <w:r w:rsidRPr="00763629">
              <w:rPr>
                <w:b/>
              </w:rPr>
              <w:t>Neni</w:t>
            </w:r>
            <w:proofErr w:type="spellEnd"/>
            <w:r w:rsidRPr="00763629">
              <w:rPr>
                <w:b/>
              </w:rPr>
              <w:t xml:space="preserve"> </w:t>
            </w:r>
            <w:r>
              <w:rPr>
                <w:b/>
              </w:rPr>
              <w:t>7</w:t>
            </w:r>
            <w:r w:rsidRPr="00763629">
              <w:rPr>
                <w:b/>
              </w:rPr>
              <w:t xml:space="preserve"> </w:t>
            </w:r>
          </w:p>
          <w:p w:rsidR="003F3B56" w:rsidRDefault="003F3B56" w:rsidP="003F3B56">
            <w:pPr>
              <w:jc w:val="center"/>
              <w:rPr>
                <w:b/>
              </w:rPr>
            </w:pPr>
            <w:proofErr w:type="spellStart"/>
            <w:r>
              <w:rPr>
                <w:b/>
              </w:rPr>
              <w:t>Zëvendësimi</w:t>
            </w:r>
            <w:proofErr w:type="spellEnd"/>
            <w:r>
              <w:rPr>
                <w:b/>
              </w:rPr>
              <w:t xml:space="preserve"> </w:t>
            </w:r>
            <w:proofErr w:type="spellStart"/>
            <w:r>
              <w:rPr>
                <w:b/>
              </w:rPr>
              <w:t>në</w:t>
            </w:r>
            <w:proofErr w:type="spellEnd"/>
            <w:r>
              <w:rPr>
                <w:b/>
              </w:rPr>
              <w:t xml:space="preserve"> </w:t>
            </w:r>
            <w:proofErr w:type="spellStart"/>
            <w:r>
              <w:rPr>
                <w:b/>
              </w:rPr>
              <w:t>pozita</w:t>
            </w:r>
            <w:proofErr w:type="spellEnd"/>
            <w:r>
              <w:rPr>
                <w:b/>
              </w:rPr>
              <w:t xml:space="preserve"> </w:t>
            </w:r>
            <w:proofErr w:type="spellStart"/>
            <w:r>
              <w:rPr>
                <w:b/>
              </w:rPr>
              <w:t>profesionale</w:t>
            </w:r>
            <w:proofErr w:type="spellEnd"/>
            <w:r>
              <w:rPr>
                <w:b/>
              </w:rPr>
              <w:t xml:space="preserve"> </w:t>
            </w:r>
            <w:proofErr w:type="spellStart"/>
            <w:r>
              <w:rPr>
                <w:b/>
              </w:rPr>
              <w:t>përmes</w:t>
            </w:r>
            <w:proofErr w:type="spellEnd"/>
            <w:r>
              <w:rPr>
                <w:b/>
              </w:rPr>
              <w:t xml:space="preserve"> </w:t>
            </w:r>
            <w:proofErr w:type="spellStart"/>
            <w:r>
              <w:rPr>
                <w:b/>
              </w:rPr>
              <w:t>rekrutimit</w:t>
            </w:r>
            <w:proofErr w:type="spellEnd"/>
            <w:r>
              <w:rPr>
                <w:b/>
              </w:rPr>
              <w:t xml:space="preserve"> </w:t>
            </w:r>
          </w:p>
          <w:p w:rsidR="003F3B56" w:rsidRDefault="003F3B56" w:rsidP="003F3B56">
            <w:pPr>
              <w:jc w:val="center"/>
              <w:rPr>
                <w:b/>
              </w:rPr>
            </w:pPr>
          </w:p>
          <w:p w:rsidR="003F3B56" w:rsidRDefault="00344C3A" w:rsidP="00344C3A">
            <w:pPr>
              <w:pStyle w:val="ListParagraph"/>
              <w:tabs>
                <w:tab w:val="left" w:pos="426"/>
              </w:tabs>
              <w:ind w:left="0"/>
              <w:contextualSpacing w:val="0"/>
              <w:jc w:val="both"/>
            </w:pPr>
            <w:r>
              <w:t xml:space="preserve">1. </w:t>
            </w:r>
            <w:r w:rsidR="003F3B56">
              <w:t xml:space="preserve">Në rast se zëvendësimi nuk mund të bëhet sipas nenit 6 të kësaj Rregulloreje, zëvendësimi fillimisht  mund të bëhet me kandidatët të cilit gjenden në listën e kandidatëve të përcaktuar sipas nenit 25 dhe 26 (paragrafit 7) të Rregullores (QRK) nr. 16/2020 për pranimin dhe karrierën në shërbimin civil të Republikës </w:t>
            </w:r>
            <w:r w:rsidR="003F3B56">
              <w:lastRenderedPageBreak/>
              <w:t xml:space="preserve">së Kosovës, nëse zëvendësuesi i plotëson kërkesat e pozitës e cila duhet të zëvendësohet. </w:t>
            </w:r>
          </w:p>
          <w:p w:rsidR="003F3B56" w:rsidRDefault="003F3B56" w:rsidP="00344C3A">
            <w:pPr>
              <w:pStyle w:val="ListParagraph"/>
              <w:tabs>
                <w:tab w:val="left" w:pos="426"/>
              </w:tabs>
              <w:ind w:left="0"/>
              <w:jc w:val="both"/>
            </w:pPr>
          </w:p>
          <w:p w:rsidR="003F3B56" w:rsidRDefault="00344C3A" w:rsidP="00344C3A">
            <w:pPr>
              <w:pStyle w:val="ListParagraph"/>
              <w:tabs>
                <w:tab w:val="left" w:pos="426"/>
              </w:tabs>
              <w:ind w:left="0"/>
              <w:contextualSpacing w:val="0"/>
              <w:jc w:val="both"/>
            </w:pPr>
            <w:r>
              <w:t xml:space="preserve">2. </w:t>
            </w:r>
            <w:r w:rsidR="003F3B56">
              <w:t xml:space="preserve">Kandidati si në paragrafin 1 të këtij nenin,  i cilën emërohet si zëvendësues, e ruan të drejtën në çdo kohë që të emërohet në një pozitë të lirë sipas paragrafit 1 të nenit 26 të Rregullores (QRK) nr. 16/2020 për pranimin dhe karrierën në shërbimin civil të Republikës së Kosovës.  </w:t>
            </w:r>
          </w:p>
          <w:p w:rsidR="003F3B56" w:rsidRDefault="003F3B56" w:rsidP="00344C3A">
            <w:pPr>
              <w:pStyle w:val="ListParagraph"/>
              <w:tabs>
                <w:tab w:val="left" w:pos="426"/>
              </w:tabs>
              <w:ind w:left="0"/>
              <w:jc w:val="both"/>
            </w:pPr>
          </w:p>
          <w:p w:rsidR="003D1CAF" w:rsidRDefault="003D1CAF" w:rsidP="00344C3A">
            <w:pPr>
              <w:pStyle w:val="ListParagraph"/>
              <w:tabs>
                <w:tab w:val="left" w:pos="426"/>
              </w:tabs>
              <w:ind w:left="0"/>
              <w:jc w:val="both"/>
            </w:pPr>
          </w:p>
          <w:p w:rsidR="003F3B56" w:rsidRDefault="00344C3A" w:rsidP="00344C3A">
            <w:pPr>
              <w:pStyle w:val="ListParagraph"/>
              <w:tabs>
                <w:tab w:val="left" w:pos="426"/>
              </w:tabs>
              <w:ind w:left="0"/>
              <w:contextualSpacing w:val="0"/>
              <w:jc w:val="both"/>
            </w:pPr>
            <w:r>
              <w:t xml:space="preserve">3. </w:t>
            </w:r>
            <w:r w:rsidR="003F3B56">
              <w:t xml:space="preserve">Në rastet kur zëvendësimi i përkohshëm nuk mund të bëhet sipas paragrafit 1 të këtij neni, pozitat e kategorisë profesionale mund të zëvendësohen përmes rekrutimit për një periudhë jo më të gjatë se 12 (dymbëdhjetë) muaj, respektivisht deri sa të kthehet në punë nëpunësi i cili zëvendësohet. </w:t>
            </w:r>
          </w:p>
          <w:p w:rsidR="00344C3A" w:rsidRDefault="00344C3A" w:rsidP="00344C3A">
            <w:pPr>
              <w:pStyle w:val="ListParagraph"/>
              <w:tabs>
                <w:tab w:val="left" w:pos="426"/>
              </w:tabs>
              <w:ind w:left="0"/>
              <w:contextualSpacing w:val="0"/>
              <w:jc w:val="both"/>
            </w:pPr>
          </w:p>
          <w:p w:rsidR="003F3B56" w:rsidRDefault="00344C3A" w:rsidP="00344C3A">
            <w:pPr>
              <w:pStyle w:val="ListParagraph"/>
              <w:tabs>
                <w:tab w:val="left" w:pos="426"/>
              </w:tabs>
              <w:ind w:left="0"/>
              <w:contextualSpacing w:val="0"/>
              <w:jc w:val="both"/>
            </w:pPr>
            <w:r>
              <w:t xml:space="preserve">4. </w:t>
            </w:r>
            <w:r w:rsidR="003F3B56">
              <w:t xml:space="preserve">Zëvendësimi si në paragrafin 1 dhe 3 të këtij neni duhet të arsyetohet nga mbikëqyrësi i drejtpërdrejtë dhe të miratohet nga DMZP për organet e administratës shtetërore ndërsa për organet tjera të administratës shtetërore, miratimi bëhet nga Njësia e Burimeve Njerëzore.  </w:t>
            </w:r>
          </w:p>
          <w:p w:rsidR="003F3B56" w:rsidRDefault="003F3B56" w:rsidP="00344C3A">
            <w:pPr>
              <w:pStyle w:val="ListParagraph"/>
              <w:tabs>
                <w:tab w:val="left" w:pos="426"/>
              </w:tabs>
              <w:ind w:left="0"/>
              <w:jc w:val="both"/>
            </w:pPr>
          </w:p>
          <w:p w:rsidR="003F3B56" w:rsidRDefault="00344C3A" w:rsidP="00344C3A">
            <w:pPr>
              <w:pStyle w:val="ListParagraph"/>
              <w:tabs>
                <w:tab w:val="left" w:pos="426"/>
              </w:tabs>
              <w:ind w:left="0"/>
              <w:contextualSpacing w:val="0"/>
              <w:jc w:val="both"/>
            </w:pPr>
            <w:r>
              <w:t xml:space="preserve">5. </w:t>
            </w:r>
            <w:r w:rsidR="003F3B56">
              <w:t xml:space="preserve">Procedurat e pranimit për pozitën si në paragrafin 3 të këtij neni, zhvillohen nga Njësia e Burimeve Njerëzore e institucionit përkatës në pajtim me rregullat e përcaktuara me </w:t>
            </w:r>
            <w:r w:rsidR="003F3B56" w:rsidRPr="00612782">
              <w:rPr>
                <w:rFonts w:eastAsia="Calibri"/>
                <w:lang w:val="sr-Latn-RS"/>
              </w:rPr>
              <w:t>Ligjin Nr.06/L-114 për Zyrtarët Publikë</w:t>
            </w:r>
            <w:r w:rsidR="003F3B56">
              <w:t xml:space="preserve"> dhe </w:t>
            </w:r>
            <w:r w:rsidR="003F3B56">
              <w:lastRenderedPageBreak/>
              <w:t xml:space="preserve">Rregulloren për pranimin e nëpunësve administrativ dhe mbështetës. </w:t>
            </w:r>
          </w:p>
          <w:p w:rsidR="003F3B56" w:rsidRDefault="003F3B56" w:rsidP="00344C3A">
            <w:pPr>
              <w:pStyle w:val="ListParagraph"/>
              <w:jc w:val="both"/>
            </w:pPr>
          </w:p>
          <w:p w:rsidR="003F3B56" w:rsidRPr="001730C4" w:rsidRDefault="00344C3A" w:rsidP="00344C3A">
            <w:pPr>
              <w:pStyle w:val="ListParagraph"/>
              <w:tabs>
                <w:tab w:val="left" w:pos="426"/>
              </w:tabs>
              <w:ind w:left="0"/>
              <w:contextualSpacing w:val="0"/>
              <w:jc w:val="both"/>
            </w:pPr>
            <w:r>
              <w:t xml:space="preserve">6. </w:t>
            </w:r>
            <w:r w:rsidR="003F3B56">
              <w:t xml:space="preserve">Zëvendësuesi sipas këtij neni merr pagën e pozitës të cilën e zëvendëson. </w:t>
            </w:r>
          </w:p>
          <w:p w:rsidR="003F3B56" w:rsidRDefault="003F3B56" w:rsidP="00344C3A">
            <w:pPr>
              <w:pStyle w:val="ListParagraph"/>
              <w:tabs>
                <w:tab w:val="left" w:pos="426"/>
              </w:tabs>
              <w:ind w:left="0"/>
              <w:jc w:val="both"/>
            </w:pPr>
          </w:p>
          <w:p w:rsidR="004638CD" w:rsidRDefault="004638CD" w:rsidP="00344C3A">
            <w:pPr>
              <w:pStyle w:val="ListParagraph"/>
              <w:tabs>
                <w:tab w:val="left" w:pos="426"/>
              </w:tabs>
              <w:ind w:left="0"/>
              <w:jc w:val="both"/>
            </w:pPr>
          </w:p>
          <w:p w:rsidR="003F3B56" w:rsidRDefault="00344C3A" w:rsidP="00344C3A">
            <w:pPr>
              <w:pStyle w:val="ListParagraph"/>
              <w:tabs>
                <w:tab w:val="left" w:pos="426"/>
              </w:tabs>
              <w:ind w:left="0"/>
              <w:contextualSpacing w:val="0"/>
              <w:jc w:val="both"/>
            </w:pPr>
            <w:r>
              <w:t xml:space="preserve">7. </w:t>
            </w:r>
            <w:r w:rsidR="003F3B56" w:rsidRPr="001730C4">
              <w:t>Pas kthimit të nëpunësit në punë, i cili është zëvendësuar</w:t>
            </w:r>
            <w:r w:rsidR="003F3B56">
              <w:t xml:space="preserve"> sipas paragrafit 1 dhe 3 të këtij neni </w:t>
            </w:r>
            <w:r w:rsidR="003F3B56" w:rsidRPr="001730C4">
              <w:t xml:space="preserve"> marrëdhënia e punës </w:t>
            </w:r>
            <w:r w:rsidR="003F3B56">
              <w:t xml:space="preserve">e nëpunësve zëvendësues </w:t>
            </w:r>
            <w:r w:rsidR="003F3B56" w:rsidRPr="001730C4">
              <w:t xml:space="preserve">përfundon.  </w:t>
            </w:r>
          </w:p>
          <w:p w:rsidR="003F3B56" w:rsidRDefault="003F3B56" w:rsidP="003F3B56">
            <w:pPr>
              <w:pStyle w:val="ListParagraph"/>
              <w:tabs>
                <w:tab w:val="left" w:pos="426"/>
              </w:tabs>
              <w:ind w:left="0"/>
              <w:jc w:val="both"/>
            </w:pPr>
          </w:p>
          <w:p w:rsidR="003F3B56" w:rsidRPr="00763629" w:rsidRDefault="003F3B56" w:rsidP="003F3B56">
            <w:pPr>
              <w:jc w:val="center"/>
              <w:rPr>
                <w:b/>
              </w:rPr>
            </w:pPr>
            <w:proofErr w:type="spellStart"/>
            <w:r w:rsidRPr="00763629">
              <w:rPr>
                <w:b/>
              </w:rPr>
              <w:t>Neni</w:t>
            </w:r>
            <w:proofErr w:type="spellEnd"/>
            <w:r w:rsidRPr="00763629">
              <w:rPr>
                <w:b/>
              </w:rPr>
              <w:t xml:space="preserve"> </w:t>
            </w:r>
            <w:r>
              <w:rPr>
                <w:b/>
              </w:rPr>
              <w:t>8</w:t>
            </w:r>
          </w:p>
          <w:p w:rsidR="003F3B56" w:rsidRPr="00763629" w:rsidRDefault="003F3B56" w:rsidP="003F3B56">
            <w:pPr>
              <w:jc w:val="center"/>
              <w:rPr>
                <w:b/>
              </w:rPr>
            </w:pPr>
            <w:proofErr w:type="spellStart"/>
            <w:r w:rsidRPr="00763629">
              <w:rPr>
                <w:b/>
              </w:rPr>
              <w:t>Transferimi</w:t>
            </w:r>
            <w:proofErr w:type="spellEnd"/>
            <w:r w:rsidRPr="00763629">
              <w:rPr>
                <w:b/>
              </w:rPr>
              <w:t xml:space="preserve"> i </w:t>
            </w:r>
            <w:proofErr w:type="spellStart"/>
            <w:r w:rsidRPr="00763629">
              <w:rPr>
                <w:b/>
              </w:rPr>
              <w:t>detyrave</w:t>
            </w:r>
            <w:proofErr w:type="spellEnd"/>
            <w:r w:rsidRPr="00763629">
              <w:rPr>
                <w:b/>
              </w:rPr>
              <w:t xml:space="preserve"> </w:t>
            </w:r>
            <w:proofErr w:type="spellStart"/>
            <w:r w:rsidRPr="00763629">
              <w:rPr>
                <w:b/>
              </w:rPr>
              <w:t>dhe</w:t>
            </w:r>
            <w:proofErr w:type="spellEnd"/>
            <w:r w:rsidRPr="00763629">
              <w:rPr>
                <w:b/>
              </w:rPr>
              <w:t xml:space="preserve"> </w:t>
            </w:r>
            <w:proofErr w:type="spellStart"/>
            <w:r w:rsidRPr="00763629">
              <w:rPr>
                <w:b/>
              </w:rPr>
              <w:t>përgjegjësive</w:t>
            </w:r>
            <w:proofErr w:type="spellEnd"/>
            <w:r w:rsidRPr="00763629">
              <w:rPr>
                <w:b/>
              </w:rPr>
              <w:t xml:space="preserve"> </w:t>
            </w:r>
            <w:proofErr w:type="spellStart"/>
            <w:r w:rsidRPr="00763629">
              <w:rPr>
                <w:b/>
              </w:rPr>
              <w:t>në</w:t>
            </w:r>
            <w:proofErr w:type="spellEnd"/>
            <w:r w:rsidRPr="00763629">
              <w:rPr>
                <w:b/>
              </w:rPr>
              <w:t xml:space="preserve"> </w:t>
            </w:r>
            <w:proofErr w:type="spellStart"/>
            <w:r w:rsidRPr="00763629">
              <w:rPr>
                <w:b/>
              </w:rPr>
              <w:t>rastin</w:t>
            </w:r>
            <w:proofErr w:type="spellEnd"/>
            <w:r w:rsidRPr="00763629">
              <w:rPr>
                <w:b/>
              </w:rPr>
              <w:t xml:space="preserve"> e </w:t>
            </w:r>
            <w:proofErr w:type="spellStart"/>
            <w:r w:rsidRPr="00763629">
              <w:rPr>
                <w:b/>
              </w:rPr>
              <w:t>zëvendësimit</w:t>
            </w:r>
            <w:proofErr w:type="spellEnd"/>
            <w:r w:rsidRPr="00763629">
              <w:rPr>
                <w:b/>
              </w:rPr>
              <w:t>.</w:t>
            </w:r>
          </w:p>
          <w:p w:rsidR="003F3B56" w:rsidRDefault="003F3B56" w:rsidP="003F3B56">
            <w:pPr>
              <w:jc w:val="center"/>
            </w:pPr>
          </w:p>
          <w:p w:rsidR="003F3B56" w:rsidRDefault="00B05B95" w:rsidP="00B05B95">
            <w:pPr>
              <w:pStyle w:val="ListParagraph"/>
              <w:tabs>
                <w:tab w:val="left" w:pos="426"/>
              </w:tabs>
              <w:ind w:left="0"/>
              <w:contextualSpacing w:val="0"/>
              <w:jc w:val="both"/>
            </w:pPr>
            <w:r>
              <w:t xml:space="preserve">1. </w:t>
            </w:r>
            <w:r w:rsidR="003F3B56">
              <w:t>Mbikëqyrësi i drejtpërdrejtë me rastin e zëvendësimit i</w:t>
            </w:r>
            <w:r w:rsidR="003F3B56" w:rsidRPr="002C74A3">
              <w:t xml:space="preserve"> transfero</w:t>
            </w:r>
            <w:r w:rsidR="003F3B56">
              <w:t>n</w:t>
            </w:r>
            <w:r w:rsidR="003F3B56" w:rsidRPr="002C74A3">
              <w:t xml:space="preserve"> detyrat </w:t>
            </w:r>
            <w:r w:rsidR="003F3B56">
              <w:t xml:space="preserve">dhe përgjegjësit e nëpunësit i cili mungon përkohësisht nga puna te nëpunësi i cili e bënë zëvendësimin </w:t>
            </w:r>
            <w:r w:rsidR="003F3B56" w:rsidRPr="002C74A3">
              <w:t>për t</w:t>
            </w:r>
            <w:r w:rsidR="003F3B56">
              <w:t>’i</w:t>
            </w:r>
            <w:r w:rsidR="003F3B56" w:rsidRPr="002C74A3">
              <w:t xml:space="preserve"> kryer </w:t>
            </w:r>
            <w:r w:rsidR="003F3B56">
              <w:t xml:space="preserve">ato </w:t>
            </w:r>
            <w:r w:rsidR="003F3B56" w:rsidRPr="002C74A3">
              <w:t>njëk</w:t>
            </w:r>
            <w:r w:rsidR="003F3B56">
              <w:t xml:space="preserve">ohësisht me detyrat e tij /saj të rregullta. </w:t>
            </w:r>
          </w:p>
          <w:p w:rsidR="003F3B56" w:rsidRDefault="003F3B56" w:rsidP="003F3B56">
            <w:pPr>
              <w:pStyle w:val="ListParagraph"/>
              <w:tabs>
                <w:tab w:val="left" w:pos="426"/>
              </w:tabs>
              <w:ind w:left="0"/>
              <w:jc w:val="both"/>
            </w:pPr>
          </w:p>
          <w:p w:rsidR="003F3B56" w:rsidRDefault="00B05B95" w:rsidP="00B05B95">
            <w:pPr>
              <w:pStyle w:val="ListParagraph"/>
              <w:tabs>
                <w:tab w:val="left" w:pos="426"/>
              </w:tabs>
              <w:ind w:left="0"/>
              <w:contextualSpacing w:val="0"/>
              <w:jc w:val="both"/>
            </w:pPr>
            <w:r>
              <w:t xml:space="preserve">2. </w:t>
            </w:r>
            <w:r w:rsidR="003F3B56">
              <w:t xml:space="preserve">Zëvendësimi, transferimi i detyrave dhe përgjegjësive duhet të bëhet me pëlqimin paraprak të nëpunësit  i cili ngarkohet me detyrat dhe përgjegjësit e nëpunësit i cili mungon përkohësisht nga puna. </w:t>
            </w:r>
          </w:p>
          <w:p w:rsidR="003F3B56" w:rsidRDefault="003F3B56" w:rsidP="003F3B56">
            <w:pPr>
              <w:pStyle w:val="ListParagraph"/>
            </w:pPr>
          </w:p>
          <w:p w:rsidR="00705B74" w:rsidRDefault="00705B74" w:rsidP="003F3B56">
            <w:pPr>
              <w:pStyle w:val="ListParagraph"/>
            </w:pPr>
          </w:p>
          <w:p w:rsidR="003F3B56" w:rsidRDefault="00B05B95" w:rsidP="00B05B95">
            <w:pPr>
              <w:pStyle w:val="ListParagraph"/>
              <w:tabs>
                <w:tab w:val="left" w:pos="426"/>
              </w:tabs>
              <w:ind w:left="0"/>
              <w:contextualSpacing w:val="0"/>
              <w:jc w:val="both"/>
            </w:pPr>
            <w:r>
              <w:t xml:space="preserve">3. </w:t>
            </w:r>
            <w:r w:rsidR="003F3B56">
              <w:t xml:space="preserve">Zëvendësimi, transferimi i detyrave dhe përgjegjësive për kategorinë profesionale bëhet </w:t>
            </w:r>
            <w:r w:rsidR="003F3B56">
              <w:lastRenderedPageBreak/>
              <w:t xml:space="preserve">me vendim i cili merret nga mbikëqyrësi i drejtpërdrejtë. Ndërsa për pozitat drejtuese në përputhje me nenin 18, 19 dhe 20 të Ligjit nr. 06/l -113 për organizimin dhe funksionimin e administratës shtetërore dhe të agjencive të pavarura. </w:t>
            </w:r>
          </w:p>
          <w:p w:rsidR="003F3B56" w:rsidRDefault="003F3B56" w:rsidP="003F3B56">
            <w:pPr>
              <w:pStyle w:val="ListParagraph"/>
            </w:pPr>
          </w:p>
          <w:p w:rsidR="003F3B56" w:rsidRDefault="00B05B95" w:rsidP="00B05B95">
            <w:pPr>
              <w:pStyle w:val="ListParagraph"/>
              <w:tabs>
                <w:tab w:val="left" w:pos="426"/>
              </w:tabs>
              <w:ind w:left="0"/>
              <w:contextualSpacing w:val="0"/>
              <w:jc w:val="both"/>
            </w:pPr>
            <w:r>
              <w:t xml:space="preserve">4. </w:t>
            </w:r>
            <w:r w:rsidR="003F3B56">
              <w:t>Vendimi për zëvendësim, transferimin e detyrave dhe përgjegjësive përmban:</w:t>
            </w:r>
          </w:p>
          <w:p w:rsidR="003F3B56" w:rsidRDefault="003F3B56" w:rsidP="003F3B56">
            <w:pPr>
              <w:pStyle w:val="ListParagraph"/>
              <w:tabs>
                <w:tab w:val="left" w:pos="540"/>
              </w:tabs>
              <w:ind w:left="0"/>
              <w:jc w:val="both"/>
            </w:pPr>
            <w:r>
              <w:t xml:space="preserve"> </w:t>
            </w:r>
          </w:p>
          <w:p w:rsidR="003F3B56" w:rsidRDefault="00B05B95" w:rsidP="00B05B95">
            <w:pPr>
              <w:tabs>
                <w:tab w:val="left" w:pos="540"/>
              </w:tabs>
            </w:pPr>
            <w:r>
              <w:t xml:space="preserve">4.1. </w:t>
            </w:r>
            <w:proofErr w:type="spellStart"/>
            <w:r w:rsidR="003F3B56">
              <w:t>të</w:t>
            </w:r>
            <w:proofErr w:type="spellEnd"/>
            <w:r w:rsidR="003F3B56">
              <w:t xml:space="preserve"> </w:t>
            </w:r>
            <w:proofErr w:type="spellStart"/>
            <w:r w:rsidR="003F3B56">
              <w:t>dhënat</w:t>
            </w:r>
            <w:proofErr w:type="spellEnd"/>
            <w:r w:rsidR="003F3B56">
              <w:t xml:space="preserve"> </w:t>
            </w:r>
            <w:proofErr w:type="spellStart"/>
            <w:r w:rsidR="003F3B56">
              <w:t>personale</w:t>
            </w:r>
            <w:proofErr w:type="spellEnd"/>
            <w:r w:rsidR="003F3B56">
              <w:t xml:space="preserve"> </w:t>
            </w:r>
            <w:proofErr w:type="spellStart"/>
            <w:r w:rsidR="003F3B56">
              <w:t>të</w:t>
            </w:r>
            <w:proofErr w:type="spellEnd"/>
            <w:r w:rsidR="003F3B56">
              <w:t xml:space="preserve"> </w:t>
            </w:r>
            <w:proofErr w:type="spellStart"/>
            <w:r w:rsidR="003F3B56">
              <w:t>zëvendësuesit</w:t>
            </w:r>
            <w:proofErr w:type="spellEnd"/>
            <w:r w:rsidR="003F3B56">
              <w:t>;</w:t>
            </w:r>
          </w:p>
          <w:p w:rsidR="003F3B56" w:rsidRDefault="003F3B56" w:rsidP="003F3B56">
            <w:pPr>
              <w:pStyle w:val="ListParagraph"/>
              <w:tabs>
                <w:tab w:val="left" w:pos="540"/>
              </w:tabs>
              <w:ind w:left="284"/>
            </w:pPr>
          </w:p>
          <w:p w:rsidR="003F3B56" w:rsidRDefault="00B05B95" w:rsidP="00B05B95">
            <w:pPr>
              <w:tabs>
                <w:tab w:val="left" w:pos="540"/>
              </w:tabs>
            </w:pPr>
            <w:r>
              <w:t xml:space="preserve">4.2. </w:t>
            </w:r>
            <w:proofErr w:type="spellStart"/>
            <w:r w:rsidR="003F3B56">
              <w:t>pozita</w:t>
            </w:r>
            <w:proofErr w:type="spellEnd"/>
            <w:r w:rsidR="003F3B56">
              <w:t xml:space="preserve"> e </w:t>
            </w:r>
            <w:proofErr w:type="spellStart"/>
            <w:r w:rsidR="003F3B56">
              <w:t>cila</w:t>
            </w:r>
            <w:proofErr w:type="spellEnd"/>
            <w:r w:rsidR="003F3B56">
              <w:t xml:space="preserve"> </w:t>
            </w:r>
            <w:proofErr w:type="spellStart"/>
            <w:r w:rsidR="003F3B56">
              <w:t>plotësohet</w:t>
            </w:r>
            <w:proofErr w:type="spellEnd"/>
            <w:r w:rsidR="003F3B56">
              <w:t xml:space="preserve"> </w:t>
            </w:r>
          </w:p>
          <w:p w:rsidR="003F3B56" w:rsidRDefault="003F3B56" w:rsidP="003F3B56">
            <w:pPr>
              <w:pStyle w:val="ListParagraph"/>
              <w:tabs>
                <w:tab w:val="left" w:pos="540"/>
              </w:tabs>
              <w:ind w:left="284"/>
            </w:pPr>
          </w:p>
          <w:p w:rsidR="003F3B56" w:rsidRDefault="00B05B95" w:rsidP="00B05B95">
            <w:pPr>
              <w:tabs>
                <w:tab w:val="left" w:pos="540"/>
              </w:tabs>
            </w:pPr>
            <w:r>
              <w:t xml:space="preserve">4.3. </w:t>
            </w:r>
            <w:proofErr w:type="spellStart"/>
            <w:r w:rsidR="003F3B56" w:rsidRPr="002A31F2">
              <w:t>periudh</w:t>
            </w:r>
            <w:r w:rsidR="003F3B56">
              <w:t>a</w:t>
            </w:r>
            <w:proofErr w:type="spellEnd"/>
            <w:r w:rsidR="003F3B56" w:rsidRPr="002A31F2">
              <w:t xml:space="preserve"> e </w:t>
            </w:r>
            <w:proofErr w:type="spellStart"/>
            <w:r w:rsidR="003F3B56" w:rsidRPr="002A31F2">
              <w:t>zëvendësimit</w:t>
            </w:r>
            <w:proofErr w:type="spellEnd"/>
            <w:r w:rsidR="003F3B56">
              <w:t>:</w:t>
            </w:r>
            <w:r w:rsidR="003F3B56" w:rsidRPr="002A31F2">
              <w:t xml:space="preserve"> </w:t>
            </w:r>
            <w:proofErr w:type="spellStart"/>
            <w:r w:rsidR="003F3B56" w:rsidRPr="002A31F2">
              <w:t>dhe</w:t>
            </w:r>
            <w:proofErr w:type="spellEnd"/>
          </w:p>
          <w:p w:rsidR="003F3B56" w:rsidRDefault="003F3B56" w:rsidP="003F3B56">
            <w:pPr>
              <w:pStyle w:val="ListParagraph"/>
              <w:tabs>
                <w:tab w:val="left" w:pos="540"/>
              </w:tabs>
              <w:ind w:left="284"/>
            </w:pPr>
          </w:p>
          <w:p w:rsidR="003F3B56" w:rsidRDefault="00B05B95" w:rsidP="00B05B95">
            <w:pPr>
              <w:tabs>
                <w:tab w:val="left" w:pos="540"/>
              </w:tabs>
            </w:pPr>
            <w:r>
              <w:t xml:space="preserve">4.4. </w:t>
            </w:r>
            <w:proofErr w:type="spellStart"/>
            <w:r w:rsidR="003F3B56">
              <w:t>kufizimet</w:t>
            </w:r>
            <w:proofErr w:type="spellEnd"/>
            <w:r w:rsidR="003F3B56">
              <w:t xml:space="preserve"> e </w:t>
            </w:r>
            <w:proofErr w:type="spellStart"/>
            <w:r w:rsidR="003F3B56">
              <w:t>ushtrimit</w:t>
            </w:r>
            <w:proofErr w:type="spellEnd"/>
            <w:r w:rsidR="003F3B56">
              <w:t xml:space="preserve"> </w:t>
            </w:r>
            <w:proofErr w:type="spellStart"/>
            <w:r w:rsidR="003F3B56">
              <w:t>të</w:t>
            </w:r>
            <w:proofErr w:type="spellEnd"/>
            <w:r w:rsidR="003F3B56">
              <w:t xml:space="preserve"> </w:t>
            </w:r>
            <w:proofErr w:type="spellStart"/>
            <w:r w:rsidR="003F3B56">
              <w:t>ndonjë</w:t>
            </w:r>
            <w:proofErr w:type="spellEnd"/>
            <w:r w:rsidR="003F3B56">
              <w:t xml:space="preserve"> </w:t>
            </w:r>
            <w:proofErr w:type="spellStart"/>
            <w:r w:rsidR="003F3B56">
              <w:t>përgjegjësi</w:t>
            </w:r>
            <w:proofErr w:type="spellEnd"/>
            <w:r w:rsidR="003F3B56">
              <w:t xml:space="preserve">, </w:t>
            </w:r>
            <w:proofErr w:type="spellStart"/>
            <w:r w:rsidR="003F3B56">
              <w:t>nëse</w:t>
            </w:r>
            <w:proofErr w:type="spellEnd"/>
            <w:r w:rsidR="003F3B56">
              <w:t xml:space="preserve"> </w:t>
            </w:r>
            <w:proofErr w:type="spellStart"/>
            <w:r w:rsidR="003F3B56">
              <w:t>ka</w:t>
            </w:r>
            <w:proofErr w:type="spellEnd"/>
            <w:r w:rsidR="003F3B56">
              <w:t xml:space="preserve"> </w:t>
            </w:r>
            <w:proofErr w:type="spellStart"/>
            <w:r w:rsidR="003F3B56">
              <w:t>të</w:t>
            </w:r>
            <w:proofErr w:type="spellEnd"/>
            <w:r w:rsidR="003F3B56">
              <w:t xml:space="preserve"> </w:t>
            </w:r>
            <w:proofErr w:type="spellStart"/>
            <w:r w:rsidR="003F3B56">
              <w:t>tillë</w:t>
            </w:r>
            <w:proofErr w:type="spellEnd"/>
          </w:p>
          <w:p w:rsidR="003F3B56" w:rsidRDefault="003F3B56" w:rsidP="003F3B56">
            <w:pPr>
              <w:pStyle w:val="ListParagraph"/>
              <w:tabs>
                <w:tab w:val="left" w:pos="426"/>
              </w:tabs>
              <w:ind w:left="0"/>
              <w:jc w:val="both"/>
            </w:pPr>
          </w:p>
          <w:p w:rsidR="003F3B56" w:rsidRPr="00763629" w:rsidRDefault="003F3B56" w:rsidP="003F3B56">
            <w:pPr>
              <w:jc w:val="center"/>
              <w:rPr>
                <w:b/>
              </w:rPr>
            </w:pPr>
            <w:proofErr w:type="spellStart"/>
            <w:r w:rsidRPr="00763629">
              <w:rPr>
                <w:b/>
              </w:rPr>
              <w:t>Neni</w:t>
            </w:r>
            <w:proofErr w:type="spellEnd"/>
            <w:r w:rsidRPr="00763629">
              <w:rPr>
                <w:b/>
              </w:rPr>
              <w:t xml:space="preserve"> </w:t>
            </w:r>
            <w:r>
              <w:rPr>
                <w:b/>
              </w:rPr>
              <w:t>9</w:t>
            </w:r>
          </w:p>
          <w:p w:rsidR="003F3B56" w:rsidRPr="00763629" w:rsidRDefault="003F3B56" w:rsidP="003F3B56">
            <w:pPr>
              <w:jc w:val="center"/>
              <w:rPr>
                <w:b/>
              </w:rPr>
            </w:pPr>
            <w:proofErr w:type="spellStart"/>
            <w:r>
              <w:rPr>
                <w:b/>
              </w:rPr>
              <w:t>Kompensimi</w:t>
            </w:r>
            <w:proofErr w:type="spellEnd"/>
            <w:r>
              <w:rPr>
                <w:b/>
              </w:rPr>
              <w:t xml:space="preserve">  </w:t>
            </w:r>
            <w:proofErr w:type="spellStart"/>
            <w:r w:rsidRPr="00763629">
              <w:rPr>
                <w:b/>
              </w:rPr>
              <w:t>në</w:t>
            </w:r>
            <w:proofErr w:type="spellEnd"/>
            <w:r w:rsidRPr="00763629">
              <w:rPr>
                <w:b/>
              </w:rPr>
              <w:t xml:space="preserve"> </w:t>
            </w:r>
            <w:proofErr w:type="spellStart"/>
            <w:r w:rsidRPr="00763629">
              <w:rPr>
                <w:b/>
              </w:rPr>
              <w:t>rastin</w:t>
            </w:r>
            <w:proofErr w:type="spellEnd"/>
            <w:r w:rsidRPr="00763629">
              <w:rPr>
                <w:b/>
              </w:rPr>
              <w:t xml:space="preserve"> e </w:t>
            </w:r>
            <w:proofErr w:type="spellStart"/>
            <w:r w:rsidRPr="00763629">
              <w:rPr>
                <w:b/>
              </w:rPr>
              <w:t>zëvendësimit</w:t>
            </w:r>
            <w:proofErr w:type="spellEnd"/>
            <w:r w:rsidRPr="00763629">
              <w:rPr>
                <w:b/>
              </w:rPr>
              <w:t xml:space="preserve"> </w:t>
            </w:r>
          </w:p>
          <w:p w:rsidR="003F3B56" w:rsidRDefault="003F3B56" w:rsidP="003F3B56">
            <w:pPr>
              <w:jc w:val="center"/>
            </w:pPr>
          </w:p>
          <w:p w:rsidR="003F3B56" w:rsidRDefault="00A0499F" w:rsidP="00A0499F">
            <w:pPr>
              <w:pStyle w:val="ListParagraph"/>
              <w:tabs>
                <w:tab w:val="left" w:pos="426"/>
              </w:tabs>
              <w:ind w:left="0"/>
              <w:contextualSpacing w:val="0"/>
              <w:jc w:val="both"/>
            </w:pPr>
            <w:r>
              <w:t xml:space="preserve">1. </w:t>
            </w:r>
            <w:r w:rsidR="003F3B56">
              <w:t xml:space="preserve">Zëvendësimi si në nenin 5 dhe 6 të kësaj Rregulloreje, për një periudhë kohore më pak se një muaj bëhet pa kompensim shtesë. </w:t>
            </w:r>
          </w:p>
          <w:p w:rsidR="003F3B56" w:rsidRDefault="003F3B56" w:rsidP="003F3B56">
            <w:pPr>
              <w:pStyle w:val="ListParagraph"/>
              <w:tabs>
                <w:tab w:val="left" w:pos="426"/>
              </w:tabs>
              <w:ind w:left="0"/>
              <w:jc w:val="both"/>
            </w:pPr>
          </w:p>
          <w:p w:rsidR="003F3B56" w:rsidRDefault="00A0499F" w:rsidP="00A0499F">
            <w:pPr>
              <w:pStyle w:val="ListParagraph"/>
              <w:tabs>
                <w:tab w:val="left" w:pos="426"/>
              </w:tabs>
              <w:ind w:left="0"/>
              <w:contextualSpacing w:val="0"/>
              <w:jc w:val="both"/>
            </w:pPr>
            <w:r>
              <w:t xml:space="preserve">2. </w:t>
            </w:r>
            <w:r w:rsidR="003F3B56">
              <w:t xml:space="preserve">Zëvendësimi më gjatë se një muaj për kategorinë profesionale dhe drejtues të mesëm dhe të ulët, kompensohet me një shtesë në masën prej tridhjetë për qind (30%) të pagës bazë e  të zëvendësuarit. </w:t>
            </w:r>
          </w:p>
          <w:p w:rsidR="003F3B56" w:rsidRDefault="003F3B56" w:rsidP="003F3B56">
            <w:pPr>
              <w:pStyle w:val="ListParagraph"/>
            </w:pPr>
          </w:p>
          <w:p w:rsidR="003F3B56" w:rsidRDefault="00A0499F" w:rsidP="00A0499F">
            <w:pPr>
              <w:pStyle w:val="ListParagraph"/>
              <w:tabs>
                <w:tab w:val="left" w:pos="426"/>
              </w:tabs>
              <w:ind w:left="0"/>
              <w:contextualSpacing w:val="0"/>
              <w:jc w:val="both"/>
            </w:pPr>
            <w:r>
              <w:lastRenderedPageBreak/>
              <w:t xml:space="preserve">3. </w:t>
            </w:r>
            <w:r w:rsidR="003F3B56">
              <w:t xml:space="preserve">Zëvendësimi më gjatë se një muaj për kategorinë e lartë drejtuese, kompensohet  me një shtesë në masën prej pesëdhjetë për qind (50%) të pagës bazë e të zëvendësuarit. </w:t>
            </w:r>
          </w:p>
          <w:p w:rsidR="003F3B56" w:rsidRDefault="003F3B56" w:rsidP="003F3B56">
            <w:pPr>
              <w:pStyle w:val="ListParagraph"/>
              <w:tabs>
                <w:tab w:val="left" w:pos="426"/>
              </w:tabs>
              <w:ind w:left="0"/>
              <w:jc w:val="both"/>
            </w:pPr>
          </w:p>
          <w:p w:rsidR="003F3B56" w:rsidRDefault="003F3B56" w:rsidP="003F3B56">
            <w:pPr>
              <w:pStyle w:val="ListParagraph"/>
              <w:tabs>
                <w:tab w:val="left" w:pos="426"/>
              </w:tabs>
              <w:ind w:left="0"/>
              <w:jc w:val="both"/>
            </w:pPr>
          </w:p>
          <w:p w:rsidR="003F3B56" w:rsidRPr="00C3380F" w:rsidRDefault="003F3B56" w:rsidP="00A0499F">
            <w:pPr>
              <w:jc w:val="center"/>
              <w:rPr>
                <w:b/>
                <w:sz w:val="28"/>
                <w:szCs w:val="28"/>
              </w:rPr>
            </w:pPr>
            <w:r w:rsidRPr="00C3380F">
              <w:rPr>
                <w:rFonts w:eastAsia="Calibri"/>
                <w:b/>
                <w:bCs/>
                <w:sz w:val="28"/>
                <w:szCs w:val="28"/>
              </w:rPr>
              <w:t>KAPITULLI</w:t>
            </w:r>
            <w:r>
              <w:rPr>
                <w:b/>
                <w:sz w:val="28"/>
                <w:szCs w:val="28"/>
              </w:rPr>
              <w:t xml:space="preserve"> I</w:t>
            </w:r>
            <w:r w:rsidRPr="00C3380F">
              <w:rPr>
                <w:b/>
                <w:sz w:val="28"/>
                <w:szCs w:val="28"/>
              </w:rPr>
              <w:t>II</w:t>
            </w:r>
          </w:p>
          <w:p w:rsidR="003F3B56" w:rsidRPr="00C3380F" w:rsidRDefault="003F3B56" w:rsidP="00A0499F">
            <w:pPr>
              <w:jc w:val="center"/>
              <w:rPr>
                <w:b/>
                <w:sz w:val="28"/>
                <w:szCs w:val="28"/>
              </w:rPr>
            </w:pPr>
            <w:r w:rsidRPr="00C3380F">
              <w:rPr>
                <w:b/>
                <w:sz w:val="28"/>
                <w:szCs w:val="28"/>
              </w:rPr>
              <w:t>DISPOZITAT PËRFUNDIMTARE</w:t>
            </w:r>
          </w:p>
          <w:p w:rsidR="003F3B56" w:rsidRPr="00C3380F" w:rsidRDefault="003F3B56" w:rsidP="003F3B56">
            <w:pPr>
              <w:jc w:val="both"/>
              <w:rPr>
                <w:b/>
              </w:rPr>
            </w:pPr>
          </w:p>
          <w:p w:rsidR="003F3B56" w:rsidRPr="00C3380F" w:rsidRDefault="003F3B56" w:rsidP="003F3B56">
            <w:pPr>
              <w:jc w:val="center"/>
              <w:rPr>
                <w:b/>
              </w:rPr>
            </w:pPr>
            <w:proofErr w:type="spellStart"/>
            <w:r w:rsidRPr="00C3380F">
              <w:rPr>
                <w:b/>
              </w:rPr>
              <w:t>Neni</w:t>
            </w:r>
            <w:proofErr w:type="spellEnd"/>
            <w:r w:rsidRPr="00C3380F">
              <w:rPr>
                <w:b/>
              </w:rPr>
              <w:t xml:space="preserve"> </w:t>
            </w:r>
            <w:r>
              <w:rPr>
                <w:b/>
              </w:rPr>
              <w:t>10</w:t>
            </w:r>
          </w:p>
          <w:p w:rsidR="003F3B56" w:rsidRPr="00C3380F" w:rsidRDefault="003F3B56" w:rsidP="003F3B56">
            <w:pPr>
              <w:jc w:val="center"/>
              <w:rPr>
                <w:b/>
              </w:rPr>
            </w:pPr>
            <w:proofErr w:type="spellStart"/>
            <w:r w:rsidRPr="00C3380F">
              <w:rPr>
                <w:b/>
              </w:rPr>
              <w:t>Dispozitat</w:t>
            </w:r>
            <w:proofErr w:type="spellEnd"/>
            <w:r w:rsidRPr="00C3380F">
              <w:rPr>
                <w:b/>
              </w:rPr>
              <w:t xml:space="preserve"> </w:t>
            </w:r>
            <w:proofErr w:type="spellStart"/>
            <w:r w:rsidRPr="00C3380F">
              <w:rPr>
                <w:b/>
              </w:rPr>
              <w:t>shfuqizuese</w:t>
            </w:r>
            <w:proofErr w:type="spellEnd"/>
          </w:p>
          <w:p w:rsidR="003F3B56" w:rsidRPr="00C3380F" w:rsidRDefault="003F3B56" w:rsidP="003F3B56">
            <w:pPr>
              <w:jc w:val="both"/>
              <w:rPr>
                <w:b/>
              </w:rPr>
            </w:pPr>
          </w:p>
          <w:p w:rsidR="003F3B56" w:rsidRDefault="003F3B56" w:rsidP="00A0499F">
            <w:pPr>
              <w:pStyle w:val="ListParagraph"/>
              <w:tabs>
                <w:tab w:val="left" w:pos="540"/>
              </w:tabs>
              <w:ind w:left="0"/>
              <w:contextualSpacing w:val="0"/>
              <w:jc w:val="both"/>
            </w:pPr>
            <w:r w:rsidRPr="00C3380F">
              <w:t xml:space="preserve">Me hyrjen në fuqi të </w:t>
            </w:r>
            <w:r>
              <w:t>kësaj Rregulloreje, shfuqizohen të gjitha dispozitat e akteve nënligjore që janë në kundërshtim me këtë Rregullore.</w:t>
            </w:r>
          </w:p>
          <w:p w:rsidR="003F3B56" w:rsidRDefault="003F3B56" w:rsidP="003F3B56">
            <w:pPr>
              <w:pStyle w:val="ListParagraph"/>
              <w:tabs>
                <w:tab w:val="left" w:pos="540"/>
              </w:tabs>
              <w:ind w:left="0"/>
              <w:jc w:val="both"/>
            </w:pPr>
          </w:p>
          <w:p w:rsidR="003F3B56" w:rsidRPr="00C3380F" w:rsidRDefault="003F3B56" w:rsidP="003F3B56">
            <w:pPr>
              <w:jc w:val="center"/>
              <w:rPr>
                <w:b/>
              </w:rPr>
            </w:pPr>
            <w:proofErr w:type="spellStart"/>
            <w:r w:rsidRPr="00C3380F">
              <w:rPr>
                <w:b/>
              </w:rPr>
              <w:t>Neni</w:t>
            </w:r>
            <w:proofErr w:type="spellEnd"/>
            <w:r w:rsidRPr="00C3380F">
              <w:rPr>
                <w:b/>
              </w:rPr>
              <w:t xml:space="preserve"> </w:t>
            </w:r>
            <w:r>
              <w:rPr>
                <w:b/>
              </w:rPr>
              <w:t>11</w:t>
            </w:r>
          </w:p>
          <w:p w:rsidR="003F3B56" w:rsidRPr="00C3380F" w:rsidRDefault="003F3B56" w:rsidP="003F3B56">
            <w:pPr>
              <w:jc w:val="center"/>
              <w:rPr>
                <w:b/>
              </w:rPr>
            </w:pPr>
            <w:proofErr w:type="spellStart"/>
            <w:r w:rsidRPr="00C3380F">
              <w:rPr>
                <w:b/>
              </w:rPr>
              <w:t>Hyrja</w:t>
            </w:r>
            <w:proofErr w:type="spellEnd"/>
            <w:r w:rsidRPr="00C3380F">
              <w:rPr>
                <w:b/>
              </w:rPr>
              <w:t xml:space="preserve"> </w:t>
            </w:r>
            <w:proofErr w:type="spellStart"/>
            <w:r w:rsidRPr="00C3380F">
              <w:rPr>
                <w:b/>
              </w:rPr>
              <w:t>në</w:t>
            </w:r>
            <w:proofErr w:type="spellEnd"/>
            <w:r w:rsidRPr="00C3380F">
              <w:rPr>
                <w:b/>
              </w:rPr>
              <w:t xml:space="preserve"> </w:t>
            </w:r>
            <w:proofErr w:type="spellStart"/>
            <w:r w:rsidRPr="00C3380F">
              <w:rPr>
                <w:b/>
              </w:rPr>
              <w:t>fuqi</w:t>
            </w:r>
            <w:proofErr w:type="spellEnd"/>
          </w:p>
          <w:p w:rsidR="003F3B56" w:rsidRPr="00C3380F" w:rsidRDefault="003F3B56" w:rsidP="003F3B56">
            <w:pPr>
              <w:jc w:val="both"/>
              <w:rPr>
                <w:b/>
              </w:rPr>
            </w:pPr>
          </w:p>
          <w:p w:rsidR="003F3B56" w:rsidRPr="00C3380F" w:rsidRDefault="003F3B56" w:rsidP="003F3B56">
            <w:pPr>
              <w:jc w:val="both"/>
            </w:pPr>
            <w:proofErr w:type="spellStart"/>
            <w:r w:rsidRPr="00C3380F">
              <w:t>Kjo</w:t>
            </w:r>
            <w:proofErr w:type="spellEnd"/>
            <w:r w:rsidRPr="00C3380F">
              <w:t xml:space="preserve"> </w:t>
            </w:r>
            <w:proofErr w:type="spellStart"/>
            <w:r w:rsidRPr="00C3380F">
              <w:t>Rregullore</w:t>
            </w:r>
            <w:proofErr w:type="spellEnd"/>
            <w:r w:rsidRPr="00C3380F">
              <w:t xml:space="preserve"> </w:t>
            </w:r>
            <w:proofErr w:type="spellStart"/>
            <w:r w:rsidRPr="00C3380F">
              <w:t>hyn</w:t>
            </w:r>
            <w:proofErr w:type="spellEnd"/>
            <w:r w:rsidRPr="00C3380F">
              <w:t xml:space="preserve"> </w:t>
            </w:r>
            <w:proofErr w:type="spellStart"/>
            <w:r w:rsidRPr="00C3380F">
              <w:t>në</w:t>
            </w:r>
            <w:proofErr w:type="spellEnd"/>
            <w:r w:rsidRPr="00C3380F">
              <w:t xml:space="preserve"> </w:t>
            </w:r>
            <w:proofErr w:type="spellStart"/>
            <w:r w:rsidRPr="00C3380F">
              <w:t>fuqi</w:t>
            </w:r>
            <w:proofErr w:type="spellEnd"/>
            <w:r w:rsidRPr="00C3380F">
              <w:t xml:space="preserve"> </w:t>
            </w:r>
            <w:proofErr w:type="spellStart"/>
            <w:r w:rsidRPr="00C3380F">
              <w:t>shtatë</w:t>
            </w:r>
            <w:proofErr w:type="spellEnd"/>
            <w:r w:rsidRPr="00C3380F">
              <w:t xml:space="preserve"> (7) </w:t>
            </w:r>
            <w:proofErr w:type="spellStart"/>
            <w:r w:rsidRPr="00C3380F">
              <w:t>ditë</w:t>
            </w:r>
            <w:proofErr w:type="spellEnd"/>
            <w:r w:rsidRPr="00C3380F">
              <w:t xml:space="preserve"> pas </w:t>
            </w:r>
            <w:proofErr w:type="spellStart"/>
            <w:r w:rsidRPr="00C3380F">
              <w:t>nënshkrimit</w:t>
            </w:r>
            <w:proofErr w:type="spellEnd"/>
            <w:r w:rsidRPr="00C3380F">
              <w:t xml:space="preserve"> </w:t>
            </w:r>
            <w:proofErr w:type="spellStart"/>
            <w:r w:rsidRPr="00C3380F">
              <w:t>nga</w:t>
            </w:r>
            <w:proofErr w:type="spellEnd"/>
            <w:r w:rsidRPr="00C3380F">
              <w:t xml:space="preserve"> </w:t>
            </w:r>
            <w:proofErr w:type="spellStart"/>
            <w:r w:rsidRPr="00C3380F">
              <w:t>ana</w:t>
            </w:r>
            <w:proofErr w:type="spellEnd"/>
            <w:r w:rsidRPr="00C3380F">
              <w:t xml:space="preserve"> e </w:t>
            </w:r>
            <w:proofErr w:type="spellStart"/>
            <w:r w:rsidRPr="00C3380F">
              <w:t>Kryeministrit</w:t>
            </w:r>
            <w:proofErr w:type="spellEnd"/>
            <w:r w:rsidRPr="00C3380F">
              <w:t>.</w:t>
            </w:r>
          </w:p>
          <w:p w:rsidR="003F3B56" w:rsidRDefault="003F3B56" w:rsidP="003F3B56">
            <w:pPr>
              <w:jc w:val="both"/>
            </w:pPr>
          </w:p>
          <w:p w:rsidR="003F3B56" w:rsidRDefault="003F3B56" w:rsidP="003F3B56">
            <w:pPr>
              <w:jc w:val="both"/>
            </w:pPr>
          </w:p>
          <w:p w:rsidR="003F3B56" w:rsidRPr="00C3380F" w:rsidRDefault="003F3B56" w:rsidP="003F3B56">
            <w:pPr>
              <w:jc w:val="both"/>
            </w:pPr>
          </w:p>
          <w:p w:rsidR="003F3B56" w:rsidRPr="00C3380F" w:rsidRDefault="00A0499F" w:rsidP="003F3B56">
            <w:pPr>
              <w:jc w:val="right"/>
              <w:rPr>
                <w:color w:val="000080"/>
              </w:rPr>
            </w:pPr>
            <w:proofErr w:type="spellStart"/>
            <w:r w:rsidRPr="00A0499F">
              <w:t>Albin</w:t>
            </w:r>
            <w:proofErr w:type="spellEnd"/>
            <w:r w:rsidRPr="00A0499F">
              <w:t xml:space="preserve"> </w:t>
            </w:r>
            <w:proofErr w:type="spellStart"/>
            <w:r w:rsidRPr="00A0499F">
              <w:t>Kurti</w:t>
            </w:r>
            <w:proofErr w:type="spellEnd"/>
          </w:p>
          <w:p w:rsidR="003F3B56" w:rsidRPr="00C3380F" w:rsidRDefault="003F3B56" w:rsidP="003F3B56">
            <w:pPr>
              <w:pStyle w:val="ListParagraph"/>
              <w:tabs>
                <w:tab w:val="left" w:pos="426"/>
              </w:tabs>
              <w:ind w:left="0"/>
              <w:jc w:val="both"/>
            </w:pPr>
          </w:p>
          <w:p w:rsidR="003F3B56" w:rsidRPr="00C3380F" w:rsidRDefault="003F3B56" w:rsidP="003F3B56">
            <w:pPr>
              <w:jc w:val="right"/>
            </w:pPr>
            <w:r w:rsidRPr="00C3380F">
              <w:t xml:space="preserve">________________________ </w:t>
            </w:r>
          </w:p>
          <w:p w:rsidR="003F3B56" w:rsidRPr="00C3380F" w:rsidRDefault="003F3B56" w:rsidP="003F3B56">
            <w:pPr>
              <w:jc w:val="right"/>
            </w:pPr>
            <w:proofErr w:type="spellStart"/>
            <w:r w:rsidRPr="00C3380F">
              <w:t>Kryeministër</w:t>
            </w:r>
            <w:proofErr w:type="spellEnd"/>
            <w:r w:rsidRPr="00C3380F">
              <w:t xml:space="preserve"> i </w:t>
            </w:r>
            <w:proofErr w:type="spellStart"/>
            <w:r w:rsidRPr="00C3380F">
              <w:t>Republikës</w:t>
            </w:r>
            <w:proofErr w:type="spellEnd"/>
            <w:r w:rsidRPr="00C3380F">
              <w:t xml:space="preserve"> </w:t>
            </w:r>
            <w:proofErr w:type="spellStart"/>
            <w:r w:rsidRPr="00C3380F">
              <w:t>së</w:t>
            </w:r>
            <w:proofErr w:type="spellEnd"/>
            <w:r w:rsidRPr="00C3380F">
              <w:t xml:space="preserve"> </w:t>
            </w:r>
            <w:proofErr w:type="spellStart"/>
            <w:r w:rsidRPr="00C3380F">
              <w:t>Kosovës</w:t>
            </w:r>
            <w:proofErr w:type="spellEnd"/>
            <w:r w:rsidRPr="00C3380F">
              <w:t xml:space="preserve"> </w:t>
            </w:r>
          </w:p>
          <w:p w:rsidR="00D7471B" w:rsidRDefault="00D7471B" w:rsidP="00A0499F">
            <w:pPr>
              <w:pStyle w:val="ListParagraph"/>
              <w:tabs>
                <w:tab w:val="left" w:pos="426"/>
              </w:tabs>
              <w:ind w:left="0"/>
              <w:jc w:val="both"/>
            </w:pPr>
          </w:p>
          <w:p w:rsidR="00A0499F" w:rsidRDefault="00A0499F" w:rsidP="00A0499F">
            <w:pPr>
              <w:pStyle w:val="ListParagraph"/>
              <w:tabs>
                <w:tab w:val="left" w:pos="426"/>
              </w:tabs>
              <w:ind w:left="0"/>
              <w:jc w:val="both"/>
            </w:pPr>
            <w:r w:rsidRPr="00C3380F">
              <w:t>Prishtinë, më ___/___/202</w:t>
            </w:r>
            <w:r>
              <w:t xml:space="preserve">1                                                                           </w:t>
            </w:r>
          </w:p>
          <w:p w:rsidR="00423FB4" w:rsidRPr="00EE76AE" w:rsidRDefault="00423FB4" w:rsidP="00EE76AE">
            <w:pPr>
              <w:jc w:val="right"/>
              <w:rPr>
                <w:rFonts w:eastAsia="MS Mincho"/>
                <w:bCs/>
              </w:rPr>
            </w:pPr>
          </w:p>
        </w:tc>
        <w:tc>
          <w:tcPr>
            <w:tcW w:w="4950" w:type="dxa"/>
            <w:shd w:val="clear" w:color="auto" w:fill="FFFFFF" w:themeFill="background1"/>
          </w:tcPr>
          <w:p w:rsidR="003F3B56" w:rsidRPr="00DA2DF6" w:rsidRDefault="003F3B56" w:rsidP="003F3B56">
            <w:pPr>
              <w:jc w:val="both"/>
              <w:rPr>
                <w:b/>
              </w:rPr>
            </w:pPr>
            <w:r w:rsidRPr="00DA2DF6">
              <w:rPr>
                <w:b/>
              </w:rPr>
              <w:lastRenderedPageBreak/>
              <w:t>Government of the Republic of Kosovo</w:t>
            </w:r>
            <w:r w:rsidR="006B0B17">
              <w:rPr>
                <w:b/>
              </w:rPr>
              <w:t>,</w:t>
            </w:r>
            <w:r w:rsidRPr="00DA2DF6">
              <w:rPr>
                <w:b/>
              </w:rPr>
              <w:t xml:space="preserve"> </w:t>
            </w:r>
          </w:p>
          <w:p w:rsidR="003F3B56" w:rsidRPr="00DA2DF6" w:rsidRDefault="003F3B56" w:rsidP="003F3B56">
            <w:pPr>
              <w:jc w:val="both"/>
            </w:pPr>
          </w:p>
          <w:p w:rsidR="003F3B56" w:rsidRPr="00DA2DF6" w:rsidRDefault="003F3B56" w:rsidP="003F3B56">
            <w:pPr>
              <w:jc w:val="both"/>
            </w:pPr>
          </w:p>
          <w:p w:rsidR="004906BA" w:rsidRDefault="004906BA" w:rsidP="003F3B56">
            <w:pPr>
              <w:jc w:val="both"/>
            </w:pPr>
            <w:r w:rsidRPr="004906BA">
              <w:t xml:space="preserve">Pursuant to Article 93 (4) of the Constitution of the Republic of Kosovo, paragraphs 4 and 5 of Article 32 of </w:t>
            </w:r>
            <w:r w:rsidR="006B0B17">
              <w:t xml:space="preserve">the </w:t>
            </w:r>
            <w:r w:rsidRPr="004906BA">
              <w:t xml:space="preserve">Law </w:t>
            </w:r>
            <w:r>
              <w:t>N</w:t>
            </w:r>
            <w:r w:rsidRPr="004906BA">
              <w:t xml:space="preserve">o. 06 / L - 114 on Public Officials, </w:t>
            </w:r>
            <w:r>
              <w:t xml:space="preserve">and </w:t>
            </w:r>
            <w:r w:rsidRPr="004906BA">
              <w:t>Article 19 (6.2) of the Rules of Procedure of the Government no. 09/2011 (</w:t>
            </w:r>
            <w:r>
              <w:t>OG</w:t>
            </w:r>
            <w:r w:rsidRPr="004906BA">
              <w:t xml:space="preserve"> No.15, 12.09.2011).</w:t>
            </w:r>
          </w:p>
          <w:p w:rsidR="004906BA" w:rsidRDefault="004906BA" w:rsidP="003F3B56">
            <w:pPr>
              <w:jc w:val="both"/>
            </w:pPr>
          </w:p>
          <w:p w:rsidR="003F3B56" w:rsidRPr="00DA2DF6" w:rsidRDefault="003F3B56" w:rsidP="003F3B56">
            <w:pPr>
              <w:jc w:val="both"/>
            </w:pPr>
          </w:p>
          <w:p w:rsidR="003F3B56" w:rsidRPr="00DA2DF6" w:rsidRDefault="003F3B56" w:rsidP="003F3B56">
            <w:pPr>
              <w:jc w:val="both"/>
              <w:rPr>
                <w:b/>
              </w:rPr>
            </w:pPr>
            <w:r w:rsidRPr="00DA2DF6">
              <w:rPr>
                <w:b/>
              </w:rPr>
              <w:t>Approves:</w:t>
            </w:r>
          </w:p>
          <w:p w:rsidR="003F3B56" w:rsidRPr="00DA2DF6" w:rsidRDefault="003F3B56" w:rsidP="003F3B56">
            <w:pPr>
              <w:jc w:val="both"/>
            </w:pPr>
          </w:p>
          <w:p w:rsidR="003F3B56" w:rsidRPr="00DA2DF6" w:rsidRDefault="003F3B56" w:rsidP="003F3B56">
            <w:pPr>
              <w:jc w:val="both"/>
            </w:pPr>
          </w:p>
          <w:p w:rsidR="003F3B56" w:rsidRPr="00DA2DF6" w:rsidRDefault="003F3B56" w:rsidP="003F3B56">
            <w:pPr>
              <w:jc w:val="both"/>
              <w:rPr>
                <w:b/>
              </w:rPr>
            </w:pPr>
          </w:p>
          <w:p w:rsidR="003F3B56" w:rsidRPr="00DA2DF6" w:rsidRDefault="003F3B56" w:rsidP="003F3B56">
            <w:pPr>
              <w:jc w:val="center"/>
              <w:rPr>
                <w:rFonts w:eastAsia="Calibri"/>
                <w:b/>
                <w:bCs/>
                <w:sz w:val="28"/>
                <w:szCs w:val="28"/>
              </w:rPr>
            </w:pPr>
            <w:r w:rsidRPr="00DA2DF6">
              <w:rPr>
                <w:rFonts w:eastAsia="Calibri"/>
                <w:b/>
                <w:bCs/>
                <w:sz w:val="28"/>
                <w:szCs w:val="28"/>
              </w:rPr>
              <w:t>DRAFT REGULATION (GRK) NO. XX/202</w:t>
            </w:r>
            <w:r w:rsidR="000106DC">
              <w:rPr>
                <w:rFonts w:eastAsia="Calibri"/>
                <w:b/>
                <w:bCs/>
                <w:sz w:val="28"/>
                <w:szCs w:val="28"/>
              </w:rPr>
              <w:t>1</w:t>
            </w:r>
            <w:r w:rsidRPr="00DA2DF6">
              <w:rPr>
                <w:rFonts w:eastAsia="Calibri"/>
                <w:b/>
                <w:bCs/>
                <w:sz w:val="28"/>
                <w:szCs w:val="28"/>
              </w:rPr>
              <w:t xml:space="preserve"> ON SUBSTITUTION IN CASE OF TEMPORARY ABSENCE FROM WORK </w:t>
            </w:r>
            <w:r w:rsidR="004906BA">
              <w:rPr>
                <w:rFonts w:eastAsia="Calibri"/>
                <w:b/>
                <w:bCs/>
                <w:sz w:val="28"/>
                <w:szCs w:val="28"/>
              </w:rPr>
              <w:t>IN CIVIL SERVICE</w:t>
            </w:r>
          </w:p>
          <w:p w:rsidR="003F3B56" w:rsidRPr="004B46B1" w:rsidRDefault="003F3B56" w:rsidP="003F3B56">
            <w:pPr>
              <w:jc w:val="both"/>
              <w:rPr>
                <w:b/>
                <w:sz w:val="28"/>
                <w:szCs w:val="28"/>
              </w:rPr>
            </w:pPr>
          </w:p>
          <w:p w:rsidR="003F3B56" w:rsidRPr="00DA2DF6" w:rsidRDefault="003F3B56" w:rsidP="003F3B56">
            <w:pPr>
              <w:jc w:val="both"/>
            </w:pPr>
          </w:p>
          <w:p w:rsidR="003F3B56" w:rsidRPr="00DA2DF6" w:rsidRDefault="003F3B56" w:rsidP="004B46B1">
            <w:pPr>
              <w:jc w:val="center"/>
              <w:rPr>
                <w:rFonts w:eastAsia="Calibri"/>
                <w:b/>
                <w:bCs/>
              </w:rPr>
            </w:pPr>
          </w:p>
          <w:p w:rsidR="003F3B56" w:rsidRPr="00DA2DF6" w:rsidRDefault="003F3B56" w:rsidP="004B46B1">
            <w:pPr>
              <w:jc w:val="center"/>
              <w:rPr>
                <w:rFonts w:eastAsia="Calibri"/>
                <w:b/>
                <w:bCs/>
              </w:rPr>
            </w:pPr>
            <w:r w:rsidRPr="00DA2DF6">
              <w:rPr>
                <w:rFonts w:eastAsia="Calibri"/>
                <w:b/>
                <w:bCs/>
              </w:rPr>
              <w:t>CHAPTER I</w:t>
            </w:r>
          </w:p>
          <w:p w:rsidR="003F3B56" w:rsidRPr="00DA2DF6" w:rsidRDefault="003F3B56" w:rsidP="004B46B1">
            <w:pPr>
              <w:jc w:val="center"/>
            </w:pPr>
            <w:r w:rsidRPr="00DA2DF6">
              <w:rPr>
                <w:rFonts w:eastAsia="Calibri"/>
                <w:b/>
                <w:bCs/>
              </w:rPr>
              <w:t>GENERAL PROVISIONS</w:t>
            </w:r>
          </w:p>
          <w:p w:rsidR="003F3B56" w:rsidRPr="00DA2DF6" w:rsidRDefault="003F3B56" w:rsidP="003F3B56">
            <w:pPr>
              <w:jc w:val="both"/>
            </w:pPr>
          </w:p>
          <w:p w:rsidR="003F3B56" w:rsidRPr="00DA2DF6" w:rsidRDefault="003F3B56" w:rsidP="003F3B56">
            <w:pPr>
              <w:jc w:val="center"/>
              <w:rPr>
                <w:b/>
              </w:rPr>
            </w:pPr>
            <w:r w:rsidRPr="00DA2DF6">
              <w:rPr>
                <w:b/>
              </w:rPr>
              <w:t>Article 1</w:t>
            </w:r>
          </w:p>
          <w:p w:rsidR="003F3B56" w:rsidRPr="00DA2DF6" w:rsidRDefault="003F3B56" w:rsidP="003F3B56">
            <w:pPr>
              <w:jc w:val="center"/>
              <w:rPr>
                <w:b/>
              </w:rPr>
            </w:pPr>
            <w:r w:rsidRPr="00DA2DF6">
              <w:rPr>
                <w:b/>
              </w:rPr>
              <w:t>Purpose</w:t>
            </w:r>
          </w:p>
          <w:p w:rsidR="004B46B1" w:rsidRPr="00DA2DF6" w:rsidRDefault="004B46B1" w:rsidP="003F3B56">
            <w:pPr>
              <w:jc w:val="both"/>
              <w:rPr>
                <w:b/>
              </w:rPr>
            </w:pPr>
          </w:p>
          <w:p w:rsidR="003F3B56" w:rsidRPr="00DA2DF6" w:rsidRDefault="003F3B56" w:rsidP="003F3B56">
            <w:pPr>
              <w:tabs>
                <w:tab w:val="left" w:pos="540"/>
              </w:tabs>
              <w:jc w:val="both"/>
            </w:pPr>
            <w:r w:rsidRPr="00DA2DF6">
              <w:t xml:space="preserve">This Regulation </w:t>
            </w:r>
            <w:r w:rsidR="006B0B17">
              <w:t xml:space="preserve">shall </w:t>
            </w:r>
            <w:r w:rsidRPr="00DA2DF6">
              <w:t xml:space="preserve">set out the rules and procedures for the substitution of public officials in </w:t>
            </w:r>
            <w:r w:rsidR="004D195D">
              <w:t xml:space="preserve">case </w:t>
            </w:r>
            <w:r w:rsidRPr="00DA2DF6">
              <w:t>of temporary absence from work.</w:t>
            </w:r>
          </w:p>
          <w:p w:rsidR="003F3B56" w:rsidRPr="00DA2DF6" w:rsidRDefault="003F3B56" w:rsidP="003F3B56">
            <w:pPr>
              <w:jc w:val="both"/>
            </w:pPr>
          </w:p>
          <w:p w:rsidR="003F3B56" w:rsidRPr="00DA2DF6" w:rsidRDefault="003F3B56" w:rsidP="003F3B56">
            <w:pPr>
              <w:jc w:val="center"/>
              <w:rPr>
                <w:b/>
              </w:rPr>
            </w:pPr>
            <w:r w:rsidRPr="00DA2DF6">
              <w:rPr>
                <w:b/>
              </w:rPr>
              <w:t>Article 2</w:t>
            </w:r>
          </w:p>
          <w:p w:rsidR="003F3B56" w:rsidRPr="00DA2DF6" w:rsidRDefault="003F3B56" w:rsidP="003F3B56">
            <w:pPr>
              <w:jc w:val="center"/>
              <w:rPr>
                <w:b/>
              </w:rPr>
            </w:pPr>
            <w:r w:rsidRPr="00DA2DF6">
              <w:rPr>
                <w:b/>
              </w:rPr>
              <w:t>Scope</w:t>
            </w:r>
          </w:p>
          <w:p w:rsidR="003F3B56" w:rsidRPr="00DA2DF6" w:rsidRDefault="003F3B56" w:rsidP="003F3B56">
            <w:pPr>
              <w:jc w:val="both"/>
            </w:pPr>
          </w:p>
          <w:p w:rsidR="003F3B56" w:rsidRPr="00DA2DF6" w:rsidRDefault="004B46B1" w:rsidP="004B46B1">
            <w:pPr>
              <w:pStyle w:val="ListParagraph"/>
              <w:tabs>
                <w:tab w:val="left" w:pos="426"/>
              </w:tabs>
              <w:ind w:left="0"/>
              <w:contextualSpacing w:val="0"/>
              <w:jc w:val="both"/>
              <w:rPr>
                <w:lang w:val="en-US"/>
              </w:rPr>
            </w:pPr>
            <w:r>
              <w:rPr>
                <w:lang w:val="en-US"/>
              </w:rPr>
              <w:t xml:space="preserve">1. </w:t>
            </w:r>
            <w:r w:rsidR="003F3B56" w:rsidRPr="00DA2DF6">
              <w:rPr>
                <w:lang w:val="en-US"/>
              </w:rPr>
              <w:t xml:space="preserve">This Regulation </w:t>
            </w:r>
            <w:r w:rsidR="006B0B17">
              <w:rPr>
                <w:lang w:val="en-US"/>
              </w:rPr>
              <w:t>shall ap</w:t>
            </w:r>
            <w:r w:rsidR="003F3B56" w:rsidRPr="00DA2DF6">
              <w:rPr>
                <w:lang w:val="en-US"/>
              </w:rPr>
              <w:t>pl</w:t>
            </w:r>
            <w:r w:rsidR="006B0B17">
              <w:rPr>
                <w:lang w:val="en-US"/>
              </w:rPr>
              <w:t xml:space="preserve">y </w:t>
            </w:r>
            <w:r w:rsidR="003F3B56" w:rsidRPr="00DA2DF6">
              <w:rPr>
                <w:lang w:val="en-US"/>
              </w:rPr>
              <w:t xml:space="preserve">to all </w:t>
            </w:r>
            <w:r w:rsidR="004D195D">
              <w:rPr>
                <w:lang w:val="en-US"/>
              </w:rPr>
              <w:t xml:space="preserve">functional </w:t>
            </w:r>
            <w:r w:rsidR="003F3B56" w:rsidRPr="00DA2DF6">
              <w:rPr>
                <w:lang w:val="en-US"/>
              </w:rPr>
              <w:t xml:space="preserve">categories of </w:t>
            </w:r>
            <w:r w:rsidR="004D195D">
              <w:rPr>
                <w:lang w:val="en-US"/>
              </w:rPr>
              <w:t xml:space="preserve">civil servants </w:t>
            </w:r>
            <w:r w:rsidR="003F3B56" w:rsidRPr="00DA2DF6">
              <w:rPr>
                <w:lang w:val="en-US"/>
              </w:rPr>
              <w:t xml:space="preserve">in state administration </w:t>
            </w:r>
            <w:r w:rsidR="004D195D">
              <w:rPr>
                <w:lang w:val="en-US"/>
              </w:rPr>
              <w:t xml:space="preserve">institutions </w:t>
            </w:r>
            <w:r w:rsidR="003F3B56" w:rsidRPr="00DA2DF6">
              <w:rPr>
                <w:lang w:val="en-US"/>
              </w:rPr>
              <w:t>and other state institutions.</w:t>
            </w:r>
          </w:p>
          <w:p w:rsidR="003F3B56" w:rsidRDefault="003F3B56" w:rsidP="003F3B56">
            <w:pPr>
              <w:pStyle w:val="ListParagraph"/>
              <w:tabs>
                <w:tab w:val="left" w:pos="426"/>
              </w:tabs>
              <w:ind w:left="0"/>
              <w:jc w:val="both"/>
              <w:rPr>
                <w:lang w:val="en-US"/>
              </w:rPr>
            </w:pPr>
          </w:p>
          <w:p w:rsidR="004B46B1" w:rsidRPr="00DA2DF6" w:rsidRDefault="004B46B1" w:rsidP="003F3B56">
            <w:pPr>
              <w:pStyle w:val="ListParagraph"/>
              <w:tabs>
                <w:tab w:val="left" w:pos="426"/>
              </w:tabs>
              <w:ind w:left="0"/>
              <w:jc w:val="both"/>
              <w:rPr>
                <w:lang w:val="en-US"/>
              </w:rPr>
            </w:pPr>
          </w:p>
          <w:p w:rsidR="003F3B56" w:rsidRPr="00DA2DF6" w:rsidRDefault="004B46B1" w:rsidP="004B46B1">
            <w:pPr>
              <w:pStyle w:val="ListParagraph"/>
              <w:tabs>
                <w:tab w:val="left" w:pos="426"/>
              </w:tabs>
              <w:ind w:left="0"/>
              <w:contextualSpacing w:val="0"/>
              <w:jc w:val="both"/>
              <w:rPr>
                <w:lang w:val="en-US"/>
              </w:rPr>
            </w:pPr>
            <w:r>
              <w:rPr>
                <w:lang w:val="en-US"/>
              </w:rPr>
              <w:t xml:space="preserve">2. </w:t>
            </w:r>
            <w:r w:rsidR="003F3B56" w:rsidRPr="00DA2DF6">
              <w:rPr>
                <w:lang w:val="en-US"/>
              </w:rPr>
              <w:t>Exceptionally from paragraph 1 of this Article, this Regulation does not apply to the following institutions: the Kosovo Judicial Council, the Kosovo Prosecutorial Council, the Constitutional Court, the Ombudsperson Institution, the Auditor General of Kosovo, the Central Election Commission, the Central Bank of Kosovo and the Independent Media Commission.</w:t>
            </w:r>
          </w:p>
          <w:p w:rsidR="003F3B56" w:rsidRPr="00DA2DF6" w:rsidRDefault="003F3B56" w:rsidP="003F3B56">
            <w:pPr>
              <w:jc w:val="both"/>
              <w:rPr>
                <w:b/>
              </w:rPr>
            </w:pPr>
          </w:p>
          <w:p w:rsidR="003F3B56" w:rsidRPr="00DA2DF6" w:rsidRDefault="003F3B56" w:rsidP="003F3B56">
            <w:pPr>
              <w:jc w:val="center"/>
              <w:rPr>
                <w:b/>
              </w:rPr>
            </w:pPr>
            <w:r w:rsidRPr="00DA2DF6">
              <w:rPr>
                <w:b/>
              </w:rPr>
              <w:t>Article 3</w:t>
            </w:r>
          </w:p>
          <w:p w:rsidR="003F3B56" w:rsidRPr="00DA2DF6" w:rsidRDefault="003F3B56" w:rsidP="003F3B56">
            <w:pPr>
              <w:jc w:val="center"/>
              <w:rPr>
                <w:b/>
              </w:rPr>
            </w:pPr>
            <w:r w:rsidRPr="00DA2DF6">
              <w:rPr>
                <w:b/>
              </w:rPr>
              <w:t>Definitions</w:t>
            </w:r>
          </w:p>
          <w:p w:rsidR="003F3B56" w:rsidRPr="00DA2DF6" w:rsidRDefault="003F3B56" w:rsidP="003F3B56">
            <w:pPr>
              <w:jc w:val="center"/>
              <w:rPr>
                <w:b/>
              </w:rPr>
            </w:pPr>
          </w:p>
          <w:p w:rsidR="003F3B56" w:rsidRPr="00DA2DF6" w:rsidRDefault="004B46B1" w:rsidP="004B46B1">
            <w:pPr>
              <w:pStyle w:val="ListParagraph"/>
              <w:tabs>
                <w:tab w:val="left" w:pos="426"/>
              </w:tabs>
              <w:ind w:left="0"/>
              <w:contextualSpacing w:val="0"/>
              <w:jc w:val="both"/>
              <w:rPr>
                <w:lang w:val="en-US"/>
              </w:rPr>
            </w:pPr>
            <w:r>
              <w:rPr>
                <w:lang w:val="en-US"/>
              </w:rPr>
              <w:t xml:space="preserve">1. </w:t>
            </w:r>
            <w:r w:rsidR="003F3B56" w:rsidRPr="00DA2DF6">
              <w:rPr>
                <w:lang w:val="en-US"/>
              </w:rPr>
              <w:t xml:space="preserve">Substitute - the employee who </w:t>
            </w:r>
            <w:r w:rsidR="006B0B17">
              <w:rPr>
                <w:lang w:val="en-US"/>
              </w:rPr>
              <w:t xml:space="preserve">substitutes </w:t>
            </w:r>
            <w:r w:rsidR="003F3B56" w:rsidRPr="00DA2DF6">
              <w:rPr>
                <w:lang w:val="en-US"/>
              </w:rPr>
              <w:t>a vacant position due to the absence of the employee who holds that position.</w:t>
            </w:r>
          </w:p>
          <w:p w:rsidR="003F3B56" w:rsidRPr="00DA2DF6" w:rsidRDefault="003F3B56" w:rsidP="003F3B56">
            <w:pPr>
              <w:pStyle w:val="ListParagraph"/>
              <w:tabs>
                <w:tab w:val="left" w:pos="426"/>
              </w:tabs>
              <w:ind w:left="0"/>
              <w:jc w:val="both"/>
              <w:rPr>
                <w:lang w:val="en-US"/>
              </w:rPr>
            </w:pPr>
          </w:p>
          <w:p w:rsidR="003F3B56" w:rsidRPr="00DA2DF6" w:rsidRDefault="004B46B1" w:rsidP="004B46B1">
            <w:pPr>
              <w:pStyle w:val="ListParagraph"/>
              <w:tabs>
                <w:tab w:val="left" w:pos="426"/>
              </w:tabs>
              <w:ind w:left="0"/>
              <w:contextualSpacing w:val="0"/>
              <w:jc w:val="both"/>
              <w:rPr>
                <w:lang w:val="en-US"/>
              </w:rPr>
            </w:pPr>
            <w:r>
              <w:rPr>
                <w:lang w:val="en-US"/>
              </w:rPr>
              <w:t xml:space="preserve">2. </w:t>
            </w:r>
            <w:r w:rsidR="003F3B56" w:rsidRPr="00DA2DF6">
              <w:rPr>
                <w:lang w:val="en-US"/>
              </w:rPr>
              <w:t>Other terms and expressions used in this Regulation shall have the same meaning as the definitions given in Law No. 06/L-114 on Public Officials.</w:t>
            </w:r>
          </w:p>
          <w:p w:rsidR="003F3B56" w:rsidRDefault="003F3B56" w:rsidP="003F3B56">
            <w:pPr>
              <w:pStyle w:val="ListParagraph"/>
              <w:tabs>
                <w:tab w:val="left" w:pos="426"/>
              </w:tabs>
              <w:ind w:left="0"/>
              <w:jc w:val="both"/>
              <w:rPr>
                <w:lang w:val="en-US"/>
              </w:rPr>
            </w:pPr>
          </w:p>
          <w:p w:rsidR="001A6179" w:rsidRPr="00DA2DF6" w:rsidRDefault="001A6179" w:rsidP="003F3B56">
            <w:pPr>
              <w:pStyle w:val="ListParagraph"/>
              <w:tabs>
                <w:tab w:val="left" w:pos="426"/>
              </w:tabs>
              <w:ind w:left="0"/>
              <w:jc w:val="both"/>
              <w:rPr>
                <w:lang w:val="en-US"/>
              </w:rPr>
            </w:pPr>
          </w:p>
          <w:p w:rsidR="003F3B56" w:rsidRPr="00DA2DF6" w:rsidRDefault="004B46B1" w:rsidP="004B46B1">
            <w:pPr>
              <w:pStyle w:val="ListParagraph"/>
              <w:tabs>
                <w:tab w:val="left" w:pos="426"/>
              </w:tabs>
              <w:ind w:left="0"/>
              <w:contextualSpacing w:val="0"/>
              <w:jc w:val="both"/>
              <w:rPr>
                <w:lang w:val="en-US"/>
              </w:rPr>
            </w:pPr>
            <w:r>
              <w:rPr>
                <w:lang w:val="en-US"/>
              </w:rPr>
              <w:lastRenderedPageBreak/>
              <w:t xml:space="preserve">3. </w:t>
            </w:r>
            <w:r w:rsidR="003F3B56" w:rsidRPr="00DA2DF6">
              <w:rPr>
                <w:lang w:val="en-US"/>
              </w:rPr>
              <w:t>The terms used for one gender of public officials shall also imply the other gender.</w:t>
            </w:r>
          </w:p>
          <w:p w:rsidR="003F3B56" w:rsidRPr="00DA2DF6" w:rsidRDefault="003F3B56" w:rsidP="003F3B56">
            <w:pPr>
              <w:pStyle w:val="ListParagraph"/>
              <w:tabs>
                <w:tab w:val="left" w:pos="426"/>
              </w:tabs>
              <w:ind w:left="0"/>
              <w:jc w:val="both"/>
              <w:rPr>
                <w:lang w:val="en-US"/>
              </w:rPr>
            </w:pPr>
          </w:p>
          <w:p w:rsidR="003F3B56" w:rsidRPr="00DA2DF6" w:rsidRDefault="003F3B56" w:rsidP="003F3B56">
            <w:pPr>
              <w:pStyle w:val="ListParagraph"/>
              <w:rPr>
                <w:lang w:val="en-US"/>
              </w:rPr>
            </w:pPr>
          </w:p>
          <w:p w:rsidR="003F3B56" w:rsidRPr="00DA2DF6" w:rsidRDefault="003F3B56" w:rsidP="003F3B56">
            <w:pPr>
              <w:jc w:val="both"/>
            </w:pPr>
          </w:p>
          <w:p w:rsidR="003F3B56" w:rsidRPr="004B46B1" w:rsidRDefault="003F3B56" w:rsidP="004B46B1">
            <w:pPr>
              <w:jc w:val="center"/>
              <w:rPr>
                <w:rFonts w:eastAsia="Calibri"/>
                <w:b/>
                <w:sz w:val="28"/>
                <w:szCs w:val="28"/>
              </w:rPr>
            </w:pPr>
            <w:r w:rsidRPr="004B46B1">
              <w:rPr>
                <w:rFonts w:eastAsia="Calibri"/>
                <w:b/>
                <w:sz w:val="28"/>
                <w:szCs w:val="28"/>
              </w:rPr>
              <w:t>CHAPTER II</w:t>
            </w:r>
          </w:p>
          <w:p w:rsidR="003F3B56" w:rsidRPr="004B46B1" w:rsidRDefault="003F3B56" w:rsidP="004B46B1">
            <w:pPr>
              <w:jc w:val="center"/>
              <w:rPr>
                <w:b/>
                <w:sz w:val="28"/>
                <w:szCs w:val="28"/>
              </w:rPr>
            </w:pPr>
            <w:r w:rsidRPr="004B46B1">
              <w:rPr>
                <w:b/>
                <w:sz w:val="28"/>
                <w:szCs w:val="28"/>
              </w:rPr>
              <w:t>SUBSTITUTION OF PUBLIC OFFICIALS IN CASE OF TEMPORARY ABSENCE FROM WORK</w:t>
            </w:r>
          </w:p>
          <w:p w:rsidR="003F3B56" w:rsidRPr="00DA2DF6" w:rsidRDefault="003F3B56" w:rsidP="003F3B56">
            <w:pPr>
              <w:jc w:val="both"/>
            </w:pPr>
          </w:p>
          <w:p w:rsidR="003F3B56" w:rsidRPr="00DA2DF6" w:rsidRDefault="003F3B56" w:rsidP="003F3B56">
            <w:pPr>
              <w:jc w:val="center"/>
              <w:rPr>
                <w:b/>
              </w:rPr>
            </w:pPr>
            <w:r w:rsidRPr="00DA2DF6">
              <w:rPr>
                <w:b/>
              </w:rPr>
              <w:t xml:space="preserve">Article 4 </w:t>
            </w:r>
          </w:p>
          <w:p w:rsidR="003F3B56" w:rsidRPr="00DA2DF6" w:rsidRDefault="003F3B56" w:rsidP="003F3B56">
            <w:pPr>
              <w:jc w:val="center"/>
              <w:rPr>
                <w:b/>
              </w:rPr>
            </w:pPr>
            <w:r w:rsidRPr="00DA2DF6">
              <w:rPr>
                <w:b/>
              </w:rPr>
              <w:t>Substitution in case of temporary absence from work</w:t>
            </w:r>
          </w:p>
          <w:p w:rsidR="003F3B56" w:rsidRPr="00DA2DF6" w:rsidRDefault="003F3B56" w:rsidP="003F3B56">
            <w:pPr>
              <w:jc w:val="center"/>
            </w:pPr>
          </w:p>
          <w:p w:rsidR="003F3B56" w:rsidRPr="00DA2DF6" w:rsidRDefault="004B46B1" w:rsidP="004B46B1">
            <w:pPr>
              <w:pStyle w:val="ListParagraph"/>
              <w:tabs>
                <w:tab w:val="left" w:pos="426"/>
              </w:tabs>
              <w:ind w:left="0"/>
              <w:contextualSpacing w:val="0"/>
              <w:jc w:val="both"/>
              <w:rPr>
                <w:lang w:val="en-US"/>
              </w:rPr>
            </w:pPr>
            <w:r>
              <w:rPr>
                <w:lang w:val="en-US"/>
              </w:rPr>
              <w:t xml:space="preserve">1. </w:t>
            </w:r>
            <w:r w:rsidR="003F3B56" w:rsidRPr="00DA2DF6">
              <w:rPr>
                <w:lang w:val="en-US"/>
              </w:rPr>
              <w:t>Unless otherwise provided by law, substitution for temporary absence from work shall be made in the following cases:</w:t>
            </w:r>
          </w:p>
          <w:p w:rsidR="003F3B56" w:rsidRPr="00DA2DF6" w:rsidRDefault="003F3B56" w:rsidP="003F3B56">
            <w:pPr>
              <w:pStyle w:val="ListParagraph"/>
              <w:tabs>
                <w:tab w:val="left" w:pos="426"/>
              </w:tabs>
              <w:ind w:left="0"/>
              <w:jc w:val="both"/>
              <w:rPr>
                <w:lang w:val="en-US"/>
              </w:rPr>
            </w:pPr>
          </w:p>
          <w:p w:rsidR="003F3B56" w:rsidRPr="004B46B1" w:rsidRDefault="004B46B1" w:rsidP="004B46B1">
            <w:pPr>
              <w:tabs>
                <w:tab w:val="left" w:pos="900"/>
              </w:tabs>
              <w:ind w:left="419"/>
              <w:jc w:val="both"/>
            </w:pPr>
            <w:r>
              <w:t xml:space="preserve">1.1. </w:t>
            </w:r>
            <w:r w:rsidR="003F3B56" w:rsidRPr="004B46B1">
              <w:t>annual leave;</w:t>
            </w:r>
          </w:p>
          <w:p w:rsidR="003F3B56" w:rsidRPr="00DA2DF6" w:rsidRDefault="003F3B56" w:rsidP="004B46B1">
            <w:pPr>
              <w:pStyle w:val="ListParagraph"/>
              <w:tabs>
                <w:tab w:val="left" w:pos="900"/>
              </w:tabs>
              <w:ind w:left="419"/>
              <w:jc w:val="both"/>
              <w:rPr>
                <w:lang w:val="en-US"/>
              </w:rPr>
            </w:pPr>
          </w:p>
          <w:p w:rsidR="003F3B56" w:rsidRPr="004B46B1" w:rsidRDefault="004B46B1" w:rsidP="004B46B1">
            <w:pPr>
              <w:tabs>
                <w:tab w:val="left" w:pos="900"/>
              </w:tabs>
              <w:ind w:left="419"/>
              <w:jc w:val="both"/>
            </w:pPr>
            <w:r>
              <w:t xml:space="preserve">1.2. </w:t>
            </w:r>
            <w:r w:rsidR="003F3B56" w:rsidRPr="004B46B1">
              <w:t>sick leave;</w:t>
            </w:r>
          </w:p>
          <w:p w:rsidR="003F3B56" w:rsidRPr="00DA2DF6" w:rsidRDefault="003F3B56" w:rsidP="004B46B1">
            <w:pPr>
              <w:pStyle w:val="ListParagraph"/>
              <w:tabs>
                <w:tab w:val="left" w:pos="900"/>
              </w:tabs>
              <w:ind w:left="419"/>
              <w:jc w:val="both"/>
              <w:rPr>
                <w:lang w:val="en-US"/>
              </w:rPr>
            </w:pPr>
          </w:p>
          <w:p w:rsidR="006009F9" w:rsidRDefault="004B46B1" w:rsidP="004B46B1">
            <w:pPr>
              <w:tabs>
                <w:tab w:val="left" w:pos="900"/>
              </w:tabs>
              <w:ind w:left="419"/>
              <w:jc w:val="both"/>
            </w:pPr>
            <w:r>
              <w:t xml:space="preserve">1.3. </w:t>
            </w:r>
            <w:r w:rsidR="006009F9">
              <w:t>maternity leave;</w:t>
            </w:r>
          </w:p>
          <w:p w:rsidR="006009F9" w:rsidRDefault="006009F9" w:rsidP="004B46B1">
            <w:pPr>
              <w:tabs>
                <w:tab w:val="left" w:pos="900"/>
              </w:tabs>
              <w:ind w:left="419"/>
              <w:jc w:val="both"/>
            </w:pPr>
          </w:p>
          <w:p w:rsidR="003F3B56" w:rsidRPr="004B46B1" w:rsidRDefault="006009F9" w:rsidP="004B46B1">
            <w:pPr>
              <w:tabs>
                <w:tab w:val="left" w:pos="900"/>
              </w:tabs>
              <w:ind w:left="419"/>
              <w:jc w:val="both"/>
            </w:pPr>
            <w:r>
              <w:t xml:space="preserve">1.4 </w:t>
            </w:r>
            <w:r w:rsidR="003F3B56" w:rsidRPr="004B46B1">
              <w:t>official travel abroad;</w:t>
            </w:r>
          </w:p>
          <w:p w:rsidR="003F3B56" w:rsidRPr="00DA2DF6" w:rsidRDefault="003F3B56" w:rsidP="004B46B1">
            <w:pPr>
              <w:pStyle w:val="ListParagraph"/>
              <w:tabs>
                <w:tab w:val="left" w:pos="900"/>
              </w:tabs>
              <w:ind w:left="419"/>
              <w:jc w:val="both"/>
              <w:rPr>
                <w:lang w:val="en-US"/>
              </w:rPr>
            </w:pPr>
          </w:p>
          <w:p w:rsidR="003F3B56" w:rsidRPr="004B46B1" w:rsidRDefault="004B46B1" w:rsidP="004B46B1">
            <w:pPr>
              <w:tabs>
                <w:tab w:val="left" w:pos="900"/>
              </w:tabs>
              <w:ind w:left="419"/>
              <w:jc w:val="both"/>
            </w:pPr>
            <w:r>
              <w:t>1.</w:t>
            </w:r>
            <w:r w:rsidR="006009F9">
              <w:t>5</w:t>
            </w:r>
            <w:r>
              <w:t xml:space="preserve">. </w:t>
            </w:r>
            <w:r w:rsidR="003F3B56" w:rsidRPr="004B46B1">
              <w:t>attendance of professional training;</w:t>
            </w:r>
          </w:p>
          <w:p w:rsidR="003F3B56" w:rsidRDefault="003F3B56" w:rsidP="004B46B1">
            <w:pPr>
              <w:pStyle w:val="ListParagraph"/>
              <w:tabs>
                <w:tab w:val="left" w:pos="900"/>
              </w:tabs>
              <w:ind w:left="419"/>
              <w:jc w:val="both"/>
              <w:rPr>
                <w:lang w:val="en-US"/>
              </w:rPr>
            </w:pPr>
          </w:p>
          <w:p w:rsidR="004638CD" w:rsidRPr="00DA2DF6" w:rsidRDefault="004638CD" w:rsidP="004B46B1">
            <w:pPr>
              <w:pStyle w:val="ListParagraph"/>
              <w:tabs>
                <w:tab w:val="left" w:pos="900"/>
              </w:tabs>
              <w:ind w:left="419"/>
              <w:jc w:val="both"/>
              <w:rPr>
                <w:lang w:val="en-US"/>
              </w:rPr>
            </w:pPr>
          </w:p>
          <w:p w:rsidR="003F3B56" w:rsidRPr="004B46B1" w:rsidRDefault="004B46B1" w:rsidP="004B46B1">
            <w:pPr>
              <w:tabs>
                <w:tab w:val="left" w:pos="900"/>
              </w:tabs>
              <w:ind w:left="419"/>
              <w:jc w:val="both"/>
            </w:pPr>
            <w:r>
              <w:lastRenderedPageBreak/>
              <w:t>1.</w:t>
            </w:r>
            <w:r w:rsidR="006009F9">
              <w:t>6</w:t>
            </w:r>
            <w:r>
              <w:t xml:space="preserve">. </w:t>
            </w:r>
            <w:r w:rsidR="003F3B56" w:rsidRPr="004B46B1">
              <w:t>temporary transfer to other tasks inside or outside the country;</w:t>
            </w:r>
          </w:p>
          <w:p w:rsidR="002A4883" w:rsidRDefault="002A4883" w:rsidP="004B46B1">
            <w:pPr>
              <w:tabs>
                <w:tab w:val="left" w:pos="900"/>
              </w:tabs>
              <w:ind w:left="419"/>
              <w:jc w:val="both"/>
            </w:pPr>
          </w:p>
          <w:p w:rsidR="003F3B56" w:rsidRPr="004B46B1" w:rsidRDefault="004B46B1" w:rsidP="004B46B1">
            <w:pPr>
              <w:tabs>
                <w:tab w:val="left" w:pos="900"/>
              </w:tabs>
              <w:ind w:left="419"/>
              <w:jc w:val="both"/>
            </w:pPr>
            <w:r>
              <w:t>1.</w:t>
            </w:r>
            <w:r w:rsidR="006009F9">
              <w:t>7</w:t>
            </w:r>
            <w:r>
              <w:t xml:space="preserve">. </w:t>
            </w:r>
            <w:r w:rsidR="003F3B56" w:rsidRPr="004B46B1">
              <w:t>suspension under Articles 56 and 57 of the LPO;</w:t>
            </w:r>
          </w:p>
          <w:p w:rsidR="003F3B56" w:rsidRPr="00DA2DF6" w:rsidRDefault="003F3B56" w:rsidP="004B46B1">
            <w:pPr>
              <w:pStyle w:val="ListParagraph"/>
              <w:tabs>
                <w:tab w:val="left" w:pos="900"/>
              </w:tabs>
              <w:ind w:left="419"/>
              <w:jc w:val="both"/>
              <w:rPr>
                <w:lang w:val="en-US"/>
              </w:rPr>
            </w:pPr>
          </w:p>
          <w:p w:rsidR="003F3B56" w:rsidRPr="004B46B1" w:rsidRDefault="004B46B1" w:rsidP="004B46B1">
            <w:pPr>
              <w:tabs>
                <w:tab w:val="left" w:pos="900"/>
              </w:tabs>
              <w:ind w:left="419"/>
              <w:jc w:val="both"/>
            </w:pPr>
            <w:r>
              <w:t xml:space="preserve">1.8. </w:t>
            </w:r>
            <w:r w:rsidR="003F3B56" w:rsidRPr="004B46B1">
              <w:t>other cases of temporary absence from work defined by law.</w:t>
            </w:r>
          </w:p>
          <w:p w:rsidR="003F3B56" w:rsidRPr="00DA2DF6" w:rsidRDefault="003F3B56" w:rsidP="003F3B56">
            <w:pPr>
              <w:pStyle w:val="ListParagraph"/>
              <w:rPr>
                <w:lang w:val="en-US"/>
              </w:rPr>
            </w:pPr>
          </w:p>
          <w:p w:rsidR="003F3B56" w:rsidRDefault="003F3B56" w:rsidP="003F3B56">
            <w:pPr>
              <w:jc w:val="center"/>
              <w:rPr>
                <w:b/>
              </w:rPr>
            </w:pPr>
          </w:p>
          <w:p w:rsidR="003F3B56" w:rsidRPr="00DA2DF6" w:rsidRDefault="003F3B56" w:rsidP="003F3B56">
            <w:pPr>
              <w:jc w:val="center"/>
              <w:rPr>
                <w:b/>
              </w:rPr>
            </w:pPr>
            <w:r w:rsidRPr="00DA2DF6">
              <w:rPr>
                <w:b/>
              </w:rPr>
              <w:t xml:space="preserve">Article 5 </w:t>
            </w:r>
          </w:p>
          <w:p w:rsidR="003F3B56" w:rsidRPr="00DA2DF6" w:rsidRDefault="003F3B56" w:rsidP="003F3B56">
            <w:pPr>
              <w:jc w:val="center"/>
              <w:rPr>
                <w:b/>
              </w:rPr>
            </w:pPr>
            <w:r w:rsidRPr="00DA2DF6">
              <w:rPr>
                <w:b/>
              </w:rPr>
              <w:t xml:space="preserve">Substitution of managing positions   </w:t>
            </w:r>
          </w:p>
          <w:p w:rsidR="003F3B56" w:rsidRPr="00DA2DF6" w:rsidRDefault="003F3B56" w:rsidP="003F3B56">
            <w:pPr>
              <w:jc w:val="center"/>
            </w:pPr>
          </w:p>
          <w:p w:rsidR="003F3B56" w:rsidRPr="00DA2DF6" w:rsidRDefault="002A4883" w:rsidP="002A4883">
            <w:pPr>
              <w:pStyle w:val="ListParagraph"/>
              <w:tabs>
                <w:tab w:val="left" w:pos="426"/>
              </w:tabs>
              <w:ind w:left="0"/>
              <w:contextualSpacing w:val="0"/>
              <w:jc w:val="both"/>
              <w:rPr>
                <w:lang w:val="en-US"/>
              </w:rPr>
            </w:pPr>
            <w:r>
              <w:rPr>
                <w:lang w:val="en-US"/>
              </w:rPr>
              <w:t xml:space="preserve">1. </w:t>
            </w:r>
            <w:r w:rsidR="003F3B56" w:rsidRPr="00DA2DF6">
              <w:rPr>
                <w:lang w:val="en-US"/>
              </w:rPr>
              <w:t xml:space="preserve">Based on Articles 18, 19 and 20 of Law No. 06/L-113 on Organization and Functioning of State Administration and Independent Agencies, in </w:t>
            </w:r>
            <w:r w:rsidR="00162978">
              <w:rPr>
                <w:lang w:val="en-US"/>
              </w:rPr>
              <w:t xml:space="preserve">case of </w:t>
            </w:r>
            <w:r w:rsidR="003F3B56" w:rsidRPr="00DA2DF6">
              <w:rPr>
                <w:lang w:val="en-US"/>
              </w:rPr>
              <w:t>temporary absence due to the causes under Article 4 of this Regulation, substitution shall be done as follows:</w:t>
            </w:r>
          </w:p>
          <w:p w:rsidR="003F3B56" w:rsidRPr="00DA2DF6" w:rsidRDefault="003F3B56" w:rsidP="003F3B56">
            <w:pPr>
              <w:pStyle w:val="ListParagraph"/>
              <w:tabs>
                <w:tab w:val="left" w:pos="426"/>
              </w:tabs>
              <w:ind w:left="0"/>
              <w:jc w:val="both"/>
              <w:rPr>
                <w:lang w:val="en-US"/>
              </w:rPr>
            </w:pPr>
          </w:p>
          <w:p w:rsidR="003F3B56" w:rsidRPr="002A4883" w:rsidRDefault="002A4883" w:rsidP="002A4883">
            <w:pPr>
              <w:tabs>
                <w:tab w:val="left" w:pos="426"/>
              </w:tabs>
              <w:ind w:left="329"/>
              <w:jc w:val="both"/>
            </w:pPr>
            <w:r>
              <w:t xml:space="preserve">1.1. </w:t>
            </w:r>
            <w:r w:rsidR="003F3B56" w:rsidRPr="002A4883">
              <w:t>the hig</w:t>
            </w:r>
            <w:r w:rsidR="00081C1C">
              <w:t>hest administrative manager is</w:t>
            </w:r>
            <w:r w:rsidR="003F3B56" w:rsidRPr="002A4883">
              <w:t xml:space="preserve"> replaced by his deputy; in case there is no deputy, he is replaced by the head of one of the departments whose job functions are closer to those of the highest administrative </w:t>
            </w:r>
            <w:r w:rsidR="00081C1C">
              <w:t>manager</w:t>
            </w:r>
            <w:r w:rsidR="003F3B56" w:rsidRPr="002A4883">
              <w:t>;</w:t>
            </w:r>
          </w:p>
          <w:p w:rsidR="003F3B56" w:rsidRDefault="003F3B56" w:rsidP="002A4883">
            <w:pPr>
              <w:pStyle w:val="ListParagraph"/>
              <w:tabs>
                <w:tab w:val="left" w:pos="426"/>
              </w:tabs>
              <w:ind w:left="329"/>
              <w:jc w:val="both"/>
              <w:rPr>
                <w:lang w:val="en-US"/>
              </w:rPr>
            </w:pPr>
          </w:p>
          <w:p w:rsidR="002A4883" w:rsidRPr="00DA2DF6" w:rsidRDefault="002A4883" w:rsidP="002A4883">
            <w:pPr>
              <w:pStyle w:val="ListParagraph"/>
              <w:tabs>
                <w:tab w:val="left" w:pos="426"/>
              </w:tabs>
              <w:ind w:left="329"/>
              <w:jc w:val="both"/>
              <w:rPr>
                <w:lang w:val="en-US"/>
              </w:rPr>
            </w:pPr>
          </w:p>
          <w:p w:rsidR="003F3B56" w:rsidRPr="002A4883" w:rsidRDefault="002A4883" w:rsidP="002A4883">
            <w:pPr>
              <w:tabs>
                <w:tab w:val="left" w:pos="426"/>
              </w:tabs>
              <w:ind w:left="329"/>
              <w:jc w:val="both"/>
            </w:pPr>
            <w:r>
              <w:t xml:space="preserve">1.2. </w:t>
            </w:r>
            <w:r w:rsidR="003F3B56" w:rsidRPr="002A4883">
              <w:t>the head of the department is replaced by the head of the division;</w:t>
            </w:r>
          </w:p>
          <w:p w:rsidR="002A4883" w:rsidRDefault="002A4883" w:rsidP="002A4883">
            <w:pPr>
              <w:tabs>
                <w:tab w:val="left" w:pos="426"/>
              </w:tabs>
              <w:ind w:left="329"/>
              <w:jc w:val="both"/>
            </w:pPr>
          </w:p>
          <w:p w:rsidR="003F3B56" w:rsidRPr="002A4883" w:rsidRDefault="002A4883" w:rsidP="002A4883">
            <w:pPr>
              <w:tabs>
                <w:tab w:val="left" w:pos="426"/>
              </w:tabs>
              <w:ind w:left="329"/>
              <w:jc w:val="both"/>
            </w:pPr>
            <w:r>
              <w:lastRenderedPageBreak/>
              <w:t xml:space="preserve">1.3. </w:t>
            </w:r>
            <w:r w:rsidR="003F3B56" w:rsidRPr="002A4883">
              <w:t>the head of the division is replaced by the highest level civil servant of the same division, who has longer experience in the civil service.</w:t>
            </w:r>
          </w:p>
          <w:p w:rsidR="00162978" w:rsidRDefault="00162978" w:rsidP="003F3B56">
            <w:pPr>
              <w:jc w:val="center"/>
              <w:rPr>
                <w:b/>
              </w:rPr>
            </w:pPr>
          </w:p>
          <w:p w:rsidR="003F3B56" w:rsidRPr="00DA2DF6" w:rsidRDefault="003F3B56" w:rsidP="003F3B56">
            <w:pPr>
              <w:jc w:val="center"/>
              <w:rPr>
                <w:b/>
              </w:rPr>
            </w:pPr>
            <w:r w:rsidRPr="00DA2DF6">
              <w:rPr>
                <w:b/>
              </w:rPr>
              <w:t xml:space="preserve">Article 6 </w:t>
            </w:r>
          </w:p>
          <w:p w:rsidR="003F3B56" w:rsidRPr="00DA2DF6" w:rsidRDefault="003F3B56" w:rsidP="003F3B56">
            <w:pPr>
              <w:jc w:val="center"/>
              <w:rPr>
                <w:b/>
              </w:rPr>
            </w:pPr>
            <w:r w:rsidRPr="00DA2DF6">
              <w:rPr>
                <w:b/>
              </w:rPr>
              <w:t>Substitution of profes</w:t>
            </w:r>
            <w:r>
              <w:rPr>
                <w:b/>
              </w:rPr>
              <w:t xml:space="preserve">sional </w:t>
            </w:r>
            <w:r w:rsidRPr="00DA2DF6">
              <w:rPr>
                <w:b/>
              </w:rPr>
              <w:t xml:space="preserve">positions </w:t>
            </w:r>
          </w:p>
          <w:p w:rsidR="003F3B56" w:rsidRDefault="003F3B56" w:rsidP="003F3B56">
            <w:pPr>
              <w:pStyle w:val="ListParagraph"/>
              <w:rPr>
                <w:lang w:val="en-US"/>
              </w:rPr>
            </w:pPr>
          </w:p>
          <w:p w:rsidR="00162978" w:rsidRPr="00DA2DF6" w:rsidRDefault="00162978" w:rsidP="003F3B56">
            <w:pPr>
              <w:pStyle w:val="ListParagraph"/>
              <w:rPr>
                <w:lang w:val="en-US"/>
              </w:rPr>
            </w:pPr>
          </w:p>
          <w:p w:rsidR="003F3B56" w:rsidRPr="00DA2DF6" w:rsidRDefault="006F088E" w:rsidP="006F088E">
            <w:pPr>
              <w:pStyle w:val="ListParagraph"/>
              <w:tabs>
                <w:tab w:val="left" w:pos="426"/>
              </w:tabs>
              <w:ind w:left="0"/>
              <w:contextualSpacing w:val="0"/>
              <w:jc w:val="both"/>
              <w:rPr>
                <w:lang w:val="en-US"/>
              </w:rPr>
            </w:pPr>
            <w:r>
              <w:rPr>
                <w:lang w:val="en-US"/>
              </w:rPr>
              <w:t xml:space="preserve">1. </w:t>
            </w:r>
            <w:r w:rsidR="003F3B56" w:rsidRPr="00DA2DF6">
              <w:rPr>
                <w:lang w:val="en-US"/>
              </w:rPr>
              <w:t xml:space="preserve">Employees of the professional category may be </w:t>
            </w:r>
            <w:r w:rsidR="003F3B56">
              <w:rPr>
                <w:lang w:val="en-US"/>
              </w:rPr>
              <w:t>substituted</w:t>
            </w:r>
            <w:r w:rsidR="003F3B56" w:rsidRPr="00DA2DF6">
              <w:rPr>
                <w:lang w:val="en-US"/>
              </w:rPr>
              <w:t xml:space="preserve"> by employees of the professional category, whose duties are more similar to the duties of the employee who is </w:t>
            </w:r>
            <w:r w:rsidR="003F3B56">
              <w:rPr>
                <w:lang w:val="en-US"/>
              </w:rPr>
              <w:t>substituted</w:t>
            </w:r>
            <w:r w:rsidR="003F3B56" w:rsidRPr="00DA2DF6">
              <w:rPr>
                <w:lang w:val="en-US"/>
              </w:rPr>
              <w:t>.</w:t>
            </w:r>
          </w:p>
          <w:p w:rsidR="003F3B56" w:rsidRPr="00DA2DF6" w:rsidRDefault="003F3B56" w:rsidP="003F3B56">
            <w:pPr>
              <w:pStyle w:val="ListParagraph"/>
              <w:tabs>
                <w:tab w:val="left" w:pos="426"/>
              </w:tabs>
              <w:ind w:left="0"/>
              <w:jc w:val="both"/>
              <w:rPr>
                <w:lang w:val="en-US"/>
              </w:rPr>
            </w:pPr>
          </w:p>
          <w:p w:rsidR="003F3B56" w:rsidRPr="00DA2DF6" w:rsidRDefault="006F088E" w:rsidP="006F088E">
            <w:pPr>
              <w:pStyle w:val="ListParagraph"/>
              <w:tabs>
                <w:tab w:val="left" w:pos="426"/>
              </w:tabs>
              <w:ind w:left="0"/>
              <w:contextualSpacing w:val="0"/>
              <w:jc w:val="both"/>
              <w:rPr>
                <w:lang w:val="en-US"/>
              </w:rPr>
            </w:pPr>
            <w:r>
              <w:rPr>
                <w:lang w:val="en-US"/>
              </w:rPr>
              <w:t xml:space="preserve">2. </w:t>
            </w:r>
            <w:r w:rsidR="00162978">
              <w:rPr>
                <w:lang w:val="en-US"/>
              </w:rPr>
              <w:t xml:space="preserve">Substitution </w:t>
            </w:r>
            <w:r w:rsidR="00162978" w:rsidRPr="00162978">
              <w:rPr>
                <w:lang w:val="en-US"/>
              </w:rPr>
              <w:t>in case of temporary absence is done with existing officials of the respective institution</w:t>
            </w:r>
            <w:r w:rsidR="00162978">
              <w:rPr>
                <w:lang w:val="en-US"/>
              </w:rPr>
              <w:t xml:space="preserve">. </w:t>
            </w:r>
            <w:r w:rsidR="00162978" w:rsidRPr="00162978">
              <w:rPr>
                <w:lang w:val="en-US"/>
              </w:rPr>
              <w:t xml:space="preserve"> </w:t>
            </w:r>
          </w:p>
          <w:p w:rsidR="003F3B56" w:rsidRDefault="003F3B56" w:rsidP="003F3B56">
            <w:pPr>
              <w:jc w:val="center"/>
              <w:rPr>
                <w:b/>
              </w:rPr>
            </w:pPr>
          </w:p>
          <w:p w:rsidR="00162978" w:rsidRPr="00DA2DF6" w:rsidRDefault="00162978" w:rsidP="003F3B56">
            <w:pPr>
              <w:jc w:val="center"/>
              <w:rPr>
                <w:b/>
              </w:rPr>
            </w:pPr>
          </w:p>
          <w:p w:rsidR="00C57AF9" w:rsidRDefault="00C57AF9" w:rsidP="003F3B56">
            <w:pPr>
              <w:jc w:val="center"/>
              <w:rPr>
                <w:b/>
              </w:rPr>
            </w:pPr>
          </w:p>
          <w:p w:rsidR="003F3B56" w:rsidRPr="00DA2DF6" w:rsidRDefault="003F3B56" w:rsidP="003F3B56">
            <w:pPr>
              <w:jc w:val="center"/>
              <w:rPr>
                <w:b/>
              </w:rPr>
            </w:pPr>
            <w:r w:rsidRPr="00DA2DF6">
              <w:rPr>
                <w:b/>
              </w:rPr>
              <w:t>Article 7</w:t>
            </w:r>
          </w:p>
          <w:p w:rsidR="00064CBA" w:rsidRDefault="00064CBA" w:rsidP="003F3B56">
            <w:pPr>
              <w:jc w:val="center"/>
              <w:rPr>
                <w:b/>
              </w:rPr>
            </w:pPr>
            <w:r>
              <w:rPr>
                <w:b/>
              </w:rPr>
              <w:t>Substitution</w:t>
            </w:r>
            <w:r w:rsidRPr="00064CBA">
              <w:rPr>
                <w:b/>
              </w:rPr>
              <w:t xml:space="preserve"> </w:t>
            </w:r>
            <w:r w:rsidR="00081C1C">
              <w:rPr>
                <w:b/>
              </w:rPr>
              <w:t>of</w:t>
            </w:r>
            <w:r w:rsidRPr="00064CBA">
              <w:rPr>
                <w:b/>
              </w:rPr>
              <w:t xml:space="preserve"> professional positions through recruitment</w:t>
            </w:r>
          </w:p>
          <w:p w:rsidR="003F3B56" w:rsidRPr="00DA2DF6" w:rsidRDefault="003F3B56" w:rsidP="003F3B56">
            <w:pPr>
              <w:jc w:val="center"/>
            </w:pPr>
          </w:p>
          <w:p w:rsidR="003F3B56" w:rsidRPr="00DA2DF6" w:rsidRDefault="00344C3A" w:rsidP="00344C3A">
            <w:pPr>
              <w:pStyle w:val="ListParagraph"/>
              <w:tabs>
                <w:tab w:val="left" w:pos="426"/>
              </w:tabs>
              <w:ind w:left="0"/>
              <w:contextualSpacing w:val="0"/>
              <w:jc w:val="both"/>
              <w:rPr>
                <w:lang w:val="en-US"/>
              </w:rPr>
            </w:pPr>
            <w:r>
              <w:rPr>
                <w:lang w:val="en-US"/>
              </w:rPr>
              <w:t xml:space="preserve">1. </w:t>
            </w:r>
            <w:r w:rsidR="00064CBA" w:rsidRPr="00064CBA">
              <w:rPr>
                <w:lang w:val="en-US"/>
              </w:rPr>
              <w:t>I</w:t>
            </w:r>
            <w:r w:rsidR="00064CBA">
              <w:rPr>
                <w:lang w:val="en-US"/>
              </w:rPr>
              <w:t>f t</w:t>
            </w:r>
            <w:r w:rsidR="00064CBA" w:rsidRPr="00064CBA">
              <w:rPr>
                <w:lang w:val="en-US"/>
              </w:rPr>
              <w:t xml:space="preserve">he </w:t>
            </w:r>
            <w:r w:rsidR="00064CBA">
              <w:rPr>
                <w:lang w:val="en-US"/>
              </w:rPr>
              <w:t xml:space="preserve">substitution </w:t>
            </w:r>
            <w:r w:rsidR="00064CBA" w:rsidRPr="00064CBA">
              <w:rPr>
                <w:lang w:val="en-US"/>
              </w:rPr>
              <w:t xml:space="preserve">cannot be done according to article 6 of this Regulation, </w:t>
            </w:r>
            <w:r w:rsidR="00D27779">
              <w:rPr>
                <w:lang w:val="en-US"/>
              </w:rPr>
              <w:t xml:space="preserve">it </w:t>
            </w:r>
            <w:r w:rsidR="00064CBA" w:rsidRPr="00064CBA">
              <w:rPr>
                <w:lang w:val="en-US"/>
              </w:rPr>
              <w:t>can initially be done with the candidates who are in the list of candidates determined according to article 25 and 26 (paragraph 7) of Regulation (</w:t>
            </w:r>
            <w:r w:rsidR="00064CBA">
              <w:rPr>
                <w:lang w:val="en-US"/>
              </w:rPr>
              <w:t>GRK</w:t>
            </w:r>
            <w:r w:rsidR="00064CBA" w:rsidRPr="00064CBA">
              <w:rPr>
                <w:lang w:val="en-US"/>
              </w:rPr>
              <w:t xml:space="preserve">) </w:t>
            </w:r>
            <w:r w:rsidR="00064CBA">
              <w:rPr>
                <w:lang w:val="en-US"/>
              </w:rPr>
              <w:t>N</w:t>
            </w:r>
            <w:r w:rsidR="00064CBA" w:rsidRPr="00064CBA">
              <w:rPr>
                <w:lang w:val="en-US"/>
              </w:rPr>
              <w:t xml:space="preserve">o. 16/2020 on </w:t>
            </w:r>
            <w:r w:rsidR="00064CBA">
              <w:rPr>
                <w:lang w:val="en-US"/>
              </w:rPr>
              <w:t>Admission and C</w:t>
            </w:r>
            <w:r w:rsidR="00064CBA" w:rsidRPr="00064CBA">
              <w:rPr>
                <w:lang w:val="en-US"/>
              </w:rPr>
              <w:t xml:space="preserve">areer in the </w:t>
            </w:r>
            <w:r w:rsidR="00064CBA">
              <w:rPr>
                <w:lang w:val="en-US"/>
              </w:rPr>
              <w:t>C</w:t>
            </w:r>
            <w:r w:rsidR="00064CBA" w:rsidRPr="00064CBA">
              <w:rPr>
                <w:lang w:val="en-US"/>
              </w:rPr>
              <w:t xml:space="preserve">ivil </w:t>
            </w:r>
            <w:r w:rsidR="00064CBA">
              <w:rPr>
                <w:lang w:val="en-US"/>
              </w:rPr>
              <w:t>S</w:t>
            </w:r>
            <w:r w:rsidR="00064CBA" w:rsidRPr="00064CBA">
              <w:rPr>
                <w:lang w:val="en-US"/>
              </w:rPr>
              <w:t xml:space="preserve">ervice of the Republic of Kosovo, if the </w:t>
            </w:r>
            <w:r w:rsidR="00C57AF9">
              <w:rPr>
                <w:lang w:val="en-US"/>
              </w:rPr>
              <w:lastRenderedPageBreak/>
              <w:t>substitute mee</w:t>
            </w:r>
            <w:r w:rsidR="00064CBA" w:rsidRPr="00064CBA">
              <w:rPr>
                <w:lang w:val="en-US"/>
              </w:rPr>
              <w:t xml:space="preserve">ts the requirements of the position </w:t>
            </w:r>
            <w:r w:rsidR="00C57AF9">
              <w:rPr>
                <w:lang w:val="en-US"/>
              </w:rPr>
              <w:t>being substituted.</w:t>
            </w:r>
          </w:p>
          <w:p w:rsidR="00344C3A" w:rsidRDefault="00344C3A" w:rsidP="00344C3A">
            <w:pPr>
              <w:pStyle w:val="ListParagraph"/>
              <w:tabs>
                <w:tab w:val="left" w:pos="426"/>
              </w:tabs>
              <w:ind w:left="0"/>
              <w:contextualSpacing w:val="0"/>
              <w:jc w:val="both"/>
              <w:rPr>
                <w:lang w:val="en-US"/>
              </w:rPr>
            </w:pPr>
          </w:p>
          <w:p w:rsidR="00344C3A" w:rsidRDefault="00C57AF9" w:rsidP="00344C3A">
            <w:pPr>
              <w:pStyle w:val="ListParagraph"/>
              <w:tabs>
                <w:tab w:val="left" w:pos="426"/>
              </w:tabs>
              <w:ind w:left="0"/>
              <w:contextualSpacing w:val="0"/>
              <w:jc w:val="both"/>
              <w:rPr>
                <w:lang w:val="en-US"/>
              </w:rPr>
            </w:pPr>
            <w:r>
              <w:rPr>
                <w:lang w:val="en-US"/>
              </w:rPr>
              <w:t xml:space="preserve">2. </w:t>
            </w:r>
            <w:r w:rsidRPr="00DA2DF6">
              <w:rPr>
                <w:lang w:val="en-US"/>
              </w:rPr>
              <w:t xml:space="preserve">The candidate </w:t>
            </w:r>
            <w:r>
              <w:rPr>
                <w:lang w:val="en-US"/>
              </w:rPr>
              <w:t xml:space="preserve">under </w:t>
            </w:r>
            <w:r w:rsidRPr="00DA2DF6">
              <w:rPr>
                <w:lang w:val="en-US"/>
              </w:rPr>
              <w:t>paragraph 1 of this Article</w:t>
            </w:r>
            <w:r w:rsidR="00081C1C">
              <w:rPr>
                <w:lang w:val="en-US"/>
              </w:rPr>
              <w:t>,</w:t>
            </w:r>
            <w:r w:rsidRPr="00DA2DF6">
              <w:rPr>
                <w:lang w:val="en-US"/>
              </w:rPr>
              <w:t xml:space="preserve"> who is appointed as a substitute</w:t>
            </w:r>
            <w:r w:rsidR="00081C1C">
              <w:rPr>
                <w:lang w:val="en-US"/>
              </w:rPr>
              <w:t>,</w:t>
            </w:r>
            <w:r w:rsidRPr="00DA2DF6">
              <w:rPr>
                <w:lang w:val="en-US"/>
              </w:rPr>
              <w:t xml:space="preserve"> shall retain the right at any time to be appointed to a vacant position according to paragraph 1 of Article 26 of Regulation (GRK) No. 16/2020 on Admission and Career in the Civil Service of the Republic of Kosovo</w:t>
            </w:r>
          </w:p>
          <w:p w:rsidR="00344C3A" w:rsidRDefault="00344C3A" w:rsidP="00344C3A">
            <w:pPr>
              <w:pStyle w:val="ListParagraph"/>
              <w:tabs>
                <w:tab w:val="left" w:pos="426"/>
              </w:tabs>
              <w:ind w:left="0"/>
              <w:contextualSpacing w:val="0"/>
              <w:jc w:val="both"/>
              <w:rPr>
                <w:lang w:val="en-US"/>
              </w:rPr>
            </w:pPr>
          </w:p>
          <w:p w:rsidR="00344C3A" w:rsidRDefault="00C57AF9" w:rsidP="00344C3A">
            <w:pPr>
              <w:pStyle w:val="ListParagraph"/>
              <w:tabs>
                <w:tab w:val="left" w:pos="426"/>
              </w:tabs>
              <w:ind w:left="0"/>
              <w:contextualSpacing w:val="0"/>
              <w:jc w:val="both"/>
              <w:rPr>
                <w:lang w:val="en-US"/>
              </w:rPr>
            </w:pPr>
            <w:r>
              <w:rPr>
                <w:lang w:val="en-US"/>
              </w:rPr>
              <w:t xml:space="preserve">3. </w:t>
            </w:r>
            <w:r w:rsidRPr="00C57AF9">
              <w:rPr>
                <w:lang w:val="en-US"/>
              </w:rPr>
              <w:t xml:space="preserve">In cases when the temporary </w:t>
            </w:r>
            <w:r>
              <w:rPr>
                <w:lang w:val="en-US"/>
              </w:rPr>
              <w:t xml:space="preserve">substitution </w:t>
            </w:r>
            <w:proofErr w:type="spellStart"/>
            <w:r w:rsidRPr="00C57AF9">
              <w:rPr>
                <w:lang w:val="en-US"/>
              </w:rPr>
              <w:t>can not</w:t>
            </w:r>
            <w:proofErr w:type="spellEnd"/>
            <w:r w:rsidRPr="00C57AF9">
              <w:rPr>
                <w:lang w:val="en-US"/>
              </w:rPr>
              <w:t xml:space="preserve"> be done according to paragraph 1 of this article, the positions of the professional category can be</w:t>
            </w:r>
            <w:r>
              <w:rPr>
                <w:lang w:val="en-US"/>
              </w:rPr>
              <w:t xml:space="preserve"> substituted </w:t>
            </w:r>
            <w:r w:rsidRPr="00C57AF9">
              <w:rPr>
                <w:lang w:val="en-US"/>
              </w:rPr>
              <w:t xml:space="preserve">through recruitment for a period not longer than 12 (twelve) months, respectively until the return of the employee who </w:t>
            </w:r>
            <w:r>
              <w:rPr>
                <w:lang w:val="en-US"/>
              </w:rPr>
              <w:t>is being substituted.</w:t>
            </w:r>
          </w:p>
          <w:p w:rsidR="005038F4" w:rsidRDefault="005038F4" w:rsidP="00344C3A">
            <w:pPr>
              <w:pStyle w:val="ListParagraph"/>
              <w:tabs>
                <w:tab w:val="left" w:pos="426"/>
              </w:tabs>
              <w:ind w:left="0"/>
              <w:contextualSpacing w:val="0"/>
              <w:jc w:val="both"/>
              <w:rPr>
                <w:lang w:val="en-US"/>
              </w:rPr>
            </w:pPr>
          </w:p>
          <w:p w:rsidR="005038F4" w:rsidRDefault="005038F4" w:rsidP="005038F4">
            <w:pPr>
              <w:pStyle w:val="ListParagraph"/>
              <w:tabs>
                <w:tab w:val="left" w:pos="426"/>
              </w:tabs>
              <w:ind w:left="0"/>
              <w:contextualSpacing w:val="0"/>
              <w:jc w:val="both"/>
              <w:rPr>
                <w:lang w:val="en-US"/>
              </w:rPr>
            </w:pPr>
            <w:r>
              <w:rPr>
                <w:lang w:val="en-US"/>
              </w:rPr>
              <w:t xml:space="preserve">4. </w:t>
            </w:r>
            <w:r w:rsidRPr="00DA2DF6">
              <w:rPr>
                <w:lang w:val="en-US"/>
              </w:rPr>
              <w:t>The substitution under paragraphs 1 and 3 of this Article shall be justified by the immediate supervisor and approved by the DMPO for the state administration bodies, respectively by the Human Resources Unit for other state administration bodies.</w:t>
            </w:r>
          </w:p>
          <w:p w:rsidR="005038F4" w:rsidRDefault="005038F4" w:rsidP="005038F4">
            <w:pPr>
              <w:pStyle w:val="ListParagraph"/>
              <w:tabs>
                <w:tab w:val="left" w:pos="426"/>
              </w:tabs>
              <w:ind w:left="0"/>
              <w:contextualSpacing w:val="0"/>
              <w:jc w:val="both"/>
              <w:rPr>
                <w:lang w:val="en-US"/>
              </w:rPr>
            </w:pPr>
          </w:p>
          <w:p w:rsidR="005038F4" w:rsidRDefault="005038F4" w:rsidP="005038F4">
            <w:pPr>
              <w:pStyle w:val="ListParagraph"/>
              <w:tabs>
                <w:tab w:val="left" w:pos="426"/>
              </w:tabs>
              <w:ind w:left="0"/>
              <w:contextualSpacing w:val="0"/>
              <w:jc w:val="both"/>
              <w:rPr>
                <w:lang w:val="en-US"/>
              </w:rPr>
            </w:pPr>
          </w:p>
          <w:p w:rsidR="005038F4" w:rsidRPr="00DA2DF6" w:rsidRDefault="005038F4" w:rsidP="005038F4">
            <w:pPr>
              <w:pStyle w:val="ListParagraph"/>
              <w:tabs>
                <w:tab w:val="left" w:pos="426"/>
              </w:tabs>
              <w:ind w:left="0"/>
              <w:contextualSpacing w:val="0"/>
              <w:jc w:val="both"/>
              <w:rPr>
                <w:lang w:val="en-US"/>
              </w:rPr>
            </w:pPr>
            <w:r>
              <w:rPr>
                <w:lang w:val="en-US"/>
              </w:rPr>
              <w:t xml:space="preserve">5. </w:t>
            </w:r>
            <w:r w:rsidRPr="00DA2DF6">
              <w:rPr>
                <w:lang w:val="en-US"/>
              </w:rPr>
              <w:t xml:space="preserve">Admission procedures for the position as in paragraph 3 of this Article shall be conducted by the Human Resources Unit of the </w:t>
            </w:r>
            <w:r>
              <w:rPr>
                <w:lang w:val="en-US"/>
              </w:rPr>
              <w:t xml:space="preserve">respective </w:t>
            </w:r>
            <w:r w:rsidRPr="00DA2DF6">
              <w:rPr>
                <w:lang w:val="en-US"/>
              </w:rPr>
              <w:t xml:space="preserve">institution in accordance with the rules set out in Law No. 06/L-114 on Public Officials and the </w:t>
            </w:r>
            <w:r w:rsidRPr="00DA2DF6">
              <w:rPr>
                <w:lang w:val="en-US"/>
              </w:rPr>
              <w:lastRenderedPageBreak/>
              <w:t xml:space="preserve">Regulation on the Admission of Administrative </w:t>
            </w:r>
            <w:r>
              <w:rPr>
                <w:lang w:val="en-US"/>
              </w:rPr>
              <w:t xml:space="preserve">and </w:t>
            </w:r>
            <w:r w:rsidRPr="00DA2DF6">
              <w:rPr>
                <w:lang w:val="en-US"/>
              </w:rPr>
              <w:t xml:space="preserve">Support Officials. </w:t>
            </w:r>
          </w:p>
          <w:p w:rsidR="005038F4" w:rsidRPr="00DA2DF6" w:rsidRDefault="005038F4" w:rsidP="005038F4">
            <w:pPr>
              <w:pStyle w:val="ListParagraph"/>
              <w:tabs>
                <w:tab w:val="left" w:pos="426"/>
              </w:tabs>
              <w:ind w:left="0"/>
              <w:contextualSpacing w:val="0"/>
              <w:jc w:val="both"/>
              <w:rPr>
                <w:lang w:val="en-US"/>
              </w:rPr>
            </w:pPr>
          </w:p>
          <w:p w:rsidR="005038F4" w:rsidRPr="00DA2DF6" w:rsidRDefault="005038F4" w:rsidP="005038F4">
            <w:pPr>
              <w:pStyle w:val="ListParagraph"/>
              <w:tabs>
                <w:tab w:val="left" w:pos="426"/>
              </w:tabs>
              <w:ind w:left="0"/>
              <w:contextualSpacing w:val="0"/>
              <w:jc w:val="both"/>
              <w:rPr>
                <w:lang w:val="en-US"/>
              </w:rPr>
            </w:pPr>
            <w:r>
              <w:rPr>
                <w:lang w:val="en-US"/>
              </w:rPr>
              <w:t xml:space="preserve">6. </w:t>
            </w:r>
            <w:r w:rsidRPr="00DA2DF6">
              <w:rPr>
                <w:lang w:val="en-US"/>
              </w:rPr>
              <w:t>The substitute appointed according to this Article shall receive the salary of the position he substitutes.</w:t>
            </w:r>
          </w:p>
          <w:p w:rsidR="005038F4" w:rsidRPr="00DA2DF6" w:rsidRDefault="005038F4" w:rsidP="005038F4">
            <w:pPr>
              <w:pStyle w:val="ListParagraph"/>
              <w:tabs>
                <w:tab w:val="left" w:pos="426"/>
              </w:tabs>
              <w:ind w:left="0"/>
              <w:jc w:val="both"/>
              <w:rPr>
                <w:lang w:val="en-US"/>
              </w:rPr>
            </w:pPr>
          </w:p>
          <w:p w:rsidR="005038F4" w:rsidRDefault="005038F4" w:rsidP="005038F4">
            <w:pPr>
              <w:pStyle w:val="ListParagraph"/>
              <w:tabs>
                <w:tab w:val="left" w:pos="426"/>
              </w:tabs>
              <w:ind w:left="0"/>
              <w:contextualSpacing w:val="0"/>
              <w:jc w:val="both"/>
              <w:rPr>
                <w:lang w:val="en-US"/>
              </w:rPr>
            </w:pPr>
            <w:r>
              <w:rPr>
                <w:lang w:val="en-US"/>
              </w:rPr>
              <w:t xml:space="preserve">7. </w:t>
            </w:r>
            <w:r w:rsidRPr="00DA2DF6">
              <w:rPr>
                <w:lang w:val="en-US"/>
              </w:rPr>
              <w:t>Upon the return to work of the employee who was substituted according to paragraphs 1 and 3 of this Article, the employment relationship of the substitute shall be terminated</w:t>
            </w:r>
            <w:r>
              <w:rPr>
                <w:lang w:val="en-US"/>
              </w:rPr>
              <w:t>.</w:t>
            </w:r>
          </w:p>
          <w:p w:rsidR="005038F4" w:rsidRDefault="005038F4" w:rsidP="005038F4">
            <w:pPr>
              <w:pStyle w:val="ListParagraph"/>
              <w:tabs>
                <w:tab w:val="left" w:pos="426"/>
              </w:tabs>
              <w:ind w:left="0"/>
              <w:contextualSpacing w:val="0"/>
              <w:jc w:val="both"/>
              <w:rPr>
                <w:lang w:val="en-US"/>
              </w:rPr>
            </w:pPr>
          </w:p>
          <w:p w:rsidR="005038F4" w:rsidRPr="005038F4" w:rsidRDefault="005038F4" w:rsidP="005038F4">
            <w:pPr>
              <w:pStyle w:val="ListParagraph"/>
              <w:tabs>
                <w:tab w:val="left" w:pos="426"/>
              </w:tabs>
              <w:ind w:left="0"/>
              <w:contextualSpacing w:val="0"/>
              <w:jc w:val="center"/>
              <w:rPr>
                <w:b/>
                <w:lang w:val="en-US"/>
              </w:rPr>
            </w:pPr>
            <w:r w:rsidRPr="005038F4">
              <w:rPr>
                <w:b/>
                <w:lang w:val="en-US"/>
              </w:rPr>
              <w:t>Article 8</w:t>
            </w:r>
          </w:p>
          <w:p w:rsidR="005038F4" w:rsidRPr="005038F4" w:rsidRDefault="005038F4" w:rsidP="005038F4">
            <w:pPr>
              <w:pStyle w:val="ListParagraph"/>
              <w:tabs>
                <w:tab w:val="left" w:pos="426"/>
              </w:tabs>
              <w:ind w:left="0"/>
              <w:contextualSpacing w:val="0"/>
              <w:jc w:val="center"/>
              <w:rPr>
                <w:b/>
                <w:lang w:val="en-US"/>
              </w:rPr>
            </w:pPr>
            <w:r w:rsidRPr="005038F4">
              <w:rPr>
                <w:b/>
                <w:lang w:val="en-US"/>
              </w:rPr>
              <w:t xml:space="preserve">Transfer of duties and responsibilities in case of </w:t>
            </w:r>
            <w:r>
              <w:rPr>
                <w:b/>
                <w:lang w:val="en-US"/>
              </w:rPr>
              <w:t>substitution</w:t>
            </w:r>
          </w:p>
          <w:p w:rsidR="005038F4" w:rsidRDefault="005038F4" w:rsidP="005038F4">
            <w:pPr>
              <w:pStyle w:val="ListParagraph"/>
              <w:tabs>
                <w:tab w:val="left" w:pos="426"/>
              </w:tabs>
              <w:ind w:left="0"/>
              <w:contextualSpacing w:val="0"/>
              <w:jc w:val="both"/>
              <w:rPr>
                <w:lang w:val="en-US"/>
              </w:rPr>
            </w:pPr>
          </w:p>
          <w:p w:rsidR="00344C3A" w:rsidRDefault="005038F4" w:rsidP="00344C3A">
            <w:pPr>
              <w:pStyle w:val="ListParagraph"/>
              <w:tabs>
                <w:tab w:val="left" w:pos="426"/>
              </w:tabs>
              <w:ind w:left="0"/>
              <w:contextualSpacing w:val="0"/>
              <w:jc w:val="both"/>
              <w:rPr>
                <w:lang w:val="en-US"/>
              </w:rPr>
            </w:pPr>
            <w:r>
              <w:rPr>
                <w:lang w:val="en-US"/>
              </w:rPr>
              <w:t xml:space="preserve">1. </w:t>
            </w:r>
            <w:r w:rsidR="00FB20EA">
              <w:rPr>
                <w:lang w:val="en-US"/>
              </w:rPr>
              <w:t>I</w:t>
            </w:r>
            <w:r w:rsidR="00FB20EA" w:rsidRPr="005038F4">
              <w:rPr>
                <w:lang w:val="en-US"/>
              </w:rPr>
              <w:t xml:space="preserve">n case of </w:t>
            </w:r>
            <w:r w:rsidR="00FB20EA">
              <w:rPr>
                <w:lang w:val="en-US"/>
              </w:rPr>
              <w:t>substitution, t</w:t>
            </w:r>
            <w:r>
              <w:rPr>
                <w:lang w:val="en-US"/>
              </w:rPr>
              <w:t xml:space="preserve">he immediate </w:t>
            </w:r>
            <w:r w:rsidRPr="005038F4">
              <w:rPr>
                <w:lang w:val="en-US"/>
              </w:rPr>
              <w:t xml:space="preserve">supervisor </w:t>
            </w:r>
            <w:r>
              <w:rPr>
                <w:lang w:val="en-US"/>
              </w:rPr>
              <w:t xml:space="preserve">shall </w:t>
            </w:r>
            <w:r w:rsidRPr="005038F4">
              <w:rPr>
                <w:lang w:val="en-US"/>
              </w:rPr>
              <w:t xml:space="preserve">transfer the duties and responsibilities of the employee who is temporarily absent from work to the employee who </w:t>
            </w:r>
            <w:r w:rsidR="007D0E63">
              <w:rPr>
                <w:lang w:val="en-US"/>
              </w:rPr>
              <w:t xml:space="preserve">is substituting him/her in order </w:t>
            </w:r>
            <w:r w:rsidRPr="005038F4">
              <w:rPr>
                <w:lang w:val="en-US"/>
              </w:rPr>
              <w:t>to perform them simultaneously with his / her regular duties</w:t>
            </w:r>
            <w:r w:rsidR="007D0E63">
              <w:rPr>
                <w:lang w:val="en-US"/>
              </w:rPr>
              <w:t>.</w:t>
            </w:r>
          </w:p>
          <w:p w:rsidR="007D0E63" w:rsidRDefault="007D0E63" w:rsidP="00344C3A">
            <w:pPr>
              <w:pStyle w:val="ListParagraph"/>
              <w:tabs>
                <w:tab w:val="left" w:pos="426"/>
              </w:tabs>
              <w:ind w:left="0"/>
              <w:contextualSpacing w:val="0"/>
              <w:jc w:val="both"/>
              <w:rPr>
                <w:lang w:val="en-US"/>
              </w:rPr>
            </w:pPr>
          </w:p>
          <w:p w:rsidR="003F3B56" w:rsidRPr="00DA2DF6" w:rsidRDefault="00344C3A" w:rsidP="00344C3A">
            <w:pPr>
              <w:pStyle w:val="ListParagraph"/>
              <w:tabs>
                <w:tab w:val="left" w:pos="426"/>
              </w:tabs>
              <w:ind w:left="0"/>
              <w:contextualSpacing w:val="0"/>
              <w:jc w:val="both"/>
              <w:rPr>
                <w:lang w:val="en-US"/>
              </w:rPr>
            </w:pPr>
            <w:r>
              <w:rPr>
                <w:lang w:val="en-US"/>
              </w:rPr>
              <w:t xml:space="preserve">2. </w:t>
            </w:r>
            <w:r w:rsidR="003F3B56" w:rsidRPr="00DA2DF6">
              <w:rPr>
                <w:lang w:val="en-US"/>
              </w:rPr>
              <w:t xml:space="preserve">The substitution and the transfer of duties and responsibilities shall be done with the prior consent of the employee who is charged with the duties and responsibilities of the employee who is temporarily absent from work. </w:t>
            </w:r>
          </w:p>
          <w:p w:rsidR="003F3B56" w:rsidRPr="00DA2DF6" w:rsidRDefault="003F3B56" w:rsidP="003F3B56">
            <w:pPr>
              <w:pStyle w:val="ListParagraph"/>
              <w:rPr>
                <w:lang w:val="en-US"/>
              </w:rPr>
            </w:pPr>
          </w:p>
          <w:p w:rsidR="00344C3A" w:rsidRDefault="00344C3A" w:rsidP="00344C3A">
            <w:pPr>
              <w:pStyle w:val="ListParagraph"/>
              <w:tabs>
                <w:tab w:val="left" w:pos="426"/>
              </w:tabs>
              <w:ind w:left="0"/>
              <w:contextualSpacing w:val="0"/>
              <w:jc w:val="both"/>
              <w:rPr>
                <w:lang w:val="en-US"/>
              </w:rPr>
            </w:pPr>
          </w:p>
          <w:p w:rsidR="003F3B56" w:rsidRPr="00DA2DF6" w:rsidRDefault="00344C3A" w:rsidP="00344C3A">
            <w:pPr>
              <w:pStyle w:val="ListParagraph"/>
              <w:tabs>
                <w:tab w:val="left" w:pos="426"/>
              </w:tabs>
              <w:ind w:left="0"/>
              <w:contextualSpacing w:val="0"/>
              <w:jc w:val="both"/>
              <w:rPr>
                <w:lang w:val="en-US"/>
              </w:rPr>
            </w:pPr>
            <w:r>
              <w:rPr>
                <w:lang w:val="en-US"/>
              </w:rPr>
              <w:t xml:space="preserve">3. </w:t>
            </w:r>
            <w:r w:rsidR="003F3B56" w:rsidRPr="00DA2DF6">
              <w:rPr>
                <w:lang w:val="en-US"/>
              </w:rPr>
              <w:t xml:space="preserve">The substitution and the transfer of duties and responsibilities for the professional category is </w:t>
            </w:r>
            <w:r w:rsidR="003F3B56" w:rsidRPr="00DA2DF6">
              <w:rPr>
                <w:lang w:val="en-US"/>
              </w:rPr>
              <w:lastRenderedPageBreak/>
              <w:t>done through a decision taken by the immediate supervisor</w:t>
            </w:r>
            <w:r w:rsidR="007D0E63">
              <w:rPr>
                <w:lang w:val="en-US"/>
              </w:rPr>
              <w:t>, r</w:t>
            </w:r>
            <w:r w:rsidR="003F3B56" w:rsidRPr="00DA2DF6">
              <w:rPr>
                <w:lang w:val="en-US"/>
              </w:rPr>
              <w:t xml:space="preserve">espectively in accordance with Articles 18, 19 and 20 of Law No. 06/L-113 on Organization and Functioning of State Administration and Independent Agencies for managing positions. </w:t>
            </w:r>
          </w:p>
          <w:p w:rsidR="003F3B56" w:rsidRPr="00DA2DF6" w:rsidRDefault="003F3B56" w:rsidP="003F3B56">
            <w:pPr>
              <w:pStyle w:val="ListParagraph"/>
              <w:tabs>
                <w:tab w:val="left" w:pos="426"/>
              </w:tabs>
              <w:ind w:left="0"/>
              <w:jc w:val="both"/>
              <w:rPr>
                <w:lang w:val="en-US"/>
              </w:rPr>
            </w:pPr>
          </w:p>
          <w:p w:rsidR="003F3B56" w:rsidRPr="00DA2DF6" w:rsidRDefault="00344C3A" w:rsidP="00344C3A">
            <w:pPr>
              <w:pStyle w:val="ListParagraph"/>
              <w:tabs>
                <w:tab w:val="left" w:pos="426"/>
              </w:tabs>
              <w:ind w:left="0"/>
              <w:contextualSpacing w:val="0"/>
              <w:jc w:val="both"/>
              <w:rPr>
                <w:lang w:val="en-US"/>
              </w:rPr>
            </w:pPr>
            <w:r>
              <w:rPr>
                <w:lang w:val="en-US"/>
              </w:rPr>
              <w:t xml:space="preserve">4. </w:t>
            </w:r>
            <w:r w:rsidR="003F3B56" w:rsidRPr="00DA2DF6">
              <w:rPr>
                <w:lang w:val="en-US"/>
              </w:rPr>
              <w:t>The decision on substitution and the transfer of duties and responsibilities shall contain:</w:t>
            </w:r>
          </w:p>
          <w:p w:rsidR="003F3B56" w:rsidRPr="00DA2DF6" w:rsidRDefault="003F3B56" w:rsidP="003F3B56">
            <w:pPr>
              <w:pStyle w:val="ListParagraph"/>
              <w:tabs>
                <w:tab w:val="left" w:pos="426"/>
              </w:tabs>
              <w:ind w:left="0"/>
              <w:jc w:val="both"/>
              <w:rPr>
                <w:lang w:val="en-US"/>
              </w:rPr>
            </w:pPr>
          </w:p>
          <w:p w:rsidR="003F3B56" w:rsidRPr="00DA2DF6" w:rsidRDefault="003F3B56" w:rsidP="00B53F30">
            <w:pPr>
              <w:pStyle w:val="ListParagraph"/>
              <w:numPr>
                <w:ilvl w:val="0"/>
                <w:numId w:val="3"/>
              </w:numPr>
              <w:tabs>
                <w:tab w:val="left" w:pos="540"/>
              </w:tabs>
              <w:ind w:left="284" w:firstLine="0"/>
              <w:contextualSpacing w:val="0"/>
              <w:rPr>
                <w:lang w:val="en-US"/>
              </w:rPr>
            </w:pPr>
            <w:r w:rsidRPr="00DA2DF6">
              <w:rPr>
                <w:lang w:val="en-US"/>
              </w:rPr>
              <w:t>personal data of the substitute;</w:t>
            </w:r>
          </w:p>
          <w:p w:rsidR="003F3B56" w:rsidRPr="00DA2DF6" w:rsidRDefault="003F3B56" w:rsidP="003F3B56">
            <w:pPr>
              <w:pStyle w:val="ListParagraph"/>
              <w:tabs>
                <w:tab w:val="left" w:pos="540"/>
              </w:tabs>
              <w:ind w:left="284"/>
              <w:rPr>
                <w:lang w:val="en-US"/>
              </w:rPr>
            </w:pPr>
          </w:p>
          <w:p w:rsidR="003F3B56" w:rsidRPr="00DA2DF6" w:rsidRDefault="003F3B56" w:rsidP="00B53F30">
            <w:pPr>
              <w:pStyle w:val="ListParagraph"/>
              <w:numPr>
                <w:ilvl w:val="0"/>
                <w:numId w:val="3"/>
              </w:numPr>
              <w:tabs>
                <w:tab w:val="left" w:pos="540"/>
              </w:tabs>
              <w:ind w:left="284" w:firstLine="0"/>
              <w:contextualSpacing w:val="0"/>
              <w:rPr>
                <w:lang w:val="en-US"/>
              </w:rPr>
            </w:pPr>
            <w:r w:rsidRPr="00DA2DF6">
              <w:rPr>
                <w:lang w:val="en-US"/>
              </w:rPr>
              <w:t>position filled;</w:t>
            </w:r>
          </w:p>
          <w:p w:rsidR="003F3B56" w:rsidRPr="00DA2DF6" w:rsidRDefault="003F3B56" w:rsidP="003F3B56">
            <w:pPr>
              <w:pStyle w:val="ListParagraph"/>
              <w:tabs>
                <w:tab w:val="left" w:pos="540"/>
              </w:tabs>
              <w:ind w:left="284"/>
              <w:rPr>
                <w:lang w:val="en-US"/>
              </w:rPr>
            </w:pPr>
          </w:p>
          <w:p w:rsidR="003F3B56" w:rsidRPr="00DA2DF6" w:rsidRDefault="003F3B56" w:rsidP="00B53F30">
            <w:pPr>
              <w:pStyle w:val="ListParagraph"/>
              <w:numPr>
                <w:ilvl w:val="0"/>
                <w:numId w:val="3"/>
              </w:numPr>
              <w:tabs>
                <w:tab w:val="left" w:pos="540"/>
              </w:tabs>
              <w:ind w:left="284" w:firstLine="0"/>
              <w:contextualSpacing w:val="0"/>
              <w:rPr>
                <w:lang w:val="en-US"/>
              </w:rPr>
            </w:pPr>
            <w:r w:rsidRPr="00DA2DF6">
              <w:rPr>
                <w:lang w:val="en-US"/>
              </w:rPr>
              <w:t>substitution period: and</w:t>
            </w:r>
          </w:p>
          <w:p w:rsidR="003F3B56" w:rsidRPr="00DA2DF6" w:rsidRDefault="003F3B56" w:rsidP="003F3B56">
            <w:pPr>
              <w:pStyle w:val="ListParagraph"/>
              <w:tabs>
                <w:tab w:val="left" w:pos="540"/>
              </w:tabs>
              <w:ind w:left="284"/>
              <w:rPr>
                <w:lang w:val="en-US"/>
              </w:rPr>
            </w:pPr>
          </w:p>
          <w:p w:rsidR="003F3B56" w:rsidRPr="00DA2DF6" w:rsidRDefault="003F3B56" w:rsidP="00B53F30">
            <w:pPr>
              <w:pStyle w:val="ListParagraph"/>
              <w:numPr>
                <w:ilvl w:val="0"/>
                <w:numId w:val="3"/>
              </w:numPr>
              <w:tabs>
                <w:tab w:val="left" w:pos="540"/>
              </w:tabs>
              <w:ind w:left="284" w:firstLine="0"/>
              <w:contextualSpacing w:val="0"/>
              <w:rPr>
                <w:lang w:val="en-US"/>
              </w:rPr>
            </w:pPr>
            <w:r w:rsidRPr="00DA2DF6">
              <w:rPr>
                <w:lang w:val="en-US"/>
              </w:rPr>
              <w:t>restrictions on the exercise of any responsibility, if any</w:t>
            </w:r>
            <w:r w:rsidR="007D0E63">
              <w:rPr>
                <w:lang w:val="en-US"/>
              </w:rPr>
              <w:t>.</w:t>
            </w:r>
          </w:p>
          <w:p w:rsidR="003F3B56" w:rsidRPr="00DA2DF6" w:rsidRDefault="003F3B56" w:rsidP="003F3B56">
            <w:pPr>
              <w:pStyle w:val="ListParagraph"/>
              <w:tabs>
                <w:tab w:val="left" w:pos="540"/>
              </w:tabs>
              <w:ind w:left="284"/>
              <w:rPr>
                <w:lang w:val="en-US"/>
              </w:rPr>
            </w:pPr>
          </w:p>
          <w:p w:rsidR="003F3B56" w:rsidRPr="00DA2DF6" w:rsidRDefault="003F3B56" w:rsidP="003F3B56">
            <w:pPr>
              <w:jc w:val="center"/>
              <w:rPr>
                <w:b/>
              </w:rPr>
            </w:pPr>
            <w:r w:rsidRPr="00DA2DF6">
              <w:rPr>
                <w:b/>
              </w:rPr>
              <w:t>Article 9</w:t>
            </w:r>
          </w:p>
          <w:p w:rsidR="003F3B56" w:rsidRPr="00DA2DF6" w:rsidRDefault="003F3B56" w:rsidP="003F3B56">
            <w:pPr>
              <w:jc w:val="center"/>
              <w:rPr>
                <w:b/>
              </w:rPr>
            </w:pPr>
            <w:r w:rsidRPr="00DA2DF6">
              <w:rPr>
                <w:b/>
              </w:rPr>
              <w:t xml:space="preserve">Remuneration in case of substitution </w:t>
            </w:r>
          </w:p>
          <w:p w:rsidR="003F3B56" w:rsidRPr="00DA2DF6" w:rsidRDefault="003F3B56" w:rsidP="003F3B56">
            <w:pPr>
              <w:jc w:val="center"/>
            </w:pPr>
          </w:p>
          <w:p w:rsidR="007D0E63" w:rsidRPr="007D0E63" w:rsidRDefault="00A0499F" w:rsidP="007D0E63">
            <w:pPr>
              <w:tabs>
                <w:tab w:val="left" w:pos="426"/>
              </w:tabs>
              <w:jc w:val="both"/>
            </w:pPr>
            <w:r w:rsidRPr="007D0E63">
              <w:t>1.</w:t>
            </w:r>
            <w:r w:rsidR="007D0E63">
              <w:t xml:space="preserve">Substitution under </w:t>
            </w:r>
            <w:r w:rsidR="007D0E63" w:rsidRPr="007D0E63">
              <w:t>Article 5 and 6 of this Regulation, for a period of less than one month</w:t>
            </w:r>
            <w:r w:rsidR="007D0E63">
              <w:t xml:space="preserve"> shall be done </w:t>
            </w:r>
            <w:r w:rsidR="007D0E63" w:rsidRPr="007D0E63">
              <w:t xml:space="preserve">without additional </w:t>
            </w:r>
            <w:r w:rsidR="00736200">
              <w:t>remuneration</w:t>
            </w:r>
            <w:r w:rsidR="007D0E63" w:rsidRPr="007D0E63">
              <w:t>.</w:t>
            </w:r>
          </w:p>
          <w:p w:rsidR="007D0E63" w:rsidRPr="007D0E63" w:rsidRDefault="007D0E63" w:rsidP="007D0E63">
            <w:pPr>
              <w:pStyle w:val="ListParagraph"/>
              <w:tabs>
                <w:tab w:val="left" w:pos="426"/>
              </w:tabs>
              <w:jc w:val="both"/>
              <w:rPr>
                <w:lang w:val="en-US"/>
              </w:rPr>
            </w:pPr>
          </w:p>
          <w:p w:rsidR="007D0E63" w:rsidRPr="007D0E63" w:rsidRDefault="007D0E63" w:rsidP="007D0E63">
            <w:pPr>
              <w:tabs>
                <w:tab w:val="left" w:pos="426"/>
              </w:tabs>
              <w:jc w:val="both"/>
            </w:pPr>
            <w:r w:rsidRPr="007D0E63">
              <w:t xml:space="preserve">2. </w:t>
            </w:r>
            <w:r>
              <w:t xml:space="preserve">Substitution </w:t>
            </w:r>
            <w:r w:rsidR="00736200">
              <w:t xml:space="preserve">exceeding </w:t>
            </w:r>
            <w:r w:rsidRPr="007D0E63">
              <w:t>one month for the professional and middle and lower management</w:t>
            </w:r>
            <w:r>
              <w:t xml:space="preserve"> category shall be </w:t>
            </w:r>
            <w:r w:rsidR="00127726">
              <w:t xml:space="preserve">remunerated </w:t>
            </w:r>
            <w:r w:rsidRPr="007D0E63">
              <w:t xml:space="preserve">with an </w:t>
            </w:r>
            <w:r>
              <w:t xml:space="preserve">allowance </w:t>
            </w:r>
            <w:r w:rsidRPr="007D0E63">
              <w:t>in the amount of thirty percent (30%) of the basic salary of the</w:t>
            </w:r>
            <w:r w:rsidR="00736200">
              <w:t xml:space="preserve"> substituted employee</w:t>
            </w:r>
            <w:r w:rsidRPr="007D0E63">
              <w:t>.</w:t>
            </w:r>
          </w:p>
          <w:p w:rsidR="007D0E63" w:rsidRPr="007D0E63" w:rsidRDefault="007D0E63" w:rsidP="007D0E63">
            <w:pPr>
              <w:pStyle w:val="ListParagraph"/>
              <w:tabs>
                <w:tab w:val="left" w:pos="426"/>
              </w:tabs>
              <w:jc w:val="both"/>
              <w:rPr>
                <w:lang w:val="en-US"/>
              </w:rPr>
            </w:pPr>
          </w:p>
          <w:p w:rsidR="00736200" w:rsidRDefault="007D0E63" w:rsidP="007D0E63">
            <w:pPr>
              <w:pStyle w:val="ListParagraph"/>
              <w:tabs>
                <w:tab w:val="left" w:pos="426"/>
              </w:tabs>
              <w:ind w:left="0"/>
              <w:jc w:val="both"/>
              <w:rPr>
                <w:lang w:val="en-US"/>
              </w:rPr>
            </w:pPr>
            <w:r w:rsidRPr="007D0E63">
              <w:rPr>
                <w:lang w:val="en-US"/>
              </w:rPr>
              <w:lastRenderedPageBreak/>
              <w:t xml:space="preserve">3. </w:t>
            </w:r>
            <w:r w:rsidR="00D27779">
              <w:rPr>
                <w:lang w:val="en-US"/>
              </w:rPr>
              <w:t xml:space="preserve">Substitution exceeding </w:t>
            </w:r>
            <w:r w:rsidRPr="007D0E63">
              <w:rPr>
                <w:lang w:val="en-US"/>
              </w:rPr>
              <w:t xml:space="preserve">one month for the senior management category, </w:t>
            </w:r>
            <w:r w:rsidR="00127726">
              <w:rPr>
                <w:lang w:val="en-US"/>
              </w:rPr>
              <w:t xml:space="preserve">shall be remunerated </w:t>
            </w:r>
            <w:r w:rsidRPr="007D0E63">
              <w:rPr>
                <w:lang w:val="en-US"/>
              </w:rPr>
              <w:t xml:space="preserve">with an </w:t>
            </w:r>
            <w:r w:rsidR="00736200">
              <w:rPr>
                <w:lang w:val="en-US"/>
              </w:rPr>
              <w:t xml:space="preserve">allowance </w:t>
            </w:r>
            <w:r w:rsidRPr="007D0E63">
              <w:rPr>
                <w:lang w:val="en-US"/>
              </w:rPr>
              <w:t xml:space="preserve">in the amount of fifty percent (50%) of the basic salary of the </w:t>
            </w:r>
            <w:r w:rsidR="00736200">
              <w:rPr>
                <w:lang w:val="en-US"/>
              </w:rPr>
              <w:t xml:space="preserve">substituted </w:t>
            </w:r>
            <w:r w:rsidR="00D27779">
              <w:rPr>
                <w:lang w:val="en-US"/>
              </w:rPr>
              <w:t>e</w:t>
            </w:r>
            <w:r w:rsidR="00736200">
              <w:rPr>
                <w:lang w:val="en-US"/>
              </w:rPr>
              <w:t>mployee</w:t>
            </w:r>
            <w:r w:rsidRPr="007D0E63">
              <w:rPr>
                <w:lang w:val="en-US"/>
              </w:rPr>
              <w:t>.</w:t>
            </w:r>
            <w:r w:rsidR="00736200">
              <w:rPr>
                <w:lang w:val="en-US"/>
              </w:rPr>
              <w:t xml:space="preserve"> </w:t>
            </w:r>
          </w:p>
          <w:p w:rsidR="00736200" w:rsidRDefault="00736200" w:rsidP="007D0E63">
            <w:pPr>
              <w:pStyle w:val="ListParagraph"/>
              <w:tabs>
                <w:tab w:val="left" w:pos="426"/>
              </w:tabs>
              <w:ind w:left="0"/>
              <w:jc w:val="both"/>
              <w:rPr>
                <w:lang w:val="en-US"/>
              </w:rPr>
            </w:pPr>
          </w:p>
          <w:p w:rsidR="003F3B56" w:rsidRPr="00DA2DF6" w:rsidRDefault="003F3B56" w:rsidP="00A0499F">
            <w:pPr>
              <w:jc w:val="center"/>
              <w:rPr>
                <w:b/>
                <w:sz w:val="28"/>
                <w:szCs w:val="28"/>
              </w:rPr>
            </w:pPr>
            <w:r w:rsidRPr="00DA2DF6">
              <w:rPr>
                <w:rFonts w:eastAsia="Calibri"/>
                <w:b/>
                <w:bCs/>
                <w:sz w:val="28"/>
                <w:szCs w:val="28"/>
              </w:rPr>
              <w:t>CHAPTER</w:t>
            </w:r>
            <w:r w:rsidRPr="00DA2DF6">
              <w:rPr>
                <w:b/>
                <w:sz w:val="28"/>
                <w:szCs w:val="28"/>
              </w:rPr>
              <w:t xml:space="preserve"> III</w:t>
            </w:r>
          </w:p>
          <w:p w:rsidR="003F3B56" w:rsidRPr="00DA2DF6" w:rsidRDefault="003F3B56" w:rsidP="00A0499F">
            <w:pPr>
              <w:jc w:val="center"/>
              <w:rPr>
                <w:b/>
                <w:sz w:val="28"/>
                <w:szCs w:val="28"/>
              </w:rPr>
            </w:pPr>
            <w:r w:rsidRPr="00DA2DF6">
              <w:rPr>
                <w:b/>
                <w:sz w:val="28"/>
                <w:szCs w:val="28"/>
              </w:rPr>
              <w:t>FINAL PROVISIONS</w:t>
            </w:r>
          </w:p>
          <w:p w:rsidR="003F3B56" w:rsidRPr="00DA2DF6" w:rsidRDefault="003F3B56" w:rsidP="003F3B56">
            <w:pPr>
              <w:jc w:val="both"/>
              <w:rPr>
                <w:b/>
              </w:rPr>
            </w:pPr>
          </w:p>
          <w:p w:rsidR="003F3B56" w:rsidRPr="00DA2DF6" w:rsidRDefault="003F3B56" w:rsidP="003F3B56">
            <w:pPr>
              <w:jc w:val="center"/>
              <w:rPr>
                <w:b/>
              </w:rPr>
            </w:pPr>
            <w:r w:rsidRPr="00DA2DF6">
              <w:rPr>
                <w:b/>
              </w:rPr>
              <w:t>Article 10</w:t>
            </w:r>
          </w:p>
          <w:p w:rsidR="003F3B56" w:rsidRPr="00DA2DF6" w:rsidRDefault="003F3B56" w:rsidP="003F3B56">
            <w:pPr>
              <w:jc w:val="center"/>
              <w:rPr>
                <w:b/>
              </w:rPr>
            </w:pPr>
            <w:r w:rsidRPr="00DA2DF6">
              <w:rPr>
                <w:b/>
              </w:rPr>
              <w:t>Abrogation provisions</w:t>
            </w:r>
          </w:p>
          <w:p w:rsidR="003F3B56" w:rsidRPr="00DA2DF6" w:rsidRDefault="003F3B56" w:rsidP="003F3B56">
            <w:pPr>
              <w:jc w:val="both"/>
              <w:rPr>
                <w:b/>
              </w:rPr>
            </w:pPr>
          </w:p>
          <w:p w:rsidR="003F3B56" w:rsidRPr="00DA2DF6" w:rsidRDefault="003F3B56" w:rsidP="00A0499F">
            <w:pPr>
              <w:pStyle w:val="ListParagraph"/>
              <w:tabs>
                <w:tab w:val="left" w:pos="540"/>
              </w:tabs>
              <w:ind w:left="0"/>
              <w:contextualSpacing w:val="0"/>
              <w:jc w:val="both"/>
              <w:rPr>
                <w:lang w:val="en-US"/>
              </w:rPr>
            </w:pPr>
            <w:r w:rsidRPr="00DA2DF6">
              <w:rPr>
                <w:lang w:val="en-US"/>
              </w:rPr>
              <w:t>Upon entry into force of this Regulation, all provisions of sublegal acts contrary thereto shall be abrogated.</w:t>
            </w:r>
          </w:p>
          <w:p w:rsidR="003F3B56" w:rsidRPr="00DA2DF6" w:rsidRDefault="003F3B56" w:rsidP="003F3B56">
            <w:pPr>
              <w:pStyle w:val="ListParagraph"/>
              <w:tabs>
                <w:tab w:val="left" w:pos="540"/>
              </w:tabs>
              <w:ind w:left="0"/>
              <w:jc w:val="both"/>
              <w:rPr>
                <w:lang w:val="en-US"/>
              </w:rPr>
            </w:pPr>
          </w:p>
          <w:p w:rsidR="003F3B56" w:rsidRPr="00DA2DF6" w:rsidRDefault="003F3B56" w:rsidP="003F3B56">
            <w:pPr>
              <w:jc w:val="both"/>
            </w:pPr>
          </w:p>
          <w:p w:rsidR="003F3B56" w:rsidRPr="00DA2DF6" w:rsidRDefault="003F3B56" w:rsidP="003F3B56">
            <w:pPr>
              <w:jc w:val="center"/>
              <w:rPr>
                <w:b/>
              </w:rPr>
            </w:pPr>
            <w:r w:rsidRPr="00DA2DF6">
              <w:rPr>
                <w:b/>
              </w:rPr>
              <w:t>Article 11</w:t>
            </w:r>
          </w:p>
          <w:p w:rsidR="003F3B56" w:rsidRPr="00DA2DF6" w:rsidRDefault="003F3B56" w:rsidP="003F3B56">
            <w:pPr>
              <w:jc w:val="center"/>
              <w:rPr>
                <w:b/>
              </w:rPr>
            </w:pPr>
            <w:r w:rsidRPr="00DA2DF6">
              <w:rPr>
                <w:b/>
              </w:rPr>
              <w:t>Entry into force</w:t>
            </w:r>
          </w:p>
          <w:p w:rsidR="003F3B56" w:rsidRPr="00DA2DF6" w:rsidRDefault="003F3B56" w:rsidP="003F3B56">
            <w:pPr>
              <w:jc w:val="both"/>
              <w:rPr>
                <w:b/>
              </w:rPr>
            </w:pPr>
          </w:p>
          <w:p w:rsidR="003F3B56" w:rsidRPr="00DA2DF6" w:rsidRDefault="003F3B56" w:rsidP="003F3B56">
            <w:pPr>
              <w:jc w:val="both"/>
            </w:pPr>
            <w:r w:rsidRPr="00DA2DF6">
              <w:t>This Regulation shall enter into force seven (7) days after sign</w:t>
            </w:r>
            <w:r w:rsidR="005D57D4">
              <w:t xml:space="preserve">ed </w:t>
            </w:r>
            <w:r w:rsidRPr="00DA2DF6">
              <w:t>by the Prime Minister.</w:t>
            </w:r>
          </w:p>
          <w:p w:rsidR="003F3B56" w:rsidRPr="00DA2DF6" w:rsidRDefault="003F3B56" w:rsidP="003F3B56">
            <w:pPr>
              <w:jc w:val="both"/>
            </w:pPr>
          </w:p>
          <w:p w:rsidR="003F3B56" w:rsidRDefault="003F3B56" w:rsidP="003F3B56">
            <w:pPr>
              <w:jc w:val="both"/>
            </w:pPr>
          </w:p>
          <w:p w:rsidR="00D7471B" w:rsidRPr="00DA2DF6" w:rsidRDefault="00D7471B" w:rsidP="003F3B56">
            <w:pPr>
              <w:jc w:val="both"/>
            </w:pPr>
          </w:p>
          <w:p w:rsidR="003F3B56" w:rsidRPr="00A0499F" w:rsidRDefault="00A0499F" w:rsidP="003F3B56">
            <w:pPr>
              <w:jc w:val="right"/>
            </w:pPr>
            <w:proofErr w:type="spellStart"/>
            <w:r w:rsidRPr="00A0499F">
              <w:t>Albin</w:t>
            </w:r>
            <w:proofErr w:type="spellEnd"/>
            <w:r w:rsidRPr="00A0499F">
              <w:t xml:space="preserve"> </w:t>
            </w:r>
            <w:proofErr w:type="spellStart"/>
            <w:r w:rsidRPr="00A0499F">
              <w:t>Kurti</w:t>
            </w:r>
            <w:proofErr w:type="spellEnd"/>
          </w:p>
          <w:p w:rsidR="003F3B56" w:rsidRPr="00DA2DF6" w:rsidRDefault="003F3B56" w:rsidP="003F3B56">
            <w:pPr>
              <w:pStyle w:val="ListParagraph"/>
              <w:tabs>
                <w:tab w:val="left" w:pos="426"/>
              </w:tabs>
              <w:ind w:left="0"/>
              <w:jc w:val="both"/>
              <w:rPr>
                <w:lang w:val="en-US"/>
              </w:rPr>
            </w:pPr>
          </w:p>
          <w:p w:rsidR="003F3B56" w:rsidRPr="00DA2DF6" w:rsidRDefault="003F3B56" w:rsidP="003F3B56">
            <w:pPr>
              <w:jc w:val="right"/>
            </w:pPr>
            <w:r w:rsidRPr="00DA2DF6">
              <w:t xml:space="preserve">________________________ </w:t>
            </w:r>
          </w:p>
          <w:p w:rsidR="003F3B56" w:rsidRPr="00DA2DF6" w:rsidRDefault="003F3B56" w:rsidP="003F3B56">
            <w:pPr>
              <w:jc w:val="right"/>
            </w:pPr>
            <w:r w:rsidRPr="00DA2DF6">
              <w:t xml:space="preserve">Prime Minister of the Republic of Kosovo </w:t>
            </w:r>
          </w:p>
          <w:p w:rsidR="00D7471B" w:rsidRDefault="00D7471B" w:rsidP="00A0499F">
            <w:pPr>
              <w:pStyle w:val="ListParagraph"/>
              <w:tabs>
                <w:tab w:val="left" w:pos="426"/>
              </w:tabs>
              <w:ind w:left="0"/>
              <w:jc w:val="both"/>
              <w:rPr>
                <w:lang w:val="en-US"/>
              </w:rPr>
            </w:pPr>
          </w:p>
          <w:p w:rsidR="00A0499F" w:rsidRPr="00DA2DF6" w:rsidRDefault="00A0499F" w:rsidP="00A0499F">
            <w:pPr>
              <w:pStyle w:val="ListParagraph"/>
              <w:tabs>
                <w:tab w:val="left" w:pos="426"/>
              </w:tabs>
              <w:ind w:left="0"/>
              <w:jc w:val="both"/>
              <w:rPr>
                <w:lang w:val="en-US"/>
              </w:rPr>
            </w:pPr>
            <w:proofErr w:type="spellStart"/>
            <w:r w:rsidRPr="00DA2DF6">
              <w:rPr>
                <w:lang w:val="en-US"/>
              </w:rPr>
              <w:t>Prishtina</w:t>
            </w:r>
            <w:proofErr w:type="spellEnd"/>
            <w:r w:rsidRPr="00DA2DF6">
              <w:rPr>
                <w:lang w:val="en-US"/>
              </w:rPr>
              <w:t>, on ___/___/202</w:t>
            </w:r>
            <w:r>
              <w:rPr>
                <w:lang w:val="en-US"/>
              </w:rPr>
              <w:t>1</w:t>
            </w:r>
            <w:r w:rsidRPr="00DA2DF6">
              <w:rPr>
                <w:lang w:val="en-US"/>
              </w:rPr>
              <w:t xml:space="preserve">                                                                           </w:t>
            </w:r>
          </w:p>
          <w:p w:rsidR="00016D84" w:rsidRPr="00EE76AE" w:rsidRDefault="00016D84" w:rsidP="00EE76AE">
            <w:pPr>
              <w:jc w:val="right"/>
              <w:rPr>
                <w:rFonts w:eastAsia="MS Mincho"/>
                <w:bCs/>
              </w:rPr>
            </w:pPr>
          </w:p>
        </w:tc>
        <w:tc>
          <w:tcPr>
            <w:tcW w:w="4868" w:type="dxa"/>
          </w:tcPr>
          <w:p w:rsidR="00B77A09" w:rsidRDefault="00B77A09" w:rsidP="00B77A09">
            <w:pPr>
              <w:jc w:val="both"/>
              <w:rPr>
                <w:b/>
                <w:lang w:val="sr-Latn-RS"/>
              </w:rPr>
            </w:pPr>
            <w:r>
              <w:rPr>
                <w:b/>
                <w:lang w:val="sr-Latn-RS"/>
              </w:rPr>
              <w:lastRenderedPageBreak/>
              <w:t xml:space="preserve">Vlada Republike Kosovo, </w:t>
            </w:r>
          </w:p>
          <w:p w:rsidR="00B77A09" w:rsidRPr="00705822" w:rsidRDefault="00B77A09" w:rsidP="00B77A09">
            <w:pPr>
              <w:jc w:val="both"/>
              <w:rPr>
                <w:lang w:val="sr-Latn-RS"/>
              </w:rPr>
            </w:pPr>
          </w:p>
          <w:p w:rsidR="00B77A09" w:rsidRPr="00705822" w:rsidRDefault="00B77A09" w:rsidP="00B77A09">
            <w:pPr>
              <w:jc w:val="both"/>
              <w:rPr>
                <w:lang w:val="sr-Latn-RS"/>
              </w:rPr>
            </w:pPr>
          </w:p>
          <w:p w:rsidR="00B77A09" w:rsidRDefault="00B77A09" w:rsidP="00B77A09">
            <w:pPr>
              <w:jc w:val="both"/>
              <w:rPr>
                <w:lang w:val="sr-Latn-RS"/>
              </w:rPr>
            </w:pPr>
            <w:r>
              <w:rPr>
                <w:lang w:val="sr-Latn-RS"/>
              </w:rPr>
              <w:t xml:space="preserve">Na osnovu člana 93 (4) Ustava Republike Kosovo, stava 4. člana 61. i stava 4. i 5. člana 32. Zakona br. 06/L-114 o javnim službenicima, kao i člana 19. (6.2) Pravilnika o radu Vlade br. 09/2011 (SL br. 15, od 12.09.2011. godine), </w:t>
            </w:r>
          </w:p>
          <w:p w:rsidR="00B77A09" w:rsidRDefault="00B77A09" w:rsidP="00B77A09">
            <w:pPr>
              <w:jc w:val="both"/>
              <w:rPr>
                <w:lang w:val="sr-Latn-RS"/>
              </w:rPr>
            </w:pPr>
          </w:p>
          <w:p w:rsidR="00B77A09" w:rsidRDefault="00B77A09" w:rsidP="00B77A09">
            <w:pPr>
              <w:jc w:val="both"/>
              <w:rPr>
                <w:lang w:val="sr-Latn-RS"/>
              </w:rPr>
            </w:pPr>
          </w:p>
          <w:p w:rsidR="00B77A09" w:rsidRDefault="00B77A09" w:rsidP="00B77A09">
            <w:pPr>
              <w:jc w:val="both"/>
              <w:rPr>
                <w:lang w:val="sr-Latn-RS"/>
              </w:rPr>
            </w:pPr>
          </w:p>
          <w:p w:rsidR="00B77A09" w:rsidRPr="00705822" w:rsidRDefault="00B77A09" w:rsidP="00B77A09">
            <w:pPr>
              <w:jc w:val="both"/>
              <w:rPr>
                <w:b/>
                <w:lang w:val="sr-Latn-RS"/>
              </w:rPr>
            </w:pPr>
            <w:r>
              <w:rPr>
                <w:b/>
                <w:lang w:val="sr-Latn-RS"/>
              </w:rPr>
              <w:t>Donosi</w:t>
            </w:r>
            <w:r w:rsidRPr="00705822">
              <w:rPr>
                <w:b/>
                <w:lang w:val="sr-Latn-RS"/>
              </w:rPr>
              <w:t>:</w:t>
            </w:r>
          </w:p>
          <w:p w:rsidR="00B77A09" w:rsidRPr="00705822" w:rsidRDefault="00B77A09" w:rsidP="00B77A09">
            <w:pPr>
              <w:jc w:val="both"/>
              <w:rPr>
                <w:lang w:val="sr-Latn-RS"/>
              </w:rPr>
            </w:pPr>
          </w:p>
          <w:p w:rsidR="00B77A09" w:rsidRPr="00705822" w:rsidRDefault="00B77A09" w:rsidP="00B77A09">
            <w:pPr>
              <w:jc w:val="both"/>
              <w:rPr>
                <w:lang w:val="sr-Latn-RS"/>
              </w:rPr>
            </w:pPr>
          </w:p>
          <w:p w:rsidR="00B77A09" w:rsidRPr="00705822" w:rsidRDefault="00B77A09" w:rsidP="00B77A09">
            <w:pPr>
              <w:jc w:val="both"/>
              <w:rPr>
                <w:b/>
                <w:lang w:val="sr-Latn-RS"/>
              </w:rPr>
            </w:pPr>
          </w:p>
          <w:p w:rsidR="00B77A09" w:rsidRDefault="00B77A09" w:rsidP="00B77A09">
            <w:pPr>
              <w:jc w:val="center"/>
              <w:rPr>
                <w:rFonts w:eastAsia="Calibri"/>
                <w:b/>
                <w:bCs/>
                <w:sz w:val="28"/>
                <w:szCs w:val="28"/>
                <w:lang w:val="sr-Latn-RS"/>
              </w:rPr>
            </w:pPr>
            <w:r>
              <w:rPr>
                <w:rFonts w:eastAsia="Calibri"/>
                <w:b/>
                <w:bCs/>
                <w:sz w:val="28"/>
                <w:szCs w:val="28"/>
                <w:lang w:val="sr-Latn-RS"/>
              </w:rPr>
              <w:t xml:space="preserve">NACRT UREDBE (VRK) BR. XX/2021 O ZAMENI U SLUČAJU PRIVREMENOG ODSUSTVA SA RADA </w:t>
            </w:r>
          </w:p>
          <w:p w:rsidR="00B77A09" w:rsidRPr="004B46B1" w:rsidRDefault="00B77A09" w:rsidP="00B77A09">
            <w:pPr>
              <w:jc w:val="both"/>
              <w:rPr>
                <w:b/>
                <w:sz w:val="28"/>
                <w:szCs w:val="28"/>
                <w:lang w:val="sr-Latn-RS"/>
              </w:rPr>
            </w:pPr>
          </w:p>
          <w:p w:rsidR="00B77A09" w:rsidRPr="00705822" w:rsidRDefault="00B77A09" w:rsidP="00B77A09">
            <w:pPr>
              <w:jc w:val="both"/>
              <w:rPr>
                <w:lang w:val="sr-Latn-RS"/>
              </w:rPr>
            </w:pPr>
          </w:p>
          <w:p w:rsidR="00B77A09" w:rsidRPr="00705822" w:rsidRDefault="00B77A09" w:rsidP="00B77A09">
            <w:pPr>
              <w:jc w:val="both"/>
              <w:rPr>
                <w:rFonts w:eastAsia="Calibri"/>
                <w:b/>
                <w:bCs/>
                <w:lang w:val="sr-Latn-RS"/>
              </w:rPr>
            </w:pPr>
          </w:p>
          <w:p w:rsidR="00B77A09" w:rsidRPr="00705822" w:rsidRDefault="00B77A09" w:rsidP="00B77A09">
            <w:pPr>
              <w:jc w:val="center"/>
              <w:rPr>
                <w:rFonts w:eastAsia="Calibri"/>
                <w:b/>
                <w:bCs/>
                <w:lang w:val="sr-Latn-RS"/>
              </w:rPr>
            </w:pPr>
            <w:r>
              <w:rPr>
                <w:rFonts w:eastAsia="Calibri"/>
                <w:b/>
                <w:bCs/>
                <w:lang w:val="sr-Latn-RS"/>
              </w:rPr>
              <w:t xml:space="preserve">POGLAVLJE </w:t>
            </w:r>
            <w:r w:rsidRPr="00705822">
              <w:rPr>
                <w:rFonts w:eastAsia="Calibri"/>
                <w:b/>
                <w:bCs/>
                <w:lang w:val="sr-Latn-RS"/>
              </w:rPr>
              <w:t>I</w:t>
            </w:r>
          </w:p>
          <w:p w:rsidR="00B77A09" w:rsidRPr="00705822" w:rsidRDefault="00B77A09" w:rsidP="00B77A09">
            <w:pPr>
              <w:jc w:val="center"/>
              <w:rPr>
                <w:lang w:val="sr-Latn-RS"/>
              </w:rPr>
            </w:pPr>
            <w:r>
              <w:rPr>
                <w:rFonts w:eastAsia="Calibri"/>
                <w:b/>
                <w:bCs/>
                <w:lang w:val="sr-Latn-RS"/>
              </w:rPr>
              <w:t>OPŠTE ODREDBE</w:t>
            </w:r>
          </w:p>
          <w:p w:rsidR="00B77A09" w:rsidRPr="00705822" w:rsidRDefault="00B77A09" w:rsidP="00B77A09">
            <w:pPr>
              <w:jc w:val="both"/>
              <w:rPr>
                <w:lang w:val="sr-Latn-RS"/>
              </w:rPr>
            </w:pPr>
          </w:p>
          <w:p w:rsidR="00B77A09" w:rsidRPr="00705822" w:rsidRDefault="00B77A09" w:rsidP="00B77A09">
            <w:pPr>
              <w:jc w:val="center"/>
              <w:rPr>
                <w:b/>
                <w:lang w:val="sr-Latn-RS"/>
              </w:rPr>
            </w:pPr>
            <w:r>
              <w:rPr>
                <w:b/>
                <w:lang w:val="sr-Latn-RS"/>
              </w:rPr>
              <w:t xml:space="preserve">Član 1. </w:t>
            </w:r>
          </w:p>
          <w:p w:rsidR="00B77A09" w:rsidRPr="00705822" w:rsidRDefault="00B77A09" w:rsidP="00B77A09">
            <w:pPr>
              <w:jc w:val="center"/>
              <w:rPr>
                <w:b/>
                <w:lang w:val="sr-Latn-RS"/>
              </w:rPr>
            </w:pPr>
            <w:r>
              <w:rPr>
                <w:b/>
                <w:lang w:val="sr-Latn-RS"/>
              </w:rPr>
              <w:t xml:space="preserve">Cilj </w:t>
            </w:r>
          </w:p>
          <w:p w:rsidR="00B77A09" w:rsidRDefault="00B77A09" w:rsidP="00B77A09">
            <w:pPr>
              <w:jc w:val="both"/>
              <w:rPr>
                <w:b/>
                <w:lang w:val="sr-Latn-RS"/>
              </w:rPr>
            </w:pPr>
          </w:p>
          <w:p w:rsidR="00B77A09" w:rsidRDefault="00B77A09" w:rsidP="00B77A09">
            <w:pPr>
              <w:tabs>
                <w:tab w:val="left" w:pos="540"/>
              </w:tabs>
              <w:jc w:val="both"/>
              <w:rPr>
                <w:lang w:val="sr-Latn-RS"/>
              </w:rPr>
            </w:pPr>
            <w:r>
              <w:rPr>
                <w:lang w:val="sr-Latn-RS"/>
              </w:rPr>
              <w:t xml:space="preserve">Ova Uredba utvrđuje pravila i postupke za zamenu javnih službenika u slučaju privremenog odsustva sa rada.  </w:t>
            </w:r>
          </w:p>
          <w:p w:rsidR="00B77A09" w:rsidRDefault="00B77A09" w:rsidP="00B77A09">
            <w:pPr>
              <w:tabs>
                <w:tab w:val="left" w:pos="540"/>
              </w:tabs>
              <w:jc w:val="both"/>
              <w:rPr>
                <w:lang w:val="sr-Latn-RS"/>
              </w:rPr>
            </w:pPr>
          </w:p>
          <w:p w:rsidR="00B77A09" w:rsidRPr="00705822" w:rsidRDefault="00B77A09" w:rsidP="00B77A09">
            <w:pPr>
              <w:jc w:val="center"/>
              <w:rPr>
                <w:b/>
                <w:lang w:val="sr-Latn-RS"/>
              </w:rPr>
            </w:pPr>
            <w:r>
              <w:rPr>
                <w:b/>
                <w:lang w:val="sr-Latn-RS"/>
              </w:rPr>
              <w:t xml:space="preserve">Član 2. </w:t>
            </w:r>
          </w:p>
          <w:p w:rsidR="00B77A09" w:rsidRPr="00705822" w:rsidRDefault="00B77A09" w:rsidP="00B77A09">
            <w:pPr>
              <w:jc w:val="center"/>
              <w:rPr>
                <w:b/>
                <w:lang w:val="sr-Latn-RS"/>
              </w:rPr>
            </w:pPr>
            <w:r>
              <w:rPr>
                <w:b/>
                <w:lang w:val="sr-Latn-RS"/>
              </w:rPr>
              <w:t xml:space="preserve">Delokrug </w:t>
            </w:r>
          </w:p>
          <w:p w:rsidR="00B77A09" w:rsidRPr="00705822" w:rsidRDefault="00B77A09" w:rsidP="00B77A09">
            <w:pPr>
              <w:jc w:val="both"/>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1. Ova Uredba se primenjuje na sve kategorije javnih službenika u institucijama državne uprave i drugim državnim institucijama.  </w:t>
            </w:r>
          </w:p>
          <w:p w:rsidR="00B77A09" w:rsidRDefault="00B77A09" w:rsidP="00B77A09">
            <w:pPr>
              <w:pStyle w:val="ListParagraph"/>
              <w:tabs>
                <w:tab w:val="left" w:pos="426"/>
              </w:tabs>
              <w:ind w:left="0"/>
              <w:jc w:val="both"/>
              <w:rPr>
                <w:lang w:val="sr-Latn-RS"/>
              </w:rPr>
            </w:pPr>
          </w:p>
          <w:p w:rsidR="00B77A09" w:rsidRPr="00705822" w:rsidRDefault="00B77A09" w:rsidP="00B77A09">
            <w:pPr>
              <w:pStyle w:val="ListParagraph"/>
              <w:tabs>
                <w:tab w:val="left" w:pos="426"/>
              </w:tabs>
              <w:ind w:left="0"/>
              <w:jc w:val="both"/>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2. Izuzetno iz stava 1. ovog člana ove Uredbe, ova uredba se ne primenjuje na službenike kabineta, i na: Sudski savet Kosova, Tužilački savet Kosova, Ustavni sud, Instituciju Ombudsmana, Generalnog revizora Kosova, Centralnu izbornu komisiju, Centralnu banku Kosova i Nezavisnu komisiju za medije.  </w:t>
            </w:r>
          </w:p>
          <w:p w:rsidR="00B77A09" w:rsidRPr="00CB1F47" w:rsidRDefault="00B77A09" w:rsidP="00B77A09">
            <w:pPr>
              <w:pStyle w:val="ListParagraph"/>
              <w:rPr>
                <w:lang w:val="sr-Latn-RS"/>
              </w:rPr>
            </w:pPr>
          </w:p>
          <w:p w:rsidR="00B77A09" w:rsidRPr="00705822" w:rsidRDefault="00B77A09" w:rsidP="00B77A09">
            <w:pPr>
              <w:jc w:val="both"/>
              <w:rPr>
                <w:b/>
                <w:lang w:val="sr-Latn-RS"/>
              </w:rPr>
            </w:pPr>
          </w:p>
          <w:p w:rsidR="00B77A09" w:rsidRPr="00705822" w:rsidRDefault="00B77A09" w:rsidP="00B77A09">
            <w:pPr>
              <w:jc w:val="center"/>
              <w:rPr>
                <w:b/>
                <w:lang w:val="sr-Latn-RS"/>
              </w:rPr>
            </w:pPr>
            <w:r>
              <w:rPr>
                <w:b/>
                <w:lang w:val="sr-Latn-RS"/>
              </w:rPr>
              <w:t xml:space="preserve">Član 3. </w:t>
            </w:r>
          </w:p>
          <w:p w:rsidR="00B77A09" w:rsidRPr="00705822" w:rsidRDefault="00B77A09" w:rsidP="00B77A09">
            <w:pPr>
              <w:jc w:val="center"/>
              <w:rPr>
                <w:b/>
                <w:lang w:val="sr-Latn-RS"/>
              </w:rPr>
            </w:pPr>
            <w:r>
              <w:rPr>
                <w:b/>
                <w:lang w:val="sr-Latn-RS"/>
              </w:rPr>
              <w:t xml:space="preserve">Definicije </w:t>
            </w:r>
          </w:p>
          <w:p w:rsidR="00B77A09" w:rsidRPr="00705822" w:rsidRDefault="00B77A09" w:rsidP="00B77A09">
            <w:pPr>
              <w:jc w:val="center"/>
              <w:rPr>
                <w:b/>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1. Zamena – službenik koji zamenjuje slobodnu radno mesto zbog odsustva službenika na tom radnom mestu. </w:t>
            </w:r>
          </w:p>
          <w:p w:rsidR="00B77A09" w:rsidRPr="00705822" w:rsidRDefault="00B77A09" w:rsidP="00B77A09">
            <w:pPr>
              <w:pStyle w:val="ListParagraph"/>
              <w:tabs>
                <w:tab w:val="left" w:pos="426"/>
              </w:tabs>
              <w:ind w:left="0"/>
              <w:jc w:val="both"/>
              <w:rPr>
                <w:lang w:val="sr-Latn-RS"/>
              </w:rPr>
            </w:pPr>
          </w:p>
          <w:p w:rsidR="00B77A09" w:rsidRPr="00CB1F47" w:rsidRDefault="00B77A09" w:rsidP="00B77A09">
            <w:pPr>
              <w:pStyle w:val="ListParagraph"/>
              <w:tabs>
                <w:tab w:val="left" w:pos="426"/>
              </w:tabs>
              <w:ind w:left="0"/>
              <w:contextualSpacing w:val="0"/>
              <w:jc w:val="both"/>
              <w:rPr>
                <w:lang w:val="sr-Latn-RS"/>
              </w:rPr>
            </w:pPr>
            <w:r>
              <w:rPr>
                <w:rFonts w:eastAsia="Calibri"/>
                <w:lang w:val="sr-Latn-RS"/>
              </w:rPr>
              <w:t xml:space="preserve">2. Druge reči i izrazi korišćeni u ovoj Uredbi, imaju isti značaj sa datim definicijama u Zakonu br. 06/L-114 o javnim službenicima. </w:t>
            </w:r>
          </w:p>
          <w:p w:rsidR="00B77A09" w:rsidRDefault="00B77A09" w:rsidP="00B77A09">
            <w:pPr>
              <w:pStyle w:val="ListParagraph"/>
              <w:rPr>
                <w:rFonts w:eastAsia="Calibri"/>
                <w:lang w:val="sr-Latn-RS"/>
              </w:rPr>
            </w:pPr>
          </w:p>
          <w:p w:rsidR="00B77A09" w:rsidRDefault="00B77A09" w:rsidP="00B77A09">
            <w:pPr>
              <w:pStyle w:val="ListParagraph"/>
              <w:rPr>
                <w:rFonts w:eastAsia="Calibri"/>
                <w:lang w:val="sr-Latn-RS"/>
              </w:rPr>
            </w:pPr>
          </w:p>
          <w:p w:rsidR="004638CD" w:rsidRPr="00CB1F47" w:rsidRDefault="004638CD" w:rsidP="00B77A09">
            <w:pPr>
              <w:pStyle w:val="ListParagraph"/>
              <w:rPr>
                <w:rFonts w:eastAsia="Calibri"/>
                <w:lang w:val="sr-Latn-RS"/>
              </w:rPr>
            </w:pPr>
          </w:p>
          <w:p w:rsidR="00B77A09" w:rsidRDefault="00B77A09" w:rsidP="00B77A09">
            <w:pPr>
              <w:pStyle w:val="ListParagraph"/>
              <w:tabs>
                <w:tab w:val="left" w:pos="426"/>
              </w:tabs>
              <w:ind w:left="0"/>
              <w:contextualSpacing w:val="0"/>
              <w:jc w:val="both"/>
              <w:rPr>
                <w:lang w:val="sr-Latn-RS"/>
              </w:rPr>
            </w:pPr>
            <w:r>
              <w:rPr>
                <w:lang w:val="sr-Latn-RS"/>
              </w:rPr>
              <w:lastRenderedPageBreak/>
              <w:t xml:space="preserve">3. Korišćeni izrazi za jedan pol javnih službenika, imaju isto značenje i za drugi pol. </w:t>
            </w:r>
          </w:p>
          <w:p w:rsidR="00B77A09" w:rsidRPr="00CB1F47" w:rsidRDefault="00B77A09" w:rsidP="00B77A09">
            <w:pPr>
              <w:pStyle w:val="ListParagraph"/>
              <w:rPr>
                <w:lang w:val="sr-Latn-RS"/>
              </w:rPr>
            </w:pPr>
          </w:p>
          <w:p w:rsidR="00B77A09" w:rsidRPr="00705822" w:rsidRDefault="00B77A09" w:rsidP="00B77A09">
            <w:pPr>
              <w:jc w:val="both"/>
              <w:rPr>
                <w:lang w:val="sr-Latn-RS"/>
              </w:rPr>
            </w:pPr>
          </w:p>
          <w:p w:rsidR="00B77A09" w:rsidRPr="00705822" w:rsidRDefault="00B77A09" w:rsidP="00B77A09">
            <w:pPr>
              <w:jc w:val="both"/>
              <w:rPr>
                <w:lang w:val="sr-Latn-RS"/>
              </w:rPr>
            </w:pPr>
          </w:p>
          <w:p w:rsidR="00B77A09" w:rsidRPr="004B46B1" w:rsidRDefault="00B77A09" w:rsidP="00B77A09">
            <w:pPr>
              <w:jc w:val="center"/>
              <w:rPr>
                <w:rFonts w:eastAsia="Calibri"/>
                <w:b/>
                <w:sz w:val="28"/>
                <w:szCs w:val="28"/>
                <w:lang w:val="sr-Latn-RS"/>
              </w:rPr>
            </w:pPr>
            <w:r w:rsidRPr="004B46B1">
              <w:rPr>
                <w:rFonts w:eastAsia="Calibri"/>
                <w:b/>
                <w:sz w:val="28"/>
                <w:szCs w:val="28"/>
                <w:lang w:val="sr-Latn-RS"/>
              </w:rPr>
              <w:t>POGLAVLJE II</w:t>
            </w:r>
          </w:p>
          <w:p w:rsidR="00B77A09" w:rsidRDefault="00B77A09" w:rsidP="00B77A09">
            <w:pPr>
              <w:jc w:val="center"/>
              <w:rPr>
                <w:lang w:val="sr-Latn-RS"/>
              </w:rPr>
            </w:pPr>
            <w:r w:rsidRPr="004B46B1">
              <w:rPr>
                <w:b/>
                <w:sz w:val="28"/>
                <w:szCs w:val="28"/>
                <w:lang w:val="sr-Latn-RS"/>
              </w:rPr>
              <w:t>ZAMENA JAVNIH SLUŽBENIKA U SLUČAJU PRIVREMENOG ODSUSTVA SA RADA</w:t>
            </w:r>
          </w:p>
          <w:p w:rsidR="00B77A09" w:rsidRPr="00705822" w:rsidRDefault="00B77A09" w:rsidP="00B77A09">
            <w:pPr>
              <w:jc w:val="both"/>
              <w:rPr>
                <w:lang w:val="sr-Latn-RS"/>
              </w:rPr>
            </w:pPr>
          </w:p>
          <w:p w:rsidR="00B77A09" w:rsidRPr="00705822" w:rsidRDefault="00B77A09" w:rsidP="00B77A09">
            <w:pPr>
              <w:jc w:val="both"/>
              <w:rPr>
                <w:lang w:val="sr-Latn-RS"/>
              </w:rPr>
            </w:pPr>
          </w:p>
          <w:p w:rsidR="00B77A09" w:rsidRPr="00705822" w:rsidRDefault="00B77A09" w:rsidP="00B77A09">
            <w:pPr>
              <w:jc w:val="center"/>
              <w:rPr>
                <w:b/>
                <w:lang w:val="sr-Latn-RS"/>
              </w:rPr>
            </w:pPr>
            <w:r>
              <w:rPr>
                <w:b/>
                <w:lang w:val="sr-Latn-RS"/>
              </w:rPr>
              <w:t xml:space="preserve">Član 4. </w:t>
            </w:r>
            <w:r w:rsidRPr="00705822">
              <w:rPr>
                <w:b/>
                <w:lang w:val="sr-Latn-RS"/>
              </w:rPr>
              <w:t xml:space="preserve"> </w:t>
            </w:r>
          </w:p>
          <w:p w:rsidR="00B77A09" w:rsidRDefault="00B77A09" w:rsidP="00B77A09">
            <w:pPr>
              <w:jc w:val="center"/>
              <w:rPr>
                <w:b/>
                <w:lang w:val="sr-Latn-RS"/>
              </w:rPr>
            </w:pPr>
            <w:r>
              <w:rPr>
                <w:b/>
                <w:lang w:val="sr-Latn-RS"/>
              </w:rPr>
              <w:t xml:space="preserve">Slučajevi zamene zbog privremenog odsustva sa rada </w:t>
            </w:r>
          </w:p>
          <w:p w:rsidR="00B77A09" w:rsidRPr="00705822" w:rsidRDefault="00B77A09" w:rsidP="00B77A09">
            <w:pPr>
              <w:jc w:val="center"/>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1. Pored slučajeva kada je drugačije predviđeno zakonom, zamena zbog privremenog odsustva sa rada, vrši se u sledećim slučajevima: </w:t>
            </w:r>
          </w:p>
          <w:p w:rsidR="00B77A09" w:rsidRPr="00705822" w:rsidRDefault="00B77A09" w:rsidP="00B77A09">
            <w:pPr>
              <w:pStyle w:val="ListParagraph"/>
              <w:tabs>
                <w:tab w:val="left" w:pos="426"/>
              </w:tabs>
              <w:ind w:left="0"/>
              <w:jc w:val="both"/>
              <w:rPr>
                <w:lang w:val="sr-Latn-RS"/>
              </w:rPr>
            </w:pPr>
          </w:p>
          <w:p w:rsidR="00B77A09" w:rsidRPr="004B46B1" w:rsidRDefault="00B77A09" w:rsidP="00B77A09">
            <w:pPr>
              <w:tabs>
                <w:tab w:val="left" w:pos="900"/>
              </w:tabs>
              <w:ind w:left="419"/>
              <w:jc w:val="both"/>
              <w:rPr>
                <w:lang w:val="sr-Latn-RS"/>
              </w:rPr>
            </w:pPr>
            <w:r>
              <w:rPr>
                <w:lang w:val="sr-Latn-RS"/>
              </w:rPr>
              <w:t xml:space="preserve">1.1. </w:t>
            </w:r>
            <w:r w:rsidRPr="004B46B1">
              <w:rPr>
                <w:lang w:val="sr-Latn-RS"/>
              </w:rPr>
              <w:t>godišnji odmor;</w:t>
            </w:r>
          </w:p>
          <w:p w:rsidR="00B77A09" w:rsidRPr="00705822" w:rsidRDefault="00B77A09" w:rsidP="00B77A09">
            <w:pPr>
              <w:pStyle w:val="ListParagraph"/>
              <w:tabs>
                <w:tab w:val="left" w:pos="709"/>
              </w:tabs>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1.2. </w:t>
            </w:r>
            <w:r w:rsidRPr="004B46B1">
              <w:rPr>
                <w:lang w:val="sr-Latn-RS"/>
              </w:rPr>
              <w:t>bolovanje;</w:t>
            </w:r>
          </w:p>
          <w:p w:rsidR="00B77A09" w:rsidRPr="00705822" w:rsidRDefault="00B77A09"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1.3. </w:t>
            </w:r>
            <w:r w:rsidRPr="004B46B1">
              <w:rPr>
                <w:lang w:val="sr-Latn-RS"/>
              </w:rPr>
              <w:t xml:space="preserve">službeno putovanje u inostranstvu; </w:t>
            </w:r>
          </w:p>
          <w:p w:rsidR="00B77A09" w:rsidRPr="00705822" w:rsidRDefault="00B77A09"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1.4. </w:t>
            </w:r>
            <w:r w:rsidRPr="004B46B1">
              <w:rPr>
                <w:lang w:val="sr-Latn-RS"/>
              </w:rPr>
              <w:t>pohađanje bilo koje stručne obuke;</w:t>
            </w:r>
          </w:p>
          <w:p w:rsidR="00B77A09" w:rsidRPr="00705822" w:rsidRDefault="00B77A09"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1.5. </w:t>
            </w:r>
            <w:r w:rsidRPr="004B46B1">
              <w:rPr>
                <w:lang w:val="sr-Latn-RS"/>
              </w:rPr>
              <w:t xml:space="preserve">privremeni premeštaj na drugu dužnost u zemlji ili inostranstvu; </w:t>
            </w:r>
          </w:p>
          <w:p w:rsidR="00B77A09" w:rsidRDefault="00B77A09" w:rsidP="00B77A09">
            <w:pPr>
              <w:pStyle w:val="ListParagraph"/>
              <w:ind w:left="419"/>
              <w:jc w:val="both"/>
              <w:rPr>
                <w:lang w:val="sr-Latn-RS"/>
              </w:rPr>
            </w:pPr>
          </w:p>
          <w:p w:rsidR="004638CD" w:rsidRDefault="004638CD"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lastRenderedPageBreak/>
              <w:t xml:space="preserve">1.6. </w:t>
            </w:r>
            <w:r w:rsidRPr="004B46B1">
              <w:rPr>
                <w:lang w:val="sr-Latn-RS"/>
              </w:rPr>
              <w:t xml:space="preserve">suspenzija u skladu sa članom 56. i 57. ZJS-a; </w:t>
            </w:r>
          </w:p>
          <w:p w:rsidR="00B77A09" w:rsidRPr="00705822" w:rsidRDefault="00B77A09"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1.7. </w:t>
            </w:r>
            <w:r w:rsidRPr="004B46B1">
              <w:rPr>
                <w:lang w:val="sr-Latn-RS"/>
              </w:rPr>
              <w:t xml:space="preserve">smrt; i  </w:t>
            </w:r>
          </w:p>
          <w:p w:rsidR="00B77A09" w:rsidRDefault="00B77A09" w:rsidP="00B77A09">
            <w:pPr>
              <w:pStyle w:val="ListParagraph"/>
              <w:ind w:left="419"/>
              <w:jc w:val="both"/>
              <w:rPr>
                <w:lang w:val="sr-Latn-RS"/>
              </w:rPr>
            </w:pPr>
          </w:p>
          <w:p w:rsidR="00B77A09" w:rsidRPr="00705822" w:rsidRDefault="00B77A09" w:rsidP="00B77A09">
            <w:pPr>
              <w:pStyle w:val="ListParagraph"/>
              <w:ind w:left="419"/>
              <w:jc w:val="both"/>
              <w:rPr>
                <w:lang w:val="sr-Latn-RS"/>
              </w:rPr>
            </w:pPr>
          </w:p>
          <w:p w:rsidR="00B77A09" w:rsidRPr="004B46B1" w:rsidRDefault="00B77A09" w:rsidP="00B77A09">
            <w:pPr>
              <w:tabs>
                <w:tab w:val="left" w:pos="900"/>
              </w:tabs>
              <w:ind w:left="419"/>
              <w:jc w:val="both"/>
              <w:rPr>
                <w:lang w:val="sr-Latn-RS"/>
              </w:rPr>
            </w:pPr>
            <w:r>
              <w:rPr>
                <w:lang w:val="sr-Latn-RS"/>
              </w:rPr>
              <w:t xml:space="preserve">1.8. </w:t>
            </w:r>
            <w:r w:rsidRPr="004B46B1">
              <w:rPr>
                <w:lang w:val="sr-Latn-RS"/>
              </w:rPr>
              <w:t xml:space="preserve">drugi slučajevi privremenog odsustva sa rada koji su utvrđeni zakonom. </w:t>
            </w:r>
          </w:p>
          <w:p w:rsidR="00B77A09" w:rsidRPr="003B7F5C" w:rsidRDefault="00B77A09" w:rsidP="00B77A09">
            <w:pPr>
              <w:pStyle w:val="ListParagraph"/>
              <w:rPr>
                <w:lang w:val="sr-Latn-RS"/>
              </w:rPr>
            </w:pPr>
          </w:p>
          <w:p w:rsidR="00B77A09" w:rsidRPr="00705822" w:rsidRDefault="00B77A09" w:rsidP="00B77A09">
            <w:pPr>
              <w:pStyle w:val="ListParagraph"/>
              <w:rPr>
                <w:b/>
                <w:lang w:val="sr-Latn-RS"/>
              </w:rPr>
            </w:pPr>
            <w:r w:rsidRPr="00705822">
              <w:rPr>
                <w:lang w:val="sr-Latn-RS"/>
              </w:rPr>
              <w:t xml:space="preserve"> </w:t>
            </w:r>
          </w:p>
          <w:p w:rsidR="00B77A09" w:rsidRPr="00705822" w:rsidRDefault="00B77A09" w:rsidP="00B77A09">
            <w:pPr>
              <w:jc w:val="center"/>
              <w:rPr>
                <w:b/>
                <w:lang w:val="sr-Latn-RS"/>
              </w:rPr>
            </w:pPr>
            <w:r>
              <w:rPr>
                <w:b/>
                <w:lang w:val="sr-Latn-RS"/>
              </w:rPr>
              <w:t xml:space="preserve">Član 5. </w:t>
            </w:r>
            <w:r w:rsidRPr="00705822">
              <w:rPr>
                <w:b/>
                <w:lang w:val="sr-Latn-RS"/>
              </w:rPr>
              <w:t xml:space="preserve"> </w:t>
            </w:r>
          </w:p>
          <w:p w:rsidR="00B77A09" w:rsidRDefault="00B77A09" w:rsidP="00B77A09">
            <w:pPr>
              <w:jc w:val="center"/>
              <w:rPr>
                <w:b/>
                <w:lang w:val="sr-Latn-RS"/>
              </w:rPr>
            </w:pPr>
            <w:r w:rsidRPr="00705822">
              <w:rPr>
                <w:b/>
                <w:lang w:val="sr-Latn-RS"/>
              </w:rPr>
              <w:t>Z</w:t>
            </w:r>
            <w:r>
              <w:rPr>
                <w:b/>
                <w:lang w:val="sr-Latn-RS"/>
              </w:rPr>
              <w:t xml:space="preserve">amena rukovodećih pozicija </w:t>
            </w:r>
          </w:p>
          <w:p w:rsidR="00B77A09" w:rsidRPr="00705822" w:rsidRDefault="00B77A09" w:rsidP="00B77A09">
            <w:pPr>
              <w:jc w:val="center"/>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1. Na osnovu člana 18, 19. i 20. Zakona br. 06/L-113 o organizaciji i funkcionisanju državne uprave i nezavisnih agencija, u slučaju privremenog odsustva kao u slučajevima utvrđenim u članu 4. ove Uredbe, zamena se vrši na sledeći način:  </w:t>
            </w:r>
          </w:p>
          <w:p w:rsidR="00B77A09" w:rsidRDefault="00B77A09" w:rsidP="00B77A09">
            <w:pPr>
              <w:tabs>
                <w:tab w:val="left" w:pos="900"/>
              </w:tabs>
              <w:ind w:left="329"/>
              <w:jc w:val="both"/>
              <w:rPr>
                <w:lang w:val="sr-Latn-RS"/>
              </w:rPr>
            </w:pPr>
          </w:p>
          <w:p w:rsidR="00B77A09" w:rsidRPr="002A4883" w:rsidRDefault="00B77A09" w:rsidP="00B77A09">
            <w:pPr>
              <w:tabs>
                <w:tab w:val="left" w:pos="900"/>
              </w:tabs>
              <w:ind w:left="329"/>
              <w:jc w:val="both"/>
              <w:rPr>
                <w:lang w:val="sr-Latn-RS"/>
              </w:rPr>
            </w:pPr>
            <w:r>
              <w:rPr>
                <w:lang w:val="sr-Latn-RS"/>
              </w:rPr>
              <w:t xml:space="preserve">1.1. </w:t>
            </w:r>
            <w:r w:rsidRPr="002A4883">
              <w:rPr>
                <w:lang w:val="sr-Latn-RS"/>
              </w:rPr>
              <w:t xml:space="preserve">najvišeg administrativnog rukovodioca zamenjuje njegov zamenik, u slučaju kada nema zamenika onda ga zamenjuje rukovodilac jednog od odeljenja, čije su radne dužnosti približnije najvišem administrativnom rukovodiocu; </w:t>
            </w:r>
          </w:p>
          <w:p w:rsidR="00B77A09" w:rsidRPr="00705822" w:rsidRDefault="00B77A09" w:rsidP="00B77A09">
            <w:pPr>
              <w:pStyle w:val="ListParagraph"/>
              <w:tabs>
                <w:tab w:val="left" w:pos="900"/>
              </w:tabs>
              <w:ind w:left="329"/>
              <w:jc w:val="both"/>
              <w:rPr>
                <w:lang w:val="sr-Latn-RS"/>
              </w:rPr>
            </w:pPr>
          </w:p>
          <w:p w:rsidR="00B77A09" w:rsidRDefault="00B77A09" w:rsidP="00B77A09">
            <w:pPr>
              <w:tabs>
                <w:tab w:val="left" w:pos="900"/>
              </w:tabs>
              <w:ind w:left="329"/>
              <w:jc w:val="both"/>
              <w:rPr>
                <w:lang w:val="sr-Latn-RS"/>
              </w:rPr>
            </w:pPr>
          </w:p>
          <w:p w:rsidR="00B77A09" w:rsidRPr="002A4883" w:rsidRDefault="00B77A09" w:rsidP="00B77A09">
            <w:pPr>
              <w:tabs>
                <w:tab w:val="left" w:pos="900"/>
              </w:tabs>
              <w:ind w:left="329"/>
              <w:jc w:val="both"/>
              <w:rPr>
                <w:lang w:val="sr-Latn-RS"/>
              </w:rPr>
            </w:pPr>
            <w:r>
              <w:rPr>
                <w:lang w:val="sr-Latn-RS"/>
              </w:rPr>
              <w:t xml:space="preserve">1.2. </w:t>
            </w:r>
            <w:r w:rsidRPr="002A4883">
              <w:rPr>
                <w:lang w:val="sr-Latn-RS"/>
              </w:rPr>
              <w:t xml:space="preserve">rukovodioca odeljenja zamenjuje rukovodilac odseka; </w:t>
            </w:r>
          </w:p>
          <w:p w:rsidR="00B77A09" w:rsidRPr="003B7F5C" w:rsidRDefault="00B77A09" w:rsidP="00B77A09">
            <w:pPr>
              <w:pStyle w:val="ListParagraph"/>
              <w:ind w:left="329"/>
              <w:jc w:val="both"/>
              <w:rPr>
                <w:lang w:val="sr-Latn-RS"/>
              </w:rPr>
            </w:pPr>
          </w:p>
          <w:p w:rsidR="00B77A09" w:rsidRPr="002A4883" w:rsidRDefault="00B77A09" w:rsidP="00B77A09">
            <w:pPr>
              <w:tabs>
                <w:tab w:val="left" w:pos="900"/>
              </w:tabs>
              <w:ind w:left="329"/>
              <w:jc w:val="both"/>
              <w:rPr>
                <w:lang w:val="sr-Latn-RS"/>
              </w:rPr>
            </w:pPr>
            <w:r>
              <w:rPr>
                <w:lang w:val="sr-Latn-RS"/>
              </w:rPr>
              <w:lastRenderedPageBreak/>
              <w:t xml:space="preserve">1.3. </w:t>
            </w:r>
            <w:r w:rsidRPr="002A4883">
              <w:rPr>
                <w:lang w:val="sr-Latn-RS"/>
              </w:rPr>
              <w:t xml:space="preserve">rukovodioca odseka zamenjuje državni službenik najvišeg nivoa u istom odseku, koji ima najviše radno iskustvo u državnoj službi. </w:t>
            </w:r>
          </w:p>
          <w:p w:rsidR="00B77A09" w:rsidRPr="003B7F5C" w:rsidRDefault="00B77A09" w:rsidP="00B77A09">
            <w:pPr>
              <w:pStyle w:val="ListParagraph"/>
              <w:rPr>
                <w:lang w:val="sr-Latn-RS"/>
              </w:rPr>
            </w:pPr>
          </w:p>
          <w:p w:rsidR="00B77A09" w:rsidRDefault="00B77A09" w:rsidP="00B77A09">
            <w:pPr>
              <w:jc w:val="center"/>
              <w:rPr>
                <w:b/>
                <w:lang w:val="sr-Latn-RS"/>
              </w:rPr>
            </w:pPr>
          </w:p>
          <w:p w:rsidR="00B77A09" w:rsidRPr="00705822" w:rsidRDefault="00B77A09" w:rsidP="00B77A09">
            <w:pPr>
              <w:jc w:val="center"/>
              <w:rPr>
                <w:b/>
                <w:lang w:val="sr-Latn-RS"/>
              </w:rPr>
            </w:pPr>
            <w:r>
              <w:rPr>
                <w:b/>
                <w:lang w:val="sr-Latn-RS"/>
              </w:rPr>
              <w:t xml:space="preserve">Član 6. </w:t>
            </w:r>
            <w:r w:rsidRPr="00705822">
              <w:rPr>
                <w:b/>
                <w:lang w:val="sr-Latn-RS"/>
              </w:rPr>
              <w:t xml:space="preserve"> </w:t>
            </w:r>
          </w:p>
          <w:p w:rsidR="00B77A09" w:rsidRDefault="00B77A09" w:rsidP="00B77A09">
            <w:pPr>
              <w:jc w:val="center"/>
              <w:rPr>
                <w:b/>
                <w:lang w:val="sr-Latn-RS"/>
              </w:rPr>
            </w:pPr>
            <w:r>
              <w:rPr>
                <w:b/>
                <w:lang w:val="sr-Latn-RS"/>
              </w:rPr>
              <w:t xml:space="preserve">Zamena profesionalnih i administrativno-pomoćnih pozicija </w:t>
            </w:r>
          </w:p>
          <w:p w:rsidR="00B77A09" w:rsidRPr="00705822" w:rsidRDefault="00B77A09" w:rsidP="00B77A09">
            <w:pPr>
              <w:pStyle w:val="ListParagraph"/>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1. Službenika profesionalne kategorije može zameniti službenik profesionalne kategorije iste ili veće klase, čije su dužnosti približnije dužnostima službenika koji se zamenjuje. </w:t>
            </w:r>
          </w:p>
          <w:p w:rsidR="00B77A09" w:rsidRDefault="00B77A09" w:rsidP="00B77A09">
            <w:pPr>
              <w:pStyle w:val="ListParagraph"/>
              <w:tabs>
                <w:tab w:val="left" w:pos="426"/>
              </w:tabs>
              <w:ind w:left="0"/>
              <w:jc w:val="both"/>
              <w:rPr>
                <w:lang w:val="sr-Latn-RS"/>
              </w:rPr>
            </w:pPr>
          </w:p>
          <w:p w:rsidR="00B77A09" w:rsidRDefault="00B77A09" w:rsidP="00B77A09">
            <w:pPr>
              <w:pStyle w:val="ListParagraph"/>
              <w:tabs>
                <w:tab w:val="left" w:pos="426"/>
              </w:tabs>
              <w:ind w:left="0"/>
              <w:contextualSpacing w:val="0"/>
              <w:jc w:val="both"/>
              <w:rPr>
                <w:lang w:val="sr-Latn-RS"/>
              </w:rPr>
            </w:pPr>
            <w:r>
              <w:rPr>
                <w:lang w:val="sr-Latn-RS"/>
              </w:rPr>
              <w:t xml:space="preserve">2. Službenika administrativne i pomoćne kategorije može zameniti administrativno-pomoćni službenik, čije su dužnosti približnije dužnostima službenika koji se zamenjuje. </w:t>
            </w:r>
          </w:p>
          <w:p w:rsidR="00B77A09" w:rsidRPr="00705822" w:rsidRDefault="00B77A09" w:rsidP="00B77A09">
            <w:pPr>
              <w:jc w:val="center"/>
              <w:rPr>
                <w:b/>
                <w:lang w:val="sr-Latn-RS"/>
              </w:rPr>
            </w:pPr>
          </w:p>
          <w:p w:rsidR="00B77A09" w:rsidRDefault="00B77A09" w:rsidP="00B77A09">
            <w:pPr>
              <w:pStyle w:val="ListParagraph"/>
              <w:tabs>
                <w:tab w:val="left" w:pos="426"/>
              </w:tabs>
              <w:ind w:left="0"/>
              <w:contextualSpacing w:val="0"/>
              <w:jc w:val="both"/>
              <w:rPr>
                <w:lang w:val="sr-Latn-RS"/>
              </w:rPr>
            </w:pPr>
          </w:p>
          <w:p w:rsidR="00B77A09" w:rsidRPr="003468E9" w:rsidRDefault="00B77A09" w:rsidP="00B77A09">
            <w:pPr>
              <w:pStyle w:val="ListParagraph"/>
              <w:jc w:val="center"/>
              <w:rPr>
                <w:b/>
                <w:lang w:val="sr-Latn-RS"/>
              </w:rPr>
            </w:pPr>
            <w:r w:rsidRPr="003468E9">
              <w:rPr>
                <w:b/>
                <w:lang w:val="sr-Latn-RS"/>
              </w:rPr>
              <w:t>Član 7</w:t>
            </w:r>
          </w:p>
          <w:p w:rsidR="00B77A09" w:rsidRPr="003468E9" w:rsidRDefault="00B77A09" w:rsidP="00B77A09">
            <w:pPr>
              <w:pStyle w:val="ListParagraph"/>
              <w:jc w:val="center"/>
              <w:rPr>
                <w:b/>
                <w:lang w:val="sr-Latn-RS"/>
              </w:rPr>
            </w:pPr>
            <w:r w:rsidRPr="003468E9">
              <w:rPr>
                <w:b/>
                <w:lang w:val="sr-Latn-RS"/>
              </w:rPr>
              <w:t>Zamena na profesionalne pozicije putem zapošljavanja</w:t>
            </w:r>
          </w:p>
          <w:p w:rsidR="00B77A09" w:rsidRPr="003468E9" w:rsidRDefault="00B77A09" w:rsidP="00B77A09">
            <w:pPr>
              <w:pStyle w:val="ListParagraph"/>
              <w:rPr>
                <w:b/>
                <w:lang w:val="sr-Latn-RS"/>
              </w:rPr>
            </w:pPr>
          </w:p>
          <w:p w:rsidR="00B77A09" w:rsidRPr="009A08D0" w:rsidRDefault="00B77A09" w:rsidP="00B77A09">
            <w:pPr>
              <w:jc w:val="both"/>
              <w:rPr>
                <w:lang w:val="sr-Latn-RS"/>
              </w:rPr>
            </w:pPr>
            <w:r w:rsidRPr="009A08D0">
              <w:rPr>
                <w:lang w:val="sr-Latn-RS"/>
              </w:rPr>
              <w:t>1. U slučaju da se zamena ne mož</w:t>
            </w:r>
            <w:r>
              <w:rPr>
                <w:lang w:val="sr-Latn-RS"/>
              </w:rPr>
              <w:t>e izvršiti u skladu sa članom 6</w:t>
            </w:r>
            <w:r w:rsidRPr="009A08D0">
              <w:rPr>
                <w:lang w:val="sr-Latn-RS"/>
              </w:rPr>
              <w:t xml:space="preserve"> ove uredbe, zamena se u početku može izvršiti sa kandidatima koji se nalaze na listi kandidata utvrđenih u skladu sa članovima 25 i 26 (stav 7) Uredbe (</w:t>
            </w:r>
            <w:r>
              <w:rPr>
                <w:lang w:val="sr-Latn-RS"/>
              </w:rPr>
              <w:t>VRK</w:t>
            </w:r>
            <w:r w:rsidRPr="009A08D0">
              <w:rPr>
                <w:lang w:val="sr-Latn-RS"/>
              </w:rPr>
              <w:t>) br.</w:t>
            </w:r>
            <w:r>
              <w:rPr>
                <w:lang w:val="sr-Latn-RS"/>
              </w:rPr>
              <w:t xml:space="preserve"> </w:t>
            </w:r>
            <w:r w:rsidRPr="009A08D0">
              <w:rPr>
                <w:lang w:val="sr-Latn-RS"/>
              </w:rPr>
              <w:t xml:space="preserve"> 16/2020 o prijemu i karijeri u državnoj službi Republike Kosovo, ako zamena ispunjava zahteve položaja koji treba zameniti.</w:t>
            </w:r>
          </w:p>
          <w:p w:rsidR="00B77A09" w:rsidRDefault="00B77A09" w:rsidP="00B77A09">
            <w:pPr>
              <w:pStyle w:val="ListParagraph"/>
              <w:tabs>
                <w:tab w:val="left" w:pos="540"/>
              </w:tabs>
              <w:rPr>
                <w:lang w:val="sr-Latn-RS"/>
              </w:rPr>
            </w:pPr>
          </w:p>
          <w:p w:rsidR="004638CD" w:rsidRDefault="004638CD" w:rsidP="00B77A09">
            <w:pPr>
              <w:pStyle w:val="ListParagraph"/>
              <w:tabs>
                <w:tab w:val="left" w:pos="540"/>
              </w:tabs>
              <w:rPr>
                <w:lang w:val="sr-Latn-RS"/>
              </w:rPr>
            </w:pPr>
          </w:p>
          <w:p w:rsidR="004638CD" w:rsidRDefault="004638CD" w:rsidP="00B77A09">
            <w:pPr>
              <w:pStyle w:val="ListParagraph"/>
              <w:tabs>
                <w:tab w:val="left" w:pos="540"/>
              </w:tabs>
              <w:rPr>
                <w:lang w:val="sr-Latn-RS"/>
              </w:rPr>
            </w:pPr>
          </w:p>
          <w:p w:rsidR="00B77A09" w:rsidRPr="009A08D0" w:rsidRDefault="00B77A09" w:rsidP="00B77A09">
            <w:pPr>
              <w:tabs>
                <w:tab w:val="left" w:pos="540"/>
              </w:tabs>
              <w:jc w:val="both"/>
              <w:rPr>
                <w:lang w:val="sr-Latn-RS"/>
              </w:rPr>
            </w:pPr>
            <w:r>
              <w:rPr>
                <w:lang w:val="sr-Latn-RS"/>
              </w:rPr>
              <w:t>2. Kandidat iz stava 1</w:t>
            </w:r>
            <w:r w:rsidRPr="009A08D0">
              <w:rPr>
                <w:lang w:val="sr-Latn-RS"/>
              </w:rPr>
              <w:t xml:space="preserve"> ovog člana, koji je imenovan za zamenu, zadržava pravo da u bilo kom trenutku bude imenovan na </w:t>
            </w:r>
            <w:r>
              <w:rPr>
                <w:lang w:val="sr-Latn-RS"/>
              </w:rPr>
              <w:t>slobodno mesto u skladu sa stavom 1 člana 26</w:t>
            </w:r>
            <w:r w:rsidRPr="009A08D0">
              <w:rPr>
                <w:lang w:val="sr-Latn-RS"/>
              </w:rPr>
              <w:t xml:space="preserve"> Uredbe (</w:t>
            </w:r>
            <w:r>
              <w:rPr>
                <w:lang w:val="sr-Latn-RS"/>
              </w:rPr>
              <w:t>VRK</w:t>
            </w:r>
            <w:r w:rsidRPr="009A08D0">
              <w:rPr>
                <w:lang w:val="sr-Latn-RS"/>
              </w:rPr>
              <w:t>) br. 16/2020 o prijemu i karijeri u državnoj službi Republike Kosovo</w:t>
            </w:r>
          </w:p>
          <w:p w:rsidR="00B77A09" w:rsidRDefault="00B77A09" w:rsidP="00B77A09">
            <w:pPr>
              <w:pStyle w:val="ListParagraph"/>
              <w:tabs>
                <w:tab w:val="left" w:pos="540"/>
              </w:tabs>
              <w:jc w:val="both"/>
              <w:rPr>
                <w:lang w:val="sr-Latn-RS"/>
              </w:rPr>
            </w:pPr>
          </w:p>
          <w:p w:rsidR="004638CD" w:rsidRDefault="004638CD" w:rsidP="00B77A09">
            <w:pPr>
              <w:pStyle w:val="ListParagraph"/>
              <w:tabs>
                <w:tab w:val="left" w:pos="540"/>
              </w:tabs>
              <w:jc w:val="both"/>
              <w:rPr>
                <w:lang w:val="sr-Latn-RS"/>
              </w:rPr>
            </w:pPr>
          </w:p>
          <w:p w:rsidR="00B77A09" w:rsidRPr="009A08D0" w:rsidRDefault="00B77A09" w:rsidP="00B77A09">
            <w:pPr>
              <w:tabs>
                <w:tab w:val="left" w:pos="540"/>
              </w:tabs>
              <w:jc w:val="both"/>
              <w:rPr>
                <w:lang w:val="sr-Latn-RS"/>
              </w:rPr>
            </w:pPr>
            <w:r w:rsidRPr="009A08D0">
              <w:rPr>
                <w:lang w:val="sr-Latn-RS"/>
              </w:rPr>
              <w:t>3. U slučajevima kada privremena zamena ne može d</w:t>
            </w:r>
            <w:r>
              <w:rPr>
                <w:lang w:val="sr-Latn-RS"/>
              </w:rPr>
              <w:t>a se obavi u skladu sa stavom 1</w:t>
            </w:r>
            <w:r w:rsidRPr="009A08D0">
              <w:rPr>
                <w:lang w:val="sr-Latn-RS"/>
              </w:rPr>
              <w:t xml:space="preserve"> ovog člana, radna mesta u profesionalnoj kategoriji mogu se zameniti zapošljavanjem u periodu ne dužem od 12 (dvanaest) meseci, odnosno dok s</w:t>
            </w:r>
            <w:r>
              <w:rPr>
                <w:lang w:val="sr-Latn-RS"/>
              </w:rPr>
              <w:t xml:space="preserve">e zaposleni ne vrati na posao </w:t>
            </w:r>
            <w:r w:rsidRPr="009A08D0">
              <w:rPr>
                <w:lang w:val="sr-Latn-RS"/>
              </w:rPr>
              <w:t>koji se zamenjuje.</w:t>
            </w:r>
          </w:p>
          <w:p w:rsidR="00B77A09" w:rsidRDefault="00B77A09" w:rsidP="00B77A09">
            <w:pPr>
              <w:tabs>
                <w:tab w:val="left" w:pos="540"/>
              </w:tabs>
              <w:jc w:val="both"/>
              <w:rPr>
                <w:lang w:val="sr-Latn-RS"/>
              </w:rPr>
            </w:pPr>
          </w:p>
          <w:p w:rsidR="004638CD" w:rsidRPr="009A08D0" w:rsidRDefault="004638CD" w:rsidP="00B77A09">
            <w:pPr>
              <w:tabs>
                <w:tab w:val="left" w:pos="540"/>
              </w:tabs>
              <w:jc w:val="both"/>
              <w:rPr>
                <w:lang w:val="sr-Latn-RS"/>
              </w:rPr>
            </w:pPr>
          </w:p>
          <w:p w:rsidR="00B77A09" w:rsidRPr="009A08D0" w:rsidRDefault="00B77A09" w:rsidP="00B77A09">
            <w:pPr>
              <w:tabs>
                <w:tab w:val="left" w:pos="540"/>
              </w:tabs>
              <w:jc w:val="both"/>
              <w:rPr>
                <w:lang w:val="sr-Latn-RS"/>
              </w:rPr>
            </w:pPr>
            <w:r w:rsidRPr="009A08D0">
              <w:rPr>
                <w:lang w:val="sr-Latn-RS"/>
              </w:rPr>
              <w:t>4. Zamenu iz stava 1</w:t>
            </w:r>
            <w:r>
              <w:rPr>
                <w:lang w:val="sr-Latn-RS"/>
              </w:rPr>
              <w:t xml:space="preserve"> i 3</w:t>
            </w:r>
            <w:r w:rsidRPr="009A08D0">
              <w:rPr>
                <w:lang w:val="sr-Latn-RS"/>
              </w:rPr>
              <w:t xml:space="preserve"> ovog člana mora opravdati neposredni nadzornik i odobriti DM</w:t>
            </w:r>
            <w:r>
              <w:rPr>
                <w:lang w:val="sr-Latn-RS"/>
              </w:rPr>
              <w:t>JS</w:t>
            </w:r>
            <w:r w:rsidRPr="009A08D0">
              <w:rPr>
                <w:lang w:val="sr-Latn-RS"/>
              </w:rPr>
              <w:t xml:space="preserve"> za organe državne uprave, dok za ostale organe državne uprave odobrenje daje Jedinica za ljudske resurse.</w:t>
            </w:r>
          </w:p>
          <w:p w:rsidR="00B77A09" w:rsidRDefault="00B77A09" w:rsidP="00B77A09">
            <w:pPr>
              <w:pStyle w:val="ListParagraph"/>
              <w:tabs>
                <w:tab w:val="left" w:pos="540"/>
              </w:tabs>
              <w:rPr>
                <w:lang w:val="sr-Latn-RS"/>
              </w:rPr>
            </w:pPr>
          </w:p>
          <w:p w:rsidR="00B77A09" w:rsidRDefault="00B77A09" w:rsidP="00B77A09">
            <w:pPr>
              <w:pStyle w:val="ListParagraph"/>
              <w:tabs>
                <w:tab w:val="left" w:pos="540"/>
              </w:tabs>
              <w:rPr>
                <w:lang w:val="sr-Latn-RS"/>
              </w:rPr>
            </w:pPr>
          </w:p>
          <w:p w:rsidR="00B77A09" w:rsidRDefault="00B77A09" w:rsidP="00B77A09">
            <w:pPr>
              <w:pStyle w:val="ListParagraph"/>
              <w:tabs>
                <w:tab w:val="left" w:pos="540"/>
              </w:tabs>
              <w:rPr>
                <w:lang w:val="sr-Latn-RS"/>
              </w:rPr>
            </w:pPr>
          </w:p>
          <w:p w:rsidR="00B77A09" w:rsidRPr="009A08D0" w:rsidRDefault="00B77A09" w:rsidP="00B77A09">
            <w:pPr>
              <w:tabs>
                <w:tab w:val="left" w:pos="540"/>
              </w:tabs>
              <w:jc w:val="both"/>
              <w:rPr>
                <w:lang w:val="sr-Latn-RS"/>
              </w:rPr>
            </w:pPr>
            <w:r w:rsidRPr="009A08D0">
              <w:rPr>
                <w:lang w:val="sr-Latn-RS"/>
              </w:rPr>
              <w:t xml:space="preserve">5. Procedure za prijem na mesto iz stava 3 ovog člana sprovodi Jedinica za ljudske resurse odgovarajuće institucije u skladu sa pravilima utvrđenim u Zakonu br. 06 / L-114 o javnim </w:t>
            </w:r>
            <w:r w:rsidRPr="009A08D0">
              <w:rPr>
                <w:lang w:val="sr-Latn-RS"/>
              </w:rPr>
              <w:lastRenderedPageBreak/>
              <w:t xml:space="preserve">službenicima i Uredbi o prijemu administrativnih </w:t>
            </w:r>
            <w:r>
              <w:rPr>
                <w:lang w:val="sr-Latn-RS"/>
              </w:rPr>
              <w:t xml:space="preserve">i pomočnih </w:t>
            </w:r>
            <w:r w:rsidRPr="009A08D0">
              <w:rPr>
                <w:lang w:val="sr-Latn-RS"/>
              </w:rPr>
              <w:t>službenika.</w:t>
            </w:r>
          </w:p>
          <w:p w:rsidR="00B77A09" w:rsidRPr="009A08D0" w:rsidRDefault="00B77A09" w:rsidP="00B77A09">
            <w:pPr>
              <w:tabs>
                <w:tab w:val="left" w:pos="540"/>
              </w:tabs>
              <w:jc w:val="both"/>
              <w:rPr>
                <w:lang w:val="sr-Latn-RS"/>
              </w:rPr>
            </w:pPr>
          </w:p>
          <w:p w:rsidR="00B77A09" w:rsidRPr="009A08D0" w:rsidRDefault="00B77A09" w:rsidP="00B77A09">
            <w:pPr>
              <w:tabs>
                <w:tab w:val="left" w:pos="540"/>
              </w:tabs>
              <w:jc w:val="both"/>
              <w:rPr>
                <w:lang w:val="sr-Latn-RS"/>
              </w:rPr>
            </w:pPr>
            <w:r w:rsidRPr="009A08D0">
              <w:rPr>
                <w:lang w:val="sr-Latn-RS"/>
              </w:rPr>
              <w:t xml:space="preserve">6. Zamenik prema ovom članu prima platu na </w:t>
            </w:r>
            <w:r>
              <w:rPr>
                <w:lang w:val="sr-Latn-RS"/>
              </w:rPr>
              <w:t xml:space="preserve">poziciji </w:t>
            </w:r>
            <w:r w:rsidRPr="009A08D0">
              <w:rPr>
                <w:lang w:val="sr-Latn-RS"/>
              </w:rPr>
              <w:t>koje zamenjuje.</w:t>
            </w:r>
          </w:p>
          <w:p w:rsidR="00B77A09" w:rsidRDefault="00B77A09" w:rsidP="00B77A09">
            <w:pPr>
              <w:tabs>
                <w:tab w:val="left" w:pos="540"/>
              </w:tabs>
              <w:jc w:val="both"/>
              <w:rPr>
                <w:lang w:val="sr-Latn-RS"/>
              </w:rPr>
            </w:pPr>
          </w:p>
          <w:p w:rsidR="004638CD" w:rsidRPr="009A08D0" w:rsidRDefault="004638CD" w:rsidP="00B77A09">
            <w:pPr>
              <w:tabs>
                <w:tab w:val="left" w:pos="540"/>
              </w:tabs>
              <w:jc w:val="both"/>
              <w:rPr>
                <w:lang w:val="sr-Latn-RS"/>
              </w:rPr>
            </w:pPr>
          </w:p>
          <w:p w:rsidR="00B77A09" w:rsidRPr="009A08D0" w:rsidRDefault="00B77A09" w:rsidP="00B77A09">
            <w:pPr>
              <w:tabs>
                <w:tab w:val="left" w:pos="540"/>
              </w:tabs>
              <w:jc w:val="both"/>
              <w:rPr>
                <w:lang w:val="sr-Latn-RS"/>
              </w:rPr>
            </w:pPr>
            <w:r w:rsidRPr="009A08D0">
              <w:rPr>
                <w:lang w:val="sr-Latn-RS"/>
              </w:rPr>
              <w:t>7. Po povratku zaposlenog na posao, koji je zamenjen u skladu sa paragrafima 1 i 3 ovog člana, radni odnos zamenika zaposlenih prestaje.</w:t>
            </w:r>
          </w:p>
          <w:p w:rsidR="00B77A09" w:rsidRDefault="00B77A09" w:rsidP="00B77A09">
            <w:pPr>
              <w:pStyle w:val="ListParagraph"/>
              <w:tabs>
                <w:tab w:val="left" w:pos="540"/>
              </w:tabs>
              <w:rPr>
                <w:lang w:val="sr-Latn-RS"/>
              </w:rPr>
            </w:pPr>
          </w:p>
          <w:p w:rsidR="00B77A09" w:rsidRPr="003468E9" w:rsidRDefault="00B77A09" w:rsidP="00B77A09">
            <w:pPr>
              <w:pStyle w:val="ListParagraph"/>
              <w:tabs>
                <w:tab w:val="left" w:pos="426"/>
              </w:tabs>
              <w:ind w:left="0"/>
              <w:jc w:val="both"/>
              <w:rPr>
                <w:b/>
                <w:lang w:val="sr-Latn-RS"/>
              </w:rPr>
            </w:pPr>
          </w:p>
          <w:p w:rsidR="00B77A09" w:rsidRPr="003468E9" w:rsidRDefault="00B77A09" w:rsidP="00B77A09">
            <w:pPr>
              <w:pStyle w:val="ListParagraph"/>
              <w:tabs>
                <w:tab w:val="left" w:pos="426"/>
              </w:tabs>
              <w:rPr>
                <w:b/>
                <w:lang w:val="sr-Latn-RS"/>
              </w:rPr>
            </w:pPr>
            <w:r>
              <w:rPr>
                <w:b/>
                <w:lang w:val="sr-Latn-RS"/>
              </w:rPr>
              <w:t xml:space="preserve">                     </w:t>
            </w:r>
            <w:r w:rsidRPr="003468E9">
              <w:rPr>
                <w:b/>
                <w:lang w:val="sr-Latn-RS"/>
              </w:rPr>
              <w:t>Član 8</w:t>
            </w:r>
          </w:p>
          <w:p w:rsidR="00B77A09" w:rsidRDefault="00B77A09" w:rsidP="00B77A09">
            <w:pPr>
              <w:pStyle w:val="ListParagraph"/>
              <w:tabs>
                <w:tab w:val="left" w:pos="426"/>
              </w:tabs>
              <w:rPr>
                <w:b/>
                <w:lang w:val="sr-Latn-RS"/>
              </w:rPr>
            </w:pPr>
            <w:r>
              <w:rPr>
                <w:b/>
                <w:lang w:val="sr-Latn-RS"/>
              </w:rPr>
              <w:t xml:space="preserve">    </w:t>
            </w:r>
            <w:r w:rsidRPr="003468E9">
              <w:rPr>
                <w:b/>
                <w:lang w:val="sr-Latn-RS"/>
              </w:rPr>
              <w:t xml:space="preserve">Prenos dužnosti i odgovornosti u </w:t>
            </w:r>
            <w:r>
              <w:rPr>
                <w:b/>
                <w:lang w:val="sr-Latn-RS"/>
              </w:rPr>
              <w:t xml:space="preserve"> </w:t>
            </w:r>
          </w:p>
          <w:p w:rsidR="00B77A09" w:rsidRPr="003468E9" w:rsidRDefault="00B77A09" w:rsidP="00B77A09">
            <w:pPr>
              <w:pStyle w:val="ListParagraph"/>
              <w:tabs>
                <w:tab w:val="left" w:pos="426"/>
              </w:tabs>
              <w:rPr>
                <w:b/>
                <w:lang w:val="sr-Latn-RS"/>
              </w:rPr>
            </w:pPr>
            <w:r>
              <w:rPr>
                <w:b/>
                <w:lang w:val="sr-Latn-RS"/>
              </w:rPr>
              <w:t xml:space="preserve">           slučaju zamene</w:t>
            </w:r>
          </w:p>
          <w:p w:rsidR="00B77A09" w:rsidRPr="009A08D0" w:rsidRDefault="00B77A09" w:rsidP="00B77A09">
            <w:pPr>
              <w:pStyle w:val="ListParagraph"/>
              <w:tabs>
                <w:tab w:val="left" w:pos="426"/>
              </w:tabs>
              <w:jc w:val="both"/>
              <w:rPr>
                <w:lang w:val="sr-Latn-RS"/>
              </w:rPr>
            </w:pPr>
          </w:p>
          <w:p w:rsidR="00B77A09" w:rsidRDefault="00B77A09" w:rsidP="00B77A09">
            <w:pPr>
              <w:pStyle w:val="ListParagraph"/>
              <w:tabs>
                <w:tab w:val="left" w:pos="426"/>
              </w:tabs>
              <w:ind w:left="0"/>
              <w:jc w:val="both"/>
              <w:rPr>
                <w:lang w:val="sr-Latn-RS"/>
              </w:rPr>
            </w:pPr>
            <w:r w:rsidRPr="009A08D0">
              <w:rPr>
                <w:lang w:val="sr-Latn-RS"/>
              </w:rPr>
              <w:t>1. Direktni nadzornik u slučaju zamene prenosi dužnosti i odgovornosti zaposlenog koji je privremeno odsutan sa posla na zaposlenog koji je izvršio zamenu da bi ih obavljao istovremeno sa svojim redovnim poslovima.</w:t>
            </w:r>
          </w:p>
          <w:p w:rsidR="00B77A09" w:rsidRDefault="00B77A09" w:rsidP="00B77A09">
            <w:pPr>
              <w:pStyle w:val="ListParagraph"/>
              <w:tabs>
                <w:tab w:val="left" w:pos="426"/>
              </w:tabs>
              <w:ind w:left="0"/>
              <w:jc w:val="both"/>
              <w:rPr>
                <w:lang w:val="sr-Latn-RS"/>
              </w:rPr>
            </w:pPr>
          </w:p>
          <w:p w:rsidR="00B77A09" w:rsidRDefault="00B77A09" w:rsidP="00B77A09">
            <w:pPr>
              <w:pStyle w:val="ListParagraph"/>
              <w:tabs>
                <w:tab w:val="left" w:pos="426"/>
              </w:tabs>
              <w:ind w:left="0"/>
              <w:jc w:val="both"/>
              <w:rPr>
                <w:lang w:val="sr-Latn-RS"/>
              </w:rPr>
            </w:pPr>
          </w:p>
          <w:p w:rsidR="00B77A09" w:rsidRPr="009A08D0" w:rsidRDefault="00B77A09" w:rsidP="00B77A09">
            <w:pPr>
              <w:tabs>
                <w:tab w:val="left" w:pos="426"/>
              </w:tabs>
              <w:jc w:val="both"/>
              <w:rPr>
                <w:lang w:val="sr-Latn-RS"/>
              </w:rPr>
            </w:pPr>
            <w:r w:rsidRPr="009A08D0">
              <w:rPr>
                <w:lang w:val="sr-Latn-RS"/>
              </w:rPr>
              <w:t>2. Zamena, prenos dužnosti i odgovornosti moraju se izvršiti uz prethodnu saglasnost zaposlenog koji je zadužen za dužnosti i odgovornosti zaposlenog koji je privremeno odsutan sa posla.</w:t>
            </w:r>
          </w:p>
          <w:p w:rsidR="00B77A09" w:rsidRDefault="00B77A09" w:rsidP="00B77A09">
            <w:pPr>
              <w:pStyle w:val="ListParagraph"/>
              <w:tabs>
                <w:tab w:val="left" w:pos="426"/>
              </w:tabs>
              <w:jc w:val="both"/>
              <w:rPr>
                <w:lang w:val="sr-Latn-RS"/>
              </w:rPr>
            </w:pPr>
          </w:p>
          <w:p w:rsidR="00D7471B" w:rsidRPr="009A08D0" w:rsidRDefault="00D7471B" w:rsidP="00B77A09">
            <w:pPr>
              <w:pStyle w:val="ListParagraph"/>
              <w:tabs>
                <w:tab w:val="left" w:pos="426"/>
              </w:tabs>
              <w:jc w:val="both"/>
              <w:rPr>
                <w:lang w:val="sr-Latn-RS"/>
              </w:rPr>
            </w:pPr>
          </w:p>
          <w:p w:rsidR="00B77A09" w:rsidRPr="009A08D0" w:rsidRDefault="00B77A09" w:rsidP="00B77A09">
            <w:pPr>
              <w:tabs>
                <w:tab w:val="left" w:pos="426"/>
              </w:tabs>
              <w:jc w:val="both"/>
              <w:rPr>
                <w:lang w:val="sr-Latn-RS"/>
              </w:rPr>
            </w:pPr>
            <w:r w:rsidRPr="009A08D0">
              <w:rPr>
                <w:lang w:val="sr-Latn-RS"/>
              </w:rPr>
              <w:t xml:space="preserve">3. Zamena, prenos dužnosti i odgovornosti za profesionalnu kategoriju vrši se odlukom koju </w:t>
            </w:r>
            <w:r w:rsidRPr="009A08D0">
              <w:rPr>
                <w:lang w:val="sr-Latn-RS"/>
              </w:rPr>
              <w:lastRenderedPageBreak/>
              <w:t>donosi neposredni nadzornik. Dok za vodeće pozicije u skladu sa članovima 18, 19 i 20 zakona br. 06 / l -113 o organizaciji i funkcionisanju državne uprave i nezavisnih agencija.</w:t>
            </w:r>
          </w:p>
          <w:p w:rsidR="00B77A09" w:rsidRDefault="00B77A09" w:rsidP="00B77A09">
            <w:pPr>
              <w:pStyle w:val="ListParagraph"/>
              <w:tabs>
                <w:tab w:val="left" w:pos="426"/>
              </w:tabs>
              <w:jc w:val="both"/>
              <w:rPr>
                <w:lang w:val="sr-Latn-RS"/>
              </w:rPr>
            </w:pPr>
          </w:p>
          <w:p w:rsidR="00D7471B" w:rsidRDefault="00D7471B" w:rsidP="00B77A09">
            <w:pPr>
              <w:pStyle w:val="ListParagraph"/>
              <w:tabs>
                <w:tab w:val="left" w:pos="426"/>
              </w:tabs>
              <w:jc w:val="both"/>
              <w:rPr>
                <w:lang w:val="sr-Latn-RS"/>
              </w:rPr>
            </w:pPr>
          </w:p>
          <w:p w:rsidR="00D7471B" w:rsidRPr="009A08D0" w:rsidRDefault="00D7471B" w:rsidP="00B77A09">
            <w:pPr>
              <w:pStyle w:val="ListParagraph"/>
              <w:tabs>
                <w:tab w:val="left" w:pos="426"/>
              </w:tabs>
              <w:jc w:val="both"/>
              <w:rPr>
                <w:lang w:val="sr-Latn-RS"/>
              </w:rPr>
            </w:pPr>
          </w:p>
          <w:p w:rsidR="00B77A09" w:rsidRPr="00312284" w:rsidRDefault="00B77A09" w:rsidP="00B77A09">
            <w:pPr>
              <w:tabs>
                <w:tab w:val="left" w:pos="426"/>
              </w:tabs>
              <w:jc w:val="both"/>
              <w:rPr>
                <w:lang w:val="sr-Latn-RS"/>
              </w:rPr>
            </w:pPr>
            <w:r w:rsidRPr="00312284">
              <w:rPr>
                <w:lang w:val="sr-Latn-RS"/>
              </w:rPr>
              <w:t>4. Odluka o zameni, prenosu dužnosti i odgovornosti sadrži:</w:t>
            </w:r>
          </w:p>
          <w:p w:rsidR="00B77A09" w:rsidRPr="009A08D0" w:rsidRDefault="00B77A09" w:rsidP="00B77A09">
            <w:pPr>
              <w:pStyle w:val="ListParagraph"/>
              <w:tabs>
                <w:tab w:val="left" w:pos="426"/>
              </w:tabs>
              <w:jc w:val="both"/>
              <w:rPr>
                <w:lang w:val="sr-Latn-RS"/>
              </w:rPr>
            </w:pPr>
            <w:r w:rsidRPr="009A08D0">
              <w:rPr>
                <w:lang w:val="sr-Latn-RS"/>
              </w:rPr>
              <w:t xml:space="preserve"> </w:t>
            </w:r>
          </w:p>
          <w:p w:rsidR="00B77A09" w:rsidRPr="00312284" w:rsidRDefault="00B77A09" w:rsidP="00B77A09">
            <w:pPr>
              <w:tabs>
                <w:tab w:val="left" w:pos="426"/>
              </w:tabs>
              <w:jc w:val="both"/>
              <w:rPr>
                <w:lang w:val="sr-Latn-RS"/>
              </w:rPr>
            </w:pPr>
            <w:r w:rsidRPr="00312284">
              <w:rPr>
                <w:lang w:val="sr-Latn-RS"/>
              </w:rPr>
              <w:t>4.1. lični podaci zamene;</w:t>
            </w:r>
          </w:p>
          <w:p w:rsidR="00B77A09" w:rsidRPr="009A08D0" w:rsidRDefault="00B77A09" w:rsidP="00B77A09">
            <w:pPr>
              <w:pStyle w:val="ListParagraph"/>
              <w:tabs>
                <w:tab w:val="left" w:pos="426"/>
              </w:tabs>
              <w:jc w:val="both"/>
              <w:rPr>
                <w:lang w:val="sr-Latn-RS"/>
              </w:rPr>
            </w:pPr>
          </w:p>
          <w:p w:rsidR="00B77A09" w:rsidRPr="00312284" w:rsidRDefault="00B77A09" w:rsidP="00B77A09">
            <w:pPr>
              <w:tabs>
                <w:tab w:val="left" w:pos="426"/>
              </w:tabs>
              <w:jc w:val="both"/>
              <w:rPr>
                <w:lang w:val="sr-Latn-RS"/>
              </w:rPr>
            </w:pPr>
            <w:r w:rsidRPr="00312284">
              <w:rPr>
                <w:lang w:val="sr-Latn-RS"/>
              </w:rPr>
              <w:t>4.2. položaj koji je popunjen</w:t>
            </w:r>
          </w:p>
          <w:p w:rsidR="00B77A09" w:rsidRPr="009A08D0" w:rsidRDefault="00B77A09" w:rsidP="00B77A09">
            <w:pPr>
              <w:pStyle w:val="ListParagraph"/>
              <w:tabs>
                <w:tab w:val="left" w:pos="426"/>
              </w:tabs>
              <w:jc w:val="both"/>
              <w:rPr>
                <w:lang w:val="sr-Latn-RS"/>
              </w:rPr>
            </w:pPr>
          </w:p>
          <w:p w:rsidR="00B77A09" w:rsidRPr="00312284" w:rsidRDefault="00B77A09" w:rsidP="00B77A09">
            <w:pPr>
              <w:tabs>
                <w:tab w:val="left" w:pos="426"/>
              </w:tabs>
              <w:jc w:val="both"/>
              <w:rPr>
                <w:lang w:val="sr-Latn-RS"/>
              </w:rPr>
            </w:pPr>
            <w:r w:rsidRPr="00312284">
              <w:rPr>
                <w:lang w:val="sr-Latn-RS"/>
              </w:rPr>
              <w:t>4.3. period zamene: i</w:t>
            </w:r>
          </w:p>
          <w:p w:rsidR="00B77A09" w:rsidRPr="009A08D0" w:rsidRDefault="00B77A09" w:rsidP="00B77A09">
            <w:pPr>
              <w:pStyle w:val="ListParagraph"/>
              <w:tabs>
                <w:tab w:val="left" w:pos="426"/>
              </w:tabs>
              <w:jc w:val="both"/>
              <w:rPr>
                <w:lang w:val="sr-Latn-RS"/>
              </w:rPr>
            </w:pPr>
          </w:p>
          <w:p w:rsidR="00B77A09" w:rsidRDefault="00B77A09" w:rsidP="00B77A09">
            <w:pPr>
              <w:pStyle w:val="ListParagraph"/>
              <w:tabs>
                <w:tab w:val="left" w:pos="426"/>
              </w:tabs>
              <w:ind w:left="0"/>
              <w:jc w:val="both"/>
              <w:rPr>
                <w:lang w:val="sr-Latn-RS"/>
              </w:rPr>
            </w:pPr>
            <w:r w:rsidRPr="009A08D0">
              <w:rPr>
                <w:lang w:val="sr-Latn-RS"/>
              </w:rPr>
              <w:t>4.4. ograničenja u vršenju bilo kakve odgovornosti, ako postoji</w:t>
            </w:r>
          </w:p>
          <w:p w:rsidR="00B77A09" w:rsidRDefault="00B77A09" w:rsidP="00B77A09">
            <w:pPr>
              <w:pStyle w:val="ListParagraph"/>
              <w:tabs>
                <w:tab w:val="left" w:pos="426"/>
              </w:tabs>
              <w:ind w:left="0"/>
              <w:jc w:val="both"/>
              <w:rPr>
                <w:lang w:val="sr-Latn-RS"/>
              </w:rPr>
            </w:pPr>
            <w:bookmarkStart w:id="2" w:name="_GoBack"/>
            <w:bookmarkEnd w:id="2"/>
          </w:p>
          <w:p w:rsidR="00B77A09" w:rsidRPr="009A08D0" w:rsidRDefault="00B77A09" w:rsidP="00B77A09">
            <w:pPr>
              <w:pStyle w:val="ListParagraph"/>
              <w:tabs>
                <w:tab w:val="left" w:pos="426"/>
              </w:tabs>
              <w:jc w:val="center"/>
              <w:rPr>
                <w:b/>
                <w:lang w:val="sr-Latn-RS"/>
              </w:rPr>
            </w:pPr>
            <w:r w:rsidRPr="009A08D0">
              <w:rPr>
                <w:b/>
                <w:lang w:val="sr-Latn-RS"/>
              </w:rPr>
              <w:t>Član 9</w:t>
            </w:r>
          </w:p>
          <w:p w:rsidR="00B77A09" w:rsidRPr="009A08D0" w:rsidRDefault="00B77A09" w:rsidP="00B77A09">
            <w:pPr>
              <w:pStyle w:val="ListParagraph"/>
              <w:tabs>
                <w:tab w:val="left" w:pos="426"/>
              </w:tabs>
              <w:jc w:val="center"/>
              <w:rPr>
                <w:b/>
                <w:lang w:val="sr-Latn-RS"/>
              </w:rPr>
            </w:pPr>
            <w:r w:rsidRPr="009A08D0">
              <w:rPr>
                <w:b/>
                <w:lang w:val="sr-Latn-RS"/>
              </w:rPr>
              <w:t>Naknada u slučaju zamene</w:t>
            </w:r>
          </w:p>
          <w:p w:rsidR="00B77A09" w:rsidRPr="009A08D0" w:rsidRDefault="00B77A09" w:rsidP="00B77A09">
            <w:pPr>
              <w:pStyle w:val="ListParagraph"/>
              <w:tabs>
                <w:tab w:val="left" w:pos="426"/>
              </w:tabs>
              <w:jc w:val="both"/>
              <w:rPr>
                <w:lang w:val="sr-Latn-RS"/>
              </w:rPr>
            </w:pPr>
          </w:p>
          <w:p w:rsidR="00B77A09" w:rsidRPr="009A08D0" w:rsidRDefault="00B77A09" w:rsidP="00B77A09">
            <w:pPr>
              <w:tabs>
                <w:tab w:val="left" w:pos="426"/>
              </w:tabs>
              <w:jc w:val="both"/>
              <w:rPr>
                <w:lang w:val="sr-Latn-RS"/>
              </w:rPr>
            </w:pPr>
            <w:r>
              <w:rPr>
                <w:lang w:val="sr-Latn-RS"/>
              </w:rPr>
              <w:t>1. Zamena iz člana 5 i 6</w:t>
            </w:r>
            <w:r w:rsidRPr="009A08D0">
              <w:rPr>
                <w:lang w:val="sr-Latn-RS"/>
              </w:rPr>
              <w:t xml:space="preserve"> ove uredbe, za period kraći od mesec dana, vrši se bez dodatne nadoknade.</w:t>
            </w:r>
          </w:p>
          <w:p w:rsidR="00B77A09" w:rsidRPr="009A08D0" w:rsidRDefault="00B77A09" w:rsidP="00B77A09">
            <w:pPr>
              <w:pStyle w:val="ListParagraph"/>
              <w:tabs>
                <w:tab w:val="left" w:pos="426"/>
              </w:tabs>
              <w:jc w:val="both"/>
              <w:rPr>
                <w:lang w:val="sr-Latn-RS"/>
              </w:rPr>
            </w:pPr>
          </w:p>
          <w:p w:rsidR="00B77A09" w:rsidRPr="009A08D0" w:rsidRDefault="00B77A09" w:rsidP="00B77A09">
            <w:pPr>
              <w:tabs>
                <w:tab w:val="left" w:pos="426"/>
              </w:tabs>
              <w:jc w:val="both"/>
              <w:rPr>
                <w:lang w:val="sr-Latn-RS"/>
              </w:rPr>
            </w:pPr>
            <w:r w:rsidRPr="009A08D0">
              <w:rPr>
                <w:lang w:val="sr-Latn-RS"/>
              </w:rPr>
              <w:t>2. Zamena duža od mesec dana za profesionalnu kategoriju i srednje i niže rukovodstvo, nadoknađuje se dodatkom u iznosu od trideset procenata (30%) osnovne zarade zamenjenih.</w:t>
            </w:r>
          </w:p>
          <w:p w:rsidR="00B77A09" w:rsidRPr="009A08D0" w:rsidRDefault="00B77A09" w:rsidP="00B77A09">
            <w:pPr>
              <w:pStyle w:val="ListParagraph"/>
              <w:tabs>
                <w:tab w:val="left" w:pos="426"/>
              </w:tabs>
              <w:jc w:val="both"/>
              <w:rPr>
                <w:lang w:val="sr-Latn-RS"/>
              </w:rPr>
            </w:pPr>
          </w:p>
          <w:p w:rsidR="00D7471B" w:rsidRDefault="00D7471B" w:rsidP="00B77A09">
            <w:pPr>
              <w:tabs>
                <w:tab w:val="left" w:pos="426"/>
              </w:tabs>
              <w:jc w:val="both"/>
              <w:rPr>
                <w:lang w:val="sr-Latn-RS"/>
              </w:rPr>
            </w:pPr>
          </w:p>
          <w:p w:rsidR="00B77A09" w:rsidRPr="009A08D0" w:rsidRDefault="00B77A09" w:rsidP="00B77A09">
            <w:pPr>
              <w:tabs>
                <w:tab w:val="left" w:pos="426"/>
              </w:tabs>
              <w:jc w:val="both"/>
              <w:rPr>
                <w:lang w:val="sr-Latn-RS"/>
              </w:rPr>
            </w:pPr>
            <w:r w:rsidRPr="009A08D0">
              <w:rPr>
                <w:lang w:val="sr-Latn-RS"/>
              </w:rPr>
              <w:lastRenderedPageBreak/>
              <w:t xml:space="preserve">3. Zamena za više od mesec dana za </w:t>
            </w:r>
            <w:r>
              <w:rPr>
                <w:lang w:val="sr-Latn-RS"/>
              </w:rPr>
              <w:t>kategoriju na više rukovodstvo,</w:t>
            </w:r>
            <w:r w:rsidRPr="009A08D0">
              <w:rPr>
                <w:lang w:val="sr-Latn-RS"/>
              </w:rPr>
              <w:t xml:space="preserve"> nadoknađuje se dodatkom u iznosu od pedeset procenata (50%) osnovne zarade zamenjenih.</w:t>
            </w:r>
          </w:p>
          <w:p w:rsidR="00B77A09" w:rsidRDefault="00B77A09" w:rsidP="00B77A09">
            <w:pPr>
              <w:pStyle w:val="ListParagraph"/>
              <w:tabs>
                <w:tab w:val="left" w:pos="426"/>
              </w:tabs>
              <w:ind w:left="0"/>
              <w:jc w:val="both"/>
              <w:rPr>
                <w:lang w:val="sr-Latn-RS"/>
              </w:rPr>
            </w:pPr>
          </w:p>
          <w:p w:rsidR="00B77A09" w:rsidRDefault="00B77A09" w:rsidP="00B77A09">
            <w:pPr>
              <w:jc w:val="center"/>
              <w:rPr>
                <w:rFonts w:eastAsia="Calibri"/>
                <w:b/>
                <w:bCs/>
                <w:sz w:val="28"/>
                <w:szCs w:val="28"/>
                <w:lang w:val="sr-Latn-RS"/>
              </w:rPr>
            </w:pPr>
          </w:p>
          <w:p w:rsidR="00B77A09" w:rsidRPr="00705822" w:rsidRDefault="00B77A09" w:rsidP="00B77A09">
            <w:pPr>
              <w:jc w:val="center"/>
              <w:rPr>
                <w:b/>
                <w:sz w:val="28"/>
                <w:szCs w:val="28"/>
                <w:lang w:val="sr-Latn-RS"/>
              </w:rPr>
            </w:pPr>
            <w:r>
              <w:rPr>
                <w:rFonts w:eastAsia="Calibri"/>
                <w:b/>
                <w:bCs/>
                <w:sz w:val="28"/>
                <w:szCs w:val="28"/>
                <w:lang w:val="sr-Latn-RS"/>
              </w:rPr>
              <w:t xml:space="preserve">POGLAVLJE </w:t>
            </w:r>
            <w:r w:rsidRPr="00705822">
              <w:rPr>
                <w:b/>
                <w:sz w:val="28"/>
                <w:szCs w:val="28"/>
                <w:lang w:val="sr-Latn-RS"/>
              </w:rPr>
              <w:t>III</w:t>
            </w:r>
          </w:p>
          <w:p w:rsidR="00B77A09" w:rsidRPr="00705822" w:rsidRDefault="00B77A09" w:rsidP="00B77A09">
            <w:pPr>
              <w:jc w:val="center"/>
              <w:rPr>
                <w:b/>
                <w:lang w:val="sr-Latn-RS"/>
              </w:rPr>
            </w:pPr>
            <w:r>
              <w:rPr>
                <w:b/>
                <w:sz w:val="28"/>
                <w:szCs w:val="28"/>
                <w:lang w:val="sr-Latn-RS"/>
              </w:rPr>
              <w:t>ZAVRŠNE ODREDBE</w:t>
            </w:r>
          </w:p>
          <w:p w:rsidR="00B77A09" w:rsidRDefault="00B77A09" w:rsidP="00B77A09">
            <w:pPr>
              <w:jc w:val="center"/>
              <w:rPr>
                <w:b/>
                <w:lang w:val="sr-Latn-RS"/>
              </w:rPr>
            </w:pPr>
          </w:p>
          <w:p w:rsidR="00B77A09" w:rsidRPr="00705822" w:rsidRDefault="00B77A09" w:rsidP="00B77A09">
            <w:pPr>
              <w:jc w:val="center"/>
              <w:rPr>
                <w:b/>
                <w:lang w:val="sr-Latn-RS"/>
              </w:rPr>
            </w:pPr>
            <w:r>
              <w:rPr>
                <w:b/>
                <w:lang w:val="sr-Latn-RS"/>
              </w:rPr>
              <w:t>Član 10</w:t>
            </w:r>
          </w:p>
          <w:p w:rsidR="00B77A09" w:rsidRPr="00705822" w:rsidRDefault="00B77A09" w:rsidP="00B77A09">
            <w:pPr>
              <w:jc w:val="center"/>
              <w:rPr>
                <w:b/>
                <w:lang w:val="sr-Latn-RS"/>
              </w:rPr>
            </w:pPr>
            <w:r>
              <w:rPr>
                <w:b/>
                <w:lang w:val="sr-Latn-RS"/>
              </w:rPr>
              <w:t xml:space="preserve">Ukidajuće odredbe </w:t>
            </w:r>
          </w:p>
          <w:p w:rsidR="00B77A09" w:rsidRPr="00705822" w:rsidRDefault="00B77A09" w:rsidP="00B77A09">
            <w:pPr>
              <w:jc w:val="both"/>
              <w:rPr>
                <w:b/>
                <w:lang w:val="sr-Latn-RS"/>
              </w:rPr>
            </w:pPr>
          </w:p>
          <w:p w:rsidR="00B77A09" w:rsidRDefault="00B77A09" w:rsidP="00B77A09">
            <w:pPr>
              <w:pStyle w:val="ListParagraph"/>
              <w:tabs>
                <w:tab w:val="left" w:pos="540"/>
              </w:tabs>
              <w:ind w:left="0"/>
              <w:contextualSpacing w:val="0"/>
              <w:jc w:val="both"/>
              <w:rPr>
                <w:lang w:val="sr-Latn-RS"/>
              </w:rPr>
            </w:pPr>
            <w:r>
              <w:rPr>
                <w:lang w:val="sr-Latn-RS"/>
              </w:rPr>
              <w:t xml:space="preserve">Stupanjem na snagu ove Uredbe, ukidaju se sve odredbe podzakonskih akata koji su u suprotnosti sa ovom Uredbom. </w:t>
            </w:r>
          </w:p>
          <w:p w:rsidR="00B77A09" w:rsidRDefault="00B77A09" w:rsidP="00B77A09">
            <w:pPr>
              <w:pStyle w:val="ListParagraph"/>
              <w:tabs>
                <w:tab w:val="left" w:pos="540"/>
              </w:tabs>
              <w:ind w:left="0"/>
              <w:jc w:val="both"/>
              <w:rPr>
                <w:lang w:val="sr-Latn-RS"/>
              </w:rPr>
            </w:pPr>
          </w:p>
          <w:p w:rsidR="00B77A09" w:rsidRPr="00705822" w:rsidRDefault="00B77A09" w:rsidP="00B77A09">
            <w:pPr>
              <w:jc w:val="both"/>
              <w:rPr>
                <w:lang w:val="sr-Latn-RS"/>
              </w:rPr>
            </w:pPr>
          </w:p>
          <w:p w:rsidR="00B77A09" w:rsidRPr="00705822" w:rsidRDefault="00B77A09" w:rsidP="00B77A09">
            <w:pPr>
              <w:jc w:val="center"/>
              <w:rPr>
                <w:b/>
                <w:lang w:val="sr-Latn-RS"/>
              </w:rPr>
            </w:pPr>
            <w:r>
              <w:rPr>
                <w:b/>
                <w:lang w:val="sr-Latn-RS"/>
              </w:rPr>
              <w:t xml:space="preserve">Član 11. </w:t>
            </w:r>
          </w:p>
          <w:p w:rsidR="00B77A09" w:rsidRPr="00705822" w:rsidRDefault="00B77A09" w:rsidP="00B77A09">
            <w:pPr>
              <w:jc w:val="center"/>
              <w:rPr>
                <w:b/>
                <w:lang w:val="sr-Latn-RS"/>
              </w:rPr>
            </w:pPr>
            <w:r>
              <w:rPr>
                <w:b/>
                <w:lang w:val="sr-Latn-RS"/>
              </w:rPr>
              <w:t xml:space="preserve">Stupanje na snagu </w:t>
            </w:r>
          </w:p>
          <w:p w:rsidR="00B77A09" w:rsidRPr="00705822" w:rsidRDefault="00B77A09" w:rsidP="00B77A09">
            <w:pPr>
              <w:jc w:val="both"/>
              <w:rPr>
                <w:b/>
                <w:lang w:val="sr-Latn-RS"/>
              </w:rPr>
            </w:pPr>
          </w:p>
          <w:p w:rsidR="00B77A09" w:rsidRDefault="00B77A09" w:rsidP="00B77A09">
            <w:pPr>
              <w:jc w:val="both"/>
              <w:rPr>
                <w:lang w:val="sr-Latn-RS"/>
              </w:rPr>
            </w:pPr>
            <w:r>
              <w:rPr>
                <w:lang w:val="sr-Latn-RS"/>
              </w:rPr>
              <w:t xml:space="preserve">Ova Uredba stupa na snagu sedam (7) dana od dana potpisivanja od strane premijera. </w:t>
            </w:r>
          </w:p>
          <w:p w:rsidR="00B77A09" w:rsidRDefault="00B77A09" w:rsidP="00B77A09">
            <w:pPr>
              <w:jc w:val="both"/>
              <w:rPr>
                <w:lang w:val="sr-Latn-RS"/>
              </w:rPr>
            </w:pPr>
          </w:p>
          <w:p w:rsidR="00B77A09" w:rsidRPr="009A08D0" w:rsidRDefault="00B77A09" w:rsidP="00B77A09">
            <w:pPr>
              <w:jc w:val="both"/>
              <w:rPr>
                <w:lang w:val="sr-Latn-RS"/>
              </w:rPr>
            </w:pPr>
          </w:p>
          <w:p w:rsidR="00B77A09" w:rsidRPr="00705822" w:rsidRDefault="00B77A09" w:rsidP="00B77A09">
            <w:pPr>
              <w:jc w:val="both"/>
              <w:rPr>
                <w:lang w:val="sr-Latn-RS"/>
              </w:rPr>
            </w:pPr>
          </w:p>
          <w:p w:rsidR="00B77A09" w:rsidRPr="00705822" w:rsidRDefault="00B77A09" w:rsidP="00B77A09">
            <w:pPr>
              <w:jc w:val="right"/>
              <w:rPr>
                <w:color w:val="000080"/>
                <w:lang w:val="sr-Latn-RS"/>
              </w:rPr>
            </w:pPr>
            <w:r w:rsidRPr="00A0499F">
              <w:rPr>
                <w:lang w:val="sr-Latn-RS"/>
              </w:rPr>
              <w:t>Albin Kurti</w:t>
            </w:r>
          </w:p>
          <w:p w:rsidR="00B77A09" w:rsidRPr="00705822" w:rsidRDefault="00B77A09" w:rsidP="00B77A09">
            <w:pPr>
              <w:pStyle w:val="ListParagraph"/>
              <w:tabs>
                <w:tab w:val="left" w:pos="426"/>
              </w:tabs>
              <w:ind w:left="0"/>
              <w:jc w:val="both"/>
              <w:rPr>
                <w:lang w:val="sr-Latn-RS"/>
              </w:rPr>
            </w:pPr>
          </w:p>
          <w:p w:rsidR="00B77A09" w:rsidRPr="00705822" w:rsidRDefault="00B77A09" w:rsidP="00B77A09">
            <w:pPr>
              <w:jc w:val="right"/>
              <w:rPr>
                <w:lang w:val="sr-Latn-RS"/>
              </w:rPr>
            </w:pPr>
            <w:r w:rsidRPr="00705822">
              <w:rPr>
                <w:lang w:val="sr-Latn-RS"/>
              </w:rPr>
              <w:t xml:space="preserve">________________________ </w:t>
            </w:r>
          </w:p>
          <w:p w:rsidR="00B77A09" w:rsidRPr="00705822" w:rsidRDefault="00B77A09" w:rsidP="00B77A09">
            <w:pPr>
              <w:jc w:val="right"/>
              <w:rPr>
                <w:lang w:val="sr-Latn-RS"/>
              </w:rPr>
            </w:pPr>
            <w:r>
              <w:rPr>
                <w:lang w:val="sr-Latn-RS"/>
              </w:rPr>
              <w:t>Premijer Republike Kosovo</w:t>
            </w:r>
            <w:r w:rsidRPr="00705822">
              <w:rPr>
                <w:lang w:val="sr-Latn-RS"/>
              </w:rPr>
              <w:t xml:space="preserve"> </w:t>
            </w:r>
          </w:p>
          <w:p w:rsidR="00D7471B" w:rsidRDefault="00D7471B" w:rsidP="00B77A09">
            <w:pPr>
              <w:pStyle w:val="ListParagraph"/>
              <w:tabs>
                <w:tab w:val="left" w:pos="426"/>
              </w:tabs>
              <w:ind w:left="0"/>
              <w:jc w:val="both"/>
              <w:rPr>
                <w:lang w:val="sr-Latn-RS"/>
              </w:rPr>
            </w:pPr>
          </w:p>
          <w:p w:rsidR="00B77A09" w:rsidRPr="00705822" w:rsidRDefault="00B77A09" w:rsidP="00B77A09">
            <w:pPr>
              <w:pStyle w:val="ListParagraph"/>
              <w:tabs>
                <w:tab w:val="left" w:pos="426"/>
              </w:tabs>
              <w:ind w:left="0"/>
              <w:jc w:val="both"/>
              <w:rPr>
                <w:lang w:val="sr-Latn-RS"/>
              </w:rPr>
            </w:pPr>
            <w:r>
              <w:rPr>
                <w:lang w:val="sr-Latn-RS"/>
              </w:rPr>
              <w:t>Priština</w:t>
            </w:r>
            <w:r w:rsidRPr="00705822">
              <w:rPr>
                <w:lang w:val="sr-Latn-RS"/>
              </w:rPr>
              <w:t>, ___/___/202</w:t>
            </w:r>
            <w:r>
              <w:rPr>
                <w:lang w:val="sr-Latn-RS"/>
              </w:rPr>
              <w:t>1.</w:t>
            </w:r>
            <w:r w:rsidRPr="00705822">
              <w:rPr>
                <w:lang w:val="sr-Latn-RS"/>
              </w:rPr>
              <w:t xml:space="preserve">                                                                           </w:t>
            </w:r>
          </w:p>
          <w:p w:rsidR="00302A90" w:rsidRPr="00EE76AE" w:rsidRDefault="00302A90" w:rsidP="00EE76AE">
            <w:pPr>
              <w:jc w:val="right"/>
              <w:rPr>
                <w:rFonts w:eastAsia="MS Mincho"/>
                <w:bCs/>
              </w:rPr>
            </w:pPr>
          </w:p>
        </w:tc>
      </w:tr>
    </w:tbl>
    <w:p w:rsidR="00AF37B6" w:rsidRPr="00180B76" w:rsidRDefault="00AF37B6" w:rsidP="003F3B56">
      <w:pPr>
        <w:rPr>
          <w:lang w:val="sq-AL"/>
        </w:rPr>
      </w:pPr>
    </w:p>
    <w:sectPr w:rsidR="00AF37B6" w:rsidRPr="00180B76" w:rsidSect="003F3B56">
      <w:footerReference w:type="even" r:id="rId9"/>
      <w:footerReference w:type="default" r:id="rId10"/>
      <w:pgSz w:w="15840" w:h="12240" w:orient="landscape"/>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C0" w:rsidRDefault="003F07C0">
      <w:r>
        <w:separator/>
      </w:r>
    </w:p>
  </w:endnote>
  <w:endnote w:type="continuationSeparator" w:id="0">
    <w:p w:rsidR="003F07C0" w:rsidRDefault="003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GHBD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4A" w:rsidRDefault="008A434A" w:rsidP="00883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34A" w:rsidRDefault="008A434A" w:rsidP="00757E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51929"/>
      <w:docPartObj>
        <w:docPartGallery w:val="Page Numbers (Bottom of Page)"/>
        <w:docPartUnique/>
      </w:docPartObj>
    </w:sdtPr>
    <w:sdtEndPr/>
    <w:sdtContent>
      <w:sdt>
        <w:sdtPr>
          <w:id w:val="1728636285"/>
          <w:docPartObj>
            <w:docPartGallery w:val="Page Numbers (Top of Page)"/>
            <w:docPartUnique/>
          </w:docPartObj>
        </w:sdtPr>
        <w:sdtEndPr/>
        <w:sdtContent>
          <w:p w:rsidR="008A434A" w:rsidRDefault="008A434A">
            <w:pPr>
              <w:pStyle w:val="Footer"/>
              <w:jc w:val="center"/>
            </w:pPr>
            <w:r w:rsidRPr="003F3E74">
              <w:t xml:space="preserve"> </w:t>
            </w:r>
            <w:r w:rsidRPr="003F3E74">
              <w:rPr>
                <w:bCs/>
              </w:rPr>
              <w:fldChar w:fldCharType="begin"/>
            </w:r>
            <w:r w:rsidRPr="003F3E74">
              <w:rPr>
                <w:bCs/>
              </w:rPr>
              <w:instrText xml:space="preserve"> PAGE </w:instrText>
            </w:r>
            <w:r w:rsidRPr="003F3E74">
              <w:rPr>
                <w:bCs/>
              </w:rPr>
              <w:fldChar w:fldCharType="separate"/>
            </w:r>
            <w:r w:rsidR="00D7471B">
              <w:rPr>
                <w:bCs/>
                <w:noProof/>
              </w:rPr>
              <w:t>11</w:t>
            </w:r>
            <w:r w:rsidRPr="003F3E74">
              <w:rPr>
                <w:bCs/>
              </w:rPr>
              <w:fldChar w:fldCharType="end"/>
            </w:r>
            <w:r w:rsidRPr="003F3E74">
              <w:t>/</w:t>
            </w:r>
            <w:r w:rsidRPr="003F3E74">
              <w:rPr>
                <w:bCs/>
              </w:rPr>
              <w:fldChar w:fldCharType="begin"/>
            </w:r>
            <w:r w:rsidRPr="003F3E74">
              <w:rPr>
                <w:bCs/>
              </w:rPr>
              <w:instrText xml:space="preserve"> NUMPAGES  </w:instrText>
            </w:r>
            <w:r w:rsidRPr="003F3E74">
              <w:rPr>
                <w:bCs/>
              </w:rPr>
              <w:fldChar w:fldCharType="separate"/>
            </w:r>
            <w:r w:rsidR="00D7471B">
              <w:rPr>
                <w:bCs/>
                <w:noProof/>
              </w:rPr>
              <w:t>11</w:t>
            </w:r>
            <w:r w:rsidRPr="003F3E74">
              <w:rPr>
                <w:bCs/>
              </w:rPr>
              <w:fldChar w:fldCharType="end"/>
            </w:r>
          </w:p>
        </w:sdtContent>
      </w:sdt>
    </w:sdtContent>
  </w:sdt>
  <w:p w:rsidR="008A434A" w:rsidRDefault="008A434A" w:rsidP="00757E5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C0" w:rsidRDefault="003F07C0">
      <w:r>
        <w:separator/>
      </w:r>
    </w:p>
  </w:footnote>
  <w:footnote w:type="continuationSeparator" w:id="0">
    <w:p w:rsidR="003F07C0" w:rsidRDefault="003F0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1">
    <w:nsid w:val="09B06305"/>
    <w:multiLevelType w:val="hybridMultilevel"/>
    <w:tmpl w:val="35F0B9F8"/>
    <w:lvl w:ilvl="0" w:tplc="83A2822C">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upperLetter"/>
      <w:pStyle w:val="Heading9"/>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305151CC"/>
    <w:multiLevelType w:val="hybridMultilevel"/>
    <w:tmpl w:val="9DF684CE"/>
    <w:lvl w:ilvl="0" w:tplc="7BDAFFA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17304"/>
    <w:multiLevelType w:val="hybridMultilevel"/>
    <w:tmpl w:val="8758A65C"/>
    <w:lvl w:ilvl="0" w:tplc="B1EC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0NDIwtTAyMjOzNDVV0lEKTi0uzszPAykwqwUAUkw3YiwAAAA="/>
  </w:docVars>
  <w:rsids>
    <w:rsidRoot w:val="00016D84"/>
    <w:rsid w:val="00000AFC"/>
    <w:rsid w:val="000025A5"/>
    <w:rsid w:val="00003F44"/>
    <w:rsid w:val="00004279"/>
    <w:rsid w:val="0000673D"/>
    <w:rsid w:val="00006BF9"/>
    <w:rsid w:val="000079E2"/>
    <w:rsid w:val="00007A06"/>
    <w:rsid w:val="000104D7"/>
    <w:rsid w:val="000106A2"/>
    <w:rsid w:val="000106DC"/>
    <w:rsid w:val="00011346"/>
    <w:rsid w:val="0001197B"/>
    <w:rsid w:val="00011F0F"/>
    <w:rsid w:val="000126F8"/>
    <w:rsid w:val="00012BB7"/>
    <w:rsid w:val="00012C74"/>
    <w:rsid w:val="00012CA2"/>
    <w:rsid w:val="00013902"/>
    <w:rsid w:val="00013E16"/>
    <w:rsid w:val="0001494A"/>
    <w:rsid w:val="00014E39"/>
    <w:rsid w:val="00015D67"/>
    <w:rsid w:val="000164FD"/>
    <w:rsid w:val="00016D84"/>
    <w:rsid w:val="00020479"/>
    <w:rsid w:val="000204C6"/>
    <w:rsid w:val="00020EC4"/>
    <w:rsid w:val="00020FA1"/>
    <w:rsid w:val="000213E6"/>
    <w:rsid w:val="0002140D"/>
    <w:rsid w:val="000214ED"/>
    <w:rsid w:val="00021A77"/>
    <w:rsid w:val="000231BE"/>
    <w:rsid w:val="00023FE7"/>
    <w:rsid w:val="000243B3"/>
    <w:rsid w:val="00024427"/>
    <w:rsid w:val="0002483F"/>
    <w:rsid w:val="000252D9"/>
    <w:rsid w:val="000255A5"/>
    <w:rsid w:val="00025DFF"/>
    <w:rsid w:val="00025FDE"/>
    <w:rsid w:val="0002636A"/>
    <w:rsid w:val="00030138"/>
    <w:rsid w:val="0003170B"/>
    <w:rsid w:val="000319DF"/>
    <w:rsid w:val="000322E7"/>
    <w:rsid w:val="0003245C"/>
    <w:rsid w:val="000326E0"/>
    <w:rsid w:val="00032F45"/>
    <w:rsid w:val="0003433D"/>
    <w:rsid w:val="0003518C"/>
    <w:rsid w:val="0003547B"/>
    <w:rsid w:val="000362E5"/>
    <w:rsid w:val="00037178"/>
    <w:rsid w:val="000402CD"/>
    <w:rsid w:val="00040695"/>
    <w:rsid w:val="000419A4"/>
    <w:rsid w:val="000430EA"/>
    <w:rsid w:val="000430F7"/>
    <w:rsid w:val="000434EC"/>
    <w:rsid w:val="00043AAC"/>
    <w:rsid w:val="00043FE3"/>
    <w:rsid w:val="00044280"/>
    <w:rsid w:val="00044489"/>
    <w:rsid w:val="00045013"/>
    <w:rsid w:val="0004559A"/>
    <w:rsid w:val="000456B4"/>
    <w:rsid w:val="00046FB3"/>
    <w:rsid w:val="00047130"/>
    <w:rsid w:val="000505B3"/>
    <w:rsid w:val="00050705"/>
    <w:rsid w:val="00051080"/>
    <w:rsid w:val="0005152B"/>
    <w:rsid w:val="00051C2A"/>
    <w:rsid w:val="00051FB3"/>
    <w:rsid w:val="00052273"/>
    <w:rsid w:val="00052309"/>
    <w:rsid w:val="000526C3"/>
    <w:rsid w:val="00052A19"/>
    <w:rsid w:val="0005314A"/>
    <w:rsid w:val="000535F3"/>
    <w:rsid w:val="000537C1"/>
    <w:rsid w:val="000537D4"/>
    <w:rsid w:val="000539E2"/>
    <w:rsid w:val="00054DAF"/>
    <w:rsid w:val="000556B1"/>
    <w:rsid w:val="00057710"/>
    <w:rsid w:val="00057CDE"/>
    <w:rsid w:val="00057EE7"/>
    <w:rsid w:val="00060090"/>
    <w:rsid w:val="00060868"/>
    <w:rsid w:val="00060B28"/>
    <w:rsid w:val="000615C7"/>
    <w:rsid w:val="00063301"/>
    <w:rsid w:val="00064479"/>
    <w:rsid w:val="0006480A"/>
    <w:rsid w:val="00064ADA"/>
    <w:rsid w:val="00064B7C"/>
    <w:rsid w:val="00064C65"/>
    <w:rsid w:val="00064CBA"/>
    <w:rsid w:val="00065227"/>
    <w:rsid w:val="00065527"/>
    <w:rsid w:val="00065F3F"/>
    <w:rsid w:val="00066523"/>
    <w:rsid w:val="0006660A"/>
    <w:rsid w:val="0006719D"/>
    <w:rsid w:val="00067384"/>
    <w:rsid w:val="00067551"/>
    <w:rsid w:val="00067CAA"/>
    <w:rsid w:val="000702D6"/>
    <w:rsid w:val="00072ABC"/>
    <w:rsid w:val="00072BD9"/>
    <w:rsid w:val="00072C55"/>
    <w:rsid w:val="000743B7"/>
    <w:rsid w:val="00075946"/>
    <w:rsid w:val="00075CB2"/>
    <w:rsid w:val="00077714"/>
    <w:rsid w:val="00077C25"/>
    <w:rsid w:val="00077C5D"/>
    <w:rsid w:val="00077E88"/>
    <w:rsid w:val="000808CA"/>
    <w:rsid w:val="00080DDA"/>
    <w:rsid w:val="0008127C"/>
    <w:rsid w:val="00081C1C"/>
    <w:rsid w:val="00082067"/>
    <w:rsid w:val="00082A70"/>
    <w:rsid w:val="00082E20"/>
    <w:rsid w:val="00083370"/>
    <w:rsid w:val="00083451"/>
    <w:rsid w:val="00083822"/>
    <w:rsid w:val="00083A94"/>
    <w:rsid w:val="00083D9D"/>
    <w:rsid w:val="00084537"/>
    <w:rsid w:val="00085714"/>
    <w:rsid w:val="00087D0F"/>
    <w:rsid w:val="00090511"/>
    <w:rsid w:val="000908FA"/>
    <w:rsid w:val="00091CA7"/>
    <w:rsid w:val="000925BA"/>
    <w:rsid w:val="00093214"/>
    <w:rsid w:val="00093234"/>
    <w:rsid w:val="00093378"/>
    <w:rsid w:val="0009371D"/>
    <w:rsid w:val="000939EC"/>
    <w:rsid w:val="00093B7D"/>
    <w:rsid w:val="00097D2F"/>
    <w:rsid w:val="000A01FA"/>
    <w:rsid w:val="000A0CF1"/>
    <w:rsid w:val="000A109C"/>
    <w:rsid w:val="000A1929"/>
    <w:rsid w:val="000A19DA"/>
    <w:rsid w:val="000A1D18"/>
    <w:rsid w:val="000A29C8"/>
    <w:rsid w:val="000A2E68"/>
    <w:rsid w:val="000A3544"/>
    <w:rsid w:val="000A397B"/>
    <w:rsid w:val="000A49C8"/>
    <w:rsid w:val="000A4F4A"/>
    <w:rsid w:val="000A6013"/>
    <w:rsid w:val="000A62C4"/>
    <w:rsid w:val="000A65F2"/>
    <w:rsid w:val="000A686E"/>
    <w:rsid w:val="000A6C31"/>
    <w:rsid w:val="000A6E09"/>
    <w:rsid w:val="000B010E"/>
    <w:rsid w:val="000B0FBC"/>
    <w:rsid w:val="000B1BFE"/>
    <w:rsid w:val="000B26C7"/>
    <w:rsid w:val="000B2E70"/>
    <w:rsid w:val="000B328C"/>
    <w:rsid w:val="000B3609"/>
    <w:rsid w:val="000B3A03"/>
    <w:rsid w:val="000B4DDB"/>
    <w:rsid w:val="000B4EA8"/>
    <w:rsid w:val="000B5A11"/>
    <w:rsid w:val="000B798D"/>
    <w:rsid w:val="000C2D33"/>
    <w:rsid w:val="000C3198"/>
    <w:rsid w:val="000C3F1C"/>
    <w:rsid w:val="000C6746"/>
    <w:rsid w:val="000C716D"/>
    <w:rsid w:val="000C78AA"/>
    <w:rsid w:val="000C7995"/>
    <w:rsid w:val="000C7996"/>
    <w:rsid w:val="000C7BA7"/>
    <w:rsid w:val="000D0B9D"/>
    <w:rsid w:val="000D0C86"/>
    <w:rsid w:val="000D11C7"/>
    <w:rsid w:val="000D1216"/>
    <w:rsid w:val="000D1C75"/>
    <w:rsid w:val="000D1CEA"/>
    <w:rsid w:val="000D2CED"/>
    <w:rsid w:val="000D4F25"/>
    <w:rsid w:val="000D5667"/>
    <w:rsid w:val="000D5996"/>
    <w:rsid w:val="000D5A33"/>
    <w:rsid w:val="000D7529"/>
    <w:rsid w:val="000D7BAD"/>
    <w:rsid w:val="000E0D2D"/>
    <w:rsid w:val="000E18B3"/>
    <w:rsid w:val="000E2574"/>
    <w:rsid w:val="000E2B6E"/>
    <w:rsid w:val="000E323F"/>
    <w:rsid w:val="000E40B7"/>
    <w:rsid w:val="000E5BBA"/>
    <w:rsid w:val="000E60D5"/>
    <w:rsid w:val="000E63EA"/>
    <w:rsid w:val="000E65BB"/>
    <w:rsid w:val="000E7413"/>
    <w:rsid w:val="000E760A"/>
    <w:rsid w:val="000E7E52"/>
    <w:rsid w:val="000F074A"/>
    <w:rsid w:val="000F2084"/>
    <w:rsid w:val="000F2506"/>
    <w:rsid w:val="000F255A"/>
    <w:rsid w:val="000F2728"/>
    <w:rsid w:val="000F376F"/>
    <w:rsid w:val="000F3D04"/>
    <w:rsid w:val="000F4F52"/>
    <w:rsid w:val="000F5518"/>
    <w:rsid w:val="000F59FC"/>
    <w:rsid w:val="000F63EF"/>
    <w:rsid w:val="000F6A6C"/>
    <w:rsid w:val="000F6EEB"/>
    <w:rsid w:val="000F7581"/>
    <w:rsid w:val="00100C63"/>
    <w:rsid w:val="00101081"/>
    <w:rsid w:val="0010114D"/>
    <w:rsid w:val="001018E1"/>
    <w:rsid w:val="00102167"/>
    <w:rsid w:val="00103ED8"/>
    <w:rsid w:val="00104168"/>
    <w:rsid w:val="0010420C"/>
    <w:rsid w:val="0010421C"/>
    <w:rsid w:val="00104C67"/>
    <w:rsid w:val="00104E16"/>
    <w:rsid w:val="00105781"/>
    <w:rsid w:val="00106268"/>
    <w:rsid w:val="001107EB"/>
    <w:rsid w:val="001115E5"/>
    <w:rsid w:val="00111691"/>
    <w:rsid w:val="00111E02"/>
    <w:rsid w:val="0011209D"/>
    <w:rsid w:val="001121B8"/>
    <w:rsid w:val="001124EA"/>
    <w:rsid w:val="00112DBE"/>
    <w:rsid w:val="001132A5"/>
    <w:rsid w:val="00113601"/>
    <w:rsid w:val="00115B22"/>
    <w:rsid w:val="00115D31"/>
    <w:rsid w:val="00115F6A"/>
    <w:rsid w:val="001178C4"/>
    <w:rsid w:val="00117EC3"/>
    <w:rsid w:val="0012033F"/>
    <w:rsid w:val="001212F5"/>
    <w:rsid w:val="00121A5A"/>
    <w:rsid w:val="0012219A"/>
    <w:rsid w:val="00122CF1"/>
    <w:rsid w:val="00122DD6"/>
    <w:rsid w:val="001235D1"/>
    <w:rsid w:val="00124E6C"/>
    <w:rsid w:val="00125B75"/>
    <w:rsid w:val="00125FCB"/>
    <w:rsid w:val="00126529"/>
    <w:rsid w:val="001268CD"/>
    <w:rsid w:val="00126FFD"/>
    <w:rsid w:val="001274E2"/>
    <w:rsid w:val="001274EB"/>
    <w:rsid w:val="00127502"/>
    <w:rsid w:val="00127726"/>
    <w:rsid w:val="00127E42"/>
    <w:rsid w:val="0013028E"/>
    <w:rsid w:val="00130702"/>
    <w:rsid w:val="001318CA"/>
    <w:rsid w:val="001338AA"/>
    <w:rsid w:val="00134E8A"/>
    <w:rsid w:val="0013521D"/>
    <w:rsid w:val="0013548B"/>
    <w:rsid w:val="00135F82"/>
    <w:rsid w:val="001366E0"/>
    <w:rsid w:val="00136FEC"/>
    <w:rsid w:val="001379AA"/>
    <w:rsid w:val="00137AD5"/>
    <w:rsid w:val="0014003A"/>
    <w:rsid w:val="00140280"/>
    <w:rsid w:val="00141714"/>
    <w:rsid w:val="001417C1"/>
    <w:rsid w:val="001421AF"/>
    <w:rsid w:val="001442A7"/>
    <w:rsid w:val="00144ED6"/>
    <w:rsid w:val="00146563"/>
    <w:rsid w:val="001466EC"/>
    <w:rsid w:val="00146BF7"/>
    <w:rsid w:val="001475D3"/>
    <w:rsid w:val="00147B25"/>
    <w:rsid w:val="00147D69"/>
    <w:rsid w:val="00150F9C"/>
    <w:rsid w:val="00151AC7"/>
    <w:rsid w:val="00151D30"/>
    <w:rsid w:val="00152B8A"/>
    <w:rsid w:val="00152CF8"/>
    <w:rsid w:val="00152E6A"/>
    <w:rsid w:val="00152F64"/>
    <w:rsid w:val="00153AAA"/>
    <w:rsid w:val="0015426A"/>
    <w:rsid w:val="00155D8E"/>
    <w:rsid w:val="001564DE"/>
    <w:rsid w:val="00160310"/>
    <w:rsid w:val="00160F7D"/>
    <w:rsid w:val="001615A6"/>
    <w:rsid w:val="00161621"/>
    <w:rsid w:val="00161B92"/>
    <w:rsid w:val="00161FBD"/>
    <w:rsid w:val="0016285C"/>
    <w:rsid w:val="00162978"/>
    <w:rsid w:val="00162A75"/>
    <w:rsid w:val="00162DEE"/>
    <w:rsid w:val="0016368C"/>
    <w:rsid w:val="00163ED8"/>
    <w:rsid w:val="00164126"/>
    <w:rsid w:val="00164793"/>
    <w:rsid w:val="00164A99"/>
    <w:rsid w:val="00165A80"/>
    <w:rsid w:val="001660BC"/>
    <w:rsid w:val="001661C9"/>
    <w:rsid w:val="001669C7"/>
    <w:rsid w:val="00166AF7"/>
    <w:rsid w:val="0016718F"/>
    <w:rsid w:val="00167468"/>
    <w:rsid w:val="00167AD4"/>
    <w:rsid w:val="00170CB9"/>
    <w:rsid w:val="00172701"/>
    <w:rsid w:val="00173354"/>
    <w:rsid w:val="001761EA"/>
    <w:rsid w:val="0017733E"/>
    <w:rsid w:val="00180038"/>
    <w:rsid w:val="00180137"/>
    <w:rsid w:val="001801F7"/>
    <w:rsid w:val="001808B6"/>
    <w:rsid w:val="00180B76"/>
    <w:rsid w:val="00180BCC"/>
    <w:rsid w:val="00181897"/>
    <w:rsid w:val="00181966"/>
    <w:rsid w:val="00181F14"/>
    <w:rsid w:val="00184750"/>
    <w:rsid w:val="0018655F"/>
    <w:rsid w:val="00186786"/>
    <w:rsid w:val="00186828"/>
    <w:rsid w:val="00187577"/>
    <w:rsid w:val="001903B1"/>
    <w:rsid w:val="001904E5"/>
    <w:rsid w:val="00192F19"/>
    <w:rsid w:val="00193A94"/>
    <w:rsid w:val="00194498"/>
    <w:rsid w:val="00195598"/>
    <w:rsid w:val="0019591B"/>
    <w:rsid w:val="001964D5"/>
    <w:rsid w:val="001972DD"/>
    <w:rsid w:val="00197529"/>
    <w:rsid w:val="00197E9E"/>
    <w:rsid w:val="001A09E1"/>
    <w:rsid w:val="001A13FC"/>
    <w:rsid w:val="001A1405"/>
    <w:rsid w:val="001A1858"/>
    <w:rsid w:val="001A1C71"/>
    <w:rsid w:val="001A22B2"/>
    <w:rsid w:val="001A2D10"/>
    <w:rsid w:val="001A2EC3"/>
    <w:rsid w:val="001A2F4E"/>
    <w:rsid w:val="001A31DC"/>
    <w:rsid w:val="001A3674"/>
    <w:rsid w:val="001A448E"/>
    <w:rsid w:val="001A4520"/>
    <w:rsid w:val="001A4F46"/>
    <w:rsid w:val="001A4F51"/>
    <w:rsid w:val="001A4FAA"/>
    <w:rsid w:val="001A5E57"/>
    <w:rsid w:val="001A6179"/>
    <w:rsid w:val="001A630D"/>
    <w:rsid w:val="001A66BD"/>
    <w:rsid w:val="001B085D"/>
    <w:rsid w:val="001B1CC6"/>
    <w:rsid w:val="001B2A3E"/>
    <w:rsid w:val="001B2BC0"/>
    <w:rsid w:val="001B2C99"/>
    <w:rsid w:val="001B3475"/>
    <w:rsid w:val="001B3B0B"/>
    <w:rsid w:val="001B3E27"/>
    <w:rsid w:val="001B4884"/>
    <w:rsid w:val="001B4E82"/>
    <w:rsid w:val="001B4F16"/>
    <w:rsid w:val="001B6199"/>
    <w:rsid w:val="001B7919"/>
    <w:rsid w:val="001C0253"/>
    <w:rsid w:val="001C0395"/>
    <w:rsid w:val="001C04CA"/>
    <w:rsid w:val="001C073D"/>
    <w:rsid w:val="001C2AF9"/>
    <w:rsid w:val="001C2D80"/>
    <w:rsid w:val="001C2F03"/>
    <w:rsid w:val="001C3186"/>
    <w:rsid w:val="001C3407"/>
    <w:rsid w:val="001C3758"/>
    <w:rsid w:val="001C3B6F"/>
    <w:rsid w:val="001C3EE4"/>
    <w:rsid w:val="001C6783"/>
    <w:rsid w:val="001C72CA"/>
    <w:rsid w:val="001C7EB7"/>
    <w:rsid w:val="001D0468"/>
    <w:rsid w:val="001D0488"/>
    <w:rsid w:val="001D0D8D"/>
    <w:rsid w:val="001D1044"/>
    <w:rsid w:val="001D1CC0"/>
    <w:rsid w:val="001D24D3"/>
    <w:rsid w:val="001D449D"/>
    <w:rsid w:val="001D57CB"/>
    <w:rsid w:val="001D57D0"/>
    <w:rsid w:val="001D58E6"/>
    <w:rsid w:val="001D62D8"/>
    <w:rsid w:val="001D6A89"/>
    <w:rsid w:val="001D7592"/>
    <w:rsid w:val="001E0568"/>
    <w:rsid w:val="001E19AB"/>
    <w:rsid w:val="001E1DD1"/>
    <w:rsid w:val="001E1F19"/>
    <w:rsid w:val="001E287B"/>
    <w:rsid w:val="001E3E36"/>
    <w:rsid w:val="001E505A"/>
    <w:rsid w:val="001E571A"/>
    <w:rsid w:val="001E5999"/>
    <w:rsid w:val="001E5D0E"/>
    <w:rsid w:val="001E5FBA"/>
    <w:rsid w:val="001E6A6F"/>
    <w:rsid w:val="001E6B43"/>
    <w:rsid w:val="001E6B6E"/>
    <w:rsid w:val="001E7C3E"/>
    <w:rsid w:val="001F081E"/>
    <w:rsid w:val="001F0B9B"/>
    <w:rsid w:val="001F0CAE"/>
    <w:rsid w:val="001F1AB6"/>
    <w:rsid w:val="001F447E"/>
    <w:rsid w:val="001F49CF"/>
    <w:rsid w:val="001F4F96"/>
    <w:rsid w:val="001F6129"/>
    <w:rsid w:val="001F7103"/>
    <w:rsid w:val="001F710F"/>
    <w:rsid w:val="001F7808"/>
    <w:rsid w:val="001F785D"/>
    <w:rsid w:val="001F78BC"/>
    <w:rsid w:val="00200856"/>
    <w:rsid w:val="00200B04"/>
    <w:rsid w:val="00202931"/>
    <w:rsid w:val="002033CB"/>
    <w:rsid w:val="00203D7C"/>
    <w:rsid w:val="0020402A"/>
    <w:rsid w:val="0020405D"/>
    <w:rsid w:val="002040D7"/>
    <w:rsid w:val="00204B57"/>
    <w:rsid w:val="00204C8E"/>
    <w:rsid w:val="00205025"/>
    <w:rsid w:val="002050B7"/>
    <w:rsid w:val="002051E7"/>
    <w:rsid w:val="002059AA"/>
    <w:rsid w:val="002059EB"/>
    <w:rsid w:val="00205A3A"/>
    <w:rsid w:val="00205F10"/>
    <w:rsid w:val="0020688E"/>
    <w:rsid w:val="00207376"/>
    <w:rsid w:val="00210435"/>
    <w:rsid w:val="002128C3"/>
    <w:rsid w:val="0021331A"/>
    <w:rsid w:val="0021336B"/>
    <w:rsid w:val="00214797"/>
    <w:rsid w:val="00214A4A"/>
    <w:rsid w:val="00220060"/>
    <w:rsid w:val="00220A53"/>
    <w:rsid w:val="002220C2"/>
    <w:rsid w:val="00222E5E"/>
    <w:rsid w:val="00223148"/>
    <w:rsid w:val="0022355D"/>
    <w:rsid w:val="002243CF"/>
    <w:rsid w:val="00227717"/>
    <w:rsid w:val="00227984"/>
    <w:rsid w:val="00227B99"/>
    <w:rsid w:val="00227FEE"/>
    <w:rsid w:val="002303DC"/>
    <w:rsid w:val="002305C8"/>
    <w:rsid w:val="0023113A"/>
    <w:rsid w:val="002317AC"/>
    <w:rsid w:val="002320E0"/>
    <w:rsid w:val="00232110"/>
    <w:rsid w:val="002330B5"/>
    <w:rsid w:val="002330F7"/>
    <w:rsid w:val="00233BF9"/>
    <w:rsid w:val="0023409B"/>
    <w:rsid w:val="00235587"/>
    <w:rsid w:val="00235C95"/>
    <w:rsid w:val="0023688A"/>
    <w:rsid w:val="0023689A"/>
    <w:rsid w:val="002372C3"/>
    <w:rsid w:val="00237897"/>
    <w:rsid w:val="00237949"/>
    <w:rsid w:val="00240835"/>
    <w:rsid w:val="00240EBE"/>
    <w:rsid w:val="002410E5"/>
    <w:rsid w:val="0024146D"/>
    <w:rsid w:val="00241BE3"/>
    <w:rsid w:val="00242C11"/>
    <w:rsid w:val="002442A4"/>
    <w:rsid w:val="0024491A"/>
    <w:rsid w:val="00245550"/>
    <w:rsid w:val="002457A0"/>
    <w:rsid w:val="00250848"/>
    <w:rsid w:val="00251537"/>
    <w:rsid w:val="0025280D"/>
    <w:rsid w:val="00252B2C"/>
    <w:rsid w:val="0025372B"/>
    <w:rsid w:val="00253945"/>
    <w:rsid w:val="00254223"/>
    <w:rsid w:val="00254291"/>
    <w:rsid w:val="00254553"/>
    <w:rsid w:val="00254586"/>
    <w:rsid w:val="002547B9"/>
    <w:rsid w:val="0025608B"/>
    <w:rsid w:val="00256C51"/>
    <w:rsid w:val="0026024D"/>
    <w:rsid w:val="002617A0"/>
    <w:rsid w:val="002624F3"/>
    <w:rsid w:val="0026285A"/>
    <w:rsid w:val="00262B77"/>
    <w:rsid w:val="00263A94"/>
    <w:rsid w:val="00263CC4"/>
    <w:rsid w:val="00264055"/>
    <w:rsid w:val="00265018"/>
    <w:rsid w:val="00265442"/>
    <w:rsid w:val="0026583A"/>
    <w:rsid w:val="002661F8"/>
    <w:rsid w:val="0026676C"/>
    <w:rsid w:val="00266A97"/>
    <w:rsid w:val="00266B98"/>
    <w:rsid w:val="00266C8A"/>
    <w:rsid w:val="00266F17"/>
    <w:rsid w:val="002674DF"/>
    <w:rsid w:val="002678F0"/>
    <w:rsid w:val="00267C07"/>
    <w:rsid w:val="00271211"/>
    <w:rsid w:val="0027135A"/>
    <w:rsid w:val="002715F6"/>
    <w:rsid w:val="002717E2"/>
    <w:rsid w:val="002722D3"/>
    <w:rsid w:val="00272487"/>
    <w:rsid w:val="00272C18"/>
    <w:rsid w:val="00272D3F"/>
    <w:rsid w:val="002747C0"/>
    <w:rsid w:val="00274EAA"/>
    <w:rsid w:val="002766F2"/>
    <w:rsid w:val="00277120"/>
    <w:rsid w:val="00280064"/>
    <w:rsid w:val="00280ADD"/>
    <w:rsid w:val="00282158"/>
    <w:rsid w:val="00282386"/>
    <w:rsid w:val="002830AD"/>
    <w:rsid w:val="00283399"/>
    <w:rsid w:val="00283AB5"/>
    <w:rsid w:val="00283C69"/>
    <w:rsid w:val="00283E73"/>
    <w:rsid w:val="00284A5A"/>
    <w:rsid w:val="00285946"/>
    <w:rsid w:val="00285B8D"/>
    <w:rsid w:val="0028657B"/>
    <w:rsid w:val="00286580"/>
    <w:rsid w:val="00286E5A"/>
    <w:rsid w:val="00286EC9"/>
    <w:rsid w:val="00286EDD"/>
    <w:rsid w:val="00287FCF"/>
    <w:rsid w:val="00291299"/>
    <w:rsid w:val="0029173F"/>
    <w:rsid w:val="0029179D"/>
    <w:rsid w:val="00291CBE"/>
    <w:rsid w:val="00294B14"/>
    <w:rsid w:val="00295787"/>
    <w:rsid w:val="00295FB1"/>
    <w:rsid w:val="00296DEE"/>
    <w:rsid w:val="00297777"/>
    <w:rsid w:val="00297E20"/>
    <w:rsid w:val="002A011F"/>
    <w:rsid w:val="002A0AB4"/>
    <w:rsid w:val="002A14FF"/>
    <w:rsid w:val="002A212B"/>
    <w:rsid w:val="002A2362"/>
    <w:rsid w:val="002A244C"/>
    <w:rsid w:val="002A24AB"/>
    <w:rsid w:val="002A2C6D"/>
    <w:rsid w:val="002A360C"/>
    <w:rsid w:val="002A4883"/>
    <w:rsid w:val="002A4A63"/>
    <w:rsid w:val="002A4D64"/>
    <w:rsid w:val="002A4EAC"/>
    <w:rsid w:val="002A4EBA"/>
    <w:rsid w:val="002A540E"/>
    <w:rsid w:val="002A63EC"/>
    <w:rsid w:val="002A65E7"/>
    <w:rsid w:val="002B06F4"/>
    <w:rsid w:val="002B148C"/>
    <w:rsid w:val="002B17C4"/>
    <w:rsid w:val="002B24FD"/>
    <w:rsid w:val="002B2B6C"/>
    <w:rsid w:val="002B3E6E"/>
    <w:rsid w:val="002B4506"/>
    <w:rsid w:val="002B7416"/>
    <w:rsid w:val="002C0E87"/>
    <w:rsid w:val="002C1D63"/>
    <w:rsid w:val="002C1E08"/>
    <w:rsid w:val="002C1ECA"/>
    <w:rsid w:val="002C2667"/>
    <w:rsid w:val="002C2FC3"/>
    <w:rsid w:val="002C324E"/>
    <w:rsid w:val="002C3F04"/>
    <w:rsid w:val="002C72C0"/>
    <w:rsid w:val="002D086F"/>
    <w:rsid w:val="002D0882"/>
    <w:rsid w:val="002D11DE"/>
    <w:rsid w:val="002D1698"/>
    <w:rsid w:val="002D2B11"/>
    <w:rsid w:val="002D380A"/>
    <w:rsid w:val="002D3842"/>
    <w:rsid w:val="002D3B1F"/>
    <w:rsid w:val="002D45AB"/>
    <w:rsid w:val="002D4F7D"/>
    <w:rsid w:val="002D5103"/>
    <w:rsid w:val="002D5DA2"/>
    <w:rsid w:val="002D682A"/>
    <w:rsid w:val="002D7405"/>
    <w:rsid w:val="002D7C61"/>
    <w:rsid w:val="002E0A08"/>
    <w:rsid w:val="002E1FCD"/>
    <w:rsid w:val="002E2493"/>
    <w:rsid w:val="002E285A"/>
    <w:rsid w:val="002E3F30"/>
    <w:rsid w:val="002E45EA"/>
    <w:rsid w:val="002E4B81"/>
    <w:rsid w:val="002E596F"/>
    <w:rsid w:val="002E5FE6"/>
    <w:rsid w:val="002F015A"/>
    <w:rsid w:val="002F03F4"/>
    <w:rsid w:val="002F0A4D"/>
    <w:rsid w:val="002F0AFC"/>
    <w:rsid w:val="002F0F4F"/>
    <w:rsid w:val="002F1454"/>
    <w:rsid w:val="002F1553"/>
    <w:rsid w:val="002F1A95"/>
    <w:rsid w:val="002F24B0"/>
    <w:rsid w:val="002F25E2"/>
    <w:rsid w:val="002F33C9"/>
    <w:rsid w:val="002F49F2"/>
    <w:rsid w:val="002F53CE"/>
    <w:rsid w:val="002F7932"/>
    <w:rsid w:val="002F7E3A"/>
    <w:rsid w:val="003008B6"/>
    <w:rsid w:val="00300B98"/>
    <w:rsid w:val="00301AD9"/>
    <w:rsid w:val="00302A90"/>
    <w:rsid w:val="003036AC"/>
    <w:rsid w:val="00303D57"/>
    <w:rsid w:val="003052AE"/>
    <w:rsid w:val="00305C5A"/>
    <w:rsid w:val="00306097"/>
    <w:rsid w:val="003069AB"/>
    <w:rsid w:val="003071AC"/>
    <w:rsid w:val="00307669"/>
    <w:rsid w:val="00307703"/>
    <w:rsid w:val="00307B33"/>
    <w:rsid w:val="00307C65"/>
    <w:rsid w:val="00307CB6"/>
    <w:rsid w:val="00307F4D"/>
    <w:rsid w:val="003102A6"/>
    <w:rsid w:val="0031067F"/>
    <w:rsid w:val="00311353"/>
    <w:rsid w:val="00312166"/>
    <w:rsid w:val="0031237C"/>
    <w:rsid w:val="00312755"/>
    <w:rsid w:val="00316499"/>
    <w:rsid w:val="003169F0"/>
    <w:rsid w:val="00317D51"/>
    <w:rsid w:val="00321C56"/>
    <w:rsid w:val="00321C66"/>
    <w:rsid w:val="00321F11"/>
    <w:rsid w:val="00322433"/>
    <w:rsid w:val="0032255F"/>
    <w:rsid w:val="00322E16"/>
    <w:rsid w:val="003232C4"/>
    <w:rsid w:val="003238B5"/>
    <w:rsid w:val="00323933"/>
    <w:rsid w:val="00323DE2"/>
    <w:rsid w:val="0032417E"/>
    <w:rsid w:val="00324E8F"/>
    <w:rsid w:val="00325844"/>
    <w:rsid w:val="00325E18"/>
    <w:rsid w:val="00326B68"/>
    <w:rsid w:val="003270DB"/>
    <w:rsid w:val="00327133"/>
    <w:rsid w:val="0032767B"/>
    <w:rsid w:val="00327D73"/>
    <w:rsid w:val="003301B5"/>
    <w:rsid w:val="00330DDE"/>
    <w:rsid w:val="0033135E"/>
    <w:rsid w:val="0033195F"/>
    <w:rsid w:val="003320BB"/>
    <w:rsid w:val="0033282D"/>
    <w:rsid w:val="003329C0"/>
    <w:rsid w:val="00332D29"/>
    <w:rsid w:val="0033359A"/>
    <w:rsid w:val="00333A6E"/>
    <w:rsid w:val="00333C56"/>
    <w:rsid w:val="00334897"/>
    <w:rsid w:val="00334FD5"/>
    <w:rsid w:val="0033583D"/>
    <w:rsid w:val="00335B70"/>
    <w:rsid w:val="00336457"/>
    <w:rsid w:val="00337598"/>
    <w:rsid w:val="00337E47"/>
    <w:rsid w:val="00341D59"/>
    <w:rsid w:val="003429FF"/>
    <w:rsid w:val="00342B76"/>
    <w:rsid w:val="00343724"/>
    <w:rsid w:val="00344C3A"/>
    <w:rsid w:val="00346B16"/>
    <w:rsid w:val="00347772"/>
    <w:rsid w:val="0035193B"/>
    <w:rsid w:val="00351C8C"/>
    <w:rsid w:val="0035204F"/>
    <w:rsid w:val="00352341"/>
    <w:rsid w:val="0035265B"/>
    <w:rsid w:val="003526ED"/>
    <w:rsid w:val="00352917"/>
    <w:rsid w:val="00352B9E"/>
    <w:rsid w:val="003537A5"/>
    <w:rsid w:val="00353920"/>
    <w:rsid w:val="0035445C"/>
    <w:rsid w:val="00354C01"/>
    <w:rsid w:val="00355B7E"/>
    <w:rsid w:val="003567C0"/>
    <w:rsid w:val="00357073"/>
    <w:rsid w:val="00357910"/>
    <w:rsid w:val="00360C1D"/>
    <w:rsid w:val="00361395"/>
    <w:rsid w:val="00361D5C"/>
    <w:rsid w:val="0036297B"/>
    <w:rsid w:val="00362AC3"/>
    <w:rsid w:val="00362AED"/>
    <w:rsid w:val="00363F75"/>
    <w:rsid w:val="003659BC"/>
    <w:rsid w:val="00365C12"/>
    <w:rsid w:val="00366BDD"/>
    <w:rsid w:val="00370460"/>
    <w:rsid w:val="003709B3"/>
    <w:rsid w:val="00370ADE"/>
    <w:rsid w:val="00370C7F"/>
    <w:rsid w:val="00370E4C"/>
    <w:rsid w:val="00371645"/>
    <w:rsid w:val="00371F0B"/>
    <w:rsid w:val="00372235"/>
    <w:rsid w:val="00372B2E"/>
    <w:rsid w:val="00373819"/>
    <w:rsid w:val="00373F80"/>
    <w:rsid w:val="00374A46"/>
    <w:rsid w:val="00374BF5"/>
    <w:rsid w:val="00375BE5"/>
    <w:rsid w:val="00375E43"/>
    <w:rsid w:val="003764EF"/>
    <w:rsid w:val="003765A1"/>
    <w:rsid w:val="003765F8"/>
    <w:rsid w:val="003804AA"/>
    <w:rsid w:val="0038058D"/>
    <w:rsid w:val="00380CD1"/>
    <w:rsid w:val="00381705"/>
    <w:rsid w:val="00381C61"/>
    <w:rsid w:val="003834A1"/>
    <w:rsid w:val="00383CCC"/>
    <w:rsid w:val="00384788"/>
    <w:rsid w:val="00385273"/>
    <w:rsid w:val="00385478"/>
    <w:rsid w:val="003855C6"/>
    <w:rsid w:val="0038563A"/>
    <w:rsid w:val="00385859"/>
    <w:rsid w:val="003859D8"/>
    <w:rsid w:val="003865A0"/>
    <w:rsid w:val="003867D3"/>
    <w:rsid w:val="0038699E"/>
    <w:rsid w:val="0039000B"/>
    <w:rsid w:val="00390732"/>
    <w:rsid w:val="0039122E"/>
    <w:rsid w:val="00391613"/>
    <w:rsid w:val="003926DC"/>
    <w:rsid w:val="00393453"/>
    <w:rsid w:val="003953AC"/>
    <w:rsid w:val="003959BE"/>
    <w:rsid w:val="00395F95"/>
    <w:rsid w:val="003968E9"/>
    <w:rsid w:val="0039765C"/>
    <w:rsid w:val="0039777A"/>
    <w:rsid w:val="00397A7E"/>
    <w:rsid w:val="00397FD3"/>
    <w:rsid w:val="003A03D1"/>
    <w:rsid w:val="003A043F"/>
    <w:rsid w:val="003A1480"/>
    <w:rsid w:val="003A1F13"/>
    <w:rsid w:val="003A295A"/>
    <w:rsid w:val="003A3CFA"/>
    <w:rsid w:val="003A4868"/>
    <w:rsid w:val="003A51AF"/>
    <w:rsid w:val="003A561E"/>
    <w:rsid w:val="003A579F"/>
    <w:rsid w:val="003A5C1C"/>
    <w:rsid w:val="003A5F84"/>
    <w:rsid w:val="003A6889"/>
    <w:rsid w:val="003A74C1"/>
    <w:rsid w:val="003A7E16"/>
    <w:rsid w:val="003B055D"/>
    <w:rsid w:val="003B09CD"/>
    <w:rsid w:val="003B0E41"/>
    <w:rsid w:val="003B1285"/>
    <w:rsid w:val="003B1E45"/>
    <w:rsid w:val="003B2517"/>
    <w:rsid w:val="003B2BA0"/>
    <w:rsid w:val="003B3511"/>
    <w:rsid w:val="003B3595"/>
    <w:rsid w:val="003B3EDD"/>
    <w:rsid w:val="003B3FCF"/>
    <w:rsid w:val="003B425F"/>
    <w:rsid w:val="003B450F"/>
    <w:rsid w:val="003B6B4C"/>
    <w:rsid w:val="003B6F32"/>
    <w:rsid w:val="003B77DF"/>
    <w:rsid w:val="003B7998"/>
    <w:rsid w:val="003C01EB"/>
    <w:rsid w:val="003C2B67"/>
    <w:rsid w:val="003C3F20"/>
    <w:rsid w:val="003C46BA"/>
    <w:rsid w:val="003C4D92"/>
    <w:rsid w:val="003C5189"/>
    <w:rsid w:val="003C56B0"/>
    <w:rsid w:val="003C635F"/>
    <w:rsid w:val="003C644D"/>
    <w:rsid w:val="003C6E8C"/>
    <w:rsid w:val="003C7110"/>
    <w:rsid w:val="003C7687"/>
    <w:rsid w:val="003D0436"/>
    <w:rsid w:val="003D08F2"/>
    <w:rsid w:val="003D1475"/>
    <w:rsid w:val="003D1A80"/>
    <w:rsid w:val="003D1CAF"/>
    <w:rsid w:val="003D1E23"/>
    <w:rsid w:val="003D2732"/>
    <w:rsid w:val="003D2767"/>
    <w:rsid w:val="003D350B"/>
    <w:rsid w:val="003D3759"/>
    <w:rsid w:val="003D38D8"/>
    <w:rsid w:val="003D496F"/>
    <w:rsid w:val="003D4B50"/>
    <w:rsid w:val="003D5673"/>
    <w:rsid w:val="003D56E2"/>
    <w:rsid w:val="003D5795"/>
    <w:rsid w:val="003E0D73"/>
    <w:rsid w:val="003E1F96"/>
    <w:rsid w:val="003E28CE"/>
    <w:rsid w:val="003E2EE9"/>
    <w:rsid w:val="003E4750"/>
    <w:rsid w:val="003E5811"/>
    <w:rsid w:val="003E5961"/>
    <w:rsid w:val="003E5AA2"/>
    <w:rsid w:val="003E5E9B"/>
    <w:rsid w:val="003E68A8"/>
    <w:rsid w:val="003E7A9F"/>
    <w:rsid w:val="003F024B"/>
    <w:rsid w:val="003F02F6"/>
    <w:rsid w:val="003F07C0"/>
    <w:rsid w:val="003F1343"/>
    <w:rsid w:val="003F1DB1"/>
    <w:rsid w:val="003F2C99"/>
    <w:rsid w:val="003F3B56"/>
    <w:rsid w:val="003F3E74"/>
    <w:rsid w:val="003F4A3A"/>
    <w:rsid w:val="003F4C8D"/>
    <w:rsid w:val="003F4F3B"/>
    <w:rsid w:val="003F5681"/>
    <w:rsid w:val="003F5CB9"/>
    <w:rsid w:val="003F5D4A"/>
    <w:rsid w:val="003F619E"/>
    <w:rsid w:val="003F6390"/>
    <w:rsid w:val="003F6646"/>
    <w:rsid w:val="003F69D5"/>
    <w:rsid w:val="003F7B93"/>
    <w:rsid w:val="00400019"/>
    <w:rsid w:val="00401171"/>
    <w:rsid w:val="0040125E"/>
    <w:rsid w:val="0040193B"/>
    <w:rsid w:val="004028F7"/>
    <w:rsid w:val="00403C09"/>
    <w:rsid w:val="00403F70"/>
    <w:rsid w:val="00404044"/>
    <w:rsid w:val="00404137"/>
    <w:rsid w:val="0040526B"/>
    <w:rsid w:val="00405B7D"/>
    <w:rsid w:val="0040684F"/>
    <w:rsid w:val="00406C58"/>
    <w:rsid w:val="0040758D"/>
    <w:rsid w:val="00410AD9"/>
    <w:rsid w:val="00410F0C"/>
    <w:rsid w:val="0041143E"/>
    <w:rsid w:val="00411A8E"/>
    <w:rsid w:val="004120C1"/>
    <w:rsid w:val="004122A0"/>
    <w:rsid w:val="004123B7"/>
    <w:rsid w:val="0041305D"/>
    <w:rsid w:val="00413DEB"/>
    <w:rsid w:val="00413FB7"/>
    <w:rsid w:val="004146F6"/>
    <w:rsid w:val="00415DCC"/>
    <w:rsid w:val="00416F69"/>
    <w:rsid w:val="00416F9B"/>
    <w:rsid w:val="0041724A"/>
    <w:rsid w:val="00420D30"/>
    <w:rsid w:val="00420E68"/>
    <w:rsid w:val="00421977"/>
    <w:rsid w:val="00421D0B"/>
    <w:rsid w:val="00421E22"/>
    <w:rsid w:val="004220A8"/>
    <w:rsid w:val="004220EC"/>
    <w:rsid w:val="00422447"/>
    <w:rsid w:val="004229C3"/>
    <w:rsid w:val="00422BEF"/>
    <w:rsid w:val="004230A8"/>
    <w:rsid w:val="004233EB"/>
    <w:rsid w:val="00423884"/>
    <w:rsid w:val="00423BF5"/>
    <w:rsid w:val="00423FB4"/>
    <w:rsid w:val="004243EE"/>
    <w:rsid w:val="00425A97"/>
    <w:rsid w:val="00426BEE"/>
    <w:rsid w:val="00430E9D"/>
    <w:rsid w:val="004316FF"/>
    <w:rsid w:val="004318BD"/>
    <w:rsid w:val="004320EA"/>
    <w:rsid w:val="0043293C"/>
    <w:rsid w:val="00432C43"/>
    <w:rsid w:val="00432FB6"/>
    <w:rsid w:val="004335A5"/>
    <w:rsid w:val="00435077"/>
    <w:rsid w:val="004353BB"/>
    <w:rsid w:val="00435755"/>
    <w:rsid w:val="00435C0B"/>
    <w:rsid w:val="0043754D"/>
    <w:rsid w:val="004379BB"/>
    <w:rsid w:val="00440147"/>
    <w:rsid w:val="004421B3"/>
    <w:rsid w:val="0044242A"/>
    <w:rsid w:val="004427A5"/>
    <w:rsid w:val="004448C2"/>
    <w:rsid w:val="004448D0"/>
    <w:rsid w:val="00445FBC"/>
    <w:rsid w:val="00446E31"/>
    <w:rsid w:val="004509F1"/>
    <w:rsid w:val="00452964"/>
    <w:rsid w:val="004529C4"/>
    <w:rsid w:val="0045310A"/>
    <w:rsid w:val="00453FCB"/>
    <w:rsid w:val="00454DEF"/>
    <w:rsid w:val="00455405"/>
    <w:rsid w:val="00456C65"/>
    <w:rsid w:val="00457506"/>
    <w:rsid w:val="00461C3A"/>
    <w:rsid w:val="004638CD"/>
    <w:rsid w:val="00464660"/>
    <w:rsid w:val="00465024"/>
    <w:rsid w:val="00465070"/>
    <w:rsid w:val="0046559E"/>
    <w:rsid w:val="00465E41"/>
    <w:rsid w:val="00466C7D"/>
    <w:rsid w:val="00467618"/>
    <w:rsid w:val="00467903"/>
    <w:rsid w:val="00467B3F"/>
    <w:rsid w:val="00470751"/>
    <w:rsid w:val="00470764"/>
    <w:rsid w:val="00471873"/>
    <w:rsid w:val="004721EA"/>
    <w:rsid w:val="00472C0E"/>
    <w:rsid w:val="004731F8"/>
    <w:rsid w:val="004732C4"/>
    <w:rsid w:val="004735C5"/>
    <w:rsid w:val="004735DE"/>
    <w:rsid w:val="004739F5"/>
    <w:rsid w:val="00474067"/>
    <w:rsid w:val="00474995"/>
    <w:rsid w:val="00475640"/>
    <w:rsid w:val="00475EA8"/>
    <w:rsid w:val="00475F26"/>
    <w:rsid w:val="0047625C"/>
    <w:rsid w:val="00476570"/>
    <w:rsid w:val="00476E20"/>
    <w:rsid w:val="004803DA"/>
    <w:rsid w:val="004814D8"/>
    <w:rsid w:val="00481F16"/>
    <w:rsid w:val="0048350B"/>
    <w:rsid w:val="00483B4C"/>
    <w:rsid w:val="00483BCE"/>
    <w:rsid w:val="00483BD7"/>
    <w:rsid w:val="00485173"/>
    <w:rsid w:val="004855B4"/>
    <w:rsid w:val="00486A84"/>
    <w:rsid w:val="00486E68"/>
    <w:rsid w:val="004877E0"/>
    <w:rsid w:val="004906BA"/>
    <w:rsid w:val="004917A1"/>
    <w:rsid w:val="0049299E"/>
    <w:rsid w:val="00492F2D"/>
    <w:rsid w:val="004932CF"/>
    <w:rsid w:val="004932F1"/>
    <w:rsid w:val="0049336F"/>
    <w:rsid w:val="00493AE5"/>
    <w:rsid w:val="004940E7"/>
    <w:rsid w:val="00495373"/>
    <w:rsid w:val="00497179"/>
    <w:rsid w:val="004971A5"/>
    <w:rsid w:val="0049767C"/>
    <w:rsid w:val="00497BAF"/>
    <w:rsid w:val="004A0BA0"/>
    <w:rsid w:val="004A1A0D"/>
    <w:rsid w:val="004A1CFC"/>
    <w:rsid w:val="004A2B96"/>
    <w:rsid w:val="004A3176"/>
    <w:rsid w:val="004A3926"/>
    <w:rsid w:val="004A406E"/>
    <w:rsid w:val="004A5C47"/>
    <w:rsid w:val="004A5E4A"/>
    <w:rsid w:val="004A605B"/>
    <w:rsid w:val="004A6C0B"/>
    <w:rsid w:val="004B18BA"/>
    <w:rsid w:val="004B2186"/>
    <w:rsid w:val="004B3408"/>
    <w:rsid w:val="004B3892"/>
    <w:rsid w:val="004B39D3"/>
    <w:rsid w:val="004B3F94"/>
    <w:rsid w:val="004B3F9C"/>
    <w:rsid w:val="004B3FFA"/>
    <w:rsid w:val="004B46B1"/>
    <w:rsid w:val="004B539F"/>
    <w:rsid w:val="004B59E9"/>
    <w:rsid w:val="004B73FB"/>
    <w:rsid w:val="004B796A"/>
    <w:rsid w:val="004C083F"/>
    <w:rsid w:val="004C1430"/>
    <w:rsid w:val="004C15D8"/>
    <w:rsid w:val="004C1935"/>
    <w:rsid w:val="004C1C0A"/>
    <w:rsid w:val="004C1FD4"/>
    <w:rsid w:val="004C2886"/>
    <w:rsid w:val="004C434E"/>
    <w:rsid w:val="004C522A"/>
    <w:rsid w:val="004C598C"/>
    <w:rsid w:val="004C5E85"/>
    <w:rsid w:val="004C6163"/>
    <w:rsid w:val="004C63AB"/>
    <w:rsid w:val="004C6ADA"/>
    <w:rsid w:val="004C73C0"/>
    <w:rsid w:val="004D08DF"/>
    <w:rsid w:val="004D0929"/>
    <w:rsid w:val="004D09ED"/>
    <w:rsid w:val="004D0D01"/>
    <w:rsid w:val="004D195D"/>
    <w:rsid w:val="004D1FBD"/>
    <w:rsid w:val="004D301D"/>
    <w:rsid w:val="004D3BBE"/>
    <w:rsid w:val="004D3D15"/>
    <w:rsid w:val="004D48F9"/>
    <w:rsid w:val="004D49A9"/>
    <w:rsid w:val="004D576A"/>
    <w:rsid w:val="004D7928"/>
    <w:rsid w:val="004E217B"/>
    <w:rsid w:val="004E2F54"/>
    <w:rsid w:val="004E2FD2"/>
    <w:rsid w:val="004E3345"/>
    <w:rsid w:val="004E3EEB"/>
    <w:rsid w:val="004E41FD"/>
    <w:rsid w:val="004E6B0C"/>
    <w:rsid w:val="004E7CB6"/>
    <w:rsid w:val="004F09AE"/>
    <w:rsid w:val="004F1632"/>
    <w:rsid w:val="004F1A9A"/>
    <w:rsid w:val="004F2087"/>
    <w:rsid w:val="004F2CAB"/>
    <w:rsid w:val="004F3438"/>
    <w:rsid w:val="004F4E39"/>
    <w:rsid w:val="004F5C95"/>
    <w:rsid w:val="004F66E1"/>
    <w:rsid w:val="004F69D6"/>
    <w:rsid w:val="004F7027"/>
    <w:rsid w:val="00500F3A"/>
    <w:rsid w:val="005018C1"/>
    <w:rsid w:val="00501AFA"/>
    <w:rsid w:val="00501C3D"/>
    <w:rsid w:val="005038F4"/>
    <w:rsid w:val="00503A4B"/>
    <w:rsid w:val="005049E6"/>
    <w:rsid w:val="00504D35"/>
    <w:rsid w:val="00505648"/>
    <w:rsid w:val="00506715"/>
    <w:rsid w:val="00507166"/>
    <w:rsid w:val="00507D33"/>
    <w:rsid w:val="00510134"/>
    <w:rsid w:val="005104B0"/>
    <w:rsid w:val="005114C2"/>
    <w:rsid w:val="0051213C"/>
    <w:rsid w:val="0051271C"/>
    <w:rsid w:val="00512915"/>
    <w:rsid w:val="0051312D"/>
    <w:rsid w:val="00513312"/>
    <w:rsid w:val="0051338D"/>
    <w:rsid w:val="005135BC"/>
    <w:rsid w:val="0051428B"/>
    <w:rsid w:val="00514447"/>
    <w:rsid w:val="00515934"/>
    <w:rsid w:val="005163FA"/>
    <w:rsid w:val="00516488"/>
    <w:rsid w:val="00520895"/>
    <w:rsid w:val="00520DE3"/>
    <w:rsid w:val="00520F13"/>
    <w:rsid w:val="005219DB"/>
    <w:rsid w:val="00521B99"/>
    <w:rsid w:val="00521F80"/>
    <w:rsid w:val="00522F96"/>
    <w:rsid w:val="00523368"/>
    <w:rsid w:val="00523A26"/>
    <w:rsid w:val="00524318"/>
    <w:rsid w:val="0052451C"/>
    <w:rsid w:val="00524F56"/>
    <w:rsid w:val="005257D8"/>
    <w:rsid w:val="00526649"/>
    <w:rsid w:val="00526D29"/>
    <w:rsid w:val="00527DFE"/>
    <w:rsid w:val="005311ED"/>
    <w:rsid w:val="00531282"/>
    <w:rsid w:val="00531904"/>
    <w:rsid w:val="005327CD"/>
    <w:rsid w:val="005331F2"/>
    <w:rsid w:val="0053350A"/>
    <w:rsid w:val="00534042"/>
    <w:rsid w:val="005341CB"/>
    <w:rsid w:val="00534D87"/>
    <w:rsid w:val="0053546C"/>
    <w:rsid w:val="00536FD5"/>
    <w:rsid w:val="0053738D"/>
    <w:rsid w:val="00537FAB"/>
    <w:rsid w:val="00540339"/>
    <w:rsid w:val="005404F0"/>
    <w:rsid w:val="00540733"/>
    <w:rsid w:val="005407B6"/>
    <w:rsid w:val="00540B92"/>
    <w:rsid w:val="0054194C"/>
    <w:rsid w:val="005426FF"/>
    <w:rsid w:val="00542F51"/>
    <w:rsid w:val="00544C60"/>
    <w:rsid w:val="00544DD9"/>
    <w:rsid w:val="005456CD"/>
    <w:rsid w:val="005464F4"/>
    <w:rsid w:val="0054695C"/>
    <w:rsid w:val="00547CE5"/>
    <w:rsid w:val="00550429"/>
    <w:rsid w:val="0055084D"/>
    <w:rsid w:val="00551DAB"/>
    <w:rsid w:val="00551F21"/>
    <w:rsid w:val="0055203C"/>
    <w:rsid w:val="00552343"/>
    <w:rsid w:val="005529D3"/>
    <w:rsid w:val="00553748"/>
    <w:rsid w:val="00553924"/>
    <w:rsid w:val="0055412C"/>
    <w:rsid w:val="00554D36"/>
    <w:rsid w:val="005555C8"/>
    <w:rsid w:val="00555A25"/>
    <w:rsid w:val="0055675B"/>
    <w:rsid w:val="00556800"/>
    <w:rsid w:val="00560848"/>
    <w:rsid w:val="00560EE7"/>
    <w:rsid w:val="00561F28"/>
    <w:rsid w:val="005627CE"/>
    <w:rsid w:val="005629C6"/>
    <w:rsid w:val="00563CD7"/>
    <w:rsid w:val="00565D04"/>
    <w:rsid w:val="00566E1E"/>
    <w:rsid w:val="005677DC"/>
    <w:rsid w:val="0057066D"/>
    <w:rsid w:val="005716C0"/>
    <w:rsid w:val="00571833"/>
    <w:rsid w:val="00572D4A"/>
    <w:rsid w:val="0057326D"/>
    <w:rsid w:val="0057332A"/>
    <w:rsid w:val="00573589"/>
    <w:rsid w:val="005737EA"/>
    <w:rsid w:val="0057387D"/>
    <w:rsid w:val="00573929"/>
    <w:rsid w:val="00574092"/>
    <w:rsid w:val="00575581"/>
    <w:rsid w:val="00575FD0"/>
    <w:rsid w:val="005760CB"/>
    <w:rsid w:val="00576CBC"/>
    <w:rsid w:val="00577553"/>
    <w:rsid w:val="00577BC7"/>
    <w:rsid w:val="00577C77"/>
    <w:rsid w:val="00577DBC"/>
    <w:rsid w:val="0058024C"/>
    <w:rsid w:val="0058054C"/>
    <w:rsid w:val="00580D5F"/>
    <w:rsid w:val="005820D6"/>
    <w:rsid w:val="005822A6"/>
    <w:rsid w:val="005826AF"/>
    <w:rsid w:val="005827C7"/>
    <w:rsid w:val="00582937"/>
    <w:rsid w:val="005829F5"/>
    <w:rsid w:val="00583D82"/>
    <w:rsid w:val="00583F3D"/>
    <w:rsid w:val="00585231"/>
    <w:rsid w:val="00585644"/>
    <w:rsid w:val="005859CB"/>
    <w:rsid w:val="00585C8E"/>
    <w:rsid w:val="005904D3"/>
    <w:rsid w:val="005933E7"/>
    <w:rsid w:val="00594782"/>
    <w:rsid w:val="005948D4"/>
    <w:rsid w:val="0059502B"/>
    <w:rsid w:val="0059780F"/>
    <w:rsid w:val="005A0076"/>
    <w:rsid w:val="005A02A8"/>
    <w:rsid w:val="005A0382"/>
    <w:rsid w:val="005A1FEE"/>
    <w:rsid w:val="005A2EF7"/>
    <w:rsid w:val="005A2EFC"/>
    <w:rsid w:val="005A303A"/>
    <w:rsid w:val="005A356A"/>
    <w:rsid w:val="005A36D9"/>
    <w:rsid w:val="005A3865"/>
    <w:rsid w:val="005A4C12"/>
    <w:rsid w:val="005A519B"/>
    <w:rsid w:val="005A5446"/>
    <w:rsid w:val="005A56BC"/>
    <w:rsid w:val="005A5CEF"/>
    <w:rsid w:val="005A6178"/>
    <w:rsid w:val="005A721E"/>
    <w:rsid w:val="005B167D"/>
    <w:rsid w:val="005B3379"/>
    <w:rsid w:val="005B352E"/>
    <w:rsid w:val="005B3A33"/>
    <w:rsid w:val="005B3F29"/>
    <w:rsid w:val="005B3FEE"/>
    <w:rsid w:val="005B58B0"/>
    <w:rsid w:val="005B63D2"/>
    <w:rsid w:val="005B63FC"/>
    <w:rsid w:val="005B7D71"/>
    <w:rsid w:val="005C0BEA"/>
    <w:rsid w:val="005C15FA"/>
    <w:rsid w:val="005C1A4D"/>
    <w:rsid w:val="005C22D2"/>
    <w:rsid w:val="005C2586"/>
    <w:rsid w:val="005C29EE"/>
    <w:rsid w:val="005C3918"/>
    <w:rsid w:val="005C52D2"/>
    <w:rsid w:val="005C5408"/>
    <w:rsid w:val="005C568D"/>
    <w:rsid w:val="005C6773"/>
    <w:rsid w:val="005C6D66"/>
    <w:rsid w:val="005C6DCD"/>
    <w:rsid w:val="005C70CE"/>
    <w:rsid w:val="005C7205"/>
    <w:rsid w:val="005C7393"/>
    <w:rsid w:val="005C7A2C"/>
    <w:rsid w:val="005D0000"/>
    <w:rsid w:val="005D047A"/>
    <w:rsid w:val="005D0696"/>
    <w:rsid w:val="005D10AF"/>
    <w:rsid w:val="005D212F"/>
    <w:rsid w:val="005D2182"/>
    <w:rsid w:val="005D22E3"/>
    <w:rsid w:val="005D3473"/>
    <w:rsid w:val="005D3810"/>
    <w:rsid w:val="005D3944"/>
    <w:rsid w:val="005D3AA5"/>
    <w:rsid w:val="005D4AE9"/>
    <w:rsid w:val="005D5584"/>
    <w:rsid w:val="005D5766"/>
    <w:rsid w:val="005D57D4"/>
    <w:rsid w:val="005D6346"/>
    <w:rsid w:val="005D6865"/>
    <w:rsid w:val="005D6A82"/>
    <w:rsid w:val="005D6AB4"/>
    <w:rsid w:val="005D6E3E"/>
    <w:rsid w:val="005D7D35"/>
    <w:rsid w:val="005E0A3D"/>
    <w:rsid w:val="005E0C00"/>
    <w:rsid w:val="005E0D81"/>
    <w:rsid w:val="005E1BD5"/>
    <w:rsid w:val="005E293E"/>
    <w:rsid w:val="005E3B6C"/>
    <w:rsid w:val="005E3F77"/>
    <w:rsid w:val="005E4382"/>
    <w:rsid w:val="005E48B0"/>
    <w:rsid w:val="005E4FCD"/>
    <w:rsid w:val="005E63B1"/>
    <w:rsid w:val="005E63E2"/>
    <w:rsid w:val="005E7248"/>
    <w:rsid w:val="005E7504"/>
    <w:rsid w:val="005F00EA"/>
    <w:rsid w:val="005F138C"/>
    <w:rsid w:val="005F15A2"/>
    <w:rsid w:val="005F1663"/>
    <w:rsid w:val="005F250E"/>
    <w:rsid w:val="005F2645"/>
    <w:rsid w:val="005F3D69"/>
    <w:rsid w:val="005F4183"/>
    <w:rsid w:val="005F4426"/>
    <w:rsid w:val="005F4CF9"/>
    <w:rsid w:val="005F4F1A"/>
    <w:rsid w:val="005F5679"/>
    <w:rsid w:val="005F594A"/>
    <w:rsid w:val="005F708E"/>
    <w:rsid w:val="005F72D3"/>
    <w:rsid w:val="005F755B"/>
    <w:rsid w:val="005F7855"/>
    <w:rsid w:val="005F7C3B"/>
    <w:rsid w:val="00600980"/>
    <w:rsid w:val="006009F9"/>
    <w:rsid w:val="00601038"/>
    <w:rsid w:val="006017BC"/>
    <w:rsid w:val="00601B5A"/>
    <w:rsid w:val="00601D9C"/>
    <w:rsid w:val="00601EEA"/>
    <w:rsid w:val="00601F89"/>
    <w:rsid w:val="00602E18"/>
    <w:rsid w:val="00603416"/>
    <w:rsid w:val="00603579"/>
    <w:rsid w:val="00604F8F"/>
    <w:rsid w:val="00605B01"/>
    <w:rsid w:val="0060603B"/>
    <w:rsid w:val="00606648"/>
    <w:rsid w:val="006104C4"/>
    <w:rsid w:val="006109A0"/>
    <w:rsid w:val="006111E5"/>
    <w:rsid w:val="00611EDC"/>
    <w:rsid w:val="006121A6"/>
    <w:rsid w:val="006127FA"/>
    <w:rsid w:val="00613406"/>
    <w:rsid w:val="006137EB"/>
    <w:rsid w:val="0061436A"/>
    <w:rsid w:val="00614457"/>
    <w:rsid w:val="00615016"/>
    <w:rsid w:val="0061570A"/>
    <w:rsid w:val="0061572A"/>
    <w:rsid w:val="00615A71"/>
    <w:rsid w:val="00615D5E"/>
    <w:rsid w:val="00617979"/>
    <w:rsid w:val="00617A72"/>
    <w:rsid w:val="00621614"/>
    <w:rsid w:val="00623186"/>
    <w:rsid w:val="006235D0"/>
    <w:rsid w:val="006239F9"/>
    <w:rsid w:val="00623CA5"/>
    <w:rsid w:val="00624033"/>
    <w:rsid w:val="006255EE"/>
    <w:rsid w:val="00625CD2"/>
    <w:rsid w:val="00626086"/>
    <w:rsid w:val="00630768"/>
    <w:rsid w:val="00630BD0"/>
    <w:rsid w:val="00630EA9"/>
    <w:rsid w:val="00630F21"/>
    <w:rsid w:val="0063152A"/>
    <w:rsid w:val="00631E1D"/>
    <w:rsid w:val="00632178"/>
    <w:rsid w:val="00632826"/>
    <w:rsid w:val="00632DE7"/>
    <w:rsid w:val="0063356A"/>
    <w:rsid w:val="00634265"/>
    <w:rsid w:val="00634B93"/>
    <w:rsid w:val="006357B6"/>
    <w:rsid w:val="00636068"/>
    <w:rsid w:val="00636087"/>
    <w:rsid w:val="006361F4"/>
    <w:rsid w:val="006366C2"/>
    <w:rsid w:val="0063693D"/>
    <w:rsid w:val="00636BEE"/>
    <w:rsid w:val="006374C8"/>
    <w:rsid w:val="00637E0C"/>
    <w:rsid w:val="0064094A"/>
    <w:rsid w:val="00640E2D"/>
    <w:rsid w:val="00642094"/>
    <w:rsid w:val="006421DB"/>
    <w:rsid w:val="00642C0F"/>
    <w:rsid w:val="00643A1E"/>
    <w:rsid w:val="006451A8"/>
    <w:rsid w:val="006459D4"/>
    <w:rsid w:val="00645D31"/>
    <w:rsid w:val="00645E6C"/>
    <w:rsid w:val="00646E30"/>
    <w:rsid w:val="00647560"/>
    <w:rsid w:val="006475FF"/>
    <w:rsid w:val="00647C2B"/>
    <w:rsid w:val="006504F6"/>
    <w:rsid w:val="00650A35"/>
    <w:rsid w:val="00651DAC"/>
    <w:rsid w:val="00652138"/>
    <w:rsid w:val="00652351"/>
    <w:rsid w:val="006537EC"/>
    <w:rsid w:val="006544D8"/>
    <w:rsid w:val="006546B7"/>
    <w:rsid w:val="00654EAB"/>
    <w:rsid w:val="00655461"/>
    <w:rsid w:val="00655AB3"/>
    <w:rsid w:val="00655BE8"/>
    <w:rsid w:val="006562AE"/>
    <w:rsid w:val="0065654C"/>
    <w:rsid w:val="006575D7"/>
    <w:rsid w:val="006577D7"/>
    <w:rsid w:val="00657F2C"/>
    <w:rsid w:val="006602ED"/>
    <w:rsid w:val="00660984"/>
    <w:rsid w:val="00660C54"/>
    <w:rsid w:val="00662B05"/>
    <w:rsid w:val="00663292"/>
    <w:rsid w:val="0066402B"/>
    <w:rsid w:val="00664F9A"/>
    <w:rsid w:val="0066511F"/>
    <w:rsid w:val="0066552E"/>
    <w:rsid w:val="00665837"/>
    <w:rsid w:val="00665BC8"/>
    <w:rsid w:val="00666509"/>
    <w:rsid w:val="006676B8"/>
    <w:rsid w:val="00667FC0"/>
    <w:rsid w:val="00670773"/>
    <w:rsid w:val="00670896"/>
    <w:rsid w:val="00670944"/>
    <w:rsid w:val="006711AD"/>
    <w:rsid w:val="00671916"/>
    <w:rsid w:val="006733E1"/>
    <w:rsid w:val="0067394E"/>
    <w:rsid w:val="00675190"/>
    <w:rsid w:val="00676444"/>
    <w:rsid w:val="0067677E"/>
    <w:rsid w:val="00677D76"/>
    <w:rsid w:val="0068056B"/>
    <w:rsid w:val="00681FC2"/>
    <w:rsid w:val="006825F4"/>
    <w:rsid w:val="00682C2B"/>
    <w:rsid w:val="0068389D"/>
    <w:rsid w:val="006840BD"/>
    <w:rsid w:val="00684F2B"/>
    <w:rsid w:val="00685C81"/>
    <w:rsid w:val="00685D1A"/>
    <w:rsid w:val="00685E10"/>
    <w:rsid w:val="00687475"/>
    <w:rsid w:val="00687B41"/>
    <w:rsid w:val="00690459"/>
    <w:rsid w:val="00690564"/>
    <w:rsid w:val="00691242"/>
    <w:rsid w:val="006913C4"/>
    <w:rsid w:val="006917BB"/>
    <w:rsid w:val="00691929"/>
    <w:rsid w:val="00691AC6"/>
    <w:rsid w:val="00695CC3"/>
    <w:rsid w:val="006961F4"/>
    <w:rsid w:val="00696577"/>
    <w:rsid w:val="0069662E"/>
    <w:rsid w:val="0069792B"/>
    <w:rsid w:val="00697B70"/>
    <w:rsid w:val="006A103A"/>
    <w:rsid w:val="006A1B83"/>
    <w:rsid w:val="006A1BF9"/>
    <w:rsid w:val="006A2FE6"/>
    <w:rsid w:val="006A33B4"/>
    <w:rsid w:val="006A39F0"/>
    <w:rsid w:val="006A4595"/>
    <w:rsid w:val="006A46A1"/>
    <w:rsid w:val="006A4CB8"/>
    <w:rsid w:val="006A5374"/>
    <w:rsid w:val="006A5B63"/>
    <w:rsid w:val="006A7C20"/>
    <w:rsid w:val="006B0B17"/>
    <w:rsid w:val="006B1C17"/>
    <w:rsid w:val="006B1CBD"/>
    <w:rsid w:val="006B2C77"/>
    <w:rsid w:val="006B3F93"/>
    <w:rsid w:val="006B44D3"/>
    <w:rsid w:val="006B47D1"/>
    <w:rsid w:val="006B596A"/>
    <w:rsid w:val="006B625F"/>
    <w:rsid w:val="006B683B"/>
    <w:rsid w:val="006B6859"/>
    <w:rsid w:val="006B7649"/>
    <w:rsid w:val="006C084B"/>
    <w:rsid w:val="006C1088"/>
    <w:rsid w:val="006C17FC"/>
    <w:rsid w:val="006C191A"/>
    <w:rsid w:val="006C20FD"/>
    <w:rsid w:val="006C3461"/>
    <w:rsid w:val="006C4AE1"/>
    <w:rsid w:val="006C4D8C"/>
    <w:rsid w:val="006C5AE7"/>
    <w:rsid w:val="006C5C6F"/>
    <w:rsid w:val="006C64E8"/>
    <w:rsid w:val="006C6845"/>
    <w:rsid w:val="006C6E13"/>
    <w:rsid w:val="006C7410"/>
    <w:rsid w:val="006C74BC"/>
    <w:rsid w:val="006C79C9"/>
    <w:rsid w:val="006D033C"/>
    <w:rsid w:val="006D1309"/>
    <w:rsid w:val="006D14A1"/>
    <w:rsid w:val="006D1CFC"/>
    <w:rsid w:val="006D2024"/>
    <w:rsid w:val="006D2947"/>
    <w:rsid w:val="006D3C29"/>
    <w:rsid w:val="006D43A3"/>
    <w:rsid w:val="006D444A"/>
    <w:rsid w:val="006D5123"/>
    <w:rsid w:val="006D5ADD"/>
    <w:rsid w:val="006D5ED1"/>
    <w:rsid w:val="006D6B2B"/>
    <w:rsid w:val="006D743C"/>
    <w:rsid w:val="006E00AF"/>
    <w:rsid w:val="006E041B"/>
    <w:rsid w:val="006E0D04"/>
    <w:rsid w:val="006E17F3"/>
    <w:rsid w:val="006E1BCD"/>
    <w:rsid w:val="006E1D13"/>
    <w:rsid w:val="006E22C0"/>
    <w:rsid w:val="006E30C5"/>
    <w:rsid w:val="006E360B"/>
    <w:rsid w:val="006E4B9C"/>
    <w:rsid w:val="006E4DCE"/>
    <w:rsid w:val="006E5590"/>
    <w:rsid w:val="006E57F1"/>
    <w:rsid w:val="006E5ED0"/>
    <w:rsid w:val="006E69AF"/>
    <w:rsid w:val="006E76CE"/>
    <w:rsid w:val="006F028A"/>
    <w:rsid w:val="006F02DC"/>
    <w:rsid w:val="006F042A"/>
    <w:rsid w:val="006F088E"/>
    <w:rsid w:val="006F0CFE"/>
    <w:rsid w:val="006F180B"/>
    <w:rsid w:val="006F2BAA"/>
    <w:rsid w:val="006F3217"/>
    <w:rsid w:val="006F3D55"/>
    <w:rsid w:val="006F414B"/>
    <w:rsid w:val="006F515E"/>
    <w:rsid w:val="006F798A"/>
    <w:rsid w:val="006F7C29"/>
    <w:rsid w:val="00701798"/>
    <w:rsid w:val="00701E74"/>
    <w:rsid w:val="0070224E"/>
    <w:rsid w:val="0070289B"/>
    <w:rsid w:val="00702F82"/>
    <w:rsid w:val="00703515"/>
    <w:rsid w:val="00704772"/>
    <w:rsid w:val="00704AE2"/>
    <w:rsid w:val="00704BD5"/>
    <w:rsid w:val="00705484"/>
    <w:rsid w:val="00705AFF"/>
    <w:rsid w:val="00705B74"/>
    <w:rsid w:val="00705BD6"/>
    <w:rsid w:val="00706710"/>
    <w:rsid w:val="00706CD1"/>
    <w:rsid w:val="0071007A"/>
    <w:rsid w:val="007101E7"/>
    <w:rsid w:val="00711116"/>
    <w:rsid w:val="0071239A"/>
    <w:rsid w:val="00712C83"/>
    <w:rsid w:val="00713383"/>
    <w:rsid w:val="007135F4"/>
    <w:rsid w:val="00713C2A"/>
    <w:rsid w:val="00714985"/>
    <w:rsid w:val="00715358"/>
    <w:rsid w:val="00715813"/>
    <w:rsid w:val="00715B3E"/>
    <w:rsid w:val="00716864"/>
    <w:rsid w:val="007172FC"/>
    <w:rsid w:val="00717C84"/>
    <w:rsid w:val="00717F3B"/>
    <w:rsid w:val="007209C5"/>
    <w:rsid w:val="0072175C"/>
    <w:rsid w:val="00721948"/>
    <w:rsid w:val="00722480"/>
    <w:rsid w:val="00722560"/>
    <w:rsid w:val="0072278D"/>
    <w:rsid w:val="00722E01"/>
    <w:rsid w:val="00725F77"/>
    <w:rsid w:val="0072664E"/>
    <w:rsid w:val="00726689"/>
    <w:rsid w:val="0072773E"/>
    <w:rsid w:val="00727883"/>
    <w:rsid w:val="0073066D"/>
    <w:rsid w:val="00730BAA"/>
    <w:rsid w:val="00731F35"/>
    <w:rsid w:val="00731FA3"/>
    <w:rsid w:val="00732BEC"/>
    <w:rsid w:val="00732F16"/>
    <w:rsid w:val="007339B1"/>
    <w:rsid w:val="00733C3B"/>
    <w:rsid w:val="00736200"/>
    <w:rsid w:val="00736979"/>
    <w:rsid w:val="00736AC0"/>
    <w:rsid w:val="0073759D"/>
    <w:rsid w:val="007375A8"/>
    <w:rsid w:val="00740ECF"/>
    <w:rsid w:val="00741166"/>
    <w:rsid w:val="0074153E"/>
    <w:rsid w:val="007415CE"/>
    <w:rsid w:val="00741C49"/>
    <w:rsid w:val="00742871"/>
    <w:rsid w:val="00742AF3"/>
    <w:rsid w:val="00743715"/>
    <w:rsid w:val="0074434F"/>
    <w:rsid w:val="007446C0"/>
    <w:rsid w:val="00744788"/>
    <w:rsid w:val="0074510C"/>
    <w:rsid w:val="00745CB7"/>
    <w:rsid w:val="007467F8"/>
    <w:rsid w:val="00746DB1"/>
    <w:rsid w:val="00747E5E"/>
    <w:rsid w:val="0075078D"/>
    <w:rsid w:val="00750CDD"/>
    <w:rsid w:val="0075134D"/>
    <w:rsid w:val="007522A4"/>
    <w:rsid w:val="0075262B"/>
    <w:rsid w:val="00753F0A"/>
    <w:rsid w:val="00754B2A"/>
    <w:rsid w:val="0075579D"/>
    <w:rsid w:val="00756055"/>
    <w:rsid w:val="00757E59"/>
    <w:rsid w:val="007607F0"/>
    <w:rsid w:val="007614E9"/>
    <w:rsid w:val="007622F8"/>
    <w:rsid w:val="00764B14"/>
    <w:rsid w:val="00767954"/>
    <w:rsid w:val="00767F36"/>
    <w:rsid w:val="00770483"/>
    <w:rsid w:val="00770538"/>
    <w:rsid w:val="00770753"/>
    <w:rsid w:val="00771C58"/>
    <w:rsid w:val="00772A16"/>
    <w:rsid w:val="00772E13"/>
    <w:rsid w:val="00774108"/>
    <w:rsid w:val="0077456E"/>
    <w:rsid w:val="00774661"/>
    <w:rsid w:val="00774CC1"/>
    <w:rsid w:val="00774EEC"/>
    <w:rsid w:val="00775712"/>
    <w:rsid w:val="00776C43"/>
    <w:rsid w:val="00777080"/>
    <w:rsid w:val="0078060E"/>
    <w:rsid w:val="0078083C"/>
    <w:rsid w:val="0078096A"/>
    <w:rsid w:val="00780E61"/>
    <w:rsid w:val="00780EC3"/>
    <w:rsid w:val="0078117B"/>
    <w:rsid w:val="00781EB2"/>
    <w:rsid w:val="00781FA5"/>
    <w:rsid w:val="0078278B"/>
    <w:rsid w:val="007837C1"/>
    <w:rsid w:val="007846F0"/>
    <w:rsid w:val="00784C53"/>
    <w:rsid w:val="0078591F"/>
    <w:rsid w:val="00787A4F"/>
    <w:rsid w:val="00787BF0"/>
    <w:rsid w:val="007903CA"/>
    <w:rsid w:val="00790807"/>
    <w:rsid w:val="00792784"/>
    <w:rsid w:val="00792860"/>
    <w:rsid w:val="00792D6F"/>
    <w:rsid w:val="007933A0"/>
    <w:rsid w:val="007934F0"/>
    <w:rsid w:val="00793EB1"/>
    <w:rsid w:val="0079492A"/>
    <w:rsid w:val="00796BE7"/>
    <w:rsid w:val="00796C59"/>
    <w:rsid w:val="00796E1C"/>
    <w:rsid w:val="007974A4"/>
    <w:rsid w:val="007A0738"/>
    <w:rsid w:val="007A0F86"/>
    <w:rsid w:val="007A1AE4"/>
    <w:rsid w:val="007A1B69"/>
    <w:rsid w:val="007A21A3"/>
    <w:rsid w:val="007A2745"/>
    <w:rsid w:val="007A2C26"/>
    <w:rsid w:val="007A3735"/>
    <w:rsid w:val="007A4E1C"/>
    <w:rsid w:val="007A6BD1"/>
    <w:rsid w:val="007A75E3"/>
    <w:rsid w:val="007A7F64"/>
    <w:rsid w:val="007B0A13"/>
    <w:rsid w:val="007B1949"/>
    <w:rsid w:val="007B2018"/>
    <w:rsid w:val="007B23A5"/>
    <w:rsid w:val="007B2DD4"/>
    <w:rsid w:val="007B3C9B"/>
    <w:rsid w:val="007B40D9"/>
    <w:rsid w:val="007B4B0A"/>
    <w:rsid w:val="007B4D93"/>
    <w:rsid w:val="007B6472"/>
    <w:rsid w:val="007B6A62"/>
    <w:rsid w:val="007B6E52"/>
    <w:rsid w:val="007B7030"/>
    <w:rsid w:val="007B7375"/>
    <w:rsid w:val="007B74D8"/>
    <w:rsid w:val="007C199C"/>
    <w:rsid w:val="007C2027"/>
    <w:rsid w:val="007C28A5"/>
    <w:rsid w:val="007C413F"/>
    <w:rsid w:val="007C41FD"/>
    <w:rsid w:val="007C4611"/>
    <w:rsid w:val="007C4B01"/>
    <w:rsid w:val="007C4B20"/>
    <w:rsid w:val="007C4C45"/>
    <w:rsid w:val="007C4E47"/>
    <w:rsid w:val="007C5494"/>
    <w:rsid w:val="007C5536"/>
    <w:rsid w:val="007C6643"/>
    <w:rsid w:val="007C7670"/>
    <w:rsid w:val="007C7F5B"/>
    <w:rsid w:val="007D0E63"/>
    <w:rsid w:val="007D34E0"/>
    <w:rsid w:val="007D3B11"/>
    <w:rsid w:val="007D3B89"/>
    <w:rsid w:val="007D4088"/>
    <w:rsid w:val="007D4907"/>
    <w:rsid w:val="007D4B8A"/>
    <w:rsid w:val="007D4EDE"/>
    <w:rsid w:val="007D53A3"/>
    <w:rsid w:val="007D5FA5"/>
    <w:rsid w:val="007D74B4"/>
    <w:rsid w:val="007D79CE"/>
    <w:rsid w:val="007E02B8"/>
    <w:rsid w:val="007E183F"/>
    <w:rsid w:val="007E2039"/>
    <w:rsid w:val="007E2E45"/>
    <w:rsid w:val="007E2EC9"/>
    <w:rsid w:val="007E44B2"/>
    <w:rsid w:val="007E4620"/>
    <w:rsid w:val="007E4F1A"/>
    <w:rsid w:val="007E51C7"/>
    <w:rsid w:val="007E609A"/>
    <w:rsid w:val="007E69FB"/>
    <w:rsid w:val="007E6E52"/>
    <w:rsid w:val="007E78D3"/>
    <w:rsid w:val="007F08AB"/>
    <w:rsid w:val="007F2C3E"/>
    <w:rsid w:val="007F3285"/>
    <w:rsid w:val="007F3394"/>
    <w:rsid w:val="007F34AD"/>
    <w:rsid w:val="007F3B6B"/>
    <w:rsid w:val="007F43BE"/>
    <w:rsid w:val="007F4732"/>
    <w:rsid w:val="007F48FB"/>
    <w:rsid w:val="007F49E4"/>
    <w:rsid w:val="007F4A3E"/>
    <w:rsid w:val="007F54E0"/>
    <w:rsid w:val="007F55E0"/>
    <w:rsid w:val="007F5B41"/>
    <w:rsid w:val="007F603D"/>
    <w:rsid w:val="007F675A"/>
    <w:rsid w:val="007F6928"/>
    <w:rsid w:val="007F76D8"/>
    <w:rsid w:val="007F79ED"/>
    <w:rsid w:val="0080006F"/>
    <w:rsid w:val="0080052C"/>
    <w:rsid w:val="00800EF1"/>
    <w:rsid w:val="0080235B"/>
    <w:rsid w:val="00802CFA"/>
    <w:rsid w:val="00803126"/>
    <w:rsid w:val="00804AD2"/>
    <w:rsid w:val="00804CC5"/>
    <w:rsid w:val="008054F5"/>
    <w:rsid w:val="00805F92"/>
    <w:rsid w:val="008065DF"/>
    <w:rsid w:val="00806668"/>
    <w:rsid w:val="0080676B"/>
    <w:rsid w:val="008070D8"/>
    <w:rsid w:val="0080766F"/>
    <w:rsid w:val="00807C29"/>
    <w:rsid w:val="008108CF"/>
    <w:rsid w:val="00811193"/>
    <w:rsid w:val="008115D9"/>
    <w:rsid w:val="00811817"/>
    <w:rsid w:val="00811F5A"/>
    <w:rsid w:val="008121A7"/>
    <w:rsid w:val="0081269B"/>
    <w:rsid w:val="008129B5"/>
    <w:rsid w:val="008131F1"/>
    <w:rsid w:val="0081500D"/>
    <w:rsid w:val="008151E6"/>
    <w:rsid w:val="008152FD"/>
    <w:rsid w:val="0081584B"/>
    <w:rsid w:val="008164B7"/>
    <w:rsid w:val="00817193"/>
    <w:rsid w:val="008208BD"/>
    <w:rsid w:val="00821090"/>
    <w:rsid w:val="00821094"/>
    <w:rsid w:val="00821FF7"/>
    <w:rsid w:val="00822E4A"/>
    <w:rsid w:val="00824814"/>
    <w:rsid w:val="008251C2"/>
    <w:rsid w:val="008257B4"/>
    <w:rsid w:val="00825FF8"/>
    <w:rsid w:val="00826D0A"/>
    <w:rsid w:val="00830EC3"/>
    <w:rsid w:val="008325C9"/>
    <w:rsid w:val="00832D5E"/>
    <w:rsid w:val="00832EDA"/>
    <w:rsid w:val="008332AB"/>
    <w:rsid w:val="0083467B"/>
    <w:rsid w:val="00834ED2"/>
    <w:rsid w:val="0083510D"/>
    <w:rsid w:val="00835504"/>
    <w:rsid w:val="008357E1"/>
    <w:rsid w:val="008358FD"/>
    <w:rsid w:val="00837178"/>
    <w:rsid w:val="00837F30"/>
    <w:rsid w:val="0084002B"/>
    <w:rsid w:val="00841B34"/>
    <w:rsid w:val="00841F1B"/>
    <w:rsid w:val="00842A49"/>
    <w:rsid w:val="00843430"/>
    <w:rsid w:val="00843750"/>
    <w:rsid w:val="00843AF5"/>
    <w:rsid w:val="008448C6"/>
    <w:rsid w:val="00844F8E"/>
    <w:rsid w:val="008452A1"/>
    <w:rsid w:val="00845CA0"/>
    <w:rsid w:val="00846A93"/>
    <w:rsid w:val="008475A4"/>
    <w:rsid w:val="00850102"/>
    <w:rsid w:val="00850414"/>
    <w:rsid w:val="00852168"/>
    <w:rsid w:val="0085252B"/>
    <w:rsid w:val="00852D12"/>
    <w:rsid w:val="00853318"/>
    <w:rsid w:val="00853B78"/>
    <w:rsid w:val="008540A2"/>
    <w:rsid w:val="008545A1"/>
    <w:rsid w:val="00854904"/>
    <w:rsid w:val="00854CC2"/>
    <w:rsid w:val="00855640"/>
    <w:rsid w:val="0085605F"/>
    <w:rsid w:val="008566B2"/>
    <w:rsid w:val="00856EBF"/>
    <w:rsid w:val="00857B4D"/>
    <w:rsid w:val="00860CCB"/>
    <w:rsid w:val="0086159F"/>
    <w:rsid w:val="00861858"/>
    <w:rsid w:val="00861C72"/>
    <w:rsid w:val="00861EC8"/>
    <w:rsid w:val="0086211E"/>
    <w:rsid w:val="00862910"/>
    <w:rsid w:val="008633B8"/>
    <w:rsid w:val="008640E0"/>
    <w:rsid w:val="00864483"/>
    <w:rsid w:val="00865738"/>
    <w:rsid w:val="008657B9"/>
    <w:rsid w:val="00866FD3"/>
    <w:rsid w:val="00870C60"/>
    <w:rsid w:val="00872213"/>
    <w:rsid w:val="008726AA"/>
    <w:rsid w:val="00872A80"/>
    <w:rsid w:val="0087376C"/>
    <w:rsid w:val="008743DE"/>
    <w:rsid w:val="0087460A"/>
    <w:rsid w:val="008769E1"/>
    <w:rsid w:val="00876BE6"/>
    <w:rsid w:val="008775DE"/>
    <w:rsid w:val="0088005C"/>
    <w:rsid w:val="00880A1F"/>
    <w:rsid w:val="00880C4F"/>
    <w:rsid w:val="0088170B"/>
    <w:rsid w:val="00881923"/>
    <w:rsid w:val="008819A1"/>
    <w:rsid w:val="008821F5"/>
    <w:rsid w:val="008827E0"/>
    <w:rsid w:val="00882FB5"/>
    <w:rsid w:val="00883ADA"/>
    <w:rsid w:val="00883F96"/>
    <w:rsid w:val="00884496"/>
    <w:rsid w:val="00884DA9"/>
    <w:rsid w:val="00886288"/>
    <w:rsid w:val="00886422"/>
    <w:rsid w:val="00886933"/>
    <w:rsid w:val="00886EEB"/>
    <w:rsid w:val="00890479"/>
    <w:rsid w:val="0089134E"/>
    <w:rsid w:val="008916A8"/>
    <w:rsid w:val="0089199D"/>
    <w:rsid w:val="00891E1C"/>
    <w:rsid w:val="00892D2E"/>
    <w:rsid w:val="008938CF"/>
    <w:rsid w:val="00893B33"/>
    <w:rsid w:val="00893C80"/>
    <w:rsid w:val="00895749"/>
    <w:rsid w:val="00895998"/>
    <w:rsid w:val="00895A8D"/>
    <w:rsid w:val="00896262"/>
    <w:rsid w:val="00896B1E"/>
    <w:rsid w:val="008A00D3"/>
    <w:rsid w:val="008A0D8F"/>
    <w:rsid w:val="008A20CE"/>
    <w:rsid w:val="008A2970"/>
    <w:rsid w:val="008A31D6"/>
    <w:rsid w:val="008A3915"/>
    <w:rsid w:val="008A434A"/>
    <w:rsid w:val="008A450F"/>
    <w:rsid w:val="008A4700"/>
    <w:rsid w:val="008A50C3"/>
    <w:rsid w:val="008A5408"/>
    <w:rsid w:val="008A76C0"/>
    <w:rsid w:val="008B07E9"/>
    <w:rsid w:val="008B09F3"/>
    <w:rsid w:val="008B15D9"/>
    <w:rsid w:val="008B1781"/>
    <w:rsid w:val="008B20D1"/>
    <w:rsid w:val="008B301C"/>
    <w:rsid w:val="008B400B"/>
    <w:rsid w:val="008B490C"/>
    <w:rsid w:val="008B6F4E"/>
    <w:rsid w:val="008B7865"/>
    <w:rsid w:val="008B7BF1"/>
    <w:rsid w:val="008C03C3"/>
    <w:rsid w:val="008C0477"/>
    <w:rsid w:val="008C04AD"/>
    <w:rsid w:val="008C0870"/>
    <w:rsid w:val="008C0BB2"/>
    <w:rsid w:val="008C0CF5"/>
    <w:rsid w:val="008C207E"/>
    <w:rsid w:val="008C2150"/>
    <w:rsid w:val="008C2EB3"/>
    <w:rsid w:val="008C2FEE"/>
    <w:rsid w:val="008C428E"/>
    <w:rsid w:val="008C44DF"/>
    <w:rsid w:val="008C5038"/>
    <w:rsid w:val="008C5482"/>
    <w:rsid w:val="008C5FF0"/>
    <w:rsid w:val="008C6389"/>
    <w:rsid w:val="008C65CC"/>
    <w:rsid w:val="008C729B"/>
    <w:rsid w:val="008C7ED1"/>
    <w:rsid w:val="008C7EDB"/>
    <w:rsid w:val="008C7FC2"/>
    <w:rsid w:val="008D0385"/>
    <w:rsid w:val="008D08F6"/>
    <w:rsid w:val="008D097F"/>
    <w:rsid w:val="008D0BF1"/>
    <w:rsid w:val="008D0C66"/>
    <w:rsid w:val="008D0EC7"/>
    <w:rsid w:val="008D16DB"/>
    <w:rsid w:val="008D1986"/>
    <w:rsid w:val="008D1E41"/>
    <w:rsid w:val="008D20D2"/>
    <w:rsid w:val="008D2DDB"/>
    <w:rsid w:val="008D35A8"/>
    <w:rsid w:val="008D4861"/>
    <w:rsid w:val="008D4E40"/>
    <w:rsid w:val="008D6085"/>
    <w:rsid w:val="008D61C8"/>
    <w:rsid w:val="008D6CCD"/>
    <w:rsid w:val="008D7FF6"/>
    <w:rsid w:val="008E0EDB"/>
    <w:rsid w:val="008E295A"/>
    <w:rsid w:val="008E3CD2"/>
    <w:rsid w:val="008E44E4"/>
    <w:rsid w:val="008E49DA"/>
    <w:rsid w:val="008E4B57"/>
    <w:rsid w:val="008E4FD9"/>
    <w:rsid w:val="008E559B"/>
    <w:rsid w:val="008E5AC8"/>
    <w:rsid w:val="008E60AA"/>
    <w:rsid w:val="008F2DE8"/>
    <w:rsid w:val="008F353A"/>
    <w:rsid w:val="008F3D9B"/>
    <w:rsid w:val="008F4D98"/>
    <w:rsid w:val="008F6122"/>
    <w:rsid w:val="008F732C"/>
    <w:rsid w:val="008F77BB"/>
    <w:rsid w:val="00900723"/>
    <w:rsid w:val="0090135F"/>
    <w:rsid w:val="00903849"/>
    <w:rsid w:val="00904F33"/>
    <w:rsid w:val="009050AD"/>
    <w:rsid w:val="00905250"/>
    <w:rsid w:val="00906128"/>
    <w:rsid w:val="00906EB7"/>
    <w:rsid w:val="009074E2"/>
    <w:rsid w:val="00907E30"/>
    <w:rsid w:val="00910823"/>
    <w:rsid w:val="0091311D"/>
    <w:rsid w:val="00913C73"/>
    <w:rsid w:val="009163F4"/>
    <w:rsid w:val="00916604"/>
    <w:rsid w:val="00916944"/>
    <w:rsid w:val="00916D21"/>
    <w:rsid w:val="009173ED"/>
    <w:rsid w:val="00920058"/>
    <w:rsid w:val="00921D4F"/>
    <w:rsid w:val="009225C0"/>
    <w:rsid w:val="00922680"/>
    <w:rsid w:val="00922962"/>
    <w:rsid w:val="00922C4C"/>
    <w:rsid w:val="009233F2"/>
    <w:rsid w:val="0092372C"/>
    <w:rsid w:val="00923AF6"/>
    <w:rsid w:val="0092482D"/>
    <w:rsid w:val="00924F5D"/>
    <w:rsid w:val="009250A4"/>
    <w:rsid w:val="00925BBB"/>
    <w:rsid w:val="00925E47"/>
    <w:rsid w:val="00925EE7"/>
    <w:rsid w:val="00925F70"/>
    <w:rsid w:val="00926BFA"/>
    <w:rsid w:val="00926C40"/>
    <w:rsid w:val="009314DF"/>
    <w:rsid w:val="00932214"/>
    <w:rsid w:val="009324E1"/>
    <w:rsid w:val="00932557"/>
    <w:rsid w:val="0093285C"/>
    <w:rsid w:val="00933970"/>
    <w:rsid w:val="009343F2"/>
    <w:rsid w:val="00934CA1"/>
    <w:rsid w:val="00934D7C"/>
    <w:rsid w:val="00934EF9"/>
    <w:rsid w:val="00936250"/>
    <w:rsid w:val="009362CC"/>
    <w:rsid w:val="00936954"/>
    <w:rsid w:val="00937C90"/>
    <w:rsid w:val="00940CDF"/>
    <w:rsid w:val="009411E4"/>
    <w:rsid w:val="00941297"/>
    <w:rsid w:val="00941977"/>
    <w:rsid w:val="00941F17"/>
    <w:rsid w:val="0094211F"/>
    <w:rsid w:val="00943624"/>
    <w:rsid w:val="00943A43"/>
    <w:rsid w:val="00943A97"/>
    <w:rsid w:val="00944F98"/>
    <w:rsid w:val="00945343"/>
    <w:rsid w:val="0094558D"/>
    <w:rsid w:val="0094611C"/>
    <w:rsid w:val="00946863"/>
    <w:rsid w:val="009470BF"/>
    <w:rsid w:val="009471F5"/>
    <w:rsid w:val="00947FC1"/>
    <w:rsid w:val="00947FFE"/>
    <w:rsid w:val="0095150F"/>
    <w:rsid w:val="0095207D"/>
    <w:rsid w:val="0095213B"/>
    <w:rsid w:val="009529DD"/>
    <w:rsid w:val="0095385C"/>
    <w:rsid w:val="00954357"/>
    <w:rsid w:val="00954B4C"/>
    <w:rsid w:val="0095505A"/>
    <w:rsid w:val="009553F4"/>
    <w:rsid w:val="00955454"/>
    <w:rsid w:val="0095655C"/>
    <w:rsid w:val="009572D0"/>
    <w:rsid w:val="009574D1"/>
    <w:rsid w:val="00957BD7"/>
    <w:rsid w:val="00957F55"/>
    <w:rsid w:val="0096045A"/>
    <w:rsid w:val="00960725"/>
    <w:rsid w:val="00962116"/>
    <w:rsid w:val="00962CEC"/>
    <w:rsid w:val="009631B6"/>
    <w:rsid w:val="00965677"/>
    <w:rsid w:val="009666FC"/>
    <w:rsid w:val="00966BE3"/>
    <w:rsid w:val="009676CB"/>
    <w:rsid w:val="009707A4"/>
    <w:rsid w:val="009707D8"/>
    <w:rsid w:val="009713A5"/>
    <w:rsid w:val="00971DF8"/>
    <w:rsid w:val="00971E77"/>
    <w:rsid w:val="00971F70"/>
    <w:rsid w:val="00973962"/>
    <w:rsid w:val="00973D05"/>
    <w:rsid w:val="00973E83"/>
    <w:rsid w:val="009741E5"/>
    <w:rsid w:val="009761E9"/>
    <w:rsid w:val="00976607"/>
    <w:rsid w:val="00977997"/>
    <w:rsid w:val="00982A1B"/>
    <w:rsid w:val="00982DB0"/>
    <w:rsid w:val="00982E74"/>
    <w:rsid w:val="00983017"/>
    <w:rsid w:val="009834F5"/>
    <w:rsid w:val="00983A34"/>
    <w:rsid w:val="00983A8D"/>
    <w:rsid w:val="00984339"/>
    <w:rsid w:val="00984EBA"/>
    <w:rsid w:val="009851ED"/>
    <w:rsid w:val="0098772E"/>
    <w:rsid w:val="009907AA"/>
    <w:rsid w:val="009916E9"/>
    <w:rsid w:val="009919DC"/>
    <w:rsid w:val="00991B19"/>
    <w:rsid w:val="009921C9"/>
    <w:rsid w:val="00992AFB"/>
    <w:rsid w:val="00992CE8"/>
    <w:rsid w:val="00993055"/>
    <w:rsid w:val="009939F1"/>
    <w:rsid w:val="00994069"/>
    <w:rsid w:val="00994D68"/>
    <w:rsid w:val="00995D7D"/>
    <w:rsid w:val="009960AB"/>
    <w:rsid w:val="00996324"/>
    <w:rsid w:val="0099632F"/>
    <w:rsid w:val="0099650E"/>
    <w:rsid w:val="0099744B"/>
    <w:rsid w:val="00997B41"/>
    <w:rsid w:val="009A0F57"/>
    <w:rsid w:val="009A1011"/>
    <w:rsid w:val="009A1181"/>
    <w:rsid w:val="009A12C8"/>
    <w:rsid w:val="009A1366"/>
    <w:rsid w:val="009A1C95"/>
    <w:rsid w:val="009A1D75"/>
    <w:rsid w:val="009A2C9A"/>
    <w:rsid w:val="009A2E97"/>
    <w:rsid w:val="009A2FB8"/>
    <w:rsid w:val="009A3063"/>
    <w:rsid w:val="009A319B"/>
    <w:rsid w:val="009A450C"/>
    <w:rsid w:val="009A47CE"/>
    <w:rsid w:val="009A5D9B"/>
    <w:rsid w:val="009B1724"/>
    <w:rsid w:val="009B2AF6"/>
    <w:rsid w:val="009B2D75"/>
    <w:rsid w:val="009B2E49"/>
    <w:rsid w:val="009B64A6"/>
    <w:rsid w:val="009B6663"/>
    <w:rsid w:val="009B7343"/>
    <w:rsid w:val="009B74CA"/>
    <w:rsid w:val="009C0105"/>
    <w:rsid w:val="009C015B"/>
    <w:rsid w:val="009C0581"/>
    <w:rsid w:val="009C0951"/>
    <w:rsid w:val="009C0CBE"/>
    <w:rsid w:val="009C0D00"/>
    <w:rsid w:val="009C0F9A"/>
    <w:rsid w:val="009C13B9"/>
    <w:rsid w:val="009C2173"/>
    <w:rsid w:val="009C26B7"/>
    <w:rsid w:val="009C2C24"/>
    <w:rsid w:val="009C30E0"/>
    <w:rsid w:val="009C4972"/>
    <w:rsid w:val="009C545A"/>
    <w:rsid w:val="009C5884"/>
    <w:rsid w:val="009C58E8"/>
    <w:rsid w:val="009C62A6"/>
    <w:rsid w:val="009C6889"/>
    <w:rsid w:val="009C6A68"/>
    <w:rsid w:val="009C735E"/>
    <w:rsid w:val="009C759C"/>
    <w:rsid w:val="009C7CDD"/>
    <w:rsid w:val="009C7EE2"/>
    <w:rsid w:val="009D01C3"/>
    <w:rsid w:val="009D0231"/>
    <w:rsid w:val="009D0AB0"/>
    <w:rsid w:val="009D0DF3"/>
    <w:rsid w:val="009D18B0"/>
    <w:rsid w:val="009D1BF4"/>
    <w:rsid w:val="009D1C13"/>
    <w:rsid w:val="009D1F96"/>
    <w:rsid w:val="009D2679"/>
    <w:rsid w:val="009D3A89"/>
    <w:rsid w:val="009D4090"/>
    <w:rsid w:val="009D4801"/>
    <w:rsid w:val="009D5D4C"/>
    <w:rsid w:val="009D61F6"/>
    <w:rsid w:val="009D647C"/>
    <w:rsid w:val="009D67BC"/>
    <w:rsid w:val="009D6B4E"/>
    <w:rsid w:val="009D6E5C"/>
    <w:rsid w:val="009E007D"/>
    <w:rsid w:val="009E0C8D"/>
    <w:rsid w:val="009E0EA5"/>
    <w:rsid w:val="009E1673"/>
    <w:rsid w:val="009E2557"/>
    <w:rsid w:val="009E2C9F"/>
    <w:rsid w:val="009E2F14"/>
    <w:rsid w:val="009E3441"/>
    <w:rsid w:val="009E360F"/>
    <w:rsid w:val="009E3FE3"/>
    <w:rsid w:val="009E4996"/>
    <w:rsid w:val="009E4AD5"/>
    <w:rsid w:val="009E5124"/>
    <w:rsid w:val="009E73AA"/>
    <w:rsid w:val="009F06EE"/>
    <w:rsid w:val="009F0AD7"/>
    <w:rsid w:val="009F280B"/>
    <w:rsid w:val="009F28E2"/>
    <w:rsid w:val="009F2CBB"/>
    <w:rsid w:val="009F3126"/>
    <w:rsid w:val="009F367F"/>
    <w:rsid w:val="009F3E7D"/>
    <w:rsid w:val="009F4C53"/>
    <w:rsid w:val="009F589D"/>
    <w:rsid w:val="009F680C"/>
    <w:rsid w:val="009F6B6F"/>
    <w:rsid w:val="009F72E8"/>
    <w:rsid w:val="009F76CC"/>
    <w:rsid w:val="00A0296F"/>
    <w:rsid w:val="00A03447"/>
    <w:rsid w:val="00A0373C"/>
    <w:rsid w:val="00A03BB8"/>
    <w:rsid w:val="00A03C2F"/>
    <w:rsid w:val="00A03E79"/>
    <w:rsid w:val="00A0433D"/>
    <w:rsid w:val="00A04346"/>
    <w:rsid w:val="00A04594"/>
    <w:rsid w:val="00A0499F"/>
    <w:rsid w:val="00A04BB6"/>
    <w:rsid w:val="00A04C01"/>
    <w:rsid w:val="00A05AC9"/>
    <w:rsid w:val="00A05F61"/>
    <w:rsid w:val="00A06497"/>
    <w:rsid w:val="00A06739"/>
    <w:rsid w:val="00A0693A"/>
    <w:rsid w:val="00A06C2C"/>
    <w:rsid w:val="00A07181"/>
    <w:rsid w:val="00A0767F"/>
    <w:rsid w:val="00A07FDC"/>
    <w:rsid w:val="00A10239"/>
    <w:rsid w:val="00A10E7D"/>
    <w:rsid w:val="00A117BC"/>
    <w:rsid w:val="00A125F4"/>
    <w:rsid w:val="00A127E0"/>
    <w:rsid w:val="00A12845"/>
    <w:rsid w:val="00A1368A"/>
    <w:rsid w:val="00A13C39"/>
    <w:rsid w:val="00A14470"/>
    <w:rsid w:val="00A14F59"/>
    <w:rsid w:val="00A15139"/>
    <w:rsid w:val="00A161F2"/>
    <w:rsid w:val="00A16A78"/>
    <w:rsid w:val="00A17144"/>
    <w:rsid w:val="00A178E2"/>
    <w:rsid w:val="00A17AB3"/>
    <w:rsid w:val="00A20315"/>
    <w:rsid w:val="00A203B1"/>
    <w:rsid w:val="00A20CE5"/>
    <w:rsid w:val="00A20E10"/>
    <w:rsid w:val="00A2123A"/>
    <w:rsid w:val="00A21BFC"/>
    <w:rsid w:val="00A226D1"/>
    <w:rsid w:val="00A245B9"/>
    <w:rsid w:val="00A24BDC"/>
    <w:rsid w:val="00A250A5"/>
    <w:rsid w:val="00A252BA"/>
    <w:rsid w:val="00A25BA4"/>
    <w:rsid w:val="00A25C5C"/>
    <w:rsid w:val="00A27122"/>
    <w:rsid w:val="00A27730"/>
    <w:rsid w:val="00A27848"/>
    <w:rsid w:val="00A2793A"/>
    <w:rsid w:val="00A30872"/>
    <w:rsid w:val="00A31440"/>
    <w:rsid w:val="00A32938"/>
    <w:rsid w:val="00A32A75"/>
    <w:rsid w:val="00A331AF"/>
    <w:rsid w:val="00A353DE"/>
    <w:rsid w:val="00A35DE9"/>
    <w:rsid w:val="00A35F13"/>
    <w:rsid w:val="00A36342"/>
    <w:rsid w:val="00A366D8"/>
    <w:rsid w:val="00A37667"/>
    <w:rsid w:val="00A37CCA"/>
    <w:rsid w:val="00A42132"/>
    <w:rsid w:val="00A43F1E"/>
    <w:rsid w:val="00A4432B"/>
    <w:rsid w:val="00A45397"/>
    <w:rsid w:val="00A45863"/>
    <w:rsid w:val="00A45D42"/>
    <w:rsid w:val="00A462EF"/>
    <w:rsid w:val="00A46410"/>
    <w:rsid w:val="00A465A2"/>
    <w:rsid w:val="00A507F1"/>
    <w:rsid w:val="00A50C87"/>
    <w:rsid w:val="00A511A9"/>
    <w:rsid w:val="00A51B7A"/>
    <w:rsid w:val="00A524DC"/>
    <w:rsid w:val="00A52C81"/>
    <w:rsid w:val="00A54541"/>
    <w:rsid w:val="00A5569A"/>
    <w:rsid w:val="00A55D5F"/>
    <w:rsid w:val="00A561D8"/>
    <w:rsid w:val="00A56E83"/>
    <w:rsid w:val="00A61448"/>
    <w:rsid w:val="00A61ED9"/>
    <w:rsid w:val="00A62F7F"/>
    <w:rsid w:val="00A63B4E"/>
    <w:rsid w:val="00A646C4"/>
    <w:rsid w:val="00A646E3"/>
    <w:rsid w:val="00A6478D"/>
    <w:rsid w:val="00A648F0"/>
    <w:rsid w:val="00A659D5"/>
    <w:rsid w:val="00A662A1"/>
    <w:rsid w:val="00A66586"/>
    <w:rsid w:val="00A666CF"/>
    <w:rsid w:val="00A66CFC"/>
    <w:rsid w:val="00A671FA"/>
    <w:rsid w:val="00A6751D"/>
    <w:rsid w:val="00A67CC7"/>
    <w:rsid w:val="00A701BE"/>
    <w:rsid w:val="00A7133D"/>
    <w:rsid w:val="00A718B5"/>
    <w:rsid w:val="00A71A70"/>
    <w:rsid w:val="00A724D1"/>
    <w:rsid w:val="00A735BC"/>
    <w:rsid w:val="00A762A3"/>
    <w:rsid w:val="00A76DA7"/>
    <w:rsid w:val="00A770F1"/>
    <w:rsid w:val="00A77924"/>
    <w:rsid w:val="00A81221"/>
    <w:rsid w:val="00A81A9C"/>
    <w:rsid w:val="00A81BCC"/>
    <w:rsid w:val="00A81E70"/>
    <w:rsid w:val="00A8276C"/>
    <w:rsid w:val="00A83A76"/>
    <w:rsid w:val="00A83B1E"/>
    <w:rsid w:val="00A840F8"/>
    <w:rsid w:val="00A848AA"/>
    <w:rsid w:val="00A856D6"/>
    <w:rsid w:val="00A86289"/>
    <w:rsid w:val="00A86D2F"/>
    <w:rsid w:val="00A8704C"/>
    <w:rsid w:val="00A87328"/>
    <w:rsid w:val="00A907CC"/>
    <w:rsid w:val="00A90A92"/>
    <w:rsid w:val="00A91333"/>
    <w:rsid w:val="00A919C9"/>
    <w:rsid w:val="00A919FB"/>
    <w:rsid w:val="00A92CD2"/>
    <w:rsid w:val="00A92E86"/>
    <w:rsid w:val="00A9366D"/>
    <w:rsid w:val="00A93896"/>
    <w:rsid w:val="00A9424F"/>
    <w:rsid w:val="00A945B9"/>
    <w:rsid w:val="00A94784"/>
    <w:rsid w:val="00A94A2A"/>
    <w:rsid w:val="00A955BA"/>
    <w:rsid w:val="00A95E4F"/>
    <w:rsid w:val="00A96019"/>
    <w:rsid w:val="00A96110"/>
    <w:rsid w:val="00A96B72"/>
    <w:rsid w:val="00A97293"/>
    <w:rsid w:val="00A974A8"/>
    <w:rsid w:val="00A97806"/>
    <w:rsid w:val="00AA080A"/>
    <w:rsid w:val="00AA0A50"/>
    <w:rsid w:val="00AA1485"/>
    <w:rsid w:val="00AA1E56"/>
    <w:rsid w:val="00AA28AE"/>
    <w:rsid w:val="00AA33D3"/>
    <w:rsid w:val="00AA3864"/>
    <w:rsid w:val="00AA49E8"/>
    <w:rsid w:val="00AA4FC9"/>
    <w:rsid w:val="00AA5A4C"/>
    <w:rsid w:val="00AA604F"/>
    <w:rsid w:val="00AA7178"/>
    <w:rsid w:val="00AA7BBB"/>
    <w:rsid w:val="00AB0969"/>
    <w:rsid w:val="00AB0AB5"/>
    <w:rsid w:val="00AB0CE4"/>
    <w:rsid w:val="00AB121B"/>
    <w:rsid w:val="00AB18A2"/>
    <w:rsid w:val="00AB25BC"/>
    <w:rsid w:val="00AB2FD4"/>
    <w:rsid w:val="00AB3244"/>
    <w:rsid w:val="00AB3321"/>
    <w:rsid w:val="00AB39CC"/>
    <w:rsid w:val="00AB54F3"/>
    <w:rsid w:val="00AB5D7F"/>
    <w:rsid w:val="00AB6525"/>
    <w:rsid w:val="00AB6CDC"/>
    <w:rsid w:val="00AB7B1F"/>
    <w:rsid w:val="00AC0109"/>
    <w:rsid w:val="00AC0F20"/>
    <w:rsid w:val="00AC2096"/>
    <w:rsid w:val="00AC25B7"/>
    <w:rsid w:val="00AC2ABE"/>
    <w:rsid w:val="00AC2B0E"/>
    <w:rsid w:val="00AC397D"/>
    <w:rsid w:val="00AC3CD9"/>
    <w:rsid w:val="00AC4F8F"/>
    <w:rsid w:val="00AC68F1"/>
    <w:rsid w:val="00AC7374"/>
    <w:rsid w:val="00AD0D29"/>
    <w:rsid w:val="00AD130B"/>
    <w:rsid w:val="00AD1A23"/>
    <w:rsid w:val="00AD31BC"/>
    <w:rsid w:val="00AD36D6"/>
    <w:rsid w:val="00AD4964"/>
    <w:rsid w:val="00AD49FC"/>
    <w:rsid w:val="00AD4F9B"/>
    <w:rsid w:val="00AD50C1"/>
    <w:rsid w:val="00AD526D"/>
    <w:rsid w:val="00AD6D2F"/>
    <w:rsid w:val="00AD6F21"/>
    <w:rsid w:val="00AE2AAD"/>
    <w:rsid w:val="00AE2E2D"/>
    <w:rsid w:val="00AE3B9A"/>
    <w:rsid w:val="00AE4C91"/>
    <w:rsid w:val="00AE52DF"/>
    <w:rsid w:val="00AE5334"/>
    <w:rsid w:val="00AE5C0C"/>
    <w:rsid w:val="00AE631B"/>
    <w:rsid w:val="00AE7A78"/>
    <w:rsid w:val="00AE7C36"/>
    <w:rsid w:val="00AF073E"/>
    <w:rsid w:val="00AF1FBF"/>
    <w:rsid w:val="00AF29EE"/>
    <w:rsid w:val="00AF3005"/>
    <w:rsid w:val="00AF33A2"/>
    <w:rsid w:val="00AF33F0"/>
    <w:rsid w:val="00AF347E"/>
    <w:rsid w:val="00AF37B6"/>
    <w:rsid w:val="00AF3B6B"/>
    <w:rsid w:val="00AF49CC"/>
    <w:rsid w:val="00AF558E"/>
    <w:rsid w:val="00AF5B5A"/>
    <w:rsid w:val="00AF5D09"/>
    <w:rsid w:val="00AF62B9"/>
    <w:rsid w:val="00AF6997"/>
    <w:rsid w:val="00AF701D"/>
    <w:rsid w:val="00AF7025"/>
    <w:rsid w:val="00AF74FE"/>
    <w:rsid w:val="00AF7B05"/>
    <w:rsid w:val="00B00208"/>
    <w:rsid w:val="00B00E38"/>
    <w:rsid w:val="00B01389"/>
    <w:rsid w:val="00B01CDE"/>
    <w:rsid w:val="00B02335"/>
    <w:rsid w:val="00B02C47"/>
    <w:rsid w:val="00B04049"/>
    <w:rsid w:val="00B04A64"/>
    <w:rsid w:val="00B04F71"/>
    <w:rsid w:val="00B0583C"/>
    <w:rsid w:val="00B05961"/>
    <w:rsid w:val="00B05B95"/>
    <w:rsid w:val="00B05D1F"/>
    <w:rsid w:val="00B0665F"/>
    <w:rsid w:val="00B068D0"/>
    <w:rsid w:val="00B06E0F"/>
    <w:rsid w:val="00B07405"/>
    <w:rsid w:val="00B07F46"/>
    <w:rsid w:val="00B12807"/>
    <w:rsid w:val="00B12815"/>
    <w:rsid w:val="00B12B3A"/>
    <w:rsid w:val="00B1580C"/>
    <w:rsid w:val="00B169BF"/>
    <w:rsid w:val="00B16FE0"/>
    <w:rsid w:val="00B20196"/>
    <w:rsid w:val="00B207BF"/>
    <w:rsid w:val="00B226E8"/>
    <w:rsid w:val="00B24113"/>
    <w:rsid w:val="00B244F2"/>
    <w:rsid w:val="00B259E5"/>
    <w:rsid w:val="00B25EDF"/>
    <w:rsid w:val="00B261A3"/>
    <w:rsid w:val="00B264D8"/>
    <w:rsid w:val="00B266E9"/>
    <w:rsid w:val="00B26709"/>
    <w:rsid w:val="00B269D3"/>
    <w:rsid w:val="00B27DE3"/>
    <w:rsid w:val="00B30AC7"/>
    <w:rsid w:val="00B30E08"/>
    <w:rsid w:val="00B31C49"/>
    <w:rsid w:val="00B31CC1"/>
    <w:rsid w:val="00B33D99"/>
    <w:rsid w:val="00B34280"/>
    <w:rsid w:val="00B35137"/>
    <w:rsid w:val="00B3527B"/>
    <w:rsid w:val="00B35A61"/>
    <w:rsid w:val="00B36A4F"/>
    <w:rsid w:val="00B37D0F"/>
    <w:rsid w:val="00B402D2"/>
    <w:rsid w:val="00B40A9E"/>
    <w:rsid w:val="00B416FF"/>
    <w:rsid w:val="00B4176B"/>
    <w:rsid w:val="00B41E11"/>
    <w:rsid w:val="00B41FE9"/>
    <w:rsid w:val="00B42103"/>
    <w:rsid w:val="00B4294B"/>
    <w:rsid w:val="00B42958"/>
    <w:rsid w:val="00B43C0D"/>
    <w:rsid w:val="00B43DD6"/>
    <w:rsid w:val="00B4443B"/>
    <w:rsid w:val="00B447F1"/>
    <w:rsid w:val="00B45D91"/>
    <w:rsid w:val="00B45E29"/>
    <w:rsid w:val="00B4705C"/>
    <w:rsid w:val="00B47CF3"/>
    <w:rsid w:val="00B50B9C"/>
    <w:rsid w:val="00B50BBF"/>
    <w:rsid w:val="00B51DD2"/>
    <w:rsid w:val="00B5248B"/>
    <w:rsid w:val="00B52AD1"/>
    <w:rsid w:val="00B5308D"/>
    <w:rsid w:val="00B53F30"/>
    <w:rsid w:val="00B540B5"/>
    <w:rsid w:val="00B554B9"/>
    <w:rsid w:val="00B55E87"/>
    <w:rsid w:val="00B55FA0"/>
    <w:rsid w:val="00B565F0"/>
    <w:rsid w:val="00B5686E"/>
    <w:rsid w:val="00B570E4"/>
    <w:rsid w:val="00B601A5"/>
    <w:rsid w:val="00B61214"/>
    <w:rsid w:val="00B61313"/>
    <w:rsid w:val="00B613D2"/>
    <w:rsid w:val="00B615D2"/>
    <w:rsid w:val="00B6211E"/>
    <w:rsid w:val="00B6231A"/>
    <w:rsid w:val="00B62A69"/>
    <w:rsid w:val="00B632FB"/>
    <w:rsid w:val="00B64D05"/>
    <w:rsid w:val="00B64E70"/>
    <w:rsid w:val="00B65445"/>
    <w:rsid w:val="00B66440"/>
    <w:rsid w:val="00B668EA"/>
    <w:rsid w:val="00B66B00"/>
    <w:rsid w:val="00B66BFB"/>
    <w:rsid w:val="00B66FFF"/>
    <w:rsid w:val="00B700E9"/>
    <w:rsid w:val="00B71052"/>
    <w:rsid w:val="00B712AC"/>
    <w:rsid w:val="00B71FB5"/>
    <w:rsid w:val="00B721E4"/>
    <w:rsid w:val="00B72E84"/>
    <w:rsid w:val="00B764ED"/>
    <w:rsid w:val="00B76AE6"/>
    <w:rsid w:val="00B77A09"/>
    <w:rsid w:val="00B81FCA"/>
    <w:rsid w:val="00B82615"/>
    <w:rsid w:val="00B83AE9"/>
    <w:rsid w:val="00B84371"/>
    <w:rsid w:val="00B84AE5"/>
    <w:rsid w:val="00B85037"/>
    <w:rsid w:val="00B85C2E"/>
    <w:rsid w:val="00B85D3C"/>
    <w:rsid w:val="00B864CB"/>
    <w:rsid w:val="00B872E6"/>
    <w:rsid w:val="00B90194"/>
    <w:rsid w:val="00B90A93"/>
    <w:rsid w:val="00B9138A"/>
    <w:rsid w:val="00B9192E"/>
    <w:rsid w:val="00B92055"/>
    <w:rsid w:val="00B9257C"/>
    <w:rsid w:val="00B92CC8"/>
    <w:rsid w:val="00B9316E"/>
    <w:rsid w:val="00B931FD"/>
    <w:rsid w:val="00B932F6"/>
    <w:rsid w:val="00B94EDC"/>
    <w:rsid w:val="00B958CB"/>
    <w:rsid w:val="00B9616A"/>
    <w:rsid w:val="00B961A5"/>
    <w:rsid w:val="00B966EF"/>
    <w:rsid w:val="00B97516"/>
    <w:rsid w:val="00B97A7D"/>
    <w:rsid w:val="00BA1417"/>
    <w:rsid w:val="00BA1ADE"/>
    <w:rsid w:val="00BA2D6C"/>
    <w:rsid w:val="00BA2FB4"/>
    <w:rsid w:val="00BA33CD"/>
    <w:rsid w:val="00BA359D"/>
    <w:rsid w:val="00BA44F5"/>
    <w:rsid w:val="00BA4B17"/>
    <w:rsid w:val="00BA4C3D"/>
    <w:rsid w:val="00BA4F41"/>
    <w:rsid w:val="00BA560F"/>
    <w:rsid w:val="00BA58D2"/>
    <w:rsid w:val="00BA5971"/>
    <w:rsid w:val="00BA6032"/>
    <w:rsid w:val="00BA6174"/>
    <w:rsid w:val="00BA7EC6"/>
    <w:rsid w:val="00BA7F42"/>
    <w:rsid w:val="00BB01DD"/>
    <w:rsid w:val="00BB0AA5"/>
    <w:rsid w:val="00BB1C6D"/>
    <w:rsid w:val="00BB2266"/>
    <w:rsid w:val="00BB37DF"/>
    <w:rsid w:val="00BB3C7A"/>
    <w:rsid w:val="00BB420E"/>
    <w:rsid w:val="00BB496D"/>
    <w:rsid w:val="00BB50DA"/>
    <w:rsid w:val="00BB68E4"/>
    <w:rsid w:val="00BB7A8B"/>
    <w:rsid w:val="00BB7C4D"/>
    <w:rsid w:val="00BB7DB2"/>
    <w:rsid w:val="00BB7F78"/>
    <w:rsid w:val="00BC0138"/>
    <w:rsid w:val="00BC04AC"/>
    <w:rsid w:val="00BC1067"/>
    <w:rsid w:val="00BC16E4"/>
    <w:rsid w:val="00BC191B"/>
    <w:rsid w:val="00BC19C6"/>
    <w:rsid w:val="00BC2C8F"/>
    <w:rsid w:val="00BC2F73"/>
    <w:rsid w:val="00BC47AA"/>
    <w:rsid w:val="00BC4AF4"/>
    <w:rsid w:val="00BC52C9"/>
    <w:rsid w:val="00BC6940"/>
    <w:rsid w:val="00BC758F"/>
    <w:rsid w:val="00BC77EC"/>
    <w:rsid w:val="00BC79DE"/>
    <w:rsid w:val="00BC7A32"/>
    <w:rsid w:val="00BC7F47"/>
    <w:rsid w:val="00BD0D0D"/>
    <w:rsid w:val="00BD14AF"/>
    <w:rsid w:val="00BD1AF5"/>
    <w:rsid w:val="00BD1C89"/>
    <w:rsid w:val="00BD2A56"/>
    <w:rsid w:val="00BD34B3"/>
    <w:rsid w:val="00BD4E1C"/>
    <w:rsid w:val="00BD5444"/>
    <w:rsid w:val="00BD5825"/>
    <w:rsid w:val="00BD584D"/>
    <w:rsid w:val="00BD5A9B"/>
    <w:rsid w:val="00BE00A3"/>
    <w:rsid w:val="00BE17B5"/>
    <w:rsid w:val="00BE186B"/>
    <w:rsid w:val="00BE1EAB"/>
    <w:rsid w:val="00BE2746"/>
    <w:rsid w:val="00BE2E74"/>
    <w:rsid w:val="00BE398C"/>
    <w:rsid w:val="00BE4703"/>
    <w:rsid w:val="00BE4BA8"/>
    <w:rsid w:val="00BE4E41"/>
    <w:rsid w:val="00BE5379"/>
    <w:rsid w:val="00BE6404"/>
    <w:rsid w:val="00BE6B34"/>
    <w:rsid w:val="00BE6C9D"/>
    <w:rsid w:val="00BE6F0B"/>
    <w:rsid w:val="00BE794B"/>
    <w:rsid w:val="00BF0663"/>
    <w:rsid w:val="00BF0729"/>
    <w:rsid w:val="00BF0B93"/>
    <w:rsid w:val="00BF12D3"/>
    <w:rsid w:val="00BF12D6"/>
    <w:rsid w:val="00BF1CC8"/>
    <w:rsid w:val="00BF3687"/>
    <w:rsid w:val="00BF36FA"/>
    <w:rsid w:val="00BF40A3"/>
    <w:rsid w:val="00BF635C"/>
    <w:rsid w:val="00BF6CEA"/>
    <w:rsid w:val="00BF795A"/>
    <w:rsid w:val="00BF79D3"/>
    <w:rsid w:val="00BF7C8E"/>
    <w:rsid w:val="00C00133"/>
    <w:rsid w:val="00C01DD6"/>
    <w:rsid w:val="00C01F2E"/>
    <w:rsid w:val="00C02971"/>
    <w:rsid w:val="00C02EBB"/>
    <w:rsid w:val="00C03604"/>
    <w:rsid w:val="00C03B8D"/>
    <w:rsid w:val="00C03F7D"/>
    <w:rsid w:val="00C048A1"/>
    <w:rsid w:val="00C04B15"/>
    <w:rsid w:val="00C04C2F"/>
    <w:rsid w:val="00C04EDF"/>
    <w:rsid w:val="00C04F70"/>
    <w:rsid w:val="00C05292"/>
    <w:rsid w:val="00C05DCD"/>
    <w:rsid w:val="00C069D5"/>
    <w:rsid w:val="00C10DF9"/>
    <w:rsid w:val="00C10E1A"/>
    <w:rsid w:val="00C11484"/>
    <w:rsid w:val="00C11BF8"/>
    <w:rsid w:val="00C12842"/>
    <w:rsid w:val="00C140D0"/>
    <w:rsid w:val="00C15F7B"/>
    <w:rsid w:val="00C203FD"/>
    <w:rsid w:val="00C20A90"/>
    <w:rsid w:val="00C20ACB"/>
    <w:rsid w:val="00C21186"/>
    <w:rsid w:val="00C21679"/>
    <w:rsid w:val="00C22AE3"/>
    <w:rsid w:val="00C24063"/>
    <w:rsid w:val="00C24837"/>
    <w:rsid w:val="00C24BA3"/>
    <w:rsid w:val="00C24F8A"/>
    <w:rsid w:val="00C25226"/>
    <w:rsid w:val="00C26259"/>
    <w:rsid w:val="00C30959"/>
    <w:rsid w:val="00C31367"/>
    <w:rsid w:val="00C338C8"/>
    <w:rsid w:val="00C344BF"/>
    <w:rsid w:val="00C3503A"/>
    <w:rsid w:val="00C351E9"/>
    <w:rsid w:val="00C35696"/>
    <w:rsid w:val="00C357F7"/>
    <w:rsid w:val="00C364BB"/>
    <w:rsid w:val="00C4039B"/>
    <w:rsid w:val="00C404F7"/>
    <w:rsid w:val="00C40753"/>
    <w:rsid w:val="00C40789"/>
    <w:rsid w:val="00C4112C"/>
    <w:rsid w:val="00C41F77"/>
    <w:rsid w:val="00C425E1"/>
    <w:rsid w:val="00C42A44"/>
    <w:rsid w:val="00C42C57"/>
    <w:rsid w:val="00C4360F"/>
    <w:rsid w:val="00C4363A"/>
    <w:rsid w:val="00C4456F"/>
    <w:rsid w:val="00C44A91"/>
    <w:rsid w:val="00C47B34"/>
    <w:rsid w:val="00C50899"/>
    <w:rsid w:val="00C510E7"/>
    <w:rsid w:val="00C5125D"/>
    <w:rsid w:val="00C5148F"/>
    <w:rsid w:val="00C5218B"/>
    <w:rsid w:val="00C522B8"/>
    <w:rsid w:val="00C53B56"/>
    <w:rsid w:val="00C57950"/>
    <w:rsid w:val="00C57AF9"/>
    <w:rsid w:val="00C612B0"/>
    <w:rsid w:val="00C6242C"/>
    <w:rsid w:val="00C62A0A"/>
    <w:rsid w:val="00C63236"/>
    <w:rsid w:val="00C632AD"/>
    <w:rsid w:val="00C63FF7"/>
    <w:rsid w:val="00C64CF4"/>
    <w:rsid w:val="00C65131"/>
    <w:rsid w:val="00C658BB"/>
    <w:rsid w:val="00C664B6"/>
    <w:rsid w:val="00C676C0"/>
    <w:rsid w:val="00C6775D"/>
    <w:rsid w:val="00C70379"/>
    <w:rsid w:val="00C70CC3"/>
    <w:rsid w:val="00C71490"/>
    <w:rsid w:val="00C71A89"/>
    <w:rsid w:val="00C71FC0"/>
    <w:rsid w:val="00C72141"/>
    <w:rsid w:val="00C72147"/>
    <w:rsid w:val="00C7245A"/>
    <w:rsid w:val="00C7255F"/>
    <w:rsid w:val="00C73985"/>
    <w:rsid w:val="00C73AD3"/>
    <w:rsid w:val="00C75D4F"/>
    <w:rsid w:val="00C76CDF"/>
    <w:rsid w:val="00C76DCD"/>
    <w:rsid w:val="00C774C4"/>
    <w:rsid w:val="00C779C5"/>
    <w:rsid w:val="00C77CD0"/>
    <w:rsid w:val="00C80BAF"/>
    <w:rsid w:val="00C81DF0"/>
    <w:rsid w:val="00C82337"/>
    <w:rsid w:val="00C825D4"/>
    <w:rsid w:val="00C834D4"/>
    <w:rsid w:val="00C83BDB"/>
    <w:rsid w:val="00C83D33"/>
    <w:rsid w:val="00C841CF"/>
    <w:rsid w:val="00C84795"/>
    <w:rsid w:val="00C852B1"/>
    <w:rsid w:val="00C855DD"/>
    <w:rsid w:val="00C86E7C"/>
    <w:rsid w:val="00C90F5B"/>
    <w:rsid w:val="00C910F9"/>
    <w:rsid w:val="00C91CCD"/>
    <w:rsid w:val="00C9271A"/>
    <w:rsid w:val="00C933A8"/>
    <w:rsid w:val="00C938E1"/>
    <w:rsid w:val="00C94D4C"/>
    <w:rsid w:val="00C97046"/>
    <w:rsid w:val="00C97B10"/>
    <w:rsid w:val="00C97EC7"/>
    <w:rsid w:val="00CA0026"/>
    <w:rsid w:val="00CA03B2"/>
    <w:rsid w:val="00CA1870"/>
    <w:rsid w:val="00CA1AA1"/>
    <w:rsid w:val="00CA1F30"/>
    <w:rsid w:val="00CA257E"/>
    <w:rsid w:val="00CA3821"/>
    <w:rsid w:val="00CA3BF0"/>
    <w:rsid w:val="00CA4244"/>
    <w:rsid w:val="00CA49CF"/>
    <w:rsid w:val="00CA4EAC"/>
    <w:rsid w:val="00CA522E"/>
    <w:rsid w:val="00CA5DBC"/>
    <w:rsid w:val="00CA689F"/>
    <w:rsid w:val="00CA7326"/>
    <w:rsid w:val="00CA7620"/>
    <w:rsid w:val="00CA7691"/>
    <w:rsid w:val="00CB200B"/>
    <w:rsid w:val="00CB20C5"/>
    <w:rsid w:val="00CB2589"/>
    <w:rsid w:val="00CB26BC"/>
    <w:rsid w:val="00CB2CC0"/>
    <w:rsid w:val="00CB2CEF"/>
    <w:rsid w:val="00CB3B4E"/>
    <w:rsid w:val="00CB3F30"/>
    <w:rsid w:val="00CB41DF"/>
    <w:rsid w:val="00CB4337"/>
    <w:rsid w:val="00CB434A"/>
    <w:rsid w:val="00CB46FD"/>
    <w:rsid w:val="00CB487F"/>
    <w:rsid w:val="00CB60FB"/>
    <w:rsid w:val="00CB6694"/>
    <w:rsid w:val="00CB6957"/>
    <w:rsid w:val="00CB78CA"/>
    <w:rsid w:val="00CB7E90"/>
    <w:rsid w:val="00CC004C"/>
    <w:rsid w:val="00CC05F3"/>
    <w:rsid w:val="00CC1F17"/>
    <w:rsid w:val="00CC25BC"/>
    <w:rsid w:val="00CC29A2"/>
    <w:rsid w:val="00CC41D5"/>
    <w:rsid w:val="00CC4F43"/>
    <w:rsid w:val="00CC599D"/>
    <w:rsid w:val="00CC62A1"/>
    <w:rsid w:val="00CC6BA1"/>
    <w:rsid w:val="00CD0B9D"/>
    <w:rsid w:val="00CD0C85"/>
    <w:rsid w:val="00CD0D70"/>
    <w:rsid w:val="00CD2246"/>
    <w:rsid w:val="00CD2348"/>
    <w:rsid w:val="00CD336F"/>
    <w:rsid w:val="00CD3DC7"/>
    <w:rsid w:val="00CD3EF8"/>
    <w:rsid w:val="00CD4466"/>
    <w:rsid w:val="00CD76D2"/>
    <w:rsid w:val="00CD7823"/>
    <w:rsid w:val="00CE0E07"/>
    <w:rsid w:val="00CE1253"/>
    <w:rsid w:val="00CE3079"/>
    <w:rsid w:val="00CE3E3B"/>
    <w:rsid w:val="00CE5EA0"/>
    <w:rsid w:val="00CE5EB2"/>
    <w:rsid w:val="00CE6342"/>
    <w:rsid w:val="00CE655E"/>
    <w:rsid w:val="00CE6A53"/>
    <w:rsid w:val="00CF073A"/>
    <w:rsid w:val="00CF0C2D"/>
    <w:rsid w:val="00CF0CA6"/>
    <w:rsid w:val="00CF0CD0"/>
    <w:rsid w:val="00CF13E7"/>
    <w:rsid w:val="00CF1B85"/>
    <w:rsid w:val="00CF1D34"/>
    <w:rsid w:val="00CF2CB7"/>
    <w:rsid w:val="00CF40F9"/>
    <w:rsid w:val="00CF460C"/>
    <w:rsid w:val="00CF5610"/>
    <w:rsid w:val="00CF5C1E"/>
    <w:rsid w:val="00CF6217"/>
    <w:rsid w:val="00CF6CA2"/>
    <w:rsid w:val="00CF7AF7"/>
    <w:rsid w:val="00CF7B02"/>
    <w:rsid w:val="00D00947"/>
    <w:rsid w:val="00D01D28"/>
    <w:rsid w:val="00D022AC"/>
    <w:rsid w:val="00D02F14"/>
    <w:rsid w:val="00D03333"/>
    <w:rsid w:val="00D03690"/>
    <w:rsid w:val="00D0394B"/>
    <w:rsid w:val="00D03D70"/>
    <w:rsid w:val="00D04013"/>
    <w:rsid w:val="00D04D28"/>
    <w:rsid w:val="00D04DC4"/>
    <w:rsid w:val="00D05C4B"/>
    <w:rsid w:val="00D05CBC"/>
    <w:rsid w:val="00D05D26"/>
    <w:rsid w:val="00D0617A"/>
    <w:rsid w:val="00D06426"/>
    <w:rsid w:val="00D07061"/>
    <w:rsid w:val="00D076DF"/>
    <w:rsid w:val="00D079C9"/>
    <w:rsid w:val="00D07B5D"/>
    <w:rsid w:val="00D07CFF"/>
    <w:rsid w:val="00D111FA"/>
    <w:rsid w:val="00D1120A"/>
    <w:rsid w:val="00D11ADA"/>
    <w:rsid w:val="00D12444"/>
    <w:rsid w:val="00D12E60"/>
    <w:rsid w:val="00D13D86"/>
    <w:rsid w:val="00D14678"/>
    <w:rsid w:val="00D158EB"/>
    <w:rsid w:val="00D160C1"/>
    <w:rsid w:val="00D167B6"/>
    <w:rsid w:val="00D16C93"/>
    <w:rsid w:val="00D1792D"/>
    <w:rsid w:val="00D205B9"/>
    <w:rsid w:val="00D20B5E"/>
    <w:rsid w:val="00D20EAE"/>
    <w:rsid w:val="00D21C46"/>
    <w:rsid w:val="00D22E98"/>
    <w:rsid w:val="00D24266"/>
    <w:rsid w:val="00D24C43"/>
    <w:rsid w:val="00D24EC4"/>
    <w:rsid w:val="00D25038"/>
    <w:rsid w:val="00D25126"/>
    <w:rsid w:val="00D25E10"/>
    <w:rsid w:val="00D25ED7"/>
    <w:rsid w:val="00D26DAD"/>
    <w:rsid w:val="00D27779"/>
    <w:rsid w:val="00D30B12"/>
    <w:rsid w:val="00D30F63"/>
    <w:rsid w:val="00D323A3"/>
    <w:rsid w:val="00D32EA1"/>
    <w:rsid w:val="00D33797"/>
    <w:rsid w:val="00D34243"/>
    <w:rsid w:val="00D349FE"/>
    <w:rsid w:val="00D401DD"/>
    <w:rsid w:val="00D40B64"/>
    <w:rsid w:val="00D41140"/>
    <w:rsid w:val="00D41145"/>
    <w:rsid w:val="00D411F7"/>
    <w:rsid w:val="00D41721"/>
    <w:rsid w:val="00D421E5"/>
    <w:rsid w:val="00D43C10"/>
    <w:rsid w:val="00D45438"/>
    <w:rsid w:val="00D4578B"/>
    <w:rsid w:val="00D45B3D"/>
    <w:rsid w:val="00D45F1F"/>
    <w:rsid w:val="00D46420"/>
    <w:rsid w:val="00D4662E"/>
    <w:rsid w:val="00D46739"/>
    <w:rsid w:val="00D5085E"/>
    <w:rsid w:val="00D513ED"/>
    <w:rsid w:val="00D51E05"/>
    <w:rsid w:val="00D52C21"/>
    <w:rsid w:val="00D532D5"/>
    <w:rsid w:val="00D5387F"/>
    <w:rsid w:val="00D53F56"/>
    <w:rsid w:val="00D540E3"/>
    <w:rsid w:val="00D544C9"/>
    <w:rsid w:val="00D545D2"/>
    <w:rsid w:val="00D552A8"/>
    <w:rsid w:val="00D556F9"/>
    <w:rsid w:val="00D55A9A"/>
    <w:rsid w:val="00D55C6A"/>
    <w:rsid w:val="00D56264"/>
    <w:rsid w:val="00D605AF"/>
    <w:rsid w:val="00D60FAA"/>
    <w:rsid w:val="00D6189E"/>
    <w:rsid w:val="00D62AA3"/>
    <w:rsid w:val="00D63002"/>
    <w:rsid w:val="00D632D9"/>
    <w:rsid w:val="00D6498A"/>
    <w:rsid w:val="00D64BCF"/>
    <w:rsid w:val="00D64F10"/>
    <w:rsid w:val="00D650AC"/>
    <w:rsid w:val="00D6528A"/>
    <w:rsid w:val="00D65B06"/>
    <w:rsid w:val="00D66D56"/>
    <w:rsid w:val="00D6798D"/>
    <w:rsid w:val="00D70BDF"/>
    <w:rsid w:val="00D71433"/>
    <w:rsid w:val="00D71532"/>
    <w:rsid w:val="00D7167C"/>
    <w:rsid w:val="00D7177E"/>
    <w:rsid w:val="00D72863"/>
    <w:rsid w:val="00D72A80"/>
    <w:rsid w:val="00D72BB1"/>
    <w:rsid w:val="00D734C8"/>
    <w:rsid w:val="00D7471B"/>
    <w:rsid w:val="00D749E4"/>
    <w:rsid w:val="00D75676"/>
    <w:rsid w:val="00D76955"/>
    <w:rsid w:val="00D769EC"/>
    <w:rsid w:val="00D76D1D"/>
    <w:rsid w:val="00D80891"/>
    <w:rsid w:val="00D813DA"/>
    <w:rsid w:val="00D83D05"/>
    <w:rsid w:val="00D84091"/>
    <w:rsid w:val="00D84151"/>
    <w:rsid w:val="00D845F4"/>
    <w:rsid w:val="00D85141"/>
    <w:rsid w:val="00D85A2C"/>
    <w:rsid w:val="00D85FFE"/>
    <w:rsid w:val="00D8623D"/>
    <w:rsid w:val="00D86B73"/>
    <w:rsid w:val="00D86E78"/>
    <w:rsid w:val="00D90269"/>
    <w:rsid w:val="00D906D6"/>
    <w:rsid w:val="00D913D4"/>
    <w:rsid w:val="00D91C18"/>
    <w:rsid w:val="00D9260E"/>
    <w:rsid w:val="00D93216"/>
    <w:rsid w:val="00D93F82"/>
    <w:rsid w:val="00D944E0"/>
    <w:rsid w:val="00D951E4"/>
    <w:rsid w:val="00D9606A"/>
    <w:rsid w:val="00D96C83"/>
    <w:rsid w:val="00D978D1"/>
    <w:rsid w:val="00D97CB1"/>
    <w:rsid w:val="00D97FE6"/>
    <w:rsid w:val="00DA3AF1"/>
    <w:rsid w:val="00DA4A06"/>
    <w:rsid w:val="00DA4B84"/>
    <w:rsid w:val="00DA4FAF"/>
    <w:rsid w:val="00DA508B"/>
    <w:rsid w:val="00DA5523"/>
    <w:rsid w:val="00DA5D4A"/>
    <w:rsid w:val="00DA5F3C"/>
    <w:rsid w:val="00DA5F85"/>
    <w:rsid w:val="00DA6911"/>
    <w:rsid w:val="00DA6FC9"/>
    <w:rsid w:val="00DA7203"/>
    <w:rsid w:val="00DB0186"/>
    <w:rsid w:val="00DB0938"/>
    <w:rsid w:val="00DB0998"/>
    <w:rsid w:val="00DB1353"/>
    <w:rsid w:val="00DB1B8B"/>
    <w:rsid w:val="00DB2192"/>
    <w:rsid w:val="00DB2196"/>
    <w:rsid w:val="00DB2206"/>
    <w:rsid w:val="00DB282B"/>
    <w:rsid w:val="00DB2D53"/>
    <w:rsid w:val="00DB3087"/>
    <w:rsid w:val="00DB30A0"/>
    <w:rsid w:val="00DB4DA0"/>
    <w:rsid w:val="00DB7547"/>
    <w:rsid w:val="00DC0BBE"/>
    <w:rsid w:val="00DC1133"/>
    <w:rsid w:val="00DC11A6"/>
    <w:rsid w:val="00DC181A"/>
    <w:rsid w:val="00DC1DE8"/>
    <w:rsid w:val="00DC1E8D"/>
    <w:rsid w:val="00DC2A89"/>
    <w:rsid w:val="00DC2AB5"/>
    <w:rsid w:val="00DC2CE8"/>
    <w:rsid w:val="00DC3346"/>
    <w:rsid w:val="00DC4B1A"/>
    <w:rsid w:val="00DC55E6"/>
    <w:rsid w:val="00DC562C"/>
    <w:rsid w:val="00DC648D"/>
    <w:rsid w:val="00DC77EC"/>
    <w:rsid w:val="00DC7E8F"/>
    <w:rsid w:val="00DD0377"/>
    <w:rsid w:val="00DD0991"/>
    <w:rsid w:val="00DD1F97"/>
    <w:rsid w:val="00DD1FF0"/>
    <w:rsid w:val="00DD273C"/>
    <w:rsid w:val="00DD2A38"/>
    <w:rsid w:val="00DD2D88"/>
    <w:rsid w:val="00DD3C7E"/>
    <w:rsid w:val="00DD44A7"/>
    <w:rsid w:val="00DD50AE"/>
    <w:rsid w:val="00DD5941"/>
    <w:rsid w:val="00DD5BCF"/>
    <w:rsid w:val="00DD5D82"/>
    <w:rsid w:val="00DD63C0"/>
    <w:rsid w:val="00DD79EC"/>
    <w:rsid w:val="00DD7EB6"/>
    <w:rsid w:val="00DE126D"/>
    <w:rsid w:val="00DE19FE"/>
    <w:rsid w:val="00DE22F2"/>
    <w:rsid w:val="00DE2506"/>
    <w:rsid w:val="00DE3B5A"/>
    <w:rsid w:val="00DE4978"/>
    <w:rsid w:val="00DE4A0B"/>
    <w:rsid w:val="00DE4B65"/>
    <w:rsid w:val="00DE4CF8"/>
    <w:rsid w:val="00DE5EC8"/>
    <w:rsid w:val="00DE61DF"/>
    <w:rsid w:val="00DE625A"/>
    <w:rsid w:val="00DE7B07"/>
    <w:rsid w:val="00DF0386"/>
    <w:rsid w:val="00DF0DA9"/>
    <w:rsid w:val="00DF19B2"/>
    <w:rsid w:val="00DF2243"/>
    <w:rsid w:val="00DF2BCB"/>
    <w:rsid w:val="00DF3368"/>
    <w:rsid w:val="00DF63A6"/>
    <w:rsid w:val="00DF6490"/>
    <w:rsid w:val="00DF6610"/>
    <w:rsid w:val="00DF664A"/>
    <w:rsid w:val="00DF77ED"/>
    <w:rsid w:val="00DF7C38"/>
    <w:rsid w:val="00E02FC8"/>
    <w:rsid w:val="00E03521"/>
    <w:rsid w:val="00E0445C"/>
    <w:rsid w:val="00E05BDF"/>
    <w:rsid w:val="00E06006"/>
    <w:rsid w:val="00E069B8"/>
    <w:rsid w:val="00E07D83"/>
    <w:rsid w:val="00E102AD"/>
    <w:rsid w:val="00E103A8"/>
    <w:rsid w:val="00E11579"/>
    <w:rsid w:val="00E11788"/>
    <w:rsid w:val="00E11995"/>
    <w:rsid w:val="00E12387"/>
    <w:rsid w:val="00E12799"/>
    <w:rsid w:val="00E13188"/>
    <w:rsid w:val="00E13532"/>
    <w:rsid w:val="00E14219"/>
    <w:rsid w:val="00E15123"/>
    <w:rsid w:val="00E1577D"/>
    <w:rsid w:val="00E16345"/>
    <w:rsid w:val="00E165A4"/>
    <w:rsid w:val="00E17519"/>
    <w:rsid w:val="00E17A74"/>
    <w:rsid w:val="00E20B4E"/>
    <w:rsid w:val="00E21B5E"/>
    <w:rsid w:val="00E2338A"/>
    <w:rsid w:val="00E233DC"/>
    <w:rsid w:val="00E235F9"/>
    <w:rsid w:val="00E23832"/>
    <w:rsid w:val="00E239B4"/>
    <w:rsid w:val="00E23E33"/>
    <w:rsid w:val="00E24949"/>
    <w:rsid w:val="00E24FDC"/>
    <w:rsid w:val="00E25195"/>
    <w:rsid w:val="00E25A0A"/>
    <w:rsid w:val="00E27141"/>
    <w:rsid w:val="00E27143"/>
    <w:rsid w:val="00E27509"/>
    <w:rsid w:val="00E27613"/>
    <w:rsid w:val="00E278F8"/>
    <w:rsid w:val="00E27FC7"/>
    <w:rsid w:val="00E30366"/>
    <w:rsid w:val="00E30DA0"/>
    <w:rsid w:val="00E31084"/>
    <w:rsid w:val="00E31807"/>
    <w:rsid w:val="00E31D24"/>
    <w:rsid w:val="00E32043"/>
    <w:rsid w:val="00E3216A"/>
    <w:rsid w:val="00E33699"/>
    <w:rsid w:val="00E337E0"/>
    <w:rsid w:val="00E35090"/>
    <w:rsid w:val="00E3514F"/>
    <w:rsid w:val="00E353F0"/>
    <w:rsid w:val="00E35BD9"/>
    <w:rsid w:val="00E36869"/>
    <w:rsid w:val="00E36CBE"/>
    <w:rsid w:val="00E3761C"/>
    <w:rsid w:val="00E3775B"/>
    <w:rsid w:val="00E40293"/>
    <w:rsid w:val="00E4166D"/>
    <w:rsid w:val="00E42E39"/>
    <w:rsid w:val="00E42F89"/>
    <w:rsid w:val="00E434C1"/>
    <w:rsid w:val="00E43785"/>
    <w:rsid w:val="00E43A02"/>
    <w:rsid w:val="00E45597"/>
    <w:rsid w:val="00E45D98"/>
    <w:rsid w:val="00E47404"/>
    <w:rsid w:val="00E5038F"/>
    <w:rsid w:val="00E527D1"/>
    <w:rsid w:val="00E53665"/>
    <w:rsid w:val="00E53A0A"/>
    <w:rsid w:val="00E54266"/>
    <w:rsid w:val="00E54824"/>
    <w:rsid w:val="00E55A3C"/>
    <w:rsid w:val="00E55E21"/>
    <w:rsid w:val="00E55F27"/>
    <w:rsid w:val="00E5665B"/>
    <w:rsid w:val="00E56929"/>
    <w:rsid w:val="00E576EC"/>
    <w:rsid w:val="00E60057"/>
    <w:rsid w:val="00E60114"/>
    <w:rsid w:val="00E61B27"/>
    <w:rsid w:val="00E61D2A"/>
    <w:rsid w:val="00E62416"/>
    <w:rsid w:val="00E62DA6"/>
    <w:rsid w:val="00E63C06"/>
    <w:rsid w:val="00E643D3"/>
    <w:rsid w:val="00E6480F"/>
    <w:rsid w:val="00E666EE"/>
    <w:rsid w:val="00E668D6"/>
    <w:rsid w:val="00E66C7C"/>
    <w:rsid w:val="00E700C2"/>
    <w:rsid w:val="00E70622"/>
    <w:rsid w:val="00E70AE2"/>
    <w:rsid w:val="00E70F41"/>
    <w:rsid w:val="00E71104"/>
    <w:rsid w:val="00E71BB1"/>
    <w:rsid w:val="00E723A2"/>
    <w:rsid w:val="00E7329B"/>
    <w:rsid w:val="00E732E3"/>
    <w:rsid w:val="00E7339A"/>
    <w:rsid w:val="00E73F06"/>
    <w:rsid w:val="00E741B7"/>
    <w:rsid w:val="00E74563"/>
    <w:rsid w:val="00E74642"/>
    <w:rsid w:val="00E75C13"/>
    <w:rsid w:val="00E76786"/>
    <w:rsid w:val="00E76EA0"/>
    <w:rsid w:val="00E77154"/>
    <w:rsid w:val="00E77937"/>
    <w:rsid w:val="00E779E9"/>
    <w:rsid w:val="00E77B45"/>
    <w:rsid w:val="00E77BD3"/>
    <w:rsid w:val="00E77BFB"/>
    <w:rsid w:val="00E805A6"/>
    <w:rsid w:val="00E8106A"/>
    <w:rsid w:val="00E822CF"/>
    <w:rsid w:val="00E822E4"/>
    <w:rsid w:val="00E824E3"/>
    <w:rsid w:val="00E82B9D"/>
    <w:rsid w:val="00E82D19"/>
    <w:rsid w:val="00E8313F"/>
    <w:rsid w:val="00E83EA9"/>
    <w:rsid w:val="00E84123"/>
    <w:rsid w:val="00E85228"/>
    <w:rsid w:val="00E85778"/>
    <w:rsid w:val="00E85A40"/>
    <w:rsid w:val="00E85AE2"/>
    <w:rsid w:val="00E85BF6"/>
    <w:rsid w:val="00E85DBE"/>
    <w:rsid w:val="00E87185"/>
    <w:rsid w:val="00E87BD1"/>
    <w:rsid w:val="00E928B8"/>
    <w:rsid w:val="00E92EE5"/>
    <w:rsid w:val="00E93246"/>
    <w:rsid w:val="00E93546"/>
    <w:rsid w:val="00E93A4A"/>
    <w:rsid w:val="00E942DD"/>
    <w:rsid w:val="00E94EEC"/>
    <w:rsid w:val="00E95843"/>
    <w:rsid w:val="00E95F0C"/>
    <w:rsid w:val="00E971D7"/>
    <w:rsid w:val="00E97406"/>
    <w:rsid w:val="00EA1CEA"/>
    <w:rsid w:val="00EA1E6E"/>
    <w:rsid w:val="00EA39C8"/>
    <w:rsid w:val="00EA3EF4"/>
    <w:rsid w:val="00EA470E"/>
    <w:rsid w:val="00EA60BD"/>
    <w:rsid w:val="00EA6465"/>
    <w:rsid w:val="00EA7A8A"/>
    <w:rsid w:val="00EB02F1"/>
    <w:rsid w:val="00EB0903"/>
    <w:rsid w:val="00EB114D"/>
    <w:rsid w:val="00EB1A90"/>
    <w:rsid w:val="00EB1FBB"/>
    <w:rsid w:val="00EB21B1"/>
    <w:rsid w:val="00EB27BC"/>
    <w:rsid w:val="00EB2CFF"/>
    <w:rsid w:val="00EB31EE"/>
    <w:rsid w:val="00EB49FA"/>
    <w:rsid w:val="00EB520F"/>
    <w:rsid w:val="00EB52A4"/>
    <w:rsid w:val="00EB65CD"/>
    <w:rsid w:val="00EB6ACD"/>
    <w:rsid w:val="00EC0670"/>
    <w:rsid w:val="00EC0791"/>
    <w:rsid w:val="00EC07D5"/>
    <w:rsid w:val="00EC0BF1"/>
    <w:rsid w:val="00EC249F"/>
    <w:rsid w:val="00EC46AB"/>
    <w:rsid w:val="00EC50E4"/>
    <w:rsid w:val="00EC69DD"/>
    <w:rsid w:val="00EC6B33"/>
    <w:rsid w:val="00ED08D0"/>
    <w:rsid w:val="00ED09E2"/>
    <w:rsid w:val="00ED0D16"/>
    <w:rsid w:val="00ED1971"/>
    <w:rsid w:val="00ED2441"/>
    <w:rsid w:val="00ED3FD0"/>
    <w:rsid w:val="00ED57BE"/>
    <w:rsid w:val="00ED67E6"/>
    <w:rsid w:val="00ED6DB1"/>
    <w:rsid w:val="00ED6E5D"/>
    <w:rsid w:val="00ED6F90"/>
    <w:rsid w:val="00ED785F"/>
    <w:rsid w:val="00EE0147"/>
    <w:rsid w:val="00EE04AD"/>
    <w:rsid w:val="00EE1C2E"/>
    <w:rsid w:val="00EE1CE5"/>
    <w:rsid w:val="00EE2210"/>
    <w:rsid w:val="00EE268D"/>
    <w:rsid w:val="00EE2FD2"/>
    <w:rsid w:val="00EE3205"/>
    <w:rsid w:val="00EE37A8"/>
    <w:rsid w:val="00EE4217"/>
    <w:rsid w:val="00EE4431"/>
    <w:rsid w:val="00EE55C3"/>
    <w:rsid w:val="00EE5AF6"/>
    <w:rsid w:val="00EE6C73"/>
    <w:rsid w:val="00EE6D66"/>
    <w:rsid w:val="00EE7046"/>
    <w:rsid w:val="00EE76AE"/>
    <w:rsid w:val="00EE7740"/>
    <w:rsid w:val="00EE77C3"/>
    <w:rsid w:val="00EF0132"/>
    <w:rsid w:val="00EF07E2"/>
    <w:rsid w:val="00EF2C8B"/>
    <w:rsid w:val="00EF2E46"/>
    <w:rsid w:val="00EF3445"/>
    <w:rsid w:val="00EF414A"/>
    <w:rsid w:val="00EF420B"/>
    <w:rsid w:val="00EF4B14"/>
    <w:rsid w:val="00EF5FC7"/>
    <w:rsid w:val="00EF6267"/>
    <w:rsid w:val="00EF6A27"/>
    <w:rsid w:val="00EF6FB4"/>
    <w:rsid w:val="00EF7E0F"/>
    <w:rsid w:val="00F00459"/>
    <w:rsid w:val="00F013E2"/>
    <w:rsid w:val="00F01590"/>
    <w:rsid w:val="00F020E0"/>
    <w:rsid w:val="00F021A2"/>
    <w:rsid w:val="00F0434A"/>
    <w:rsid w:val="00F04723"/>
    <w:rsid w:val="00F05033"/>
    <w:rsid w:val="00F054AA"/>
    <w:rsid w:val="00F05EEA"/>
    <w:rsid w:val="00F06D2A"/>
    <w:rsid w:val="00F07007"/>
    <w:rsid w:val="00F07E99"/>
    <w:rsid w:val="00F11BD1"/>
    <w:rsid w:val="00F12D18"/>
    <w:rsid w:val="00F1461E"/>
    <w:rsid w:val="00F1500E"/>
    <w:rsid w:val="00F175E4"/>
    <w:rsid w:val="00F20C8C"/>
    <w:rsid w:val="00F20ED9"/>
    <w:rsid w:val="00F22EA0"/>
    <w:rsid w:val="00F22F06"/>
    <w:rsid w:val="00F23A7C"/>
    <w:rsid w:val="00F23E67"/>
    <w:rsid w:val="00F24D3F"/>
    <w:rsid w:val="00F25911"/>
    <w:rsid w:val="00F25CDC"/>
    <w:rsid w:val="00F25D6E"/>
    <w:rsid w:val="00F2620C"/>
    <w:rsid w:val="00F264F3"/>
    <w:rsid w:val="00F26D34"/>
    <w:rsid w:val="00F26FDA"/>
    <w:rsid w:val="00F27103"/>
    <w:rsid w:val="00F273FB"/>
    <w:rsid w:val="00F30B91"/>
    <w:rsid w:val="00F31229"/>
    <w:rsid w:val="00F31E4F"/>
    <w:rsid w:val="00F32453"/>
    <w:rsid w:val="00F3251D"/>
    <w:rsid w:val="00F32DF3"/>
    <w:rsid w:val="00F32F35"/>
    <w:rsid w:val="00F32F8E"/>
    <w:rsid w:val="00F32FD6"/>
    <w:rsid w:val="00F33A1C"/>
    <w:rsid w:val="00F33D53"/>
    <w:rsid w:val="00F33DD4"/>
    <w:rsid w:val="00F35396"/>
    <w:rsid w:val="00F36963"/>
    <w:rsid w:val="00F371E2"/>
    <w:rsid w:val="00F37CC5"/>
    <w:rsid w:val="00F37F06"/>
    <w:rsid w:val="00F400A4"/>
    <w:rsid w:val="00F404D9"/>
    <w:rsid w:val="00F40657"/>
    <w:rsid w:val="00F40F53"/>
    <w:rsid w:val="00F410E8"/>
    <w:rsid w:val="00F41265"/>
    <w:rsid w:val="00F416E3"/>
    <w:rsid w:val="00F42B21"/>
    <w:rsid w:val="00F4351D"/>
    <w:rsid w:val="00F438D2"/>
    <w:rsid w:val="00F439C5"/>
    <w:rsid w:val="00F43BBB"/>
    <w:rsid w:val="00F45A11"/>
    <w:rsid w:val="00F45B83"/>
    <w:rsid w:val="00F45E25"/>
    <w:rsid w:val="00F46709"/>
    <w:rsid w:val="00F469DB"/>
    <w:rsid w:val="00F4741C"/>
    <w:rsid w:val="00F47D68"/>
    <w:rsid w:val="00F509F5"/>
    <w:rsid w:val="00F511C8"/>
    <w:rsid w:val="00F512D0"/>
    <w:rsid w:val="00F51717"/>
    <w:rsid w:val="00F517E9"/>
    <w:rsid w:val="00F51E32"/>
    <w:rsid w:val="00F52B51"/>
    <w:rsid w:val="00F5385E"/>
    <w:rsid w:val="00F53CCF"/>
    <w:rsid w:val="00F54028"/>
    <w:rsid w:val="00F54F53"/>
    <w:rsid w:val="00F55D12"/>
    <w:rsid w:val="00F561F0"/>
    <w:rsid w:val="00F5777B"/>
    <w:rsid w:val="00F61867"/>
    <w:rsid w:val="00F62698"/>
    <w:rsid w:val="00F62902"/>
    <w:rsid w:val="00F63FB3"/>
    <w:rsid w:val="00F644E3"/>
    <w:rsid w:val="00F6479E"/>
    <w:rsid w:val="00F648F7"/>
    <w:rsid w:val="00F64A18"/>
    <w:rsid w:val="00F64E53"/>
    <w:rsid w:val="00F65657"/>
    <w:rsid w:val="00F65844"/>
    <w:rsid w:val="00F65E20"/>
    <w:rsid w:val="00F66337"/>
    <w:rsid w:val="00F66357"/>
    <w:rsid w:val="00F66C9E"/>
    <w:rsid w:val="00F672AC"/>
    <w:rsid w:val="00F672B9"/>
    <w:rsid w:val="00F67C9E"/>
    <w:rsid w:val="00F70975"/>
    <w:rsid w:val="00F70AAF"/>
    <w:rsid w:val="00F71587"/>
    <w:rsid w:val="00F721F9"/>
    <w:rsid w:val="00F72328"/>
    <w:rsid w:val="00F72E76"/>
    <w:rsid w:val="00F734A0"/>
    <w:rsid w:val="00F73567"/>
    <w:rsid w:val="00F7364E"/>
    <w:rsid w:val="00F73BA4"/>
    <w:rsid w:val="00F73F9F"/>
    <w:rsid w:val="00F7429C"/>
    <w:rsid w:val="00F76D6D"/>
    <w:rsid w:val="00F80A84"/>
    <w:rsid w:val="00F80C92"/>
    <w:rsid w:val="00F81395"/>
    <w:rsid w:val="00F81F76"/>
    <w:rsid w:val="00F82A65"/>
    <w:rsid w:val="00F83289"/>
    <w:rsid w:val="00F83E21"/>
    <w:rsid w:val="00F8414C"/>
    <w:rsid w:val="00F843F5"/>
    <w:rsid w:val="00F84AF2"/>
    <w:rsid w:val="00F84B5C"/>
    <w:rsid w:val="00F85A47"/>
    <w:rsid w:val="00F860FC"/>
    <w:rsid w:val="00F862A4"/>
    <w:rsid w:val="00F86342"/>
    <w:rsid w:val="00F8692B"/>
    <w:rsid w:val="00F87016"/>
    <w:rsid w:val="00F87B33"/>
    <w:rsid w:val="00F90E39"/>
    <w:rsid w:val="00F93140"/>
    <w:rsid w:val="00F93D07"/>
    <w:rsid w:val="00F943F1"/>
    <w:rsid w:val="00F95972"/>
    <w:rsid w:val="00F963F6"/>
    <w:rsid w:val="00F9733B"/>
    <w:rsid w:val="00F9763E"/>
    <w:rsid w:val="00FA0F69"/>
    <w:rsid w:val="00FA1230"/>
    <w:rsid w:val="00FA1952"/>
    <w:rsid w:val="00FA2CD7"/>
    <w:rsid w:val="00FA3260"/>
    <w:rsid w:val="00FA3B41"/>
    <w:rsid w:val="00FA3F00"/>
    <w:rsid w:val="00FA601C"/>
    <w:rsid w:val="00FA645A"/>
    <w:rsid w:val="00FA649F"/>
    <w:rsid w:val="00FA7761"/>
    <w:rsid w:val="00FB20EA"/>
    <w:rsid w:val="00FB2320"/>
    <w:rsid w:val="00FB2394"/>
    <w:rsid w:val="00FB25C7"/>
    <w:rsid w:val="00FB2DD0"/>
    <w:rsid w:val="00FB2ED5"/>
    <w:rsid w:val="00FB2F87"/>
    <w:rsid w:val="00FB3B49"/>
    <w:rsid w:val="00FB453D"/>
    <w:rsid w:val="00FB4D48"/>
    <w:rsid w:val="00FB5242"/>
    <w:rsid w:val="00FB5655"/>
    <w:rsid w:val="00FB58FC"/>
    <w:rsid w:val="00FB5C8B"/>
    <w:rsid w:val="00FB5F54"/>
    <w:rsid w:val="00FB6B13"/>
    <w:rsid w:val="00FB6B16"/>
    <w:rsid w:val="00FB7A04"/>
    <w:rsid w:val="00FC0E21"/>
    <w:rsid w:val="00FC1343"/>
    <w:rsid w:val="00FC1DA6"/>
    <w:rsid w:val="00FC2111"/>
    <w:rsid w:val="00FC27EE"/>
    <w:rsid w:val="00FC3173"/>
    <w:rsid w:val="00FC461F"/>
    <w:rsid w:val="00FC5059"/>
    <w:rsid w:val="00FC52C7"/>
    <w:rsid w:val="00FC5506"/>
    <w:rsid w:val="00FC550E"/>
    <w:rsid w:val="00FC589C"/>
    <w:rsid w:val="00FC5BAB"/>
    <w:rsid w:val="00FC5E6B"/>
    <w:rsid w:val="00FC61FF"/>
    <w:rsid w:val="00FC6774"/>
    <w:rsid w:val="00FC6E7D"/>
    <w:rsid w:val="00FC6FC9"/>
    <w:rsid w:val="00FC706C"/>
    <w:rsid w:val="00FC7F31"/>
    <w:rsid w:val="00FD0823"/>
    <w:rsid w:val="00FD10F9"/>
    <w:rsid w:val="00FD3CDB"/>
    <w:rsid w:val="00FD3E94"/>
    <w:rsid w:val="00FD4C84"/>
    <w:rsid w:val="00FD4D2D"/>
    <w:rsid w:val="00FD595E"/>
    <w:rsid w:val="00FD63B4"/>
    <w:rsid w:val="00FD63E5"/>
    <w:rsid w:val="00FD6D6A"/>
    <w:rsid w:val="00FD7CBD"/>
    <w:rsid w:val="00FE0B19"/>
    <w:rsid w:val="00FE234B"/>
    <w:rsid w:val="00FE24B3"/>
    <w:rsid w:val="00FE25E5"/>
    <w:rsid w:val="00FE27B8"/>
    <w:rsid w:val="00FE27EC"/>
    <w:rsid w:val="00FE2D70"/>
    <w:rsid w:val="00FE36D1"/>
    <w:rsid w:val="00FE395B"/>
    <w:rsid w:val="00FF0F89"/>
    <w:rsid w:val="00FF14DB"/>
    <w:rsid w:val="00FF1510"/>
    <w:rsid w:val="00FF156B"/>
    <w:rsid w:val="00FF1895"/>
    <w:rsid w:val="00FF1A94"/>
    <w:rsid w:val="00FF3334"/>
    <w:rsid w:val="00FF44BF"/>
    <w:rsid w:val="00FF4AD3"/>
    <w:rsid w:val="00FF5FDD"/>
    <w:rsid w:val="00FF6192"/>
    <w:rsid w:val="00FF68BD"/>
    <w:rsid w:val="00FF69E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84"/>
    <w:rPr>
      <w:sz w:val="24"/>
      <w:szCs w:val="24"/>
    </w:rPr>
  </w:style>
  <w:style w:type="paragraph" w:styleId="Heading1">
    <w:name w:val="heading 1"/>
    <w:basedOn w:val="Normal"/>
    <w:next w:val="Normal"/>
    <w:link w:val="Heading1Char"/>
    <w:uiPriority w:val="9"/>
    <w:qFormat/>
    <w:rsid w:val="00BC758F"/>
    <w:pPr>
      <w:keepNext/>
      <w:jc w:val="center"/>
      <w:outlineLvl w:val="0"/>
    </w:pPr>
    <w:rPr>
      <w:b/>
      <w:bCs/>
    </w:rPr>
  </w:style>
  <w:style w:type="paragraph" w:styleId="Heading2">
    <w:name w:val="heading 2"/>
    <w:basedOn w:val="Normal"/>
    <w:next w:val="Normal"/>
    <w:qFormat/>
    <w:rsid w:val="00BC758F"/>
    <w:pPr>
      <w:keepNext/>
      <w:jc w:val="center"/>
      <w:outlineLvl w:val="1"/>
    </w:pPr>
    <w:rPr>
      <w:b/>
      <w:bCs/>
      <w:sz w:val="20"/>
    </w:rPr>
  </w:style>
  <w:style w:type="paragraph" w:styleId="Heading3">
    <w:name w:val="heading 3"/>
    <w:basedOn w:val="Normal"/>
    <w:link w:val="Heading3Char"/>
    <w:qFormat/>
    <w:rsid w:val="008C04AD"/>
    <w:pPr>
      <w:spacing w:before="100" w:beforeAutospacing="1" w:after="100" w:afterAutospacing="1"/>
      <w:outlineLvl w:val="2"/>
    </w:pPr>
    <w:rPr>
      <w:b/>
      <w:bCs/>
      <w:sz w:val="27"/>
      <w:szCs w:val="27"/>
    </w:rPr>
  </w:style>
  <w:style w:type="paragraph" w:styleId="Heading4">
    <w:name w:val="heading 4"/>
    <w:basedOn w:val="Normal"/>
    <w:qFormat/>
    <w:rsid w:val="008C04AD"/>
    <w:pPr>
      <w:spacing w:before="100" w:beforeAutospacing="1" w:after="100" w:afterAutospacing="1"/>
      <w:outlineLvl w:val="3"/>
    </w:pPr>
    <w:rPr>
      <w:b/>
      <w:bCs/>
    </w:rPr>
  </w:style>
  <w:style w:type="paragraph" w:styleId="Heading5">
    <w:name w:val="heading 5"/>
    <w:basedOn w:val="Normal"/>
    <w:next w:val="Normal"/>
    <w:link w:val="Heading5Char"/>
    <w:qFormat/>
    <w:rsid w:val="008C04AD"/>
    <w:pPr>
      <w:spacing w:before="240" w:after="60"/>
      <w:outlineLvl w:val="4"/>
    </w:pPr>
    <w:rPr>
      <w:b/>
      <w:bCs/>
      <w:i/>
      <w:iCs/>
      <w:sz w:val="26"/>
      <w:szCs w:val="26"/>
    </w:rPr>
  </w:style>
  <w:style w:type="paragraph" w:styleId="Heading6">
    <w:name w:val="heading 6"/>
    <w:basedOn w:val="Normal"/>
    <w:next w:val="Normal"/>
    <w:qFormat/>
    <w:rsid w:val="00C05DCD"/>
    <w:pPr>
      <w:spacing w:before="240" w:after="60"/>
      <w:outlineLvl w:val="5"/>
    </w:pPr>
    <w:rPr>
      <w:b/>
      <w:bCs/>
      <w:sz w:val="22"/>
      <w:szCs w:val="22"/>
    </w:rPr>
  </w:style>
  <w:style w:type="paragraph" w:styleId="Heading7">
    <w:name w:val="heading 7"/>
    <w:basedOn w:val="Normal"/>
    <w:next w:val="Normal"/>
    <w:qFormat/>
    <w:rsid w:val="00C05DCD"/>
    <w:pPr>
      <w:keepNext/>
      <w:numPr>
        <w:ilvl w:val="1"/>
        <w:numId w:val="2"/>
      </w:numPr>
      <w:jc w:val="both"/>
      <w:outlineLvl w:val="6"/>
    </w:pPr>
    <w:rPr>
      <w:b/>
      <w:bCs/>
      <w:u w:val="single"/>
      <w:lang w:val="sl-SI" w:eastAsia="sl-SI"/>
    </w:rPr>
  </w:style>
  <w:style w:type="paragraph" w:styleId="Heading9">
    <w:name w:val="heading 9"/>
    <w:basedOn w:val="Normal"/>
    <w:next w:val="Normal"/>
    <w:qFormat/>
    <w:rsid w:val="00C05DCD"/>
    <w:pPr>
      <w:keepNext/>
      <w:numPr>
        <w:ilvl w:val="2"/>
        <w:numId w:val="1"/>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C758F"/>
    <w:rPr>
      <w:sz w:val="16"/>
      <w:szCs w:val="16"/>
    </w:rPr>
  </w:style>
  <w:style w:type="paragraph" w:styleId="CommentText">
    <w:name w:val="annotation text"/>
    <w:basedOn w:val="Normal"/>
    <w:link w:val="CommentTextChar"/>
    <w:uiPriority w:val="99"/>
    <w:rsid w:val="00BC758F"/>
    <w:rPr>
      <w:sz w:val="20"/>
      <w:szCs w:val="20"/>
      <w:lang w:val="sq-AL"/>
    </w:rPr>
  </w:style>
  <w:style w:type="paragraph" w:styleId="BalloonText">
    <w:name w:val="Balloon Text"/>
    <w:basedOn w:val="Normal"/>
    <w:link w:val="BalloonTextChar"/>
    <w:uiPriority w:val="99"/>
    <w:semiHidden/>
    <w:rsid w:val="00BC758F"/>
    <w:rPr>
      <w:rFonts w:ascii="Tahoma" w:hAnsi="Tahoma" w:cs="Tahoma"/>
      <w:sz w:val="16"/>
      <w:szCs w:val="16"/>
      <w:lang w:val="sq-AL"/>
    </w:rPr>
  </w:style>
  <w:style w:type="paragraph" w:styleId="Footer">
    <w:name w:val="footer"/>
    <w:basedOn w:val="Normal"/>
    <w:link w:val="FooterChar"/>
    <w:uiPriority w:val="99"/>
    <w:rsid w:val="00BC758F"/>
    <w:pPr>
      <w:tabs>
        <w:tab w:val="center" w:pos="4535"/>
        <w:tab w:val="right" w:pos="9071"/>
      </w:tabs>
    </w:pPr>
    <w:rPr>
      <w:lang w:val="sq-AL"/>
    </w:rPr>
  </w:style>
  <w:style w:type="character" w:styleId="PageNumber">
    <w:name w:val="page number"/>
    <w:basedOn w:val="DefaultParagraphFont"/>
    <w:rsid w:val="00BC758F"/>
  </w:style>
  <w:style w:type="paragraph" w:styleId="DocumentMap">
    <w:name w:val="Document Map"/>
    <w:basedOn w:val="Normal"/>
    <w:link w:val="DocumentMapChar"/>
    <w:semiHidden/>
    <w:rsid w:val="00BC758F"/>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rsid w:val="00BC758F"/>
    <w:rPr>
      <w:rFonts w:ascii="Arial" w:hAnsi="Arial"/>
      <w:b/>
      <w:bCs/>
      <w:lang w:val="en-US"/>
    </w:rPr>
  </w:style>
  <w:style w:type="paragraph" w:styleId="Header">
    <w:name w:val="header"/>
    <w:basedOn w:val="Normal"/>
    <w:link w:val="HeaderChar"/>
    <w:rsid w:val="00BC758F"/>
    <w:pPr>
      <w:tabs>
        <w:tab w:val="center" w:pos="4535"/>
        <w:tab w:val="right" w:pos="9071"/>
      </w:tabs>
    </w:pPr>
    <w:rPr>
      <w:lang w:val="sq-AL"/>
    </w:rPr>
  </w:style>
  <w:style w:type="character" w:customStyle="1" w:styleId="HeaderChar">
    <w:name w:val="Header Char"/>
    <w:basedOn w:val="DefaultParagraphFont"/>
    <w:link w:val="Header"/>
    <w:rsid w:val="00A66586"/>
    <w:rPr>
      <w:sz w:val="24"/>
      <w:szCs w:val="24"/>
      <w:lang w:val="sq-AL" w:eastAsia="en-US" w:bidi="ar-SA"/>
    </w:rPr>
  </w:style>
  <w:style w:type="paragraph" w:styleId="Caption">
    <w:name w:val="caption"/>
    <w:basedOn w:val="Normal"/>
    <w:next w:val="Normal"/>
    <w:qFormat/>
    <w:rsid w:val="00BC758F"/>
    <w:pPr>
      <w:jc w:val="center"/>
    </w:pPr>
    <w:rPr>
      <w:b/>
    </w:rPr>
  </w:style>
  <w:style w:type="paragraph" w:styleId="BodyText">
    <w:name w:val="Body Text"/>
    <w:basedOn w:val="Normal"/>
    <w:link w:val="BodyTextChar"/>
    <w:rsid w:val="00BC758F"/>
    <w:pPr>
      <w:jc w:val="both"/>
    </w:pPr>
    <w:rPr>
      <w:lang w:val="it-IT"/>
    </w:rPr>
  </w:style>
  <w:style w:type="paragraph" w:styleId="NormalWeb">
    <w:name w:val="Normal (Web)"/>
    <w:basedOn w:val="Normal"/>
    <w:link w:val="NormalWebChar"/>
    <w:uiPriority w:val="99"/>
    <w:rsid w:val="00C05DCD"/>
    <w:pPr>
      <w:spacing w:before="100" w:beforeAutospacing="1" w:after="100" w:afterAutospacing="1"/>
    </w:pPr>
    <w:rPr>
      <w:rFonts w:ascii="Arial Unicode MS" w:eastAsia="Arial Unicode MS" w:hAnsi="Arial Unicode MS"/>
      <w:lang w:val="sq-AL"/>
    </w:rPr>
  </w:style>
  <w:style w:type="character" w:styleId="Hyperlink">
    <w:name w:val="Hyperlink"/>
    <w:basedOn w:val="DefaultParagraphFont"/>
    <w:rsid w:val="002E3F30"/>
    <w:rPr>
      <w:color w:val="0000FF"/>
      <w:u w:val="single"/>
    </w:rPr>
  </w:style>
  <w:style w:type="character" w:customStyle="1" w:styleId="law-title1">
    <w:name w:val="law-title1"/>
    <w:basedOn w:val="DefaultParagraphFont"/>
    <w:rsid w:val="002E3F30"/>
    <w:rPr>
      <w:b/>
      <w:bCs/>
    </w:rPr>
  </w:style>
  <w:style w:type="character" w:customStyle="1" w:styleId="title21">
    <w:name w:val="title21"/>
    <w:basedOn w:val="DefaultParagraphFont"/>
    <w:rsid w:val="002E3F30"/>
    <w:rPr>
      <w:b/>
      <w:bCs/>
      <w:i w:val="0"/>
      <w:iCs w:val="0"/>
      <w:color w:val="000000"/>
      <w:sz w:val="27"/>
      <w:szCs w:val="27"/>
    </w:rPr>
  </w:style>
  <w:style w:type="paragraph" w:styleId="HTMLPreformatted">
    <w:name w:val="HTML Preformatted"/>
    <w:basedOn w:val="Normal"/>
    <w:link w:val="HTMLPreformattedChar"/>
    <w:uiPriority w:val="99"/>
    <w:rsid w:val="002E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link w:val="TitleChar"/>
    <w:qFormat/>
    <w:rsid w:val="003F4C8D"/>
    <w:pPr>
      <w:jc w:val="center"/>
    </w:pPr>
    <w:rPr>
      <w:b/>
      <w:bCs/>
    </w:rPr>
  </w:style>
  <w:style w:type="paragraph" w:styleId="BodyTextIndent">
    <w:name w:val="Body Text Indent"/>
    <w:basedOn w:val="Normal"/>
    <w:rsid w:val="003F4C8D"/>
    <w:pPr>
      <w:spacing w:after="120"/>
      <w:ind w:left="360"/>
    </w:pPr>
  </w:style>
  <w:style w:type="paragraph" w:customStyle="1" w:styleId="apn">
    <w:name w:val="apn"/>
    <w:basedOn w:val="Normal"/>
    <w:rsid w:val="008C04AD"/>
    <w:pPr>
      <w:spacing w:before="100" w:beforeAutospacing="1" w:after="100" w:afterAutospacing="1"/>
    </w:pPr>
  </w:style>
  <w:style w:type="paragraph" w:customStyle="1" w:styleId="ap">
    <w:name w:val="ap"/>
    <w:basedOn w:val="Normal"/>
    <w:rsid w:val="008C04AD"/>
    <w:pPr>
      <w:spacing w:before="100" w:beforeAutospacing="1" w:after="100" w:afterAutospacing="1"/>
    </w:pPr>
  </w:style>
  <w:style w:type="paragraph" w:customStyle="1" w:styleId="api">
    <w:name w:val="api"/>
    <w:basedOn w:val="Normal"/>
    <w:rsid w:val="008C04AD"/>
    <w:pPr>
      <w:spacing w:before="100" w:beforeAutospacing="1" w:after="100" w:afterAutospacing="1"/>
    </w:pPr>
  </w:style>
  <w:style w:type="paragraph" w:customStyle="1" w:styleId="apnn">
    <w:name w:val="apnn"/>
    <w:basedOn w:val="Normal"/>
    <w:rsid w:val="008C04AD"/>
    <w:pPr>
      <w:spacing w:before="100" w:beforeAutospacing="1" w:after="100" w:afterAutospacing="1"/>
    </w:pPr>
  </w:style>
  <w:style w:type="paragraph" w:styleId="BodyText2">
    <w:name w:val="Body Text 2"/>
    <w:basedOn w:val="Normal"/>
    <w:rsid w:val="008C04AD"/>
    <w:pPr>
      <w:tabs>
        <w:tab w:val="left" w:pos="360"/>
      </w:tabs>
      <w:jc w:val="both"/>
    </w:pPr>
    <w:rPr>
      <w:sz w:val="28"/>
      <w:szCs w:val="20"/>
    </w:rPr>
  </w:style>
  <w:style w:type="paragraph" w:styleId="BodyText3">
    <w:name w:val="Body Text 3"/>
    <w:basedOn w:val="Normal"/>
    <w:link w:val="BodyText3Char"/>
    <w:rsid w:val="008C04AD"/>
    <w:pPr>
      <w:spacing w:after="120"/>
    </w:pPr>
    <w:rPr>
      <w:sz w:val="16"/>
      <w:szCs w:val="16"/>
    </w:rPr>
  </w:style>
  <w:style w:type="character" w:customStyle="1" w:styleId="subtitle1">
    <w:name w:val="subtitle1"/>
    <w:basedOn w:val="DefaultParagraphFont"/>
    <w:rsid w:val="000E60D5"/>
    <w:rPr>
      <w:b/>
      <w:bCs/>
      <w:sz w:val="24"/>
      <w:szCs w:val="24"/>
    </w:rPr>
  </w:style>
  <w:style w:type="character" w:customStyle="1" w:styleId="ul1">
    <w:name w:val="ul_1"/>
    <w:basedOn w:val="DefaultParagraphFont"/>
    <w:rsid w:val="000E60D5"/>
  </w:style>
  <w:style w:type="character" w:customStyle="1" w:styleId="normal1">
    <w:name w:val="normal1"/>
    <w:basedOn w:val="DefaultParagraphFont"/>
    <w:rsid w:val="000E60D5"/>
    <w:rPr>
      <w:sz w:val="24"/>
      <w:szCs w:val="24"/>
    </w:rPr>
  </w:style>
  <w:style w:type="character" w:styleId="Strong">
    <w:name w:val="Strong"/>
    <w:basedOn w:val="DefaultParagraphFont"/>
    <w:uiPriority w:val="22"/>
    <w:qFormat/>
    <w:rsid w:val="000E60D5"/>
    <w:rPr>
      <w:b/>
      <w:bCs/>
    </w:rPr>
  </w:style>
  <w:style w:type="paragraph" w:styleId="BlockText">
    <w:name w:val="Block Text"/>
    <w:basedOn w:val="Normal"/>
    <w:rsid w:val="000E60D5"/>
    <w:pPr>
      <w:ind w:left="-540" w:right="-540"/>
    </w:pPr>
    <w:rPr>
      <w:szCs w:val="20"/>
    </w:rPr>
  </w:style>
  <w:style w:type="paragraph" w:styleId="Closing">
    <w:name w:val="Closing"/>
    <w:basedOn w:val="Normal"/>
    <w:rsid w:val="000E60D5"/>
    <w:pPr>
      <w:spacing w:line="220" w:lineRule="atLeast"/>
      <w:ind w:left="835"/>
    </w:pPr>
    <w:rPr>
      <w:sz w:val="20"/>
      <w:szCs w:val="20"/>
    </w:rPr>
  </w:style>
  <w:style w:type="paragraph" w:customStyle="1" w:styleId="DocumentLabel">
    <w:name w:val="Document Label"/>
    <w:next w:val="Normal"/>
    <w:rsid w:val="000E60D5"/>
    <w:pPr>
      <w:spacing w:before="140" w:after="540" w:line="600" w:lineRule="atLeast"/>
      <w:ind w:left="840"/>
    </w:pPr>
    <w:rPr>
      <w:spacing w:val="-38"/>
      <w:sz w:val="60"/>
    </w:rPr>
  </w:style>
  <w:style w:type="paragraph" w:styleId="MessageHeader">
    <w:name w:val="Message Header"/>
    <w:basedOn w:val="BodyText"/>
    <w:rsid w:val="000E60D5"/>
    <w:pPr>
      <w:keepLines/>
      <w:spacing w:line="415" w:lineRule="atLeast"/>
      <w:ind w:left="1560" w:hanging="720"/>
      <w:jc w:val="left"/>
    </w:pPr>
    <w:rPr>
      <w:sz w:val="20"/>
      <w:szCs w:val="20"/>
      <w:lang w:val="en-US"/>
    </w:rPr>
  </w:style>
  <w:style w:type="paragraph" w:customStyle="1" w:styleId="MessageHeaderFirst">
    <w:name w:val="Message Header First"/>
    <w:basedOn w:val="MessageHeader"/>
    <w:next w:val="MessageHeader"/>
    <w:rsid w:val="000E60D5"/>
  </w:style>
  <w:style w:type="character" w:customStyle="1" w:styleId="MessageHeaderLabel">
    <w:name w:val="Message Header Label"/>
    <w:rsid w:val="000E60D5"/>
    <w:rPr>
      <w:rFonts w:ascii="Arial" w:hAnsi="Arial"/>
      <w:b/>
      <w:spacing w:val="-4"/>
      <w:sz w:val="18"/>
      <w:vertAlign w:val="baseline"/>
    </w:rPr>
  </w:style>
  <w:style w:type="paragraph" w:customStyle="1" w:styleId="MessageHeaderLast">
    <w:name w:val="Message Header Last"/>
    <w:basedOn w:val="MessageHeader"/>
    <w:next w:val="BodyText"/>
    <w:rsid w:val="000E60D5"/>
    <w:pPr>
      <w:pBdr>
        <w:bottom w:val="single" w:sz="6" w:space="22" w:color="auto"/>
      </w:pBdr>
      <w:spacing w:after="400"/>
    </w:pPr>
  </w:style>
  <w:style w:type="paragraph" w:customStyle="1" w:styleId="Slogan">
    <w:name w:val="Slogan"/>
    <w:basedOn w:val="Normal"/>
    <w:rsid w:val="000E60D5"/>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CharCharCharCharCharChar">
    <w:name w:val="Char Char Char Char Char Char"/>
    <w:basedOn w:val="Normal"/>
    <w:rsid w:val="008C207E"/>
    <w:pPr>
      <w:spacing w:after="160" w:line="240" w:lineRule="exact"/>
    </w:pPr>
    <w:rPr>
      <w:rFonts w:ascii="Tahoma" w:hAnsi="Tahoma" w:cs="Tahoma"/>
      <w:sz w:val="20"/>
      <w:szCs w:val="20"/>
    </w:rPr>
  </w:style>
  <w:style w:type="paragraph" w:customStyle="1" w:styleId="Paragrafi">
    <w:name w:val="Paragrafi"/>
    <w:link w:val="ParagrafiChar"/>
    <w:rsid w:val="00401171"/>
    <w:pPr>
      <w:widowControl w:val="0"/>
      <w:ind w:firstLine="720"/>
      <w:jc w:val="both"/>
    </w:pPr>
    <w:rPr>
      <w:rFonts w:ascii="CG Times" w:hAnsi="CG Times"/>
      <w:sz w:val="22"/>
    </w:rPr>
  </w:style>
  <w:style w:type="character" w:customStyle="1" w:styleId="ParagrafiChar">
    <w:name w:val="Paragrafi Char"/>
    <w:basedOn w:val="DefaultParagraphFont"/>
    <w:link w:val="Paragrafi"/>
    <w:rsid w:val="00401171"/>
    <w:rPr>
      <w:rFonts w:ascii="CG Times" w:hAnsi="CG Times"/>
      <w:sz w:val="22"/>
      <w:lang w:val="en-US" w:eastAsia="en-US" w:bidi="ar-SA"/>
    </w:rPr>
  </w:style>
  <w:style w:type="paragraph" w:customStyle="1" w:styleId="TitulliTitull">
    <w:name w:val="Titulli_Titull"/>
    <w:rsid w:val="00401171"/>
    <w:pPr>
      <w:widowControl w:val="0"/>
      <w:jc w:val="center"/>
      <w:outlineLvl w:val="0"/>
    </w:pPr>
    <w:rPr>
      <w:rFonts w:ascii="CG Times" w:hAnsi="CG Times"/>
      <w:caps/>
      <w:sz w:val="22"/>
      <w:szCs w:val="22"/>
      <w:lang w:val="en-GB"/>
    </w:rPr>
  </w:style>
  <w:style w:type="character" w:customStyle="1" w:styleId="longtext1">
    <w:name w:val="long_text1"/>
    <w:basedOn w:val="DefaultParagraphFont"/>
    <w:rsid w:val="001E6B6E"/>
    <w:rPr>
      <w:sz w:val="20"/>
      <w:szCs w:val="20"/>
    </w:rPr>
  </w:style>
  <w:style w:type="paragraph" w:customStyle="1" w:styleId="Char">
    <w:name w:val="Char"/>
    <w:basedOn w:val="Normal"/>
    <w:rsid w:val="00C3503A"/>
    <w:pPr>
      <w:spacing w:after="160" w:line="240" w:lineRule="exact"/>
    </w:pPr>
    <w:rPr>
      <w:rFonts w:ascii="Tahoma" w:hAnsi="Tahoma"/>
      <w:sz w:val="20"/>
      <w:szCs w:val="20"/>
    </w:rPr>
  </w:style>
  <w:style w:type="paragraph" w:customStyle="1" w:styleId="CharCharCharCharCharChar2">
    <w:name w:val="Char Char Char Char Char Char2"/>
    <w:basedOn w:val="Normal"/>
    <w:rsid w:val="009553F4"/>
    <w:pPr>
      <w:spacing w:after="160" w:line="240" w:lineRule="exact"/>
    </w:pPr>
    <w:rPr>
      <w:rFonts w:ascii="Tahoma" w:hAnsi="Tahoma"/>
      <w:sz w:val="20"/>
      <w:szCs w:val="20"/>
    </w:rPr>
  </w:style>
  <w:style w:type="character" w:customStyle="1" w:styleId="hps">
    <w:name w:val="hps"/>
    <w:basedOn w:val="DefaultParagraphFont"/>
    <w:rsid w:val="009553F4"/>
  </w:style>
  <w:style w:type="character" w:customStyle="1" w:styleId="shorttext">
    <w:name w:val="short_text"/>
    <w:basedOn w:val="DefaultParagraphFont"/>
    <w:rsid w:val="009553F4"/>
  </w:style>
  <w:style w:type="paragraph" w:customStyle="1" w:styleId="CharCharChar">
    <w:name w:val="Char Char Char"/>
    <w:basedOn w:val="Normal"/>
    <w:rsid w:val="001904E5"/>
    <w:pPr>
      <w:spacing w:after="160" w:line="240" w:lineRule="exact"/>
    </w:pPr>
    <w:rPr>
      <w:rFonts w:ascii="Tahoma" w:hAnsi="Tahoma"/>
      <w:sz w:val="20"/>
      <w:szCs w:val="20"/>
      <w:lang w:val="sq-AL"/>
    </w:rPr>
  </w:style>
  <w:style w:type="paragraph" w:customStyle="1" w:styleId="CharCharCharChar">
    <w:name w:val="Char Char Char Char"/>
    <w:basedOn w:val="Normal"/>
    <w:rsid w:val="00CA7691"/>
    <w:pPr>
      <w:spacing w:after="160" w:line="240" w:lineRule="exact"/>
    </w:pPr>
    <w:rPr>
      <w:rFonts w:ascii="Tahoma" w:eastAsia="MS Mincho" w:hAnsi="Tahoma"/>
      <w:sz w:val="20"/>
      <w:szCs w:val="20"/>
    </w:rPr>
  </w:style>
  <w:style w:type="paragraph" w:customStyle="1" w:styleId="Char2">
    <w:name w:val="Char2"/>
    <w:basedOn w:val="Normal"/>
    <w:rsid w:val="00C71FC0"/>
    <w:pPr>
      <w:spacing w:after="160" w:line="240" w:lineRule="exact"/>
    </w:pPr>
    <w:rPr>
      <w:rFonts w:ascii="Tahoma" w:hAnsi="Tahoma"/>
      <w:sz w:val="20"/>
      <w:szCs w:val="20"/>
      <w:lang w:val="en-GB"/>
    </w:rPr>
  </w:style>
  <w:style w:type="paragraph" w:styleId="FootnoteText">
    <w:name w:val="footnote text"/>
    <w:basedOn w:val="Normal"/>
    <w:semiHidden/>
    <w:rsid w:val="00C71FC0"/>
    <w:rPr>
      <w:sz w:val="20"/>
      <w:szCs w:val="20"/>
      <w:lang w:val="sq-AL"/>
    </w:rPr>
  </w:style>
  <w:style w:type="character" w:styleId="FootnoteReference">
    <w:name w:val="footnote reference"/>
    <w:basedOn w:val="DefaultParagraphFont"/>
    <w:semiHidden/>
    <w:rsid w:val="00C71FC0"/>
    <w:rPr>
      <w:vertAlign w:val="superscript"/>
    </w:rPr>
  </w:style>
  <w:style w:type="character" w:customStyle="1" w:styleId="hpsatn">
    <w:name w:val="hps atn"/>
    <w:basedOn w:val="DefaultParagraphFont"/>
    <w:rsid w:val="00187577"/>
  </w:style>
  <w:style w:type="character" w:customStyle="1" w:styleId="longtext">
    <w:name w:val="long_text"/>
    <w:basedOn w:val="DefaultParagraphFont"/>
    <w:rsid w:val="00D97CB1"/>
  </w:style>
  <w:style w:type="character" w:customStyle="1" w:styleId="Heading1Char">
    <w:name w:val="Heading 1 Char"/>
    <w:basedOn w:val="DefaultParagraphFont"/>
    <w:link w:val="Heading1"/>
    <w:uiPriority w:val="9"/>
    <w:rsid w:val="00EE0147"/>
    <w:rPr>
      <w:b/>
      <w:bCs/>
      <w:sz w:val="24"/>
      <w:szCs w:val="24"/>
    </w:rPr>
  </w:style>
  <w:style w:type="character" w:customStyle="1" w:styleId="Heading3Char">
    <w:name w:val="Heading 3 Char"/>
    <w:basedOn w:val="DefaultParagraphFont"/>
    <w:link w:val="Heading3"/>
    <w:rsid w:val="00EE0147"/>
    <w:rPr>
      <w:b/>
      <w:bCs/>
      <w:sz w:val="27"/>
      <w:szCs w:val="27"/>
    </w:rPr>
  </w:style>
  <w:style w:type="character" w:customStyle="1" w:styleId="Heading5Char">
    <w:name w:val="Heading 5 Char"/>
    <w:basedOn w:val="DefaultParagraphFont"/>
    <w:link w:val="Heading5"/>
    <w:rsid w:val="00EE0147"/>
    <w:rPr>
      <w:b/>
      <w:bCs/>
      <w:i/>
      <w:iCs/>
      <w:sz w:val="26"/>
      <w:szCs w:val="26"/>
    </w:rPr>
  </w:style>
  <w:style w:type="character" w:customStyle="1" w:styleId="BalloonTextChar">
    <w:name w:val="Balloon Text Char"/>
    <w:basedOn w:val="DefaultParagraphFont"/>
    <w:link w:val="BalloonText"/>
    <w:uiPriority w:val="99"/>
    <w:semiHidden/>
    <w:rsid w:val="00EE0147"/>
    <w:rPr>
      <w:rFonts w:ascii="Tahoma" w:hAnsi="Tahoma" w:cs="Tahoma"/>
      <w:sz w:val="16"/>
      <w:szCs w:val="16"/>
      <w:lang w:val="sq-AL"/>
    </w:rPr>
  </w:style>
  <w:style w:type="character" w:customStyle="1" w:styleId="FooterChar">
    <w:name w:val="Footer Char"/>
    <w:basedOn w:val="DefaultParagraphFont"/>
    <w:link w:val="Footer"/>
    <w:uiPriority w:val="99"/>
    <w:rsid w:val="00EE0147"/>
    <w:rPr>
      <w:sz w:val="24"/>
      <w:szCs w:val="24"/>
      <w:lang w:val="sq-AL"/>
    </w:rPr>
  </w:style>
  <w:style w:type="character" w:customStyle="1" w:styleId="TitleChar">
    <w:name w:val="Title Char"/>
    <w:basedOn w:val="DefaultParagraphFont"/>
    <w:link w:val="Title"/>
    <w:rsid w:val="00EE0147"/>
    <w:rPr>
      <w:b/>
      <w:bCs/>
      <w:sz w:val="24"/>
      <w:szCs w:val="24"/>
    </w:rPr>
  </w:style>
  <w:style w:type="character" w:customStyle="1" w:styleId="BodyTextChar">
    <w:name w:val="Body Text Char"/>
    <w:basedOn w:val="DefaultParagraphFont"/>
    <w:link w:val="BodyText"/>
    <w:rsid w:val="00EE0147"/>
    <w:rPr>
      <w:sz w:val="24"/>
      <w:szCs w:val="24"/>
      <w:lang w:val="it-IT"/>
    </w:rPr>
  </w:style>
  <w:style w:type="character" w:customStyle="1" w:styleId="BodyText3Char">
    <w:name w:val="Body Text 3 Char"/>
    <w:basedOn w:val="DefaultParagraphFont"/>
    <w:link w:val="BodyText3"/>
    <w:rsid w:val="00EE0147"/>
    <w:rPr>
      <w:sz w:val="16"/>
      <w:szCs w:val="16"/>
    </w:rPr>
  </w:style>
  <w:style w:type="paragraph" w:customStyle="1" w:styleId="ZchnZchnCharCharZchnZchn">
    <w:name w:val="Zchn Zchn Char Char Zchn Zchn"/>
    <w:basedOn w:val="Normal"/>
    <w:rsid w:val="00EE0147"/>
    <w:pPr>
      <w:spacing w:after="160" w:line="240" w:lineRule="exact"/>
    </w:pPr>
    <w:rPr>
      <w:rFonts w:ascii="Tahoma" w:hAnsi="Tahoma"/>
      <w:sz w:val="20"/>
      <w:szCs w:val="20"/>
      <w:lang w:val="sq-AL"/>
    </w:rPr>
  </w:style>
  <w:style w:type="paragraph" w:customStyle="1" w:styleId="CharCharCharCharCharChar1">
    <w:name w:val="Char Char Char Char Char Char1"/>
    <w:basedOn w:val="Normal"/>
    <w:rsid w:val="00EE0147"/>
    <w:pPr>
      <w:spacing w:after="160" w:line="240" w:lineRule="exact"/>
    </w:pPr>
    <w:rPr>
      <w:rFonts w:ascii="Tahoma" w:eastAsia="MS Mincho" w:hAnsi="Tahoma" w:cs="Tahoma"/>
      <w:sz w:val="20"/>
      <w:szCs w:val="20"/>
      <w:lang w:val="sq-AL"/>
    </w:rPr>
  </w:style>
  <w:style w:type="paragraph" w:customStyle="1" w:styleId="Char1">
    <w:name w:val="Char1"/>
    <w:basedOn w:val="Normal"/>
    <w:rsid w:val="00EE0147"/>
    <w:pPr>
      <w:spacing w:after="160" w:line="240" w:lineRule="exact"/>
    </w:pPr>
    <w:rPr>
      <w:rFonts w:ascii="Tahoma" w:hAnsi="Tahoma"/>
      <w:sz w:val="20"/>
      <w:szCs w:val="20"/>
      <w:lang w:val="sq-AL"/>
    </w:rPr>
  </w:style>
  <w:style w:type="paragraph" w:customStyle="1" w:styleId="Default">
    <w:name w:val="Default"/>
    <w:rsid w:val="00EE0147"/>
    <w:pPr>
      <w:autoSpaceDE w:val="0"/>
      <w:autoSpaceDN w:val="0"/>
      <w:adjustRightInd w:val="0"/>
    </w:pPr>
    <w:rPr>
      <w:rFonts w:ascii="KGHBDP+TimesNewRoman" w:hAnsi="KGHBDP+TimesNewRoman" w:cs="KGHBDP+TimesNewRoman"/>
      <w:color w:val="000000"/>
      <w:sz w:val="24"/>
      <w:szCs w:val="24"/>
    </w:rPr>
  </w:style>
  <w:style w:type="character" w:customStyle="1" w:styleId="CharChar2">
    <w:name w:val="Char Char2"/>
    <w:rsid w:val="00EE0147"/>
    <w:rPr>
      <w:rFonts w:ascii="Times New Roman" w:eastAsia="Times New Roman" w:hAnsi="Times New Roman" w:cs="Times New Roman"/>
      <w:sz w:val="24"/>
      <w:szCs w:val="24"/>
      <w:lang w:val="sq-AL"/>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34"/>
    <w:qFormat/>
    <w:rsid w:val="00EE0147"/>
    <w:pPr>
      <w:ind w:left="720"/>
      <w:contextualSpacing/>
    </w:pPr>
    <w:rPr>
      <w:lang w:val="sq-AL"/>
    </w:rPr>
  </w:style>
  <w:style w:type="paragraph" w:customStyle="1" w:styleId="ZnakZnak">
    <w:name w:val="Znak Znak"/>
    <w:basedOn w:val="Normal"/>
    <w:rsid w:val="00EE0147"/>
    <w:pPr>
      <w:spacing w:after="160" w:line="240" w:lineRule="exact"/>
    </w:pPr>
    <w:rPr>
      <w:rFonts w:ascii="Tahoma" w:hAnsi="Tahoma"/>
      <w:sz w:val="20"/>
      <w:szCs w:val="20"/>
      <w:lang w:val="sq-AL"/>
    </w:rPr>
  </w:style>
  <w:style w:type="character" w:customStyle="1" w:styleId="CommentTextChar">
    <w:name w:val="Comment Text Char"/>
    <w:basedOn w:val="DefaultParagraphFont"/>
    <w:link w:val="CommentText"/>
    <w:uiPriority w:val="99"/>
    <w:rsid w:val="00EE0147"/>
    <w:rPr>
      <w:lang w:val="sq-AL"/>
    </w:rPr>
  </w:style>
  <w:style w:type="character" w:customStyle="1" w:styleId="NormalWebChar">
    <w:name w:val="Normal (Web) Char"/>
    <w:link w:val="NormalWeb"/>
    <w:rsid w:val="00EE0147"/>
    <w:rPr>
      <w:rFonts w:ascii="Arial Unicode MS" w:eastAsia="Arial Unicode MS" w:hAnsi="Arial Unicode MS" w:cs="Arial Unicode MS"/>
      <w:sz w:val="24"/>
      <w:szCs w:val="24"/>
      <w:lang w:val="sq-AL"/>
    </w:rPr>
  </w:style>
  <w:style w:type="paragraph" w:styleId="BodyTextIndent2">
    <w:name w:val="Body Text Indent 2"/>
    <w:basedOn w:val="Normal"/>
    <w:link w:val="BodyTextIndent2Char"/>
    <w:rsid w:val="00EE0147"/>
    <w:pPr>
      <w:spacing w:after="120" w:line="480" w:lineRule="auto"/>
      <w:ind w:left="283"/>
    </w:pPr>
    <w:rPr>
      <w:lang w:val="sq-AL"/>
    </w:rPr>
  </w:style>
  <w:style w:type="character" w:customStyle="1" w:styleId="BodyTextIndent2Char">
    <w:name w:val="Body Text Indent 2 Char"/>
    <w:basedOn w:val="DefaultParagraphFont"/>
    <w:link w:val="BodyTextIndent2"/>
    <w:rsid w:val="00EE0147"/>
    <w:rPr>
      <w:sz w:val="24"/>
      <w:szCs w:val="24"/>
      <w:lang w:val="sq-AL"/>
    </w:rPr>
  </w:style>
  <w:style w:type="paragraph" w:customStyle="1" w:styleId="Char3">
    <w:name w:val="Char3"/>
    <w:basedOn w:val="Normal"/>
    <w:rsid w:val="00EE0147"/>
    <w:pPr>
      <w:spacing w:after="160" w:line="240" w:lineRule="exact"/>
    </w:pPr>
    <w:rPr>
      <w:rFonts w:ascii="Tahoma" w:eastAsia="MS Mincho" w:hAnsi="Tahoma"/>
      <w:sz w:val="20"/>
      <w:szCs w:val="20"/>
      <w:lang w:val="en-GB"/>
    </w:rPr>
  </w:style>
  <w:style w:type="character" w:customStyle="1" w:styleId="DocumentMapChar">
    <w:name w:val="Document Map Char"/>
    <w:basedOn w:val="DefaultParagraphFont"/>
    <w:link w:val="DocumentMap"/>
    <w:semiHidden/>
    <w:rsid w:val="00EE0147"/>
    <w:rPr>
      <w:rFonts w:ascii="Tahoma" w:hAnsi="Tahoma" w:cs="Tahoma"/>
      <w:shd w:val="clear" w:color="auto" w:fill="000080"/>
    </w:rPr>
  </w:style>
  <w:style w:type="paragraph" w:customStyle="1" w:styleId="NeniTitull">
    <w:name w:val="Neni_Titull"/>
    <w:next w:val="Normal"/>
    <w:rsid w:val="00EE0147"/>
    <w:pPr>
      <w:keepNext/>
      <w:widowControl w:val="0"/>
      <w:jc w:val="center"/>
      <w:outlineLvl w:val="2"/>
    </w:pPr>
    <w:rPr>
      <w:rFonts w:ascii="CG Times" w:hAnsi="CG Times"/>
      <w:b/>
      <w:sz w:val="22"/>
      <w:lang w:val="en-GB"/>
    </w:rPr>
  </w:style>
  <w:style w:type="paragraph" w:customStyle="1" w:styleId="KapitulliTitull">
    <w:name w:val="Kapitulli_Titull"/>
    <w:rsid w:val="00EE0147"/>
    <w:pPr>
      <w:keepNext/>
      <w:widowControl w:val="0"/>
      <w:jc w:val="center"/>
    </w:pPr>
    <w:rPr>
      <w:rFonts w:ascii="CG Times" w:hAnsi="CG Times"/>
      <w:caps/>
      <w:sz w:val="22"/>
      <w:szCs w:val="22"/>
      <w:lang w:val="en-GB"/>
    </w:rPr>
  </w:style>
  <w:style w:type="paragraph" w:styleId="NoSpacing">
    <w:name w:val="No Spacing"/>
    <w:uiPriority w:val="1"/>
    <w:qFormat/>
    <w:rsid w:val="00EE0147"/>
    <w:rPr>
      <w:rFonts w:ascii="Calibri" w:eastAsia="Calibri" w:hAnsi="Calibri" w:cs="Calibri"/>
      <w:sz w:val="22"/>
      <w:szCs w:val="22"/>
    </w:rPr>
  </w:style>
  <w:style w:type="character" w:customStyle="1" w:styleId="articleseparator">
    <w:name w:val="article_separator"/>
    <w:basedOn w:val="DefaultParagraphFont"/>
    <w:rsid w:val="00EE0147"/>
  </w:style>
  <w:style w:type="paragraph" w:styleId="z-TopofForm">
    <w:name w:val="HTML Top of Form"/>
    <w:basedOn w:val="Normal"/>
    <w:next w:val="Normal"/>
    <w:link w:val="z-TopofFormChar"/>
    <w:hidden/>
    <w:uiPriority w:val="99"/>
    <w:unhideWhenUsed/>
    <w:rsid w:val="00EE0147"/>
    <w:pPr>
      <w:pBdr>
        <w:bottom w:val="single" w:sz="6" w:space="1" w:color="auto"/>
      </w:pBdr>
      <w:jc w:val="center"/>
    </w:pPr>
    <w:rPr>
      <w:rFonts w:ascii="Arial" w:hAnsi="Arial"/>
      <w:vanish/>
      <w:sz w:val="16"/>
      <w:szCs w:val="16"/>
      <w:lang w:val="sq-AL"/>
    </w:rPr>
  </w:style>
  <w:style w:type="character" w:customStyle="1" w:styleId="z-TopofFormChar">
    <w:name w:val="z-Top of Form Char"/>
    <w:basedOn w:val="DefaultParagraphFont"/>
    <w:link w:val="z-TopofForm"/>
    <w:uiPriority w:val="99"/>
    <w:rsid w:val="00EE0147"/>
    <w:rPr>
      <w:rFonts w:ascii="Arial" w:hAnsi="Arial"/>
      <w:vanish/>
      <w:sz w:val="16"/>
      <w:szCs w:val="16"/>
      <w:lang w:val="sq-AL"/>
    </w:rPr>
  </w:style>
  <w:style w:type="paragraph" w:styleId="z-BottomofForm">
    <w:name w:val="HTML Bottom of Form"/>
    <w:basedOn w:val="Normal"/>
    <w:next w:val="Normal"/>
    <w:link w:val="z-BottomofFormChar"/>
    <w:hidden/>
    <w:uiPriority w:val="99"/>
    <w:unhideWhenUsed/>
    <w:rsid w:val="00EE0147"/>
    <w:pPr>
      <w:pBdr>
        <w:top w:val="single" w:sz="6" w:space="1" w:color="auto"/>
      </w:pBdr>
      <w:jc w:val="center"/>
    </w:pPr>
    <w:rPr>
      <w:rFonts w:ascii="Arial" w:hAnsi="Arial"/>
      <w:vanish/>
      <w:sz w:val="16"/>
      <w:szCs w:val="16"/>
      <w:lang w:val="sq-AL"/>
    </w:rPr>
  </w:style>
  <w:style w:type="character" w:customStyle="1" w:styleId="z-BottomofFormChar">
    <w:name w:val="z-Bottom of Form Char"/>
    <w:basedOn w:val="DefaultParagraphFont"/>
    <w:link w:val="z-BottomofForm"/>
    <w:uiPriority w:val="99"/>
    <w:rsid w:val="00EE0147"/>
    <w:rPr>
      <w:rFonts w:ascii="Arial" w:hAnsi="Arial"/>
      <w:vanish/>
      <w:sz w:val="16"/>
      <w:szCs w:val="16"/>
      <w:lang w:val="sq-AL"/>
    </w:rPr>
  </w:style>
  <w:style w:type="character" w:customStyle="1" w:styleId="gt-ft-text1">
    <w:name w:val="gt-ft-text1"/>
    <w:basedOn w:val="DefaultParagraphFont"/>
    <w:rsid w:val="00EE0147"/>
  </w:style>
  <w:style w:type="character" w:customStyle="1" w:styleId="goog-submenu-arrow2">
    <w:name w:val="goog-submenu-arrow2"/>
    <w:basedOn w:val="DefaultParagraphFont"/>
    <w:rsid w:val="00EE0147"/>
  </w:style>
  <w:style w:type="character" w:customStyle="1" w:styleId="atn">
    <w:name w:val="atn"/>
    <w:basedOn w:val="DefaultParagraphFont"/>
    <w:rsid w:val="00EE0147"/>
  </w:style>
  <w:style w:type="paragraph" w:customStyle="1" w:styleId="titullititull0">
    <w:name w:val="titullititull"/>
    <w:basedOn w:val="Normal"/>
    <w:rsid w:val="00EE0147"/>
    <w:pPr>
      <w:spacing w:before="100" w:beforeAutospacing="1" w:after="100" w:afterAutospacing="1"/>
    </w:pPr>
    <w:rPr>
      <w:lang w:val="sq-AL" w:eastAsia="zh-CN"/>
    </w:rPr>
  </w:style>
  <w:style w:type="character" w:customStyle="1" w:styleId="apple-converted-space">
    <w:name w:val="apple-converted-space"/>
    <w:basedOn w:val="DefaultParagraphFont"/>
    <w:rsid w:val="00EE0147"/>
  </w:style>
  <w:style w:type="character" w:styleId="Emphasis">
    <w:name w:val="Emphasis"/>
    <w:qFormat/>
    <w:rsid w:val="00EE0147"/>
    <w:rPr>
      <w:i/>
      <w:iCs/>
    </w:rPr>
  </w:style>
  <w:style w:type="character" w:customStyle="1" w:styleId="CommentSubjectChar">
    <w:name w:val="Comment Subject Char"/>
    <w:basedOn w:val="CommentTextChar"/>
    <w:link w:val="CommentSubject"/>
    <w:uiPriority w:val="99"/>
    <w:rsid w:val="00EE0147"/>
    <w:rPr>
      <w:rFonts w:ascii="Arial" w:hAnsi="Arial"/>
      <w:b/>
      <w:bCs/>
      <w:lang w:val="sq-AL"/>
    </w:rPr>
  </w:style>
  <w:style w:type="paragraph" w:customStyle="1" w:styleId="Sisennettykappale">
    <w:name w:val="Sisennetty kappale"/>
    <w:basedOn w:val="Normal"/>
    <w:rsid w:val="00373819"/>
    <w:pPr>
      <w:ind w:left="1304"/>
    </w:pPr>
    <w:rPr>
      <w:rFonts w:ascii="Arial" w:hAnsi="Arial"/>
      <w:sz w:val="22"/>
      <w:lang w:val="fi-FI" w:eastAsia="fi-FI"/>
    </w:rPr>
  </w:style>
  <w:style w:type="paragraph" w:customStyle="1" w:styleId="Style21">
    <w:name w:val="Style21"/>
    <w:basedOn w:val="Normal"/>
    <w:uiPriority w:val="99"/>
    <w:rsid w:val="00373819"/>
    <w:pPr>
      <w:widowControl w:val="0"/>
      <w:autoSpaceDE w:val="0"/>
      <w:autoSpaceDN w:val="0"/>
      <w:adjustRightInd w:val="0"/>
      <w:spacing w:line="278" w:lineRule="exact"/>
      <w:ind w:hanging="480"/>
    </w:pPr>
  </w:style>
  <w:style w:type="paragraph" w:customStyle="1" w:styleId="Style11">
    <w:name w:val="Style11"/>
    <w:basedOn w:val="Normal"/>
    <w:uiPriority w:val="99"/>
    <w:rsid w:val="00373819"/>
    <w:pPr>
      <w:widowControl w:val="0"/>
      <w:autoSpaceDE w:val="0"/>
      <w:autoSpaceDN w:val="0"/>
      <w:adjustRightInd w:val="0"/>
      <w:spacing w:line="275" w:lineRule="exact"/>
      <w:jc w:val="both"/>
    </w:pPr>
  </w:style>
  <w:style w:type="character" w:customStyle="1" w:styleId="FontStyle42">
    <w:name w:val="Font Style42"/>
    <w:uiPriority w:val="99"/>
    <w:rsid w:val="00373819"/>
    <w:rPr>
      <w:rFonts w:ascii="Times New Roman" w:hAnsi="Times New Roman" w:cs="Times New Roman"/>
      <w:sz w:val="20"/>
      <w:szCs w:val="20"/>
    </w:rPr>
  </w:style>
  <w:style w:type="character" w:customStyle="1" w:styleId="FontStyle45">
    <w:name w:val="Font Style45"/>
    <w:uiPriority w:val="99"/>
    <w:rsid w:val="00373819"/>
    <w:rPr>
      <w:rFonts w:ascii="Times New Roman" w:hAnsi="Times New Roman" w:cs="Times New Roman"/>
      <w:sz w:val="20"/>
      <w:szCs w:val="20"/>
    </w:rPr>
  </w:style>
  <w:style w:type="paragraph" w:customStyle="1" w:styleId="Style26">
    <w:name w:val="Style26"/>
    <w:basedOn w:val="Normal"/>
    <w:uiPriority w:val="99"/>
    <w:rsid w:val="00373819"/>
    <w:pPr>
      <w:widowControl w:val="0"/>
      <w:autoSpaceDE w:val="0"/>
      <w:autoSpaceDN w:val="0"/>
      <w:adjustRightInd w:val="0"/>
      <w:spacing w:line="278" w:lineRule="exact"/>
      <w:jc w:val="both"/>
    </w:pPr>
  </w:style>
  <w:style w:type="character" w:customStyle="1" w:styleId="FontStyle32">
    <w:name w:val="Font Style32"/>
    <w:uiPriority w:val="99"/>
    <w:rsid w:val="00373819"/>
    <w:rPr>
      <w:rFonts w:ascii="Times New Roman" w:hAnsi="Times New Roman" w:cs="Times New Roman"/>
      <w:b/>
      <w:bCs/>
      <w:spacing w:val="-20"/>
      <w:sz w:val="24"/>
      <w:szCs w:val="24"/>
    </w:rPr>
  </w:style>
  <w:style w:type="character" w:customStyle="1" w:styleId="FontStyle36">
    <w:name w:val="Font Style36"/>
    <w:uiPriority w:val="99"/>
    <w:rsid w:val="00373819"/>
    <w:rPr>
      <w:rFonts w:ascii="Times New Roman" w:hAnsi="Times New Roman" w:cs="Times New Roman"/>
      <w:sz w:val="22"/>
      <w:szCs w:val="22"/>
    </w:rPr>
  </w:style>
  <w:style w:type="paragraph" w:customStyle="1" w:styleId="Style8">
    <w:name w:val="Style8"/>
    <w:basedOn w:val="Normal"/>
    <w:uiPriority w:val="99"/>
    <w:rsid w:val="00373819"/>
    <w:pPr>
      <w:widowControl w:val="0"/>
      <w:autoSpaceDE w:val="0"/>
      <w:autoSpaceDN w:val="0"/>
      <w:adjustRightInd w:val="0"/>
      <w:spacing w:line="278" w:lineRule="exact"/>
      <w:jc w:val="both"/>
    </w:pPr>
  </w:style>
  <w:style w:type="paragraph" w:customStyle="1" w:styleId="Style4">
    <w:name w:val="Style4"/>
    <w:basedOn w:val="Normal"/>
    <w:uiPriority w:val="99"/>
    <w:rsid w:val="00373819"/>
    <w:pPr>
      <w:widowControl w:val="0"/>
      <w:autoSpaceDE w:val="0"/>
      <w:autoSpaceDN w:val="0"/>
      <w:adjustRightInd w:val="0"/>
      <w:spacing w:line="278" w:lineRule="exact"/>
      <w:jc w:val="center"/>
    </w:pPr>
  </w:style>
  <w:style w:type="character" w:customStyle="1" w:styleId="FontStyle35">
    <w:name w:val="Font Style35"/>
    <w:uiPriority w:val="99"/>
    <w:rsid w:val="00373819"/>
    <w:rPr>
      <w:rFonts w:ascii="Times New Roman" w:hAnsi="Times New Roman" w:cs="Times New Roman"/>
      <w:b/>
      <w:bCs/>
      <w:sz w:val="20"/>
      <w:szCs w:val="20"/>
    </w:rPr>
  </w:style>
  <w:style w:type="character" w:customStyle="1" w:styleId="FontStyle37">
    <w:name w:val="Font Style37"/>
    <w:uiPriority w:val="99"/>
    <w:rsid w:val="00373819"/>
    <w:rPr>
      <w:rFonts w:ascii="Trebuchet MS" w:hAnsi="Trebuchet MS" w:cs="Trebuchet MS"/>
      <w:spacing w:val="-10"/>
      <w:sz w:val="22"/>
      <w:szCs w:val="22"/>
    </w:rPr>
  </w:style>
  <w:style w:type="paragraph" w:customStyle="1" w:styleId="Style9">
    <w:name w:val="Style9"/>
    <w:basedOn w:val="Normal"/>
    <w:uiPriority w:val="99"/>
    <w:rsid w:val="00373819"/>
    <w:pPr>
      <w:widowControl w:val="0"/>
      <w:autoSpaceDE w:val="0"/>
      <w:autoSpaceDN w:val="0"/>
      <w:adjustRightInd w:val="0"/>
      <w:spacing w:line="278" w:lineRule="exact"/>
      <w:ind w:hanging="365"/>
    </w:pPr>
  </w:style>
  <w:style w:type="paragraph" w:styleId="TOCHeading">
    <w:name w:val="TOC Heading"/>
    <w:basedOn w:val="Heading1"/>
    <w:next w:val="Normal"/>
    <w:uiPriority w:val="39"/>
    <w:unhideWhenUsed/>
    <w:qFormat/>
    <w:rsid w:val="00A06C2C"/>
    <w:pPr>
      <w:keepLines/>
      <w:spacing w:before="240" w:line="259" w:lineRule="auto"/>
      <w:jc w:val="left"/>
      <w:outlineLvl w:val="9"/>
    </w:pPr>
    <w:rPr>
      <w:rFonts w:asciiTheme="majorHAnsi" w:eastAsiaTheme="majorEastAsia" w:hAnsiTheme="majorHAnsi" w:cstheme="majorBidi"/>
      <w:b w:val="0"/>
      <w:bCs w:val="0"/>
      <w:color w:val="2E74B5"/>
      <w:sz w:val="32"/>
      <w:szCs w:val="32"/>
    </w:rPr>
  </w:style>
  <w:style w:type="paragraph" w:styleId="Revision">
    <w:name w:val="Revision"/>
    <w:hidden/>
    <w:uiPriority w:val="99"/>
    <w:semiHidden/>
    <w:rsid w:val="00A06C2C"/>
    <w:rPr>
      <w:rFonts w:ascii="Calibri" w:eastAsia="Calibri" w:hAnsi="Calibri" w:cs="Ari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A06C2C"/>
    <w:rPr>
      <w:sz w:val="24"/>
      <w:szCs w:val="24"/>
      <w:lang w:val="sq-AL"/>
    </w:rPr>
  </w:style>
  <w:style w:type="character" w:customStyle="1" w:styleId="tlid-translation">
    <w:name w:val="tlid-translation"/>
    <w:basedOn w:val="DefaultParagraphFont"/>
    <w:rsid w:val="00A06C2C"/>
  </w:style>
  <w:style w:type="character" w:customStyle="1" w:styleId="highlight">
    <w:name w:val="highlight"/>
    <w:basedOn w:val="DefaultParagraphFont"/>
    <w:rsid w:val="00A06C2C"/>
  </w:style>
  <w:style w:type="numbering" w:customStyle="1" w:styleId="NoList1">
    <w:name w:val="No List1"/>
    <w:next w:val="NoList"/>
    <w:uiPriority w:val="99"/>
    <w:semiHidden/>
    <w:unhideWhenUsed/>
    <w:rsid w:val="00764B14"/>
  </w:style>
  <w:style w:type="character" w:customStyle="1" w:styleId="HTMLPreformattedChar">
    <w:name w:val="HTML Preformatted Char"/>
    <w:basedOn w:val="DefaultParagraphFont"/>
    <w:link w:val="HTMLPreformatted"/>
    <w:uiPriority w:val="99"/>
    <w:rsid w:val="002C3F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87">
      <w:bodyDiv w:val="1"/>
      <w:marLeft w:val="0"/>
      <w:marRight w:val="0"/>
      <w:marTop w:val="0"/>
      <w:marBottom w:val="0"/>
      <w:divBdr>
        <w:top w:val="none" w:sz="0" w:space="0" w:color="auto"/>
        <w:left w:val="none" w:sz="0" w:space="0" w:color="auto"/>
        <w:bottom w:val="none" w:sz="0" w:space="0" w:color="auto"/>
        <w:right w:val="none" w:sz="0" w:space="0" w:color="auto"/>
      </w:divBdr>
    </w:div>
    <w:div w:id="105270189">
      <w:bodyDiv w:val="1"/>
      <w:marLeft w:val="0"/>
      <w:marRight w:val="0"/>
      <w:marTop w:val="0"/>
      <w:marBottom w:val="0"/>
      <w:divBdr>
        <w:top w:val="none" w:sz="0" w:space="0" w:color="auto"/>
        <w:left w:val="none" w:sz="0" w:space="0" w:color="auto"/>
        <w:bottom w:val="none" w:sz="0" w:space="0" w:color="auto"/>
        <w:right w:val="none" w:sz="0" w:space="0" w:color="auto"/>
      </w:divBdr>
    </w:div>
    <w:div w:id="173153236">
      <w:bodyDiv w:val="1"/>
      <w:marLeft w:val="0"/>
      <w:marRight w:val="0"/>
      <w:marTop w:val="0"/>
      <w:marBottom w:val="0"/>
      <w:divBdr>
        <w:top w:val="none" w:sz="0" w:space="0" w:color="auto"/>
        <w:left w:val="none" w:sz="0" w:space="0" w:color="auto"/>
        <w:bottom w:val="none" w:sz="0" w:space="0" w:color="auto"/>
        <w:right w:val="none" w:sz="0" w:space="0" w:color="auto"/>
      </w:divBdr>
    </w:div>
    <w:div w:id="173540857">
      <w:bodyDiv w:val="1"/>
      <w:marLeft w:val="0"/>
      <w:marRight w:val="0"/>
      <w:marTop w:val="0"/>
      <w:marBottom w:val="0"/>
      <w:divBdr>
        <w:top w:val="none" w:sz="0" w:space="0" w:color="auto"/>
        <w:left w:val="none" w:sz="0" w:space="0" w:color="auto"/>
        <w:bottom w:val="none" w:sz="0" w:space="0" w:color="auto"/>
        <w:right w:val="none" w:sz="0" w:space="0" w:color="auto"/>
      </w:divBdr>
    </w:div>
    <w:div w:id="300160975">
      <w:bodyDiv w:val="1"/>
      <w:marLeft w:val="0"/>
      <w:marRight w:val="0"/>
      <w:marTop w:val="0"/>
      <w:marBottom w:val="0"/>
      <w:divBdr>
        <w:top w:val="none" w:sz="0" w:space="0" w:color="auto"/>
        <w:left w:val="none" w:sz="0" w:space="0" w:color="auto"/>
        <w:bottom w:val="none" w:sz="0" w:space="0" w:color="auto"/>
        <w:right w:val="none" w:sz="0" w:space="0" w:color="auto"/>
      </w:divBdr>
    </w:div>
    <w:div w:id="307250240">
      <w:bodyDiv w:val="1"/>
      <w:marLeft w:val="0"/>
      <w:marRight w:val="0"/>
      <w:marTop w:val="0"/>
      <w:marBottom w:val="0"/>
      <w:divBdr>
        <w:top w:val="none" w:sz="0" w:space="0" w:color="auto"/>
        <w:left w:val="none" w:sz="0" w:space="0" w:color="auto"/>
        <w:bottom w:val="none" w:sz="0" w:space="0" w:color="auto"/>
        <w:right w:val="none" w:sz="0" w:space="0" w:color="auto"/>
      </w:divBdr>
    </w:div>
    <w:div w:id="313461057">
      <w:bodyDiv w:val="1"/>
      <w:marLeft w:val="0"/>
      <w:marRight w:val="0"/>
      <w:marTop w:val="0"/>
      <w:marBottom w:val="0"/>
      <w:divBdr>
        <w:top w:val="none" w:sz="0" w:space="0" w:color="auto"/>
        <w:left w:val="none" w:sz="0" w:space="0" w:color="auto"/>
        <w:bottom w:val="none" w:sz="0" w:space="0" w:color="auto"/>
        <w:right w:val="none" w:sz="0" w:space="0" w:color="auto"/>
      </w:divBdr>
    </w:div>
    <w:div w:id="315886385">
      <w:bodyDiv w:val="1"/>
      <w:marLeft w:val="0"/>
      <w:marRight w:val="0"/>
      <w:marTop w:val="0"/>
      <w:marBottom w:val="0"/>
      <w:divBdr>
        <w:top w:val="none" w:sz="0" w:space="0" w:color="auto"/>
        <w:left w:val="none" w:sz="0" w:space="0" w:color="auto"/>
        <w:bottom w:val="none" w:sz="0" w:space="0" w:color="auto"/>
        <w:right w:val="none" w:sz="0" w:space="0" w:color="auto"/>
      </w:divBdr>
    </w:div>
    <w:div w:id="331688990">
      <w:bodyDiv w:val="1"/>
      <w:marLeft w:val="0"/>
      <w:marRight w:val="0"/>
      <w:marTop w:val="0"/>
      <w:marBottom w:val="0"/>
      <w:divBdr>
        <w:top w:val="none" w:sz="0" w:space="0" w:color="auto"/>
        <w:left w:val="none" w:sz="0" w:space="0" w:color="auto"/>
        <w:bottom w:val="none" w:sz="0" w:space="0" w:color="auto"/>
        <w:right w:val="none" w:sz="0" w:space="0" w:color="auto"/>
      </w:divBdr>
    </w:div>
    <w:div w:id="362947204">
      <w:bodyDiv w:val="1"/>
      <w:marLeft w:val="0"/>
      <w:marRight w:val="0"/>
      <w:marTop w:val="0"/>
      <w:marBottom w:val="0"/>
      <w:divBdr>
        <w:top w:val="none" w:sz="0" w:space="0" w:color="auto"/>
        <w:left w:val="none" w:sz="0" w:space="0" w:color="auto"/>
        <w:bottom w:val="none" w:sz="0" w:space="0" w:color="auto"/>
        <w:right w:val="none" w:sz="0" w:space="0" w:color="auto"/>
      </w:divBdr>
    </w:div>
    <w:div w:id="432438722">
      <w:bodyDiv w:val="1"/>
      <w:marLeft w:val="0"/>
      <w:marRight w:val="0"/>
      <w:marTop w:val="0"/>
      <w:marBottom w:val="0"/>
      <w:divBdr>
        <w:top w:val="none" w:sz="0" w:space="0" w:color="auto"/>
        <w:left w:val="none" w:sz="0" w:space="0" w:color="auto"/>
        <w:bottom w:val="none" w:sz="0" w:space="0" w:color="auto"/>
        <w:right w:val="none" w:sz="0" w:space="0" w:color="auto"/>
      </w:divBdr>
    </w:div>
    <w:div w:id="438649325">
      <w:bodyDiv w:val="1"/>
      <w:marLeft w:val="0"/>
      <w:marRight w:val="0"/>
      <w:marTop w:val="0"/>
      <w:marBottom w:val="0"/>
      <w:divBdr>
        <w:top w:val="none" w:sz="0" w:space="0" w:color="auto"/>
        <w:left w:val="none" w:sz="0" w:space="0" w:color="auto"/>
        <w:bottom w:val="none" w:sz="0" w:space="0" w:color="auto"/>
        <w:right w:val="none" w:sz="0" w:space="0" w:color="auto"/>
      </w:divBdr>
    </w:div>
    <w:div w:id="498883462">
      <w:bodyDiv w:val="1"/>
      <w:marLeft w:val="0"/>
      <w:marRight w:val="0"/>
      <w:marTop w:val="0"/>
      <w:marBottom w:val="0"/>
      <w:divBdr>
        <w:top w:val="none" w:sz="0" w:space="0" w:color="auto"/>
        <w:left w:val="none" w:sz="0" w:space="0" w:color="auto"/>
        <w:bottom w:val="none" w:sz="0" w:space="0" w:color="auto"/>
        <w:right w:val="none" w:sz="0" w:space="0" w:color="auto"/>
      </w:divBdr>
    </w:div>
    <w:div w:id="499975690">
      <w:bodyDiv w:val="1"/>
      <w:marLeft w:val="0"/>
      <w:marRight w:val="0"/>
      <w:marTop w:val="0"/>
      <w:marBottom w:val="0"/>
      <w:divBdr>
        <w:top w:val="none" w:sz="0" w:space="0" w:color="auto"/>
        <w:left w:val="none" w:sz="0" w:space="0" w:color="auto"/>
        <w:bottom w:val="none" w:sz="0" w:space="0" w:color="auto"/>
        <w:right w:val="none" w:sz="0" w:space="0" w:color="auto"/>
      </w:divBdr>
    </w:div>
    <w:div w:id="527762588">
      <w:bodyDiv w:val="1"/>
      <w:marLeft w:val="0"/>
      <w:marRight w:val="0"/>
      <w:marTop w:val="0"/>
      <w:marBottom w:val="0"/>
      <w:divBdr>
        <w:top w:val="none" w:sz="0" w:space="0" w:color="auto"/>
        <w:left w:val="none" w:sz="0" w:space="0" w:color="auto"/>
        <w:bottom w:val="none" w:sz="0" w:space="0" w:color="auto"/>
        <w:right w:val="none" w:sz="0" w:space="0" w:color="auto"/>
      </w:divBdr>
    </w:div>
    <w:div w:id="696387718">
      <w:bodyDiv w:val="1"/>
      <w:marLeft w:val="0"/>
      <w:marRight w:val="0"/>
      <w:marTop w:val="0"/>
      <w:marBottom w:val="0"/>
      <w:divBdr>
        <w:top w:val="none" w:sz="0" w:space="0" w:color="auto"/>
        <w:left w:val="none" w:sz="0" w:space="0" w:color="auto"/>
        <w:bottom w:val="none" w:sz="0" w:space="0" w:color="auto"/>
        <w:right w:val="none" w:sz="0" w:space="0" w:color="auto"/>
      </w:divBdr>
    </w:div>
    <w:div w:id="705761512">
      <w:bodyDiv w:val="1"/>
      <w:marLeft w:val="0"/>
      <w:marRight w:val="0"/>
      <w:marTop w:val="0"/>
      <w:marBottom w:val="0"/>
      <w:divBdr>
        <w:top w:val="none" w:sz="0" w:space="0" w:color="auto"/>
        <w:left w:val="none" w:sz="0" w:space="0" w:color="auto"/>
        <w:bottom w:val="none" w:sz="0" w:space="0" w:color="auto"/>
        <w:right w:val="none" w:sz="0" w:space="0" w:color="auto"/>
      </w:divBdr>
    </w:div>
    <w:div w:id="716860963">
      <w:bodyDiv w:val="1"/>
      <w:marLeft w:val="0"/>
      <w:marRight w:val="0"/>
      <w:marTop w:val="0"/>
      <w:marBottom w:val="0"/>
      <w:divBdr>
        <w:top w:val="none" w:sz="0" w:space="0" w:color="auto"/>
        <w:left w:val="none" w:sz="0" w:space="0" w:color="auto"/>
        <w:bottom w:val="none" w:sz="0" w:space="0" w:color="auto"/>
        <w:right w:val="none" w:sz="0" w:space="0" w:color="auto"/>
      </w:divBdr>
    </w:div>
    <w:div w:id="742414014">
      <w:bodyDiv w:val="1"/>
      <w:marLeft w:val="0"/>
      <w:marRight w:val="0"/>
      <w:marTop w:val="0"/>
      <w:marBottom w:val="0"/>
      <w:divBdr>
        <w:top w:val="none" w:sz="0" w:space="0" w:color="auto"/>
        <w:left w:val="none" w:sz="0" w:space="0" w:color="auto"/>
        <w:bottom w:val="none" w:sz="0" w:space="0" w:color="auto"/>
        <w:right w:val="none" w:sz="0" w:space="0" w:color="auto"/>
      </w:divBdr>
    </w:div>
    <w:div w:id="746459056">
      <w:bodyDiv w:val="1"/>
      <w:marLeft w:val="0"/>
      <w:marRight w:val="0"/>
      <w:marTop w:val="0"/>
      <w:marBottom w:val="0"/>
      <w:divBdr>
        <w:top w:val="none" w:sz="0" w:space="0" w:color="auto"/>
        <w:left w:val="none" w:sz="0" w:space="0" w:color="auto"/>
        <w:bottom w:val="none" w:sz="0" w:space="0" w:color="auto"/>
        <w:right w:val="none" w:sz="0" w:space="0" w:color="auto"/>
      </w:divBdr>
    </w:div>
    <w:div w:id="961495475">
      <w:bodyDiv w:val="1"/>
      <w:marLeft w:val="0"/>
      <w:marRight w:val="0"/>
      <w:marTop w:val="0"/>
      <w:marBottom w:val="0"/>
      <w:divBdr>
        <w:top w:val="none" w:sz="0" w:space="0" w:color="auto"/>
        <w:left w:val="none" w:sz="0" w:space="0" w:color="auto"/>
        <w:bottom w:val="none" w:sz="0" w:space="0" w:color="auto"/>
        <w:right w:val="none" w:sz="0" w:space="0" w:color="auto"/>
      </w:divBdr>
    </w:div>
    <w:div w:id="968559791">
      <w:bodyDiv w:val="1"/>
      <w:marLeft w:val="0"/>
      <w:marRight w:val="0"/>
      <w:marTop w:val="0"/>
      <w:marBottom w:val="0"/>
      <w:divBdr>
        <w:top w:val="none" w:sz="0" w:space="0" w:color="auto"/>
        <w:left w:val="none" w:sz="0" w:space="0" w:color="auto"/>
        <w:bottom w:val="none" w:sz="0" w:space="0" w:color="auto"/>
        <w:right w:val="none" w:sz="0" w:space="0" w:color="auto"/>
      </w:divBdr>
    </w:div>
    <w:div w:id="1110246171">
      <w:bodyDiv w:val="1"/>
      <w:marLeft w:val="0"/>
      <w:marRight w:val="0"/>
      <w:marTop w:val="0"/>
      <w:marBottom w:val="0"/>
      <w:divBdr>
        <w:top w:val="none" w:sz="0" w:space="0" w:color="auto"/>
        <w:left w:val="none" w:sz="0" w:space="0" w:color="auto"/>
        <w:bottom w:val="none" w:sz="0" w:space="0" w:color="auto"/>
        <w:right w:val="none" w:sz="0" w:space="0" w:color="auto"/>
      </w:divBdr>
    </w:div>
    <w:div w:id="1222211985">
      <w:bodyDiv w:val="1"/>
      <w:marLeft w:val="0"/>
      <w:marRight w:val="0"/>
      <w:marTop w:val="0"/>
      <w:marBottom w:val="0"/>
      <w:divBdr>
        <w:top w:val="none" w:sz="0" w:space="0" w:color="auto"/>
        <w:left w:val="none" w:sz="0" w:space="0" w:color="auto"/>
        <w:bottom w:val="none" w:sz="0" w:space="0" w:color="auto"/>
        <w:right w:val="none" w:sz="0" w:space="0" w:color="auto"/>
      </w:divBdr>
    </w:div>
    <w:div w:id="1252273500">
      <w:bodyDiv w:val="1"/>
      <w:marLeft w:val="0"/>
      <w:marRight w:val="0"/>
      <w:marTop w:val="0"/>
      <w:marBottom w:val="0"/>
      <w:divBdr>
        <w:top w:val="none" w:sz="0" w:space="0" w:color="auto"/>
        <w:left w:val="none" w:sz="0" w:space="0" w:color="auto"/>
        <w:bottom w:val="none" w:sz="0" w:space="0" w:color="auto"/>
        <w:right w:val="none" w:sz="0" w:space="0" w:color="auto"/>
      </w:divBdr>
    </w:div>
    <w:div w:id="1300915265">
      <w:bodyDiv w:val="1"/>
      <w:marLeft w:val="0"/>
      <w:marRight w:val="0"/>
      <w:marTop w:val="0"/>
      <w:marBottom w:val="0"/>
      <w:divBdr>
        <w:top w:val="none" w:sz="0" w:space="0" w:color="auto"/>
        <w:left w:val="none" w:sz="0" w:space="0" w:color="auto"/>
        <w:bottom w:val="none" w:sz="0" w:space="0" w:color="auto"/>
        <w:right w:val="none" w:sz="0" w:space="0" w:color="auto"/>
      </w:divBdr>
    </w:div>
    <w:div w:id="1341471417">
      <w:bodyDiv w:val="1"/>
      <w:marLeft w:val="0"/>
      <w:marRight w:val="0"/>
      <w:marTop w:val="0"/>
      <w:marBottom w:val="0"/>
      <w:divBdr>
        <w:top w:val="none" w:sz="0" w:space="0" w:color="auto"/>
        <w:left w:val="none" w:sz="0" w:space="0" w:color="auto"/>
        <w:bottom w:val="none" w:sz="0" w:space="0" w:color="auto"/>
        <w:right w:val="none" w:sz="0" w:space="0" w:color="auto"/>
      </w:divBdr>
    </w:div>
    <w:div w:id="1384913258">
      <w:bodyDiv w:val="1"/>
      <w:marLeft w:val="0"/>
      <w:marRight w:val="0"/>
      <w:marTop w:val="0"/>
      <w:marBottom w:val="0"/>
      <w:divBdr>
        <w:top w:val="none" w:sz="0" w:space="0" w:color="auto"/>
        <w:left w:val="none" w:sz="0" w:space="0" w:color="auto"/>
        <w:bottom w:val="none" w:sz="0" w:space="0" w:color="auto"/>
        <w:right w:val="none" w:sz="0" w:space="0" w:color="auto"/>
      </w:divBdr>
    </w:div>
    <w:div w:id="1415468675">
      <w:bodyDiv w:val="1"/>
      <w:marLeft w:val="0"/>
      <w:marRight w:val="0"/>
      <w:marTop w:val="0"/>
      <w:marBottom w:val="0"/>
      <w:divBdr>
        <w:top w:val="none" w:sz="0" w:space="0" w:color="auto"/>
        <w:left w:val="none" w:sz="0" w:space="0" w:color="auto"/>
        <w:bottom w:val="none" w:sz="0" w:space="0" w:color="auto"/>
        <w:right w:val="none" w:sz="0" w:space="0" w:color="auto"/>
      </w:divBdr>
    </w:div>
    <w:div w:id="1486169293">
      <w:bodyDiv w:val="1"/>
      <w:marLeft w:val="0"/>
      <w:marRight w:val="0"/>
      <w:marTop w:val="0"/>
      <w:marBottom w:val="0"/>
      <w:divBdr>
        <w:top w:val="none" w:sz="0" w:space="0" w:color="auto"/>
        <w:left w:val="none" w:sz="0" w:space="0" w:color="auto"/>
        <w:bottom w:val="none" w:sz="0" w:space="0" w:color="auto"/>
        <w:right w:val="none" w:sz="0" w:space="0" w:color="auto"/>
      </w:divBdr>
    </w:div>
    <w:div w:id="1521243326">
      <w:bodyDiv w:val="1"/>
      <w:marLeft w:val="0"/>
      <w:marRight w:val="0"/>
      <w:marTop w:val="0"/>
      <w:marBottom w:val="0"/>
      <w:divBdr>
        <w:top w:val="none" w:sz="0" w:space="0" w:color="auto"/>
        <w:left w:val="none" w:sz="0" w:space="0" w:color="auto"/>
        <w:bottom w:val="none" w:sz="0" w:space="0" w:color="auto"/>
        <w:right w:val="none" w:sz="0" w:space="0" w:color="auto"/>
      </w:divBdr>
    </w:div>
    <w:div w:id="1630162424">
      <w:bodyDiv w:val="1"/>
      <w:marLeft w:val="0"/>
      <w:marRight w:val="0"/>
      <w:marTop w:val="0"/>
      <w:marBottom w:val="0"/>
      <w:divBdr>
        <w:top w:val="none" w:sz="0" w:space="0" w:color="auto"/>
        <w:left w:val="none" w:sz="0" w:space="0" w:color="auto"/>
        <w:bottom w:val="none" w:sz="0" w:space="0" w:color="auto"/>
        <w:right w:val="none" w:sz="0" w:space="0" w:color="auto"/>
      </w:divBdr>
    </w:div>
    <w:div w:id="1630477568">
      <w:bodyDiv w:val="1"/>
      <w:marLeft w:val="0"/>
      <w:marRight w:val="0"/>
      <w:marTop w:val="0"/>
      <w:marBottom w:val="0"/>
      <w:divBdr>
        <w:top w:val="none" w:sz="0" w:space="0" w:color="auto"/>
        <w:left w:val="none" w:sz="0" w:space="0" w:color="auto"/>
        <w:bottom w:val="none" w:sz="0" w:space="0" w:color="auto"/>
        <w:right w:val="none" w:sz="0" w:space="0" w:color="auto"/>
      </w:divBdr>
    </w:div>
    <w:div w:id="1686177621">
      <w:bodyDiv w:val="1"/>
      <w:marLeft w:val="0"/>
      <w:marRight w:val="0"/>
      <w:marTop w:val="0"/>
      <w:marBottom w:val="0"/>
      <w:divBdr>
        <w:top w:val="none" w:sz="0" w:space="0" w:color="auto"/>
        <w:left w:val="none" w:sz="0" w:space="0" w:color="auto"/>
        <w:bottom w:val="none" w:sz="0" w:space="0" w:color="auto"/>
        <w:right w:val="none" w:sz="0" w:space="0" w:color="auto"/>
      </w:divBdr>
    </w:div>
    <w:div w:id="1846746887">
      <w:bodyDiv w:val="1"/>
      <w:marLeft w:val="0"/>
      <w:marRight w:val="0"/>
      <w:marTop w:val="0"/>
      <w:marBottom w:val="0"/>
      <w:divBdr>
        <w:top w:val="none" w:sz="0" w:space="0" w:color="auto"/>
        <w:left w:val="none" w:sz="0" w:space="0" w:color="auto"/>
        <w:bottom w:val="none" w:sz="0" w:space="0" w:color="auto"/>
        <w:right w:val="none" w:sz="0" w:space="0" w:color="auto"/>
      </w:divBdr>
    </w:div>
    <w:div w:id="2099591313">
      <w:bodyDiv w:val="1"/>
      <w:marLeft w:val="0"/>
      <w:marRight w:val="0"/>
      <w:marTop w:val="0"/>
      <w:marBottom w:val="0"/>
      <w:divBdr>
        <w:top w:val="none" w:sz="0" w:space="0" w:color="auto"/>
        <w:left w:val="none" w:sz="0" w:space="0" w:color="auto"/>
        <w:bottom w:val="none" w:sz="0" w:space="0" w:color="auto"/>
        <w:right w:val="none" w:sz="0" w:space="0" w:color="auto"/>
      </w:divBdr>
    </w:div>
    <w:div w:id="21459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55930-4F93-467D-895B-B27B9999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2021-03-30T07:38:00Z</dcterms:created>
  <dcterms:modified xsi:type="dcterms:W3CDTF">2021-03-30T08:30:00Z</dcterms:modified>
</cp:coreProperties>
</file>