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A119" w14:textId="77777777" w:rsidR="00BB4C8F" w:rsidRPr="00D81123" w:rsidRDefault="00BB4C8F" w:rsidP="00BB4C8F">
      <w:pPr>
        <w:spacing w:line="276" w:lineRule="auto"/>
        <w:rPr>
          <w:rFonts w:ascii="Times New Roman" w:hAnsi="Times New Roman"/>
          <w:sz w:val="24"/>
          <w:szCs w:val="24"/>
        </w:rPr>
      </w:pPr>
      <w:r w:rsidRPr="00D81123">
        <w:rPr>
          <w:rFonts w:ascii="Times New Roman" w:hAnsi="Times New Roman"/>
          <w:noProof/>
          <w:sz w:val="24"/>
          <w:szCs w:val="24"/>
          <w:lang w:val="en-US"/>
        </w:rPr>
        <w:drawing>
          <wp:anchor distT="0" distB="0" distL="114300" distR="114300" simplePos="0" relativeHeight="251659264" behindDoc="1" locked="0" layoutInCell="1" allowOverlap="1" wp14:anchorId="2F81D56C" wp14:editId="22E5655B">
            <wp:simplePos x="0" y="0"/>
            <wp:positionH relativeFrom="margin">
              <wp:align>center</wp:align>
            </wp:positionH>
            <wp:positionV relativeFrom="paragraph">
              <wp:posOffset>-342265</wp:posOffset>
            </wp:positionV>
            <wp:extent cx="876296" cy="952503"/>
            <wp:effectExtent l="0" t="0" r="63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76296" cy="952503"/>
                    </a:xfrm>
                    <a:prstGeom prst="rect">
                      <a:avLst/>
                    </a:prstGeom>
                    <a:noFill/>
                    <a:ln>
                      <a:noFill/>
                      <a:prstDash/>
                    </a:ln>
                  </pic:spPr>
                </pic:pic>
              </a:graphicData>
            </a:graphic>
          </wp:anchor>
        </w:drawing>
      </w:r>
    </w:p>
    <w:p w14:paraId="139BF388" w14:textId="77777777" w:rsidR="00BB4C8F" w:rsidRPr="00D81123" w:rsidRDefault="00BB4C8F" w:rsidP="00BB4C8F">
      <w:pPr>
        <w:spacing w:line="276" w:lineRule="auto"/>
        <w:jc w:val="center"/>
        <w:rPr>
          <w:rFonts w:ascii="Times New Roman" w:hAnsi="Times New Roman"/>
          <w:b/>
          <w:bCs/>
          <w:sz w:val="24"/>
          <w:szCs w:val="24"/>
        </w:rPr>
      </w:pPr>
    </w:p>
    <w:p w14:paraId="1365C354" w14:textId="77777777" w:rsidR="00BD336A" w:rsidRDefault="00BD336A" w:rsidP="00BB4C8F">
      <w:pPr>
        <w:tabs>
          <w:tab w:val="left" w:pos="4185"/>
          <w:tab w:val="center" w:pos="6480"/>
        </w:tabs>
        <w:autoSpaceDE w:val="0"/>
        <w:spacing w:line="276" w:lineRule="auto"/>
        <w:jc w:val="center"/>
        <w:rPr>
          <w:rFonts w:ascii="Times New Roman" w:hAnsi="Times New Roman"/>
          <w:b/>
          <w:bCs/>
          <w:sz w:val="32"/>
          <w:szCs w:val="32"/>
        </w:rPr>
      </w:pPr>
    </w:p>
    <w:p w14:paraId="60DA6BC4" w14:textId="3139D9D0" w:rsidR="00BB4C8F" w:rsidRPr="00D81123" w:rsidRDefault="00BB4C8F" w:rsidP="00BB4C8F">
      <w:pPr>
        <w:tabs>
          <w:tab w:val="left" w:pos="4185"/>
          <w:tab w:val="center" w:pos="6480"/>
        </w:tabs>
        <w:autoSpaceDE w:val="0"/>
        <w:spacing w:line="276" w:lineRule="auto"/>
        <w:jc w:val="center"/>
        <w:rPr>
          <w:rFonts w:ascii="Times New Roman" w:hAnsi="Times New Roman"/>
          <w:b/>
          <w:bCs/>
          <w:sz w:val="32"/>
          <w:szCs w:val="32"/>
        </w:rPr>
      </w:pPr>
      <w:r w:rsidRPr="00D81123">
        <w:rPr>
          <w:rFonts w:ascii="Times New Roman" w:hAnsi="Times New Roman"/>
          <w:b/>
          <w:bCs/>
          <w:sz w:val="32"/>
          <w:szCs w:val="32"/>
        </w:rPr>
        <w:t>Republika e Kosovës</w:t>
      </w:r>
    </w:p>
    <w:p w14:paraId="3665235B" w14:textId="77777777" w:rsidR="00BB4C8F" w:rsidRPr="00D81123" w:rsidRDefault="00BB4C8F" w:rsidP="00BB4C8F">
      <w:pPr>
        <w:autoSpaceDE w:val="0"/>
        <w:spacing w:line="276" w:lineRule="auto"/>
        <w:jc w:val="center"/>
        <w:rPr>
          <w:rFonts w:ascii="Times New Roman" w:hAnsi="Times New Roman"/>
          <w:b/>
          <w:bCs/>
          <w:sz w:val="26"/>
          <w:szCs w:val="26"/>
        </w:rPr>
      </w:pPr>
      <w:r w:rsidRPr="00D81123">
        <w:rPr>
          <w:rFonts w:ascii="Times New Roman" w:hAnsi="Times New Roman"/>
          <w:b/>
          <w:bCs/>
          <w:sz w:val="26"/>
          <w:szCs w:val="26"/>
        </w:rPr>
        <w:t>Republika Kosova - Republic of Kosovo</w:t>
      </w:r>
    </w:p>
    <w:p w14:paraId="610A3C23" w14:textId="42F6016E" w:rsidR="00BB4C8F" w:rsidRDefault="00BB4C8F" w:rsidP="00BB4C8F">
      <w:pPr>
        <w:pBdr>
          <w:bottom w:val="single" w:sz="12" w:space="1" w:color="000000"/>
        </w:pBdr>
        <w:autoSpaceDE w:val="0"/>
        <w:spacing w:line="276" w:lineRule="auto"/>
        <w:jc w:val="center"/>
        <w:rPr>
          <w:rFonts w:ascii="Times New Roman" w:hAnsi="Times New Roman"/>
          <w:b/>
          <w:bCs/>
          <w:i/>
          <w:iCs/>
          <w:sz w:val="24"/>
          <w:szCs w:val="24"/>
        </w:rPr>
      </w:pPr>
      <w:r w:rsidRPr="00D81123">
        <w:rPr>
          <w:rFonts w:ascii="Times New Roman" w:hAnsi="Times New Roman"/>
          <w:b/>
          <w:bCs/>
          <w:i/>
          <w:iCs/>
          <w:sz w:val="24"/>
          <w:szCs w:val="24"/>
        </w:rPr>
        <w:t>Qeveria – Vlada – Government</w:t>
      </w:r>
    </w:p>
    <w:p w14:paraId="6B323723" w14:textId="77777777" w:rsidR="00DA0240" w:rsidRPr="00DA0240" w:rsidRDefault="00DA0240" w:rsidP="00DA0240">
      <w:pPr>
        <w:pBdr>
          <w:bottom w:val="single" w:sz="12" w:space="1" w:color="000000"/>
        </w:pBdr>
        <w:autoSpaceDE w:val="0"/>
        <w:spacing w:line="276" w:lineRule="auto"/>
        <w:jc w:val="center"/>
        <w:rPr>
          <w:rFonts w:ascii="Times New Roman" w:hAnsi="Times New Roman"/>
          <w:b/>
          <w:bCs/>
          <w:i/>
          <w:iCs/>
          <w:sz w:val="24"/>
          <w:szCs w:val="24"/>
        </w:rPr>
      </w:pPr>
      <w:r w:rsidRPr="00DA0240">
        <w:rPr>
          <w:rFonts w:ascii="Times New Roman" w:hAnsi="Times New Roman"/>
          <w:b/>
          <w:bCs/>
          <w:i/>
          <w:iCs/>
          <w:sz w:val="24"/>
          <w:szCs w:val="24"/>
        </w:rPr>
        <w:t>Ministria e Drejtësisë</w:t>
      </w:r>
    </w:p>
    <w:p w14:paraId="72A1A011" w14:textId="007A2624" w:rsidR="00DA0240" w:rsidRPr="00D81123" w:rsidRDefault="00DA0240" w:rsidP="00DA0240">
      <w:pPr>
        <w:pBdr>
          <w:bottom w:val="single" w:sz="12" w:space="1" w:color="000000"/>
        </w:pBdr>
        <w:autoSpaceDE w:val="0"/>
        <w:spacing w:line="276" w:lineRule="auto"/>
        <w:jc w:val="center"/>
        <w:rPr>
          <w:rFonts w:ascii="Times New Roman" w:hAnsi="Times New Roman"/>
          <w:b/>
          <w:bCs/>
          <w:i/>
          <w:iCs/>
          <w:sz w:val="24"/>
          <w:szCs w:val="24"/>
        </w:rPr>
      </w:pPr>
      <w:r w:rsidRPr="00DA0240">
        <w:rPr>
          <w:rFonts w:ascii="Times New Roman" w:hAnsi="Times New Roman"/>
          <w:b/>
          <w:bCs/>
          <w:i/>
          <w:iCs/>
          <w:sz w:val="24"/>
          <w:szCs w:val="24"/>
        </w:rPr>
        <w:t>Ministarstvo Pravde – Ministry of Justice</w:t>
      </w:r>
    </w:p>
    <w:p w14:paraId="60B20200" w14:textId="77777777" w:rsidR="00BB4C8F" w:rsidRPr="00D81123" w:rsidRDefault="00BB4C8F" w:rsidP="00BB4C8F">
      <w:pPr>
        <w:pBdr>
          <w:bottom w:val="single" w:sz="12" w:space="1" w:color="000000"/>
        </w:pBdr>
        <w:autoSpaceDE w:val="0"/>
        <w:spacing w:line="276" w:lineRule="auto"/>
        <w:jc w:val="center"/>
        <w:rPr>
          <w:rFonts w:ascii="Times New Roman" w:hAnsi="Times New Roman"/>
          <w:b/>
          <w:bCs/>
          <w:i/>
          <w:iCs/>
          <w:sz w:val="24"/>
          <w:szCs w:val="24"/>
        </w:rPr>
      </w:pPr>
    </w:p>
    <w:p w14:paraId="7A2FA8A4" w14:textId="77777777" w:rsidR="00BB4C8F" w:rsidRPr="00D81123" w:rsidRDefault="00BB4C8F" w:rsidP="00191F0C">
      <w:pPr>
        <w:tabs>
          <w:tab w:val="left" w:pos="4410"/>
        </w:tabs>
        <w:spacing w:line="276" w:lineRule="auto"/>
        <w:rPr>
          <w:rFonts w:ascii="Times New Roman" w:hAnsi="Times New Roman"/>
          <w:b/>
          <w:sz w:val="24"/>
          <w:szCs w:val="24"/>
        </w:rPr>
      </w:pPr>
    </w:p>
    <w:p w14:paraId="11658AB3" w14:textId="7C6543B4" w:rsidR="00BB4C8F" w:rsidRPr="00D81123" w:rsidRDefault="00BB4C8F" w:rsidP="00BB4C8F">
      <w:pPr>
        <w:spacing w:line="276" w:lineRule="auto"/>
        <w:jc w:val="center"/>
        <w:rPr>
          <w:rFonts w:ascii="Times New Roman" w:hAnsi="Times New Roman"/>
          <w:sz w:val="24"/>
          <w:szCs w:val="24"/>
        </w:rPr>
      </w:pPr>
      <w:r w:rsidRPr="004E1F11">
        <w:rPr>
          <w:rFonts w:ascii="Times New Roman" w:eastAsia="Times New Roman" w:hAnsi="Times New Roman"/>
          <w:b/>
          <w:sz w:val="24"/>
          <w:szCs w:val="24"/>
        </w:rPr>
        <w:t xml:space="preserve">RREGULLORE </w:t>
      </w:r>
      <w:r w:rsidR="003902AA" w:rsidRPr="004E1F11">
        <w:rPr>
          <w:rFonts w:ascii="Times New Roman" w:eastAsia="Times New Roman" w:hAnsi="Times New Roman"/>
          <w:b/>
          <w:sz w:val="24"/>
          <w:szCs w:val="24"/>
        </w:rPr>
        <w:t>MD</w:t>
      </w:r>
      <w:r w:rsidRPr="004E1F11">
        <w:rPr>
          <w:rFonts w:ascii="Times New Roman" w:hAnsi="Times New Roman"/>
          <w:b/>
          <w:sz w:val="24"/>
          <w:szCs w:val="24"/>
        </w:rPr>
        <w:t xml:space="preserve"> - Nr. ___/202</w:t>
      </w:r>
      <w:r w:rsidR="00DA0240" w:rsidRPr="004E1F11">
        <w:rPr>
          <w:rFonts w:ascii="Times New Roman" w:hAnsi="Times New Roman"/>
          <w:b/>
          <w:sz w:val="24"/>
          <w:szCs w:val="24"/>
        </w:rPr>
        <w:t>3</w:t>
      </w:r>
      <w:r w:rsidRPr="00D81123">
        <w:rPr>
          <w:rFonts w:ascii="Times New Roman" w:hAnsi="Times New Roman"/>
          <w:b/>
          <w:sz w:val="24"/>
          <w:szCs w:val="24"/>
        </w:rPr>
        <w:t xml:space="preserve"> </w:t>
      </w:r>
    </w:p>
    <w:p w14:paraId="50CF3BC6" w14:textId="77B3B6B9" w:rsidR="00751269" w:rsidRDefault="00BB4C8F" w:rsidP="00A873C2">
      <w:pPr>
        <w:spacing w:line="276" w:lineRule="auto"/>
        <w:jc w:val="center"/>
        <w:rPr>
          <w:rFonts w:ascii="Times New Roman" w:eastAsia="Times New Roman" w:hAnsi="Times New Roman"/>
          <w:b/>
          <w:sz w:val="24"/>
          <w:szCs w:val="24"/>
        </w:rPr>
      </w:pPr>
      <w:r w:rsidRPr="00D81123">
        <w:rPr>
          <w:rFonts w:ascii="Times New Roman" w:eastAsia="Times New Roman" w:hAnsi="Times New Roman"/>
          <w:b/>
          <w:sz w:val="24"/>
          <w:szCs w:val="24"/>
        </w:rPr>
        <w:t xml:space="preserve"> </w:t>
      </w:r>
      <w:r w:rsidR="00DA0240" w:rsidRPr="00DA0240">
        <w:rPr>
          <w:rFonts w:ascii="Times New Roman" w:eastAsia="Times New Roman" w:hAnsi="Times New Roman"/>
          <w:b/>
          <w:sz w:val="24"/>
          <w:szCs w:val="24"/>
        </w:rPr>
        <w:t>PËR</w:t>
      </w:r>
      <w:r w:rsidR="00B678BD">
        <w:rPr>
          <w:rFonts w:ascii="Times New Roman" w:eastAsia="Times New Roman" w:hAnsi="Times New Roman"/>
          <w:b/>
          <w:sz w:val="24"/>
          <w:szCs w:val="24"/>
        </w:rPr>
        <w:t xml:space="preserve"> THEMELIMIN </w:t>
      </w:r>
      <w:r w:rsidR="00FE19F2">
        <w:rPr>
          <w:rFonts w:ascii="Times New Roman" w:eastAsia="Times New Roman" w:hAnsi="Times New Roman"/>
          <w:b/>
          <w:sz w:val="24"/>
          <w:szCs w:val="24"/>
        </w:rPr>
        <w:t xml:space="preserve">DHE FUNKSIONIMIN </w:t>
      </w:r>
      <w:r w:rsidR="00B678BD">
        <w:rPr>
          <w:rFonts w:ascii="Times New Roman" w:eastAsia="Times New Roman" w:hAnsi="Times New Roman"/>
          <w:b/>
          <w:sz w:val="24"/>
          <w:szCs w:val="24"/>
        </w:rPr>
        <w:t>E KOMISIONIT T</w:t>
      </w:r>
      <w:r w:rsidR="003B4AE4">
        <w:rPr>
          <w:rFonts w:ascii="Times New Roman" w:eastAsia="Times New Roman" w:hAnsi="Times New Roman"/>
          <w:b/>
          <w:sz w:val="24"/>
          <w:szCs w:val="24"/>
        </w:rPr>
        <w:t>Ë</w:t>
      </w:r>
      <w:r w:rsidR="00B678BD">
        <w:rPr>
          <w:rFonts w:ascii="Times New Roman" w:eastAsia="Times New Roman" w:hAnsi="Times New Roman"/>
          <w:b/>
          <w:sz w:val="24"/>
          <w:szCs w:val="24"/>
        </w:rPr>
        <w:t xml:space="preserve"> ANKESAVE </w:t>
      </w:r>
      <w:r w:rsidR="00D80A2C">
        <w:rPr>
          <w:rFonts w:ascii="Times New Roman" w:eastAsia="Times New Roman" w:hAnsi="Times New Roman"/>
          <w:b/>
          <w:sz w:val="24"/>
          <w:szCs w:val="24"/>
        </w:rPr>
        <w:t>DHE</w:t>
      </w:r>
    </w:p>
    <w:p w14:paraId="580B20EC" w14:textId="515F1F3D" w:rsidR="00751269" w:rsidRDefault="00751269" w:rsidP="00BB4C8F">
      <w:pPr>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PERCAKTIMIN E PROCEDUR</w:t>
      </w:r>
      <w:r w:rsidR="003B4AE4">
        <w:rPr>
          <w:rFonts w:ascii="Times New Roman" w:eastAsia="Times New Roman" w:hAnsi="Times New Roman"/>
          <w:b/>
          <w:sz w:val="24"/>
          <w:szCs w:val="24"/>
        </w:rPr>
        <w:t>Ë</w:t>
      </w:r>
      <w:r>
        <w:rPr>
          <w:rFonts w:ascii="Times New Roman" w:eastAsia="Times New Roman" w:hAnsi="Times New Roman"/>
          <w:b/>
          <w:sz w:val="24"/>
          <w:szCs w:val="24"/>
        </w:rPr>
        <w:t>S</w:t>
      </w:r>
      <w:r w:rsidR="0074367A">
        <w:rPr>
          <w:rFonts w:ascii="Times New Roman" w:eastAsia="Times New Roman" w:hAnsi="Times New Roman"/>
          <w:b/>
          <w:sz w:val="24"/>
          <w:szCs w:val="24"/>
        </w:rPr>
        <w:t xml:space="preserve"> S</w:t>
      </w:r>
      <w:r w:rsidR="003B4AE4">
        <w:rPr>
          <w:rFonts w:ascii="Times New Roman" w:eastAsia="Times New Roman" w:hAnsi="Times New Roman"/>
          <w:b/>
          <w:sz w:val="24"/>
          <w:szCs w:val="24"/>
        </w:rPr>
        <w:t>Ë</w:t>
      </w:r>
      <w:r w:rsidR="0074367A">
        <w:rPr>
          <w:rFonts w:ascii="Times New Roman" w:eastAsia="Times New Roman" w:hAnsi="Times New Roman"/>
          <w:b/>
          <w:sz w:val="24"/>
          <w:szCs w:val="24"/>
        </w:rPr>
        <w:t xml:space="preserve"> ANKESAVE NDAJ VENDIMEVE P</w:t>
      </w:r>
      <w:r w:rsidR="003B4AE4">
        <w:rPr>
          <w:rFonts w:ascii="Times New Roman" w:eastAsia="Times New Roman" w:hAnsi="Times New Roman"/>
          <w:b/>
          <w:sz w:val="24"/>
          <w:szCs w:val="24"/>
        </w:rPr>
        <w:t>Ë</w:t>
      </w:r>
      <w:r w:rsidR="0074367A">
        <w:rPr>
          <w:rFonts w:ascii="Times New Roman" w:eastAsia="Times New Roman" w:hAnsi="Times New Roman"/>
          <w:b/>
          <w:sz w:val="24"/>
          <w:szCs w:val="24"/>
        </w:rPr>
        <w:t>R OFRIMIN E NDIHM</w:t>
      </w:r>
      <w:r w:rsidR="003B4AE4">
        <w:rPr>
          <w:rFonts w:ascii="Times New Roman" w:eastAsia="Times New Roman" w:hAnsi="Times New Roman"/>
          <w:b/>
          <w:sz w:val="24"/>
          <w:szCs w:val="24"/>
        </w:rPr>
        <w:t>Ë</w:t>
      </w:r>
      <w:r w:rsidR="0074367A">
        <w:rPr>
          <w:rFonts w:ascii="Times New Roman" w:eastAsia="Times New Roman" w:hAnsi="Times New Roman"/>
          <w:b/>
          <w:sz w:val="24"/>
          <w:szCs w:val="24"/>
        </w:rPr>
        <w:t>S JURIDIKE FALAS</w:t>
      </w:r>
    </w:p>
    <w:p w14:paraId="09C7414B" w14:textId="7A679D31" w:rsidR="00D5069F" w:rsidRPr="008760DE" w:rsidRDefault="00D5069F" w:rsidP="00D5069F">
      <w:pPr>
        <w:spacing w:line="276" w:lineRule="auto"/>
        <w:jc w:val="center"/>
        <w:rPr>
          <w:rFonts w:ascii="Times New Roman" w:hAnsi="Times New Roman"/>
          <w:sz w:val="24"/>
          <w:szCs w:val="24"/>
          <w:highlight w:val="yellow"/>
        </w:rPr>
      </w:pPr>
    </w:p>
    <w:p w14:paraId="3C208F5F" w14:textId="09A1D1DE" w:rsidR="00D5069F" w:rsidRDefault="00D5069F" w:rsidP="00D5069F">
      <w:pPr>
        <w:spacing w:line="276" w:lineRule="auto"/>
        <w:ind w:right="9"/>
        <w:jc w:val="center"/>
        <w:rPr>
          <w:rFonts w:ascii="Times New Roman" w:hAnsi="Times New Roman"/>
          <w:b/>
          <w:sz w:val="24"/>
          <w:szCs w:val="24"/>
          <w:highlight w:val="yellow"/>
        </w:rPr>
      </w:pPr>
    </w:p>
    <w:p w14:paraId="1FFCE8CC" w14:textId="77777777" w:rsidR="004E1F11" w:rsidRPr="008760DE" w:rsidRDefault="004E1F11" w:rsidP="00D5069F">
      <w:pPr>
        <w:spacing w:line="276" w:lineRule="auto"/>
        <w:ind w:right="9"/>
        <w:jc w:val="center"/>
        <w:rPr>
          <w:rFonts w:ascii="Times New Roman" w:hAnsi="Times New Roman"/>
          <w:b/>
          <w:sz w:val="24"/>
          <w:szCs w:val="24"/>
          <w:highlight w:val="yellow"/>
        </w:rPr>
      </w:pPr>
    </w:p>
    <w:p w14:paraId="6C20F836" w14:textId="77777777" w:rsidR="004E1F11" w:rsidRPr="004E1F11" w:rsidRDefault="004E1F11" w:rsidP="004E1F11">
      <w:pPr>
        <w:spacing w:line="276" w:lineRule="auto"/>
        <w:jc w:val="center"/>
        <w:rPr>
          <w:rFonts w:ascii="Times New Roman" w:hAnsi="Times New Roman"/>
          <w:b/>
          <w:sz w:val="24"/>
          <w:szCs w:val="24"/>
        </w:rPr>
      </w:pPr>
      <w:bookmarkStart w:id="0" w:name="_Hlk128553092"/>
      <w:r w:rsidRPr="004E1F11">
        <w:rPr>
          <w:rFonts w:ascii="Times New Roman" w:hAnsi="Times New Roman"/>
          <w:b/>
          <w:sz w:val="24"/>
          <w:szCs w:val="24"/>
        </w:rPr>
        <w:t xml:space="preserve">REGULATION MOJ - No. ___/2023 </w:t>
      </w:r>
    </w:p>
    <w:p w14:paraId="47DF1140" w14:textId="77777777" w:rsidR="004E1F11" w:rsidRDefault="004E1F11" w:rsidP="004E1F11">
      <w:pPr>
        <w:spacing w:line="276" w:lineRule="auto"/>
        <w:jc w:val="center"/>
        <w:rPr>
          <w:rFonts w:ascii="Times New Roman" w:eastAsia="Times New Roman" w:hAnsi="Times New Roman"/>
          <w:b/>
          <w:sz w:val="24"/>
          <w:szCs w:val="24"/>
        </w:rPr>
      </w:pPr>
      <w:r>
        <w:rPr>
          <w:rFonts w:ascii="Times New Roman" w:hAnsi="Times New Roman"/>
          <w:b/>
          <w:sz w:val="24"/>
          <w:szCs w:val="24"/>
        </w:rPr>
        <w:t>ESTABLISHING AND OPERATIONALIZING OF THE COMPLAINTS COMMISSION AND</w:t>
      </w:r>
    </w:p>
    <w:p w14:paraId="53A591CD" w14:textId="77777777" w:rsidR="004E1F11" w:rsidRPr="008760DE" w:rsidRDefault="004E1F11" w:rsidP="004E1F11">
      <w:pPr>
        <w:spacing w:line="276" w:lineRule="auto"/>
        <w:jc w:val="center"/>
        <w:rPr>
          <w:rFonts w:ascii="Times New Roman" w:hAnsi="Times New Roman"/>
          <w:sz w:val="24"/>
          <w:szCs w:val="24"/>
          <w:highlight w:val="yellow"/>
        </w:rPr>
      </w:pPr>
      <w:r>
        <w:rPr>
          <w:rFonts w:ascii="Times New Roman" w:hAnsi="Times New Roman"/>
          <w:b/>
          <w:sz w:val="24"/>
          <w:szCs w:val="24"/>
        </w:rPr>
        <w:t>DETERMINING THE COMPLAINTS PROCEDURE AGAINST DECISIONS ON PROVIDING FREE LEGAL ASSISTANCE</w:t>
      </w:r>
      <w:r w:rsidRPr="008760DE">
        <w:rPr>
          <w:rFonts w:ascii="Times New Roman" w:hAnsi="Times New Roman"/>
          <w:b/>
          <w:sz w:val="24"/>
          <w:szCs w:val="24"/>
          <w:highlight w:val="yellow"/>
        </w:rPr>
        <w:t xml:space="preserve"> </w:t>
      </w:r>
    </w:p>
    <w:bookmarkEnd w:id="0"/>
    <w:p w14:paraId="11D73F3D" w14:textId="77777777" w:rsidR="004E1F11" w:rsidRPr="008760DE" w:rsidRDefault="004E1F11" w:rsidP="004E1F11">
      <w:pPr>
        <w:spacing w:line="276" w:lineRule="auto"/>
        <w:jc w:val="center"/>
        <w:rPr>
          <w:rFonts w:ascii="Times New Roman" w:hAnsi="Times New Roman"/>
          <w:b/>
          <w:sz w:val="24"/>
          <w:szCs w:val="24"/>
          <w:highlight w:val="yellow"/>
        </w:rPr>
      </w:pPr>
    </w:p>
    <w:p w14:paraId="47CEFB29" w14:textId="77777777" w:rsidR="004E1F11" w:rsidRDefault="004E1F11" w:rsidP="00D5069F">
      <w:pPr>
        <w:spacing w:line="276" w:lineRule="auto"/>
        <w:jc w:val="center"/>
        <w:rPr>
          <w:rFonts w:ascii="Times New Roman" w:hAnsi="Times New Roman"/>
          <w:b/>
          <w:sz w:val="24"/>
          <w:lang w:val="sr-Latn-RS"/>
        </w:rPr>
      </w:pPr>
    </w:p>
    <w:p w14:paraId="48290109" w14:textId="6A862244" w:rsidR="00D5069F" w:rsidRPr="000B5AFD" w:rsidRDefault="00D5069F" w:rsidP="00D5069F">
      <w:pPr>
        <w:spacing w:line="276" w:lineRule="auto"/>
        <w:jc w:val="center"/>
        <w:rPr>
          <w:rFonts w:ascii="Times New Roman" w:hAnsi="Times New Roman"/>
          <w:sz w:val="24"/>
          <w:szCs w:val="24"/>
          <w:lang w:val="sr-Latn-RS"/>
        </w:rPr>
      </w:pPr>
      <w:bookmarkStart w:id="1" w:name="_Hlk128553217"/>
      <w:r w:rsidRPr="004E1F11">
        <w:rPr>
          <w:rFonts w:ascii="Times New Roman" w:hAnsi="Times New Roman"/>
          <w:b/>
          <w:sz w:val="24"/>
          <w:lang w:val="sr-Latn-RS"/>
        </w:rPr>
        <w:t xml:space="preserve">UREDBE </w:t>
      </w:r>
      <w:r w:rsidR="003902AA" w:rsidRPr="004E1F11">
        <w:rPr>
          <w:rFonts w:ascii="Times New Roman" w:hAnsi="Times New Roman"/>
          <w:b/>
          <w:sz w:val="24"/>
          <w:lang w:val="sr-Latn-RS"/>
        </w:rPr>
        <w:t>MP</w:t>
      </w:r>
      <w:r w:rsidRPr="004E1F11">
        <w:rPr>
          <w:rFonts w:ascii="Times New Roman" w:hAnsi="Times New Roman"/>
          <w:b/>
          <w:sz w:val="24"/>
          <w:lang w:val="sr-Latn-RS"/>
        </w:rPr>
        <w:t xml:space="preserve"> - </w:t>
      </w:r>
      <w:r w:rsidR="009C1AC0" w:rsidRPr="004E1F11">
        <w:rPr>
          <w:rFonts w:ascii="Times New Roman" w:hAnsi="Times New Roman"/>
          <w:b/>
          <w:sz w:val="24"/>
          <w:lang w:val="sr-Latn-RS"/>
        </w:rPr>
        <w:t>MP</w:t>
      </w:r>
      <w:r w:rsidRPr="004E1F11">
        <w:rPr>
          <w:rFonts w:ascii="Times New Roman" w:hAnsi="Times New Roman"/>
          <w:b/>
          <w:sz w:val="24"/>
          <w:lang w:val="sr-Latn-RS"/>
        </w:rPr>
        <w:t>. ___/2023</w:t>
      </w:r>
      <w:r w:rsidRPr="000B5AFD">
        <w:rPr>
          <w:rFonts w:ascii="Times New Roman" w:hAnsi="Times New Roman"/>
          <w:b/>
          <w:sz w:val="24"/>
          <w:lang w:val="sr-Latn-RS"/>
        </w:rPr>
        <w:t xml:space="preserve"> </w:t>
      </w:r>
    </w:p>
    <w:p w14:paraId="05BF954F" w14:textId="4530C0F7" w:rsidR="00AD6278" w:rsidRPr="00D81123" w:rsidRDefault="00D5069F" w:rsidP="00191F0C">
      <w:pPr>
        <w:spacing w:line="276" w:lineRule="auto"/>
        <w:jc w:val="center"/>
        <w:rPr>
          <w:rFonts w:ascii="Times New Roman" w:hAnsi="Times New Roman"/>
          <w:b/>
          <w:sz w:val="24"/>
          <w:szCs w:val="24"/>
        </w:rPr>
      </w:pPr>
      <w:r w:rsidRPr="000B5AFD">
        <w:rPr>
          <w:rFonts w:ascii="Times New Roman" w:hAnsi="Times New Roman"/>
          <w:b/>
          <w:sz w:val="24"/>
          <w:lang w:val="sr-Latn-RS"/>
        </w:rPr>
        <w:t xml:space="preserve"> O OSNIVANJU I FUNKCIONISANJU ŽALBENE KOMISIJE I ODREĐIVANJU POSTUPKA ŽALBI NA ODLUKE O PRUŽANJU BESPLATNE PRAVNE POMOĆI</w:t>
      </w:r>
      <w:r w:rsidRPr="00D81123">
        <w:rPr>
          <w:rFonts w:ascii="Times New Roman" w:hAnsi="Times New Roman"/>
          <w:b/>
          <w:sz w:val="24"/>
          <w:szCs w:val="24"/>
        </w:rPr>
        <w:t xml:space="preserve"> </w:t>
      </w:r>
    </w:p>
    <w:bookmarkEnd w:id="1"/>
    <w:p w14:paraId="53048251" w14:textId="77777777" w:rsidR="00BB4C8F" w:rsidRPr="00D81123" w:rsidRDefault="00BB4C8F" w:rsidP="00BB4C8F">
      <w:pPr>
        <w:spacing w:line="276" w:lineRule="auto"/>
        <w:jc w:val="center"/>
        <w:rPr>
          <w:rFonts w:ascii="Times New Roman" w:hAnsi="Times New Roman"/>
          <w:b/>
          <w:sz w:val="24"/>
          <w:szCs w:val="24"/>
        </w:rPr>
      </w:pPr>
    </w:p>
    <w:p w14:paraId="400B292E" w14:textId="77777777" w:rsidR="00BB4C8F" w:rsidRPr="008760DE" w:rsidRDefault="00BB4C8F" w:rsidP="00BB4C8F">
      <w:pPr>
        <w:spacing w:line="276" w:lineRule="auto"/>
        <w:ind w:right="9"/>
        <w:jc w:val="center"/>
        <w:rPr>
          <w:rFonts w:ascii="Times New Roman" w:hAnsi="Times New Roman"/>
          <w:b/>
          <w:sz w:val="24"/>
          <w:szCs w:val="24"/>
          <w:highlight w:val="yellow"/>
        </w:rPr>
      </w:pPr>
    </w:p>
    <w:p w14:paraId="0E0A8CD8" w14:textId="77777777" w:rsidR="00BB4C8F" w:rsidRPr="00D81123" w:rsidRDefault="00BB4C8F" w:rsidP="00BB4C8F">
      <w:pPr>
        <w:autoSpaceDE w:val="0"/>
        <w:spacing w:line="276" w:lineRule="auto"/>
        <w:rPr>
          <w:rFonts w:ascii="Times New Roman" w:hAnsi="Times New Roman"/>
          <w:color w:val="000000"/>
          <w:sz w:val="24"/>
          <w:szCs w:val="24"/>
        </w:rPr>
      </w:pPr>
    </w:p>
    <w:p w14:paraId="45C9E567" w14:textId="77777777" w:rsidR="00BB4C8F" w:rsidRPr="00D81123" w:rsidRDefault="00BB4C8F" w:rsidP="00BB4C8F">
      <w:pPr>
        <w:tabs>
          <w:tab w:val="left" w:pos="6480"/>
        </w:tabs>
        <w:autoSpaceDE w:val="0"/>
        <w:spacing w:line="276" w:lineRule="auto"/>
        <w:rPr>
          <w:rFonts w:ascii="Times New Roman" w:hAnsi="Times New Roman"/>
          <w:i/>
          <w:iCs/>
          <w:sz w:val="24"/>
          <w:szCs w:val="24"/>
        </w:rPr>
      </w:pPr>
    </w:p>
    <w:tbl>
      <w:tblPr>
        <w:tblW w:w="13948" w:type="dxa"/>
        <w:tblLayout w:type="fixed"/>
        <w:tblCellMar>
          <w:left w:w="10" w:type="dxa"/>
          <w:right w:w="10" w:type="dxa"/>
        </w:tblCellMar>
        <w:tblLook w:val="0000" w:firstRow="0" w:lastRow="0" w:firstColumn="0" w:lastColumn="0" w:noHBand="0" w:noVBand="0"/>
      </w:tblPr>
      <w:tblGrid>
        <w:gridCol w:w="4585"/>
        <w:gridCol w:w="4770"/>
        <w:gridCol w:w="4593"/>
      </w:tblGrid>
      <w:tr w:rsidR="00A873C2" w:rsidRPr="00D81123" w14:paraId="51021994" w14:textId="77777777" w:rsidTr="00A873C2">
        <w:trPr>
          <w:trHeight w:val="9260"/>
        </w:trPr>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27D54" w14:textId="0A5DF43A" w:rsidR="00A873C2" w:rsidRPr="00A6630D" w:rsidRDefault="00A873C2" w:rsidP="00A56E1B">
            <w:pPr>
              <w:pStyle w:val="Geenafstand1"/>
              <w:jc w:val="both"/>
              <w:rPr>
                <w:rFonts w:ascii="Times New Roman" w:hAnsi="Times New Roman"/>
                <w:b/>
                <w:sz w:val="24"/>
                <w:szCs w:val="24"/>
                <w:lang w:val="sq-AL"/>
              </w:rPr>
            </w:pPr>
            <w:r w:rsidRPr="00A6630D">
              <w:rPr>
                <w:rFonts w:ascii="Times New Roman" w:hAnsi="Times New Roman"/>
                <w:b/>
                <w:sz w:val="24"/>
                <w:szCs w:val="24"/>
                <w:lang w:val="sq-AL"/>
              </w:rPr>
              <w:lastRenderedPageBreak/>
              <w:t>Ministri i Ministrisë së Drejtësisë,</w:t>
            </w:r>
          </w:p>
          <w:p w14:paraId="5C3EE258" w14:textId="77777777" w:rsidR="00A873C2" w:rsidRPr="00A6630D" w:rsidRDefault="00A873C2" w:rsidP="00A56E1B">
            <w:pPr>
              <w:pStyle w:val="Geenafstand1"/>
              <w:jc w:val="both"/>
              <w:rPr>
                <w:rFonts w:ascii="Times New Roman" w:hAnsi="Times New Roman"/>
                <w:sz w:val="24"/>
                <w:szCs w:val="24"/>
                <w:lang w:val="sq-AL"/>
              </w:rPr>
            </w:pPr>
          </w:p>
          <w:p w14:paraId="7908D3AC" w14:textId="1D86F3BB" w:rsidR="00C04621" w:rsidRPr="00DE3E0E" w:rsidRDefault="00A873C2" w:rsidP="00A56E1B">
            <w:pPr>
              <w:jc w:val="both"/>
              <w:rPr>
                <w:rFonts w:ascii="Times New Roman" w:hAnsi="Times New Roman"/>
                <w:sz w:val="24"/>
                <w:szCs w:val="24"/>
              </w:rPr>
            </w:pPr>
            <w:bookmarkStart w:id="2" w:name="_Hlk128466068"/>
            <w:r w:rsidRPr="00DE3E0E">
              <w:rPr>
                <w:rFonts w:ascii="Times New Roman" w:hAnsi="Times New Roman"/>
                <w:sz w:val="24"/>
                <w:szCs w:val="24"/>
              </w:rPr>
              <w:t>Në mbështetje të</w:t>
            </w:r>
            <w:r w:rsidR="00C04621" w:rsidRPr="00DE3E0E">
              <w:rPr>
                <w:rFonts w:ascii="Times New Roman" w:hAnsi="Times New Roman"/>
                <w:sz w:val="24"/>
                <w:szCs w:val="24"/>
              </w:rPr>
              <w:t xml:space="preserve"> nenit 20 t</w:t>
            </w:r>
            <w:r w:rsidR="00FD6A02" w:rsidRPr="00DE3E0E">
              <w:rPr>
                <w:rFonts w:ascii="Times New Roman" w:hAnsi="Times New Roman"/>
                <w:sz w:val="24"/>
                <w:szCs w:val="24"/>
              </w:rPr>
              <w:t>ë</w:t>
            </w:r>
            <w:r w:rsidR="00C04621" w:rsidRPr="00DE3E0E">
              <w:rPr>
                <w:rFonts w:ascii="Times New Roman" w:hAnsi="Times New Roman"/>
                <w:sz w:val="24"/>
                <w:szCs w:val="24"/>
              </w:rPr>
              <w:t xml:space="preserve"> Ligjit 08/L-063 Për Ndryshimin dhe Plotësimin e Ligjeve që Kanë të Bëjnë ne Racionalizimin dhe Vendosjen e Vijave Llogaridhënëse të Agjencive të Pavarura (</w:t>
            </w:r>
            <w:r w:rsidR="00FD6A02" w:rsidRPr="00DE3E0E">
              <w:rPr>
                <w:rFonts w:ascii="Times New Roman" w:hAnsi="Times New Roman"/>
                <w:sz w:val="24"/>
                <w:szCs w:val="24"/>
              </w:rPr>
              <w:t xml:space="preserve">Gazeta Zyrtare </w:t>
            </w:r>
            <w:r w:rsidR="003902AA" w:rsidRPr="00DE3E0E">
              <w:rPr>
                <w:rFonts w:ascii="Times New Roman" w:hAnsi="Times New Roman"/>
                <w:sz w:val="24"/>
                <w:szCs w:val="24"/>
              </w:rPr>
              <w:t xml:space="preserve"> </w:t>
            </w:r>
            <w:r w:rsidR="00FE6A80" w:rsidRPr="00DE3E0E">
              <w:rPr>
                <w:rFonts w:ascii="Times New Roman" w:hAnsi="Times New Roman"/>
                <w:sz w:val="24"/>
                <w:szCs w:val="24"/>
              </w:rPr>
              <w:t>N</w:t>
            </w:r>
            <w:r w:rsidR="00C04621" w:rsidRPr="00DE3E0E">
              <w:rPr>
                <w:rFonts w:ascii="Times New Roman" w:hAnsi="Times New Roman"/>
                <w:sz w:val="24"/>
                <w:szCs w:val="24"/>
              </w:rPr>
              <w:t>r. 30</w:t>
            </w:r>
            <w:r w:rsidR="003902AA" w:rsidRPr="00DE3E0E">
              <w:rPr>
                <w:rFonts w:ascii="Times New Roman" w:hAnsi="Times New Roman"/>
                <w:sz w:val="24"/>
                <w:szCs w:val="24"/>
              </w:rPr>
              <w:t xml:space="preserve">, </w:t>
            </w:r>
            <w:r w:rsidR="00C04621" w:rsidRPr="00DE3E0E">
              <w:rPr>
                <w:rFonts w:ascii="Times New Roman" w:hAnsi="Times New Roman"/>
                <w:sz w:val="24"/>
                <w:szCs w:val="24"/>
              </w:rPr>
              <w:t>5</w:t>
            </w:r>
            <w:r w:rsidR="00FE6A80" w:rsidRPr="00DE3E0E">
              <w:rPr>
                <w:rFonts w:ascii="Times New Roman" w:hAnsi="Times New Roman"/>
                <w:sz w:val="24"/>
                <w:szCs w:val="24"/>
              </w:rPr>
              <w:t>.09.</w:t>
            </w:r>
            <w:r w:rsidR="00C04621" w:rsidRPr="00DE3E0E">
              <w:rPr>
                <w:rFonts w:ascii="Times New Roman" w:hAnsi="Times New Roman"/>
                <w:sz w:val="24"/>
                <w:szCs w:val="24"/>
              </w:rPr>
              <w:t>2022)</w:t>
            </w:r>
            <w:r w:rsidR="00063F9E" w:rsidRPr="00DE3E0E">
              <w:rPr>
                <w:rFonts w:ascii="Times New Roman" w:hAnsi="Times New Roman"/>
                <w:sz w:val="24"/>
                <w:szCs w:val="24"/>
              </w:rPr>
              <w:t>,</w:t>
            </w:r>
            <w:r w:rsidR="00FE6A80" w:rsidRPr="00DE3E0E">
              <w:rPr>
                <w:rFonts w:ascii="Times New Roman" w:hAnsi="Times New Roman"/>
                <w:sz w:val="24"/>
                <w:szCs w:val="24"/>
              </w:rPr>
              <w:t xml:space="preserve"> në përputhje</w:t>
            </w:r>
            <w:r w:rsidR="00A6626F" w:rsidRPr="00DE3E0E">
              <w:rPr>
                <w:rFonts w:ascii="Times New Roman" w:hAnsi="Times New Roman"/>
                <w:sz w:val="24"/>
                <w:szCs w:val="24"/>
              </w:rPr>
              <w:t xml:space="preserve"> me </w:t>
            </w:r>
            <w:r w:rsidR="00063F9E" w:rsidRPr="00DE3E0E">
              <w:rPr>
                <w:rFonts w:ascii="Times New Roman" w:hAnsi="Times New Roman"/>
                <w:sz w:val="24"/>
                <w:szCs w:val="24"/>
              </w:rPr>
              <w:t>nenin 11</w:t>
            </w:r>
            <w:r w:rsidR="00FD6A02" w:rsidRPr="00DE3E0E">
              <w:rPr>
                <w:rFonts w:ascii="Times New Roman" w:hAnsi="Times New Roman"/>
                <w:sz w:val="24"/>
                <w:szCs w:val="24"/>
              </w:rPr>
              <w:t xml:space="preserve">, </w:t>
            </w:r>
            <w:r w:rsidR="00063F9E" w:rsidRPr="00DE3E0E">
              <w:rPr>
                <w:rFonts w:ascii="Times New Roman" w:hAnsi="Times New Roman"/>
                <w:sz w:val="24"/>
                <w:szCs w:val="24"/>
              </w:rPr>
              <w:t>paragrafi1, nën paragrafi 1.5</w:t>
            </w:r>
            <w:r w:rsidR="00FD6A02" w:rsidRPr="00DE3E0E">
              <w:rPr>
                <w:rFonts w:ascii="Times New Roman" w:hAnsi="Times New Roman"/>
                <w:sz w:val="24"/>
                <w:szCs w:val="24"/>
              </w:rPr>
              <w:t xml:space="preserve"> </w:t>
            </w:r>
            <w:r w:rsidR="00063F9E" w:rsidRPr="00DE3E0E">
              <w:rPr>
                <w:rFonts w:ascii="Times New Roman" w:hAnsi="Times New Roman"/>
                <w:sz w:val="24"/>
                <w:szCs w:val="24"/>
              </w:rPr>
              <w:t>të Ligjit Nr. 08/L-117 për Qeverinë e Republikës së Kosovës</w:t>
            </w:r>
            <w:r w:rsidR="00F21FC3" w:rsidRPr="00DE3E0E">
              <w:rPr>
                <w:rFonts w:ascii="Times New Roman" w:hAnsi="Times New Roman"/>
                <w:sz w:val="24"/>
                <w:szCs w:val="24"/>
              </w:rPr>
              <w:t>,</w:t>
            </w:r>
            <w:r w:rsidR="00A6626F" w:rsidRPr="00DE3E0E">
              <w:rPr>
                <w:rFonts w:ascii="Times New Roman" w:hAnsi="Times New Roman"/>
                <w:sz w:val="24"/>
                <w:szCs w:val="24"/>
              </w:rPr>
              <w:t xml:space="preserve"> </w:t>
            </w:r>
            <w:r w:rsidR="003902AA" w:rsidRPr="00DE3E0E">
              <w:rPr>
                <w:rFonts w:ascii="Times New Roman" w:hAnsi="Times New Roman"/>
                <w:sz w:val="24"/>
                <w:szCs w:val="24"/>
              </w:rPr>
              <w:t>neni</w:t>
            </w:r>
            <w:r w:rsidR="00A6626F" w:rsidRPr="00DE3E0E">
              <w:rPr>
                <w:rFonts w:ascii="Times New Roman" w:hAnsi="Times New Roman"/>
                <w:sz w:val="24"/>
                <w:szCs w:val="24"/>
              </w:rPr>
              <w:t>t</w:t>
            </w:r>
            <w:r w:rsidR="003902AA" w:rsidRPr="00DE3E0E">
              <w:rPr>
                <w:rFonts w:ascii="Times New Roman" w:hAnsi="Times New Roman"/>
                <w:sz w:val="24"/>
                <w:szCs w:val="24"/>
              </w:rPr>
              <w:t xml:space="preserve"> 8 </w:t>
            </w:r>
            <w:r w:rsidR="00A6626F" w:rsidRPr="00DE3E0E">
              <w:rPr>
                <w:rFonts w:ascii="Times New Roman" w:hAnsi="Times New Roman"/>
                <w:sz w:val="24"/>
                <w:szCs w:val="24"/>
              </w:rPr>
              <w:t>(</w:t>
            </w:r>
            <w:r w:rsidR="003902AA" w:rsidRPr="00DE3E0E">
              <w:rPr>
                <w:rFonts w:ascii="Times New Roman" w:hAnsi="Times New Roman"/>
                <w:sz w:val="24"/>
                <w:szCs w:val="24"/>
              </w:rPr>
              <w:t>nën</w:t>
            </w:r>
            <w:r w:rsidR="00A6626F" w:rsidRPr="00DE3E0E">
              <w:rPr>
                <w:rFonts w:ascii="Times New Roman" w:hAnsi="Times New Roman"/>
                <w:sz w:val="24"/>
                <w:szCs w:val="24"/>
              </w:rPr>
              <w:t xml:space="preserve"> </w:t>
            </w:r>
            <w:r w:rsidR="003902AA" w:rsidRPr="00DE3E0E">
              <w:rPr>
                <w:rFonts w:ascii="Times New Roman" w:hAnsi="Times New Roman"/>
                <w:sz w:val="24"/>
                <w:szCs w:val="24"/>
              </w:rPr>
              <w:t>paragrafi 1.4</w:t>
            </w:r>
            <w:r w:rsidR="00A6626F" w:rsidRPr="00DE3E0E">
              <w:rPr>
                <w:rFonts w:ascii="Times New Roman" w:hAnsi="Times New Roman"/>
                <w:sz w:val="24"/>
                <w:szCs w:val="24"/>
              </w:rPr>
              <w:t>)</w:t>
            </w:r>
            <w:r w:rsidR="003902AA" w:rsidRPr="00DE3E0E">
              <w:rPr>
                <w:rFonts w:ascii="Times New Roman" w:hAnsi="Times New Roman"/>
                <w:sz w:val="24"/>
                <w:szCs w:val="24"/>
              </w:rPr>
              <w:t xml:space="preserve"> të Rregullores </w:t>
            </w:r>
            <w:r w:rsidR="00A6626F" w:rsidRPr="00DE3E0E">
              <w:rPr>
                <w:rFonts w:ascii="Times New Roman" w:hAnsi="Times New Roman"/>
                <w:sz w:val="24"/>
                <w:szCs w:val="24"/>
              </w:rPr>
              <w:t>QRK -</w:t>
            </w:r>
            <w:r w:rsidR="003902AA" w:rsidRPr="00DE3E0E">
              <w:rPr>
                <w:rFonts w:ascii="Times New Roman" w:hAnsi="Times New Roman"/>
                <w:sz w:val="24"/>
                <w:szCs w:val="24"/>
              </w:rPr>
              <w:t>N</w:t>
            </w:r>
            <w:r w:rsidR="00A6626F" w:rsidRPr="00DE3E0E">
              <w:rPr>
                <w:rFonts w:ascii="Times New Roman" w:hAnsi="Times New Roman"/>
                <w:sz w:val="24"/>
                <w:szCs w:val="24"/>
              </w:rPr>
              <w:t>R</w:t>
            </w:r>
            <w:r w:rsidR="003902AA" w:rsidRPr="00DE3E0E">
              <w:rPr>
                <w:rFonts w:ascii="Times New Roman" w:hAnsi="Times New Roman"/>
                <w:sz w:val="24"/>
                <w:szCs w:val="24"/>
              </w:rPr>
              <w:t>. 02/2021 për Fushat e Përgjegjësisë Administrative të Zyrës së Kryeministrit dhe Ministrive</w:t>
            </w:r>
            <w:r w:rsidR="00A6626F" w:rsidRPr="00DE3E0E">
              <w:rPr>
                <w:rFonts w:ascii="Times New Roman" w:hAnsi="Times New Roman"/>
                <w:sz w:val="24"/>
                <w:szCs w:val="24"/>
              </w:rPr>
              <w:t>,</w:t>
            </w:r>
            <w:r w:rsidR="003902AA" w:rsidRPr="00DE3E0E">
              <w:rPr>
                <w:rFonts w:ascii="Times New Roman" w:hAnsi="Times New Roman"/>
                <w:sz w:val="24"/>
                <w:szCs w:val="24"/>
              </w:rPr>
              <w:t xml:space="preserve"> e  ndryshuar dhe plotësuar me Rregulloren (QRK) </w:t>
            </w:r>
            <w:r w:rsidR="00A6626F" w:rsidRPr="00DE3E0E">
              <w:rPr>
                <w:rFonts w:ascii="Times New Roman" w:hAnsi="Times New Roman"/>
                <w:sz w:val="24"/>
                <w:szCs w:val="24"/>
              </w:rPr>
              <w:t>N</w:t>
            </w:r>
            <w:r w:rsidR="003902AA" w:rsidRPr="00DE3E0E">
              <w:rPr>
                <w:rFonts w:ascii="Times New Roman" w:hAnsi="Times New Roman"/>
                <w:sz w:val="24"/>
                <w:szCs w:val="24"/>
              </w:rPr>
              <w:t xml:space="preserve">r. 04/2021 dhe Rregulloren (QRK) </w:t>
            </w:r>
            <w:r w:rsidR="00A6626F" w:rsidRPr="00DE3E0E">
              <w:rPr>
                <w:rFonts w:ascii="Times New Roman" w:hAnsi="Times New Roman"/>
                <w:sz w:val="24"/>
                <w:szCs w:val="24"/>
              </w:rPr>
              <w:t>N</w:t>
            </w:r>
            <w:r w:rsidR="003902AA" w:rsidRPr="00DE3E0E">
              <w:rPr>
                <w:rFonts w:ascii="Times New Roman" w:hAnsi="Times New Roman"/>
                <w:sz w:val="24"/>
                <w:szCs w:val="24"/>
              </w:rPr>
              <w:t>r. 03/2022, si dhe nenin 38 paragrafi</w:t>
            </w:r>
            <w:r w:rsidR="00A6626F" w:rsidRPr="00DE3E0E">
              <w:rPr>
                <w:rFonts w:ascii="Times New Roman" w:hAnsi="Times New Roman"/>
                <w:sz w:val="24"/>
                <w:szCs w:val="24"/>
              </w:rPr>
              <w:t>t</w:t>
            </w:r>
            <w:r w:rsidR="003902AA" w:rsidRPr="00DE3E0E">
              <w:rPr>
                <w:rFonts w:ascii="Times New Roman" w:hAnsi="Times New Roman"/>
                <w:sz w:val="24"/>
                <w:szCs w:val="24"/>
              </w:rPr>
              <w:t xml:space="preserve"> 6 të Rregullores së Punës së Qeverisë</w:t>
            </w:r>
            <w:r w:rsidR="00A6626F" w:rsidRPr="00DE3E0E">
              <w:rPr>
                <w:rFonts w:ascii="Times New Roman" w:hAnsi="Times New Roman"/>
                <w:sz w:val="24"/>
                <w:szCs w:val="24"/>
              </w:rPr>
              <w:t xml:space="preserve"> </w:t>
            </w:r>
            <w:r w:rsidR="003902AA" w:rsidRPr="00DE3E0E">
              <w:rPr>
                <w:rFonts w:ascii="Times New Roman" w:hAnsi="Times New Roman"/>
                <w:sz w:val="24"/>
                <w:szCs w:val="24"/>
              </w:rPr>
              <w:t xml:space="preserve">Nr. 09/2011 (Gazeta Zyrtare </w:t>
            </w:r>
            <w:r w:rsidR="00A6626F" w:rsidRPr="00DE3E0E">
              <w:rPr>
                <w:rFonts w:ascii="Times New Roman" w:hAnsi="Times New Roman"/>
                <w:sz w:val="24"/>
                <w:szCs w:val="24"/>
              </w:rPr>
              <w:t>N</w:t>
            </w:r>
            <w:r w:rsidR="003902AA" w:rsidRPr="00DE3E0E">
              <w:rPr>
                <w:rFonts w:ascii="Times New Roman" w:hAnsi="Times New Roman"/>
                <w:sz w:val="24"/>
                <w:szCs w:val="24"/>
              </w:rPr>
              <w:t>r. 15, 12.09.2011),</w:t>
            </w:r>
          </w:p>
          <w:bookmarkEnd w:id="2"/>
          <w:p w14:paraId="302DE384" w14:textId="659C9691" w:rsidR="00C04621" w:rsidRDefault="00C04621" w:rsidP="00A56E1B">
            <w:pPr>
              <w:jc w:val="both"/>
              <w:rPr>
                <w:rFonts w:ascii="Times New Roman" w:hAnsi="Times New Roman"/>
                <w:sz w:val="24"/>
                <w:szCs w:val="24"/>
              </w:rPr>
            </w:pPr>
          </w:p>
          <w:p w14:paraId="43493369" w14:textId="77777777" w:rsidR="002C0C20" w:rsidRDefault="002C0C20" w:rsidP="00A56E1B">
            <w:pPr>
              <w:jc w:val="both"/>
              <w:rPr>
                <w:rFonts w:ascii="Times New Roman" w:hAnsi="Times New Roman"/>
                <w:sz w:val="24"/>
                <w:szCs w:val="24"/>
              </w:rPr>
            </w:pPr>
          </w:p>
          <w:p w14:paraId="214394C1" w14:textId="038635B4" w:rsidR="00A873C2" w:rsidRPr="00D81123" w:rsidRDefault="00A873C2" w:rsidP="00A56E1B">
            <w:pPr>
              <w:jc w:val="both"/>
              <w:rPr>
                <w:rFonts w:ascii="Times New Roman" w:hAnsi="Times New Roman"/>
                <w:sz w:val="24"/>
                <w:szCs w:val="24"/>
              </w:rPr>
            </w:pPr>
            <w:r w:rsidRPr="00DA0240">
              <w:rPr>
                <w:rFonts w:ascii="Times New Roman" w:hAnsi="Times New Roman"/>
                <w:sz w:val="24"/>
                <w:szCs w:val="24"/>
              </w:rPr>
              <w:t xml:space="preserve"> Nxjerr:</w:t>
            </w:r>
          </w:p>
          <w:p w14:paraId="38AE6337" w14:textId="77777777" w:rsidR="00A873C2" w:rsidRPr="00D81123" w:rsidRDefault="00A873C2" w:rsidP="00A56E1B">
            <w:pPr>
              <w:tabs>
                <w:tab w:val="left" w:pos="720"/>
              </w:tabs>
              <w:jc w:val="both"/>
              <w:rPr>
                <w:rFonts w:ascii="Times New Roman" w:hAnsi="Times New Roman"/>
                <w:sz w:val="24"/>
                <w:szCs w:val="24"/>
              </w:rPr>
            </w:pPr>
          </w:p>
          <w:p w14:paraId="415DA152" w14:textId="3676C8BF" w:rsidR="00A873C2" w:rsidRPr="00D81123" w:rsidRDefault="00A873C2" w:rsidP="00A56E1B">
            <w:pPr>
              <w:jc w:val="center"/>
              <w:rPr>
                <w:rFonts w:ascii="Times New Roman" w:hAnsi="Times New Roman"/>
                <w:b/>
                <w:sz w:val="24"/>
                <w:szCs w:val="24"/>
              </w:rPr>
            </w:pPr>
            <w:r w:rsidRPr="00D81123">
              <w:rPr>
                <w:rFonts w:ascii="Times New Roman" w:eastAsia="Times New Roman" w:hAnsi="Times New Roman"/>
                <w:b/>
                <w:sz w:val="24"/>
                <w:szCs w:val="24"/>
              </w:rPr>
              <w:t xml:space="preserve">RREGULLORE </w:t>
            </w:r>
            <w:r w:rsidRPr="00D81123">
              <w:rPr>
                <w:rFonts w:ascii="Times New Roman" w:hAnsi="Times New Roman"/>
                <w:b/>
                <w:sz w:val="24"/>
                <w:szCs w:val="24"/>
              </w:rPr>
              <w:t>QRK - Nr.</w:t>
            </w:r>
            <w:r w:rsidRPr="0078444D">
              <w:rPr>
                <w:rFonts w:ascii="Times New Roman" w:hAnsi="Times New Roman"/>
                <w:b/>
                <w:sz w:val="24"/>
                <w:szCs w:val="24"/>
              </w:rPr>
              <w:t>___</w:t>
            </w:r>
            <w:r w:rsidRPr="00D81123">
              <w:rPr>
                <w:rFonts w:ascii="Times New Roman" w:hAnsi="Times New Roman"/>
                <w:b/>
                <w:sz w:val="24"/>
                <w:szCs w:val="24"/>
              </w:rPr>
              <w:t>/202</w:t>
            </w:r>
            <w:r>
              <w:rPr>
                <w:rFonts w:ascii="Times New Roman" w:hAnsi="Times New Roman"/>
                <w:b/>
                <w:sz w:val="24"/>
                <w:szCs w:val="24"/>
              </w:rPr>
              <w:t>3</w:t>
            </w:r>
            <w:r w:rsidRPr="00D81123">
              <w:rPr>
                <w:rFonts w:ascii="Times New Roman" w:hAnsi="Times New Roman"/>
                <w:b/>
                <w:sz w:val="24"/>
                <w:szCs w:val="24"/>
              </w:rPr>
              <w:t xml:space="preserve"> </w:t>
            </w:r>
            <w:r w:rsidRPr="00D81123">
              <w:rPr>
                <w:rFonts w:ascii="Times New Roman" w:eastAsia="Times New Roman" w:hAnsi="Times New Roman"/>
                <w:b/>
                <w:sz w:val="24"/>
                <w:szCs w:val="24"/>
              </w:rPr>
              <w:t xml:space="preserve"> </w:t>
            </w:r>
            <w:r w:rsidRPr="00DA0240">
              <w:rPr>
                <w:rFonts w:ascii="Times New Roman" w:eastAsia="Times New Roman" w:hAnsi="Times New Roman"/>
                <w:b/>
                <w:sz w:val="24"/>
                <w:szCs w:val="24"/>
              </w:rPr>
              <w:t>PËR PROCEDUR</w:t>
            </w:r>
            <w:r>
              <w:rPr>
                <w:rFonts w:ascii="Times New Roman" w:eastAsia="Times New Roman" w:hAnsi="Times New Roman"/>
                <w:b/>
                <w:sz w:val="24"/>
                <w:szCs w:val="24"/>
              </w:rPr>
              <w:t>ËË</w:t>
            </w:r>
            <w:r w:rsidRPr="00DA0240">
              <w:rPr>
                <w:rFonts w:ascii="Times New Roman" w:eastAsia="Times New Roman" w:hAnsi="Times New Roman"/>
                <w:b/>
                <w:sz w:val="24"/>
                <w:szCs w:val="24"/>
              </w:rPr>
              <w:t>N E ANKESAVE PËR NDIHMË JURIDIKE FALAS</w:t>
            </w:r>
          </w:p>
          <w:p w14:paraId="485A9489" w14:textId="400298B0" w:rsidR="00A873C2" w:rsidRPr="00D81123" w:rsidRDefault="00A873C2" w:rsidP="00A56E1B">
            <w:pPr>
              <w:jc w:val="center"/>
              <w:rPr>
                <w:rFonts w:ascii="Times New Roman" w:eastAsia="Times New Roman" w:hAnsi="Times New Roman"/>
                <w:b/>
                <w:sz w:val="24"/>
                <w:szCs w:val="24"/>
              </w:rPr>
            </w:pPr>
          </w:p>
          <w:p w14:paraId="56012921" w14:textId="1B736945" w:rsidR="00A873C2" w:rsidRDefault="00A873C2" w:rsidP="00A56E1B">
            <w:pPr>
              <w:jc w:val="center"/>
              <w:rPr>
                <w:rFonts w:ascii="Times New Roman" w:eastAsia="Times New Roman" w:hAnsi="Times New Roman"/>
                <w:b/>
                <w:sz w:val="24"/>
                <w:szCs w:val="24"/>
              </w:rPr>
            </w:pPr>
          </w:p>
          <w:p w14:paraId="359A34A3" w14:textId="1266D223" w:rsidR="00A873C2" w:rsidRDefault="00A873C2" w:rsidP="00A56E1B">
            <w:pPr>
              <w:jc w:val="center"/>
              <w:rPr>
                <w:rFonts w:ascii="Times New Roman" w:eastAsia="Times New Roman" w:hAnsi="Times New Roman"/>
                <w:b/>
                <w:sz w:val="24"/>
                <w:szCs w:val="24"/>
              </w:rPr>
            </w:pPr>
          </w:p>
          <w:p w14:paraId="0D984389" w14:textId="2563A8CD" w:rsidR="004E1F11" w:rsidRDefault="004E1F11" w:rsidP="00A56E1B">
            <w:pPr>
              <w:jc w:val="center"/>
              <w:rPr>
                <w:rFonts w:ascii="Times New Roman" w:eastAsia="Times New Roman" w:hAnsi="Times New Roman"/>
                <w:b/>
                <w:sz w:val="24"/>
                <w:szCs w:val="24"/>
              </w:rPr>
            </w:pPr>
          </w:p>
          <w:p w14:paraId="7B4F85A1" w14:textId="34C6646E" w:rsidR="004E1F11" w:rsidRDefault="004E1F11" w:rsidP="00A56E1B">
            <w:pPr>
              <w:jc w:val="center"/>
              <w:rPr>
                <w:rFonts w:ascii="Times New Roman" w:eastAsia="Times New Roman" w:hAnsi="Times New Roman"/>
                <w:b/>
                <w:sz w:val="24"/>
                <w:szCs w:val="24"/>
              </w:rPr>
            </w:pPr>
          </w:p>
          <w:p w14:paraId="3A079C04" w14:textId="50F906F1" w:rsidR="004E1F11" w:rsidRDefault="004E1F11" w:rsidP="00A56E1B">
            <w:pPr>
              <w:jc w:val="center"/>
              <w:rPr>
                <w:rFonts w:ascii="Times New Roman" w:eastAsia="Times New Roman" w:hAnsi="Times New Roman"/>
                <w:b/>
                <w:sz w:val="24"/>
                <w:szCs w:val="24"/>
              </w:rPr>
            </w:pPr>
          </w:p>
          <w:p w14:paraId="7C8C1BF2" w14:textId="77777777" w:rsidR="004E1F11" w:rsidRDefault="004E1F11" w:rsidP="00A56E1B">
            <w:pPr>
              <w:jc w:val="center"/>
              <w:rPr>
                <w:rFonts w:ascii="Times New Roman" w:eastAsia="Times New Roman" w:hAnsi="Times New Roman"/>
                <w:b/>
                <w:sz w:val="24"/>
                <w:szCs w:val="24"/>
              </w:rPr>
            </w:pPr>
          </w:p>
          <w:p w14:paraId="3B66A094" w14:textId="6B2B0F2D" w:rsidR="00A873C2" w:rsidRDefault="00A873C2" w:rsidP="00A56E1B">
            <w:pPr>
              <w:jc w:val="center"/>
              <w:rPr>
                <w:rFonts w:ascii="Times New Roman" w:eastAsia="Times New Roman" w:hAnsi="Times New Roman"/>
                <w:b/>
                <w:sz w:val="24"/>
                <w:szCs w:val="24"/>
              </w:rPr>
            </w:pPr>
          </w:p>
          <w:p w14:paraId="0593BD45" w14:textId="77777777" w:rsidR="00A873C2" w:rsidRPr="00D81123" w:rsidRDefault="00A873C2" w:rsidP="00A56E1B">
            <w:pPr>
              <w:ind w:left="277" w:right="182"/>
              <w:jc w:val="center"/>
              <w:rPr>
                <w:rFonts w:ascii="Times New Roman" w:eastAsia="Times New Roman" w:hAnsi="Times New Roman"/>
                <w:b/>
                <w:sz w:val="24"/>
                <w:szCs w:val="24"/>
              </w:rPr>
            </w:pPr>
            <w:r w:rsidRPr="00D81123">
              <w:rPr>
                <w:rFonts w:ascii="Times New Roman" w:eastAsia="Times New Roman" w:hAnsi="Times New Roman"/>
                <w:b/>
                <w:sz w:val="24"/>
                <w:szCs w:val="24"/>
              </w:rPr>
              <w:t xml:space="preserve">KAPITULLI I </w:t>
            </w:r>
          </w:p>
          <w:p w14:paraId="0FD0B139" w14:textId="77777777" w:rsidR="00A873C2" w:rsidRPr="00D81123" w:rsidRDefault="00A873C2" w:rsidP="00A56E1B">
            <w:pPr>
              <w:ind w:left="277" w:right="182"/>
              <w:jc w:val="center"/>
              <w:rPr>
                <w:rFonts w:ascii="Times New Roman" w:hAnsi="Times New Roman"/>
                <w:sz w:val="24"/>
                <w:szCs w:val="24"/>
              </w:rPr>
            </w:pPr>
            <w:r w:rsidRPr="00D81123">
              <w:rPr>
                <w:rFonts w:ascii="Times New Roman" w:eastAsia="Times New Roman" w:hAnsi="Times New Roman"/>
                <w:b/>
                <w:sz w:val="24"/>
                <w:szCs w:val="24"/>
              </w:rPr>
              <w:t xml:space="preserve"> DISPOZITAT E PËRGJITHSHME</w:t>
            </w:r>
          </w:p>
          <w:p w14:paraId="542B912D" w14:textId="77777777" w:rsidR="00A873C2" w:rsidRPr="00D81123" w:rsidRDefault="00A873C2" w:rsidP="00A56E1B">
            <w:pPr>
              <w:spacing w:after="14"/>
              <w:ind w:left="277" w:right="179"/>
              <w:jc w:val="center"/>
              <w:rPr>
                <w:rFonts w:ascii="Times New Roman" w:eastAsia="Times New Roman" w:hAnsi="Times New Roman"/>
                <w:b/>
                <w:sz w:val="24"/>
                <w:szCs w:val="24"/>
              </w:rPr>
            </w:pPr>
          </w:p>
          <w:p w14:paraId="266D5167" w14:textId="77777777" w:rsidR="00A873C2" w:rsidRPr="00D81123" w:rsidRDefault="00A873C2" w:rsidP="00A56E1B">
            <w:pPr>
              <w:spacing w:after="14"/>
              <w:ind w:left="277" w:right="179"/>
              <w:jc w:val="center"/>
              <w:rPr>
                <w:rFonts w:ascii="Times New Roman" w:hAnsi="Times New Roman"/>
                <w:sz w:val="24"/>
                <w:szCs w:val="24"/>
              </w:rPr>
            </w:pPr>
            <w:r w:rsidRPr="00D81123">
              <w:rPr>
                <w:rFonts w:ascii="Times New Roman" w:eastAsia="Times New Roman" w:hAnsi="Times New Roman"/>
                <w:b/>
                <w:sz w:val="24"/>
                <w:szCs w:val="24"/>
              </w:rPr>
              <w:t>Neni 1</w:t>
            </w:r>
          </w:p>
          <w:p w14:paraId="4AD89F07" w14:textId="77777777" w:rsidR="00A873C2" w:rsidRPr="00D81123" w:rsidRDefault="00A873C2" w:rsidP="00A56E1B">
            <w:pPr>
              <w:spacing w:after="258"/>
              <w:ind w:left="277" w:right="182"/>
              <w:jc w:val="center"/>
              <w:rPr>
                <w:rFonts w:ascii="Times New Roman" w:eastAsia="Times New Roman" w:hAnsi="Times New Roman"/>
                <w:b/>
                <w:sz w:val="24"/>
                <w:szCs w:val="24"/>
              </w:rPr>
            </w:pPr>
            <w:r w:rsidRPr="00D81123">
              <w:rPr>
                <w:rFonts w:ascii="Times New Roman" w:eastAsia="Times New Roman" w:hAnsi="Times New Roman"/>
                <w:b/>
                <w:sz w:val="24"/>
                <w:szCs w:val="24"/>
              </w:rPr>
              <w:t>Qëllimi</w:t>
            </w:r>
          </w:p>
          <w:p w14:paraId="3CD56074" w14:textId="32286456" w:rsidR="00A873C2" w:rsidRPr="00D81123" w:rsidRDefault="00A873C2" w:rsidP="00A56E1B">
            <w:pPr>
              <w:tabs>
                <w:tab w:val="left" w:pos="697"/>
              </w:tabs>
              <w:ind w:right="41"/>
              <w:jc w:val="both"/>
              <w:rPr>
                <w:rFonts w:eastAsia="Palatino Linotype"/>
                <w:lang w:eastAsia="sq-AL"/>
              </w:rPr>
            </w:pPr>
            <w:r>
              <w:rPr>
                <w:rFonts w:ascii="Times New Roman" w:eastAsia="Palatino Linotype" w:hAnsi="Times New Roman"/>
                <w:sz w:val="24"/>
                <w:szCs w:val="24"/>
                <w:lang w:eastAsia="sq-AL"/>
              </w:rPr>
              <w:t>Me këtë rregullore themelohet komisioni dhe funksionimi i komisionit të ankesave dhe përcaktohen procedurat për trajtimin e ankesave ndaj vendimive për ofrimin e ndihmes juridike falas nga  Agjencia për Ndihmë Juridike Falas.</w:t>
            </w:r>
          </w:p>
          <w:p w14:paraId="60E21589" w14:textId="77777777" w:rsidR="00A873C2" w:rsidRPr="00D81123" w:rsidRDefault="00A873C2" w:rsidP="00A56E1B">
            <w:pPr>
              <w:ind w:left="277" w:right="182"/>
              <w:jc w:val="center"/>
              <w:rPr>
                <w:rFonts w:ascii="Times New Roman" w:eastAsia="Times New Roman" w:hAnsi="Times New Roman"/>
                <w:b/>
                <w:sz w:val="24"/>
                <w:szCs w:val="24"/>
              </w:rPr>
            </w:pPr>
          </w:p>
          <w:p w14:paraId="1C0F31B5" w14:textId="5B925B0F" w:rsidR="00A873C2" w:rsidRPr="00D81123" w:rsidRDefault="00A873C2" w:rsidP="00A56E1B">
            <w:pPr>
              <w:spacing w:after="14"/>
              <w:ind w:left="277" w:right="179"/>
              <w:jc w:val="center"/>
              <w:rPr>
                <w:rFonts w:ascii="Times New Roman" w:hAnsi="Times New Roman"/>
                <w:sz w:val="24"/>
                <w:szCs w:val="24"/>
              </w:rPr>
            </w:pPr>
            <w:r w:rsidRPr="00D81123">
              <w:rPr>
                <w:rFonts w:ascii="Times New Roman" w:eastAsia="Times New Roman" w:hAnsi="Times New Roman"/>
                <w:b/>
                <w:sz w:val="24"/>
                <w:szCs w:val="24"/>
              </w:rPr>
              <w:t xml:space="preserve">Neni </w:t>
            </w:r>
            <w:r>
              <w:rPr>
                <w:rFonts w:ascii="Times New Roman" w:eastAsia="Times New Roman" w:hAnsi="Times New Roman"/>
                <w:b/>
                <w:sz w:val="24"/>
                <w:szCs w:val="24"/>
              </w:rPr>
              <w:t>2</w:t>
            </w:r>
          </w:p>
          <w:p w14:paraId="0DF2A3C1" w14:textId="6939F63F" w:rsidR="00A873C2" w:rsidRDefault="00A873C2" w:rsidP="00A56E1B">
            <w:pPr>
              <w:spacing w:after="258"/>
              <w:ind w:left="277" w:right="182"/>
              <w:jc w:val="center"/>
              <w:rPr>
                <w:rFonts w:ascii="Times New Roman" w:eastAsia="Times New Roman" w:hAnsi="Times New Roman"/>
                <w:b/>
                <w:sz w:val="24"/>
                <w:szCs w:val="24"/>
              </w:rPr>
            </w:pPr>
            <w:r>
              <w:rPr>
                <w:rFonts w:ascii="Times New Roman" w:eastAsia="Times New Roman" w:hAnsi="Times New Roman"/>
                <w:b/>
                <w:sz w:val="24"/>
                <w:szCs w:val="24"/>
              </w:rPr>
              <w:t>Fushëveprimi</w:t>
            </w:r>
          </w:p>
          <w:p w14:paraId="5C6108FA" w14:textId="4101527E" w:rsidR="00A873C2" w:rsidRPr="00D81123" w:rsidRDefault="00A873C2" w:rsidP="00A56E1B">
            <w:pPr>
              <w:ind w:right="182"/>
              <w:jc w:val="both"/>
              <w:rPr>
                <w:rFonts w:ascii="Times New Roman" w:eastAsia="Times New Roman" w:hAnsi="Times New Roman"/>
                <w:b/>
                <w:sz w:val="24"/>
                <w:szCs w:val="24"/>
              </w:rPr>
            </w:pPr>
            <w:r w:rsidRPr="00DA0240">
              <w:rPr>
                <w:rFonts w:ascii="Times New Roman" w:eastAsia="Times New Roman" w:hAnsi="Times New Roman"/>
                <w:bCs/>
                <w:sz w:val="24"/>
                <w:szCs w:val="24"/>
              </w:rPr>
              <w:t>Dispozitat e kësaj rregulloreje janë të zbatueshme për kërkuesit e ndihmës juridike falas, përfituesit e ndihmës juridike falas, ofruesit e shërbimeve të ndihmës juridike falas, Komisionin e Ankesave dhe çdo zyrtar tjetër ekskluzivisht të përmendur në këtë Rregullore.</w:t>
            </w:r>
          </w:p>
          <w:p w14:paraId="5ABAFECB" w14:textId="52CD8F08" w:rsidR="002C0C20" w:rsidRDefault="002C0C20" w:rsidP="00A56E1B">
            <w:pPr>
              <w:ind w:left="277" w:right="182"/>
              <w:jc w:val="center"/>
              <w:rPr>
                <w:rFonts w:ascii="Times New Roman" w:eastAsia="Times New Roman" w:hAnsi="Times New Roman"/>
                <w:b/>
                <w:sz w:val="24"/>
                <w:szCs w:val="24"/>
              </w:rPr>
            </w:pPr>
          </w:p>
          <w:p w14:paraId="3AF682FE" w14:textId="77777777" w:rsidR="00A873C2" w:rsidRPr="000C54CD" w:rsidRDefault="00A873C2" w:rsidP="00A56E1B">
            <w:pPr>
              <w:pStyle w:val="BodyText"/>
              <w:jc w:val="center"/>
              <w:rPr>
                <w:b/>
                <w:bCs/>
                <w:lang w:val="sq-AL"/>
              </w:rPr>
            </w:pPr>
            <w:r w:rsidRPr="000C54CD">
              <w:rPr>
                <w:b/>
                <w:bCs/>
                <w:lang w:val="sq-AL"/>
              </w:rPr>
              <w:t>Neni 3</w:t>
            </w:r>
          </w:p>
          <w:p w14:paraId="1E0C2204" w14:textId="589554C7" w:rsidR="00A873C2" w:rsidRPr="000C54CD" w:rsidRDefault="00A873C2" w:rsidP="00A56E1B">
            <w:pPr>
              <w:pStyle w:val="BodyText"/>
              <w:jc w:val="center"/>
              <w:rPr>
                <w:bCs/>
                <w:lang w:val="sq-AL"/>
              </w:rPr>
            </w:pPr>
            <w:r w:rsidRPr="000C54CD">
              <w:rPr>
                <w:b/>
                <w:bCs/>
                <w:lang w:val="sq-AL"/>
              </w:rPr>
              <w:t>Përkufizimet</w:t>
            </w:r>
          </w:p>
          <w:p w14:paraId="5281C1D4" w14:textId="77777777" w:rsidR="00A873C2" w:rsidRPr="000C54CD" w:rsidRDefault="00A873C2" w:rsidP="00A56E1B">
            <w:pPr>
              <w:pStyle w:val="BodyText"/>
              <w:rPr>
                <w:b/>
                <w:bCs/>
                <w:lang w:val="sq-AL"/>
              </w:rPr>
            </w:pPr>
          </w:p>
          <w:p w14:paraId="56F5BBB4" w14:textId="77777777" w:rsidR="00A873C2" w:rsidRPr="000C54CD" w:rsidRDefault="00A873C2" w:rsidP="00A56E1B">
            <w:pPr>
              <w:pStyle w:val="NoSpacing"/>
              <w:numPr>
                <w:ilvl w:val="0"/>
                <w:numId w:val="2"/>
              </w:numPr>
              <w:suppressAutoHyphens w:val="0"/>
              <w:autoSpaceDN/>
              <w:jc w:val="both"/>
              <w:textAlignment w:val="auto"/>
              <w:rPr>
                <w:rFonts w:ascii="Times New Roman" w:hAnsi="Times New Roman"/>
                <w:bCs/>
                <w:sz w:val="24"/>
                <w:szCs w:val="24"/>
                <w:lang w:val="sq-AL"/>
              </w:rPr>
            </w:pPr>
            <w:r w:rsidRPr="000C54CD">
              <w:rPr>
                <w:rFonts w:ascii="Times New Roman" w:hAnsi="Times New Roman"/>
                <w:bCs/>
                <w:sz w:val="24"/>
                <w:szCs w:val="24"/>
                <w:lang w:val="sq-AL"/>
              </w:rPr>
              <w:t>Shprehjet e përdorura në këtë rregullore kanë kët</w:t>
            </w:r>
            <w:r>
              <w:rPr>
                <w:rFonts w:ascii="Times New Roman" w:hAnsi="Times New Roman"/>
                <w:bCs/>
                <w:sz w:val="24"/>
                <w:szCs w:val="24"/>
                <w:lang w:val="sq-AL"/>
              </w:rPr>
              <w:t>o</w:t>
            </w:r>
            <w:r w:rsidRPr="000C54CD">
              <w:rPr>
                <w:rFonts w:ascii="Times New Roman" w:hAnsi="Times New Roman"/>
                <w:bCs/>
                <w:sz w:val="24"/>
                <w:szCs w:val="24"/>
                <w:lang w:val="sq-AL"/>
              </w:rPr>
              <w:t xml:space="preserve"> kuptim</w:t>
            </w:r>
            <w:r>
              <w:rPr>
                <w:rFonts w:ascii="Times New Roman" w:hAnsi="Times New Roman"/>
                <w:bCs/>
                <w:sz w:val="24"/>
                <w:szCs w:val="24"/>
                <w:lang w:val="sq-AL"/>
              </w:rPr>
              <w:t>e</w:t>
            </w:r>
            <w:r w:rsidRPr="000C54CD">
              <w:rPr>
                <w:rFonts w:ascii="Times New Roman" w:hAnsi="Times New Roman"/>
                <w:bCs/>
                <w:sz w:val="24"/>
                <w:szCs w:val="24"/>
                <w:lang w:val="sq-AL"/>
              </w:rPr>
              <w:t>:</w:t>
            </w:r>
          </w:p>
          <w:p w14:paraId="2C2ED27E" w14:textId="77777777" w:rsidR="00A873C2" w:rsidRPr="000C54CD" w:rsidRDefault="00A873C2" w:rsidP="00A56E1B">
            <w:pPr>
              <w:pStyle w:val="NoSpacing"/>
              <w:jc w:val="both"/>
              <w:rPr>
                <w:rFonts w:ascii="Times New Roman" w:hAnsi="Times New Roman"/>
                <w:bCs/>
                <w:sz w:val="24"/>
                <w:szCs w:val="24"/>
                <w:lang w:val="sq-AL"/>
              </w:rPr>
            </w:pPr>
          </w:p>
          <w:p w14:paraId="1B4DE70B" w14:textId="5B11CAA1" w:rsidR="00A873C2" w:rsidRPr="00A6630D" w:rsidRDefault="0078444D" w:rsidP="0078444D">
            <w:pPr>
              <w:pStyle w:val="NoSpacing"/>
              <w:suppressAutoHyphens w:val="0"/>
              <w:autoSpaceDN/>
              <w:spacing w:after="240"/>
              <w:ind w:left="1200"/>
              <w:jc w:val="both"/>
              <w:textAlignment w:val="auto"/>
              <w:rPr>
                <w:rFonts w:ascii="Times New Roman" w:hAnsi="Times New Roman"/>
                <w:bCs/>
                <w:sz w:val="24"/>
                <w:szCs w:val="24"/>
                <w:highlight w:val="yellow"/>
                <w:lang w:val="sq-AL"/>
              </w:rPr>
            </w:pPr>
            <w:r>
              <w:rPr>
                <w:rFonts w:ascii="Times New Roman" w:hAnsi="Times New Roman"/>
                <w:b/>
                <w:sz w:val="24"/>
                <w:szCs w:val="24"/>
                <w:lang w:val="sq-AL"/>
              </w:rPr>
              <w:t>1.1.</w:t>
            </w:r>
            <w:r w:rsidR="00A873C2" w:rsidRPr="004E1F11">
              <w:rPr>
                <w:rFonts w:ascii="Times New Roman" w:hAnsi="Times New Roman"/>
                <w:b/>
                <w:sz w:val="24"/>
                <w:szCs w:val="24"/>
                <w:lang w:val="sq-AL"/>
              </w:rPr>
              <w:t>Ligji</w:t>
            </w:r>
            <w:r w:rsidR="00A873C2" w:rsidRPr="004E1F11">
              <w:rPr>
                <w:rFonts w:ascii="Times New Roman" w:hAnsi="Times New Roman"/>
                <w:bCs/>
                <w:sz w:val="24"/>
                <w:szCs w:val="24"/>
                <w:lang w:val="sq-AL"/>
              </w:rPr>
              <w:t xml:space="preserve"> – </w:t>
            </w:r>
            <w:r w:rsidR="004E1F11" w:rsidRPr="004E1F11">
              <w:rPr>
                <w:rFonts w:ascii="Times New Roman" w:hAnsi="Times New Roman"/>
                <w:bCs/>
                <w:sz w:val="24"/>
                <w:szCs w:val="24"/>
                <w:lang w:val="sq-AL"/>
              </w:rPr>
              <w:t xml:space="preserve">Ligjit 08/L-063 Për Ndryshimin dhe Plotësimin e Ligjeve që Kanë të Bëjnë ne </w:t>
            </w:r>
            <w:r w:rsidR="004E1F11" w:rsidRPr="004E1F11">
              <w:rPr>
                <w:rFonts w:ascii="Times New Roman" w:hAnsi="Times New Roman"/>
                <w:bCs/>
                <w:sz w:val="24"/>
                <w:szCs w:val="24"/>
                <w:lang w:val="sq-AL"/>
              </w:rPr>
              <w:lastRenderedPageBreak/>
              <w:t>Racionalizimin dhe Vendosjen e Vijave Llogaridhënëse të Agjencive të Pavarura</w:t>
            </w:r>
            <w:r w:rsidR="004E1F11">
              <w:rPr>
                <w:rFonts w:ascii="Times New Roman" w:hAnsi="Times New Roman"/>
                <w:bCs/>
                <w:sz w:val="24"/>
                <w:szCs w:val="24"/>
                <w:lang w:val="sq-AL"/>
              </w:rPr>
              <w:t>;</w:t>
            </w:r>
          </w:p>
          <w:p w14:paraId="16A55E7A" w14:textId="77777777" w:rsidR="00A873C2" w:rsidRDefault="00A873C2" w:rsidP="00A56E1B">
            <w:pPr>
              <w:pStyle w:val="NoSpacing"/>
              <w:numPr>
                <w:ilvl w:val="1"/>
                <w:numId w:val="2"/>
              </w:numPr>
              <w:suppressAutoHyphens w:val="0"/>
              <w:autoSpaceDN/>
              <w:spacing w:after="240"/>
              <w:ind w:left="993"/>
              <w:jc w:val="both"/>
              <w:textAlignment w:val="auto"/>
              <w:rPr>
                <w:rFonts w:ascii="Times New Roman" w:hAnsi="Times New Roman"/>
                <w:bCs/>
                <w:sz w:val="24"/>
                <w:szCs w:val="24"/>
                <w:lang w:val="sq-AL"/>
              </w:rPr>
            </w:pPr>
            <w:r w:rsidRPr="000C54CD">
              <w:rPr>
                <w:rFonts w:ascii="Times New Roman" w:hAnsi="Times New Roman"/>
                <w:b/>
                <w:sz w:val="24"/>
                <w:szCs w:val="24"/>
                <w:lang w:val="sq-AL"/>
              </w:rPr>
              <w:t>A</w:t>
            </w:r>
            <w:r>
              <w:rPr>
                <w:rFonts w:ascii="Times New Roman" w:hAnsi="Times New Roman"/>
                <w:b/>
                <w:sz w:val="24"/>
                <w:szCs w:val="24"/>
                <w:lang w:val="sq-AL"/>
              </w:rPr>
              <w:t>gjencia</w:t>
            </w:r>
            <w:r w:rsidRPr="000C54CD">
              <w:rPr>
                <w:rFonts w:ascii="Times New Roman" w:hAnsi="Times New Roman"/>
                <w:bCs/>
                <w:sz w:val="24"/>
                <w:szCs w:val="24"/>
                <w:lang w:val="sq-AL"/>
              </w:rPr>
              <w:t xml:space="preserve"> – Agjencia për Ndihmë Juridike Falas;</w:t>
            </w:r>
          </w:p>
          <w:p w14:paraId="0DDD2CF1" w14:textId="77777777" w:rsidR="00A873C2" w:rsidRPr="000C54CD" w:rsidRDefault="00A873C2" w:rsidP="00A56E1B">
            <w:pPr>
              <w:pStyle w:val="NoSpacing"/>
              <w:numPr>
                <w:ilvl w:val="1"/>
                <w:numId w:val="2"/>
              </w:numPr>
              <w:suppressAutoHyphens w:val="0"/>
              <w:autoSpaceDN/>
              <w:spacing w:after="240"/>
              <w:ind w:left="993"/>
              <w:jc w:val="both"/>
              <w:textAlignment w:val="auto"/>
              <w:rPr>
                <w:rFonts w:ascii="Times New Roman" w:hAnsi="Times New Roman"/>
                <w:bCs/>
                <w:sz w:val="24"/>
                <w:szCs w:val="24"/>
                <w:lang w:val="sq-AL"/>
              </w:rPr>
            </w:pPr>
            <w:r w:rsidRPr="000C54CD">
              <w:rPr>
                <w:rFonts w:ascii="Times New Roman" w:hAnsi="Times New Roman"/>
                <w:b/>
                <w:sz w:val="24"/>
                <w:szCs w:val="24"/>
                <w:lang w:val="sq-AL"/>
              </w:rPr>
              <w:t>Komisioni</w:t>
            </w:r>
            <w:r w:rsidRPr="000C54CD">
              <w:rPr>
                <w:rFonts w:ascii="Times New Roman" w:hAnsi="Times New Roman"/>
                <w:bCs/>
                <w:sz w:val="24"/>
                <w:szCs w:val="24"/>
                <w:lang w:val="sq-AL"/>
              </w:rPr>
              <w:t xml:space="preserve"> </w:t>
            </w:r>
            <w:r w:rsidRPr="003C41AA">
              <w:rPr>
                <w:rFonts w:ascii="Times New Roman" w:hAnsi="Times New Roman"/>
                <w:sz w:val="24"/>
                <w:szCs w:val="24"/>
                <w:lang w:val="sq-AL"/>
              </w:rPr>
              <w:t xml:space="preserve">– </w:t>
            </w:r>
            <w:r w:rsidRPr="000C54CD">
              <w:rPr>
                <w:rFonts w:ascii="Times New Roman" w:hAnsi="Times New Roman"/>
                <w:bCs/>
                <w:sz w:val="24"/>
                <w:szCs w:val="24"/>
                <w:lang w:val="sq-AL"/>
              </w:rPr>
              <w:t xml:space="preserve"> </w:t>
            </w:r>
            <w:r>
              <w:rPr>
                <w:rFonts w:ascii="Times New Roman" w:hAnsi="Times New Roman"/>
                <w:bCs/>
                <w:sz w:val="24"/>
                <w:szCs w:val="24"/>
                <w:lang w:val="sq-AL"/>
              </w:rPr>
              <w:t xml:space="preserve">Komisioni për Ankesa; </w:t>
            </w:r>
          </w:p>
          <w:p w14:paraId="7911D052" w14:textId="77777777" w:rsidR="00A873C2" w:rsidRPr="000C54CD" w:rsidRDefault="00A873C2" w:rsidP="00A56E1B">
            <w:pPr>
              <w:pStyle w:val="NoSpacing"/>
              <w:numPr>
                <w:ilvl w:val="1"/>
                <w:numId w:val="2"/>
              </w:numPr>
              <w:suppressAutoHyphens w:val="0"/>
              <w:autoSpaceDN/>
              <w:spacing w:after="240"/>
              <w:ind w:left="993"/>
              <w:jc w:val="both"/>
              <w:textAlignment w:val="auto"/>
              <w:rPr>
                <w:rFonts w:ascii="Times New Roman" w:hAnsi="Times New Roman"/>
                <w:bCs/>
                <w:sz w:val="24"/>
                <w:szCs w:val="24"/>
                <w:lang w:val="sq-AL"/>
              </w:rPr>
            </w:pPr>
            <w:r w:rsidRPr="000C54CD">
              <w:rPr>
                <w:rFonts w:ascii="Times New Roman" w:hAnsi="Times New Roman"/>
                <w:b/>
                <w:bCs/>
                <w:sz w:val="24"/>
                <w:szCs w:val="24"/>
                <w:lang w:val="sq-AL"/>
              </w:rPr>
              <w:t>Ankesë</w:t>
            </w:r>
            <w:r w:rsidRPr="000C54CD">
              <w:rPr>
                <w:rFonts w:ascii="Times New Roman" w:hAnsi="Times New Roman"/>
                <w:sz w:val="24"/>
                <w:szCs w:val="24"/>
                <w:lang w:val="sq-AL"/>
              </w:rPr>
              <w:t xml:space="preserve"> – çdo shprehje e pakënaqësisë e parashtruar me shkrim nga ana e </w:t>
            </w:r>
            <w:r w:rsidRPr="000C54CD">
              <w:rPr>
                <w:rFonts w:ascii="Times New Roman" w:hAnsi="Times New Roman"/>
                <w:bCs/>
                <w:sz w:val="24"/>
                <w:szCs w:val="24"/>
                <w:lang w:val="sq-AL"/>
              </w:rPr>
              <w:t>kërkuesve dhe përfituesve të ndihmës juridike falas</w:t>
            </w:r>
            <w:r w:rsidRPr="000C54CD">
              <w:rPr>
                <w:rFonts w:ascii="Times New Roman" w:hAnsi="Times New Roman"/>
                <w:sz w:val="24"/>
                <w:szCs w:val="24"/>
                <w:lang w:val="sq-AL"/>
              </w:rPr>
              <w:t>;</w:t>
            </w:r>
          </w:p>
          <w:p w14:paraId="3B71D186" w14:textId="77777777" w:rsidR="00A873C2" w:rsidRPr="00475CF8" w:rsidRDefault="00A873C2" w:rsidP="00A56E1B">
            <w:pPr>
              <w:pStyle w:val="NoSpacing"/>
              <w:numPr>
                <w:ilvl w:val="1"/>
                <w:numId w:val="2"/>
              </w:numPr>
              <w:suppressAutoHyphens w:val="0"/>
              <w:autoSpaceDN/>
              <w:spacing w:after="240"/>
              <w:ind w:left="993"/>
              <w:jc w:val="both"/>
              <w:textAlignment w:val="auto"/>
              <w:rPr>
                <w:rFonts w:ascii="Times New Roman" w:hAnsi="Times New Roman"/>
                <w:bCs/>
                <w:sz w:val="24"/>
                <w:szCs w:val="24"/>
                <w:lang w:val="sq-AL"/>
              </w:rPr>
            </w:pPr>
            <w:r w:rsidRPr="00F86FF5">
              <w:rPr>
                <w:rFonts w:ascii="Times New Roman" w:hAnsi="Times New Roman"/>
                <w:b/>
                <w:bCs/>
                <w:sz w:val="24"/>
                <w:szCs w:val="24"/>
                <w:lang w:val="sq-AL"/>
              </w:rPr>
              <w:t xml:space="preserve">Kërkuesi </w:t>
            </w:r>
            <w:r w:rsidRPr="000C54CD">
              <w:rPr>
                <w:rFonts w:ascii="Times New Roman" w:hAnsi="Times New Roman"/>
                <w:sz w:val="24"/>
                <w:szCs w:val="24"/>
                <w:lang w:val="sq-AL"/>
              </w:rPr>
              <w:t>–</w:t>
            </w:r>
            <w:r>
              <w:rPr>
                <w:rFonts w:ascii="Times New Roman" w:hAnsi="Times New Roman"/>
                <w:sz w:val="24"/>
                <w:szCs w:val="24"/>
                <w:lang w:val="sq-AL"/>
              </w:rPr>
              <w:t xml:space="preserve"> </w:t>
            </w:r>
            <w:r w:rsidRPr="00F86FF5">
              <w:rPr>
                <w:rFonts w:ascii="Times New Roman" w:hAnsi="Times New Roman"/>
                <w:sz w:val="24"/>
                <w:szCs w:val="24"/>
                <w:lang w:val="sq-AL"/>
              </w:rPr>
              <w:t xml:space="preserve">personi i cili kërkon ndihmë juridike falas; </w:t>
            </w:r>
          </w:p>
          <w:p w14:paraId="187FE5B6" w14:textId="0457A00D" w:rsidR="00A873C2" w:rsidRPr="00F86FF5" w:rsidRDefault="00A873C2" w:rsidP="00A56E1B">
            <w:pPr>
              <w:pStyle w:val="NoSpacing"/>
              <w:numPr>
                <w:ilvl w:val="1"/>
                <w:numId w:val="2"/>
              </w:numPr>
              <w:suppressAutoHyphens w:val="0"/>
              <w:autoSpaceDN/>
              <w:spacing w:after="240"/>
              <w:ind w:left="993"/>
              <w:jc w:val="both"/>
              <w:textAlignment w:val="auto"/>
              <w:rPr>
                <w:rFonts w:ascii="Times New Roman" w:hAnsi="Times New Roman"/>
                <w:bCs/>
                <w:sz w:val="24"/>
                <w:szCs w:val="24"/>
                <w:lang w:val="sq-AL"/>
              </w:rPr>
            </w:pPr>
            <w:r w:rsidRPr="000C54CD">
              <w:rPr>
                <w:rFonts w:ascii="Times New Roman" w:hAnsi="Times New Roman"/>
                <w:b/>
                <w:bCs/>
                <w:sz w:val="24"/>
                <w:szCs w:val="24"/>
                <w:lang w:val="sq-AL"/>
              </w:rPr>
              <w:t>Përfituesi</w:t>
            </w:r>
            <w:r w:rsidRPr="000C54CD">
              <w:rPr>
                <w:rFonts w:ascii="Times New Roman" w:hAnsi="Times New Roman"/>
                <w:sz w:val="24"/>
                <w:szCs w:val="24"/>
                <w:lang w:val="sq-AL"/>
              </w:rPr>
              <w:t xml:space="preserve"> – personi i cili e realizon të drejtën në ndihmë juridike falas në përputhje me </w:t>
            </w:r>
            <w:r w:rsidRPr="00FC0667">
              <w:rPr>
                <w:rFonts w:ascii="Times New Roman" w:hAnsi="Times New Roman"/>
                <w:sz w:val="24"/>
                <w:szCs w:val="24"/>
                <w:lang w:val="sq-AL"/>
              </w:rPr>
              <w:t>kriteret e përcaktuara me Ligj;</w:t>
            </w:r>
            <w:r w:rsidRPr="000C54CD">
              <w:rPr>
                <w:rFonts w:ascii="Times New Roman" w:hAnsi="Times New Roman"/>
                <w:sz w:val="24"/>
                <w:szCs w:val="24"/>
                <w:lang w:val="sq-AL"/>
              </w:rPr>
              <w:t xml:space="preserve"> </w:t>
            </w:r>
          </w:p>
          <w:p w14:paraId="7D9C3D66" w14:textId="529E1700" w:rsidR="00A873C2" w:rsidRPr="000C54CD" w:rsidRDefault="00A873C2" w:rsidP="00A56E1B">
            <w:pPr>
              <w:pStyle w:val="NoSpacing"/>
              <w:numPr>
                <w:ilvl w:val="1"/>
                <w:numId w:val="2"/>
              </w:numPr>
              <w:suppressAutoHyphens w:val="0"/>
              <w:autoSpaceDN/>
              <w:spacing w:after="240"/>
              <w:ind w:left="993"/>
              <w:jc w:val="both"/>
              <w:textAlignment w:val="auto"/>
              <w:rPr>
                <w:rFonts w:ascii="Times New Roman" w:hAnsi="Times New Roman"/>
                <w:bCs/>
                <w:sz w:val="24"/>
                <w:szCs w:val="24"/>
                <w:lang w:val="sq-AL"/>
              </w:rPr>
            </w:pPr>
            <w:r>
              <w:rPr>
                <w:rFonts w:ascii="Times New Roman" w:hAnsi="Times New Roman"/>
                <w:b/>
                <w:bCs/>
                <w:sz w:val="24"/>
                <w:szCs w:val="24"/>
                <w:lang w:val="sq-AL"/>
              </w:rPr>
              <w:t xml:space="preserve"> </w:t>
            </w:r>
            <w:r w:rsidRPr="00475CF8">
              <w:rPr>
                <w:rFonts w:ascii="Times New Roman" w:hAnsi="Times New Roman"/>
                <w:b/>
                <w:bCs/>
                <w:sz w:val="24"/>
                <w:szCs w:val="24"/>
                <w:lang w:val="sq-AL"/>
              </w:rPr>
              <w:t>Pa</w:t>
            </w:r>
            <w:r w:rsidRPr="00F86FF5">
              <w:rPr>
                <w:rFonts w:ascii="Times New Roman" w:hAnsi="Times New Roman"/>
                <w:b/>
                <w:bCs/>
                <w:sz w:val="24"/>
                <w:szCs w:val="24"/>
                <w:lang w:val="sq-AL"/>
              </w:rPr>
              <w:t xml:space="preserve">rashtruesi i </w:t>
            </w:r>
            <w:r>
              <w:rPr>
                <w:rFonts w:ascii="Times New Roman" w:hAnsi="Times New Roman"/>
                <w:b/>
                <w:bCs/>
                <w:sz w:val="24"/>
                <w:szCs w:val="24"/>
                <w:lang w:val="sq-AL"/>
              </w:rPr>
              <w:t>a</w:t>
            </w:r>
            <w:r w:rsidRPr="00F86FF5">
              <w:rPr>
                <w:rFonts w:ascii="Times New Roman" w:hAnsi="Times New Roman"/>
                <w:b/>
                <w:bCs/>
                <w:sz w:val="24"/>
                <w:szCs w:val="24"/>
                <w:lang w:val="sq-AL"/>
              </w:rPr>
              <w:t>nkes</w:t>
            </w:r>
            <w:r w:rsidRPr="00475CF8">
              <w:rPr>
                <w:rFonts w:ascii="Times New Roman" w:hAnsi="Times New Roman"/>
                <w:b/>
                <w:bCs/>
                <w:sz w:val="24"/>
                <w:szCs w:val="24"/>
                <w:lang w:val="sq-AL"/>
              </w:rPr>
              <w:t>ës</w:t>
            </w:r>
            <w:r>
              <w:rPr>
                <w:rFonts w:ascii="Times New Roman" w:hAnsi="Times New Roman"/>
                <w:b/>
                <w:bCs/>
                <w:sz w:val="24"/>
                <w:szCs w:val="24"/>
                <w:lang w:val="sq-AL"/>
              </w:rPr>
              <w:t xml:space="preserve"> </w:t>
            </w:r>
            <w:r w:rsidRPr="00F86FF5">
              <w:rPr>
                <w:rFonts w:ascii="Times New Roman" w:hAnsi="Times New Roman"/>
                <w:sz w:val="24"/>
                <w:szCs w:val="24"/>
                <w:lang w:val="sq-AL"/>
              </w:rPr>
              <w:t>–</w:t>
            </w:r>
            <w:r>
              <w:rPr>
                <w:rFonts w:ascii="Times New Roman" w:hAnsi="Times New Roman"/>
                <w:sz w:val="24"/>
                <w:szCs w:val="24"/>
                <w:lang w:val="sq-AL"/>
              </w:rPr>
              <w:t xml:space="preserve"> pala e cila parashtron ankes</w:t>
            </w:r>
            <w:r w:rsidRPr="000C54CD">
              <w:rPr>
                <w:rFonts w:ascii="Times New Roman" w:hAnsi="Times New Roman"/>
                <w:sz w:val="24"/>
                <w:szCs w:val="24"/>
                <w:lang w:val="sq-AL"/>
              </w:rPr>
              <w:t>ë</w:t>
            </w:r>
            <w:r>
              <w:rPr>
                <w:rFonts w:ascii="Times New Roman" w:hAnsi="Times New Roman"/>
                <w:sz w:val="24"/>
                <w:szCs w:val="24"/>
                <w:lang w:val="sq-AL"/>
              </w:rPr>
              <w:t>n lidhur me shërbimet e ndihm</w:t>
            </w:r>
            <w:r w:rsidRPr="000C54CD">
              <w:rPr>
                <w:rFonts w:ascii="Times New Roman" w:hAnsi="Times New Roman"/>
                <w:sz w:val="24"/>
                <w:szCs w:val="24"/>
                <w:lang w:val="sq-AL"/>
              </w:rPr>
              <w:t>ë</w:t>
            </w:r>
            <w:r>
              <w:rPr>
                <w:rFonts w:ascii="Times New Roman" w:hAnsi="Times New Roman"/>
                <w:sz w:val="24"/>
                <w:szCs w:val="24"/>
                <w:lang w:val="sq-AL"/>
              </w:rPr>
              <w:t>s  juridike falas;</w:t>
            </w:r>
          </w:p>
          <w:p w14:paraId="6DEC5A6D" w14:textId="0577B908" w:rsidR="00A873C2" w:rsidRPr="00F86FF5" w:rsidRDefault="00A873C2" w:rsidP="00A56E1B">
            <w:pPr>
              <w:pStyle w:val="NoSpacing"/>
              <w:numPr>
                <w:ilvl w:val="1"/>
                <w:numId w:val="2"/>
              </w:numPr>
              <w:suppressAutoHyphens w:val="0"/>
              <w:autoSpaceDN/>
              <w:spacing w:after="240"/>
              <w:ind w:left="993"/>
              <w:jc w:val="both"/>
              <w:textAlignment w:val="auto"/>
              <w:rPr>
                <w:rFonts w:ascii="Times New Roman" w:hAnsi="Times New Roman"/>
                <w:bCs/>
                <w:sz w:val="24"/>
                <w:szCs w:val="24"/>
                <w:lang w:val="sq-AL"/>
              </w:rPr>
            </w:pPr>
            <w:r w:rsidRPr="000C54CD">
              <w:rPr>
                <w:rFonts w:ascii="Times New Roman" w:hAnsi="Times New Roman"/>
                <w:b/>
                <w:bCs/>
                <w:sz w:val="24"/>
                <w:szCs w:val="24"/>
                <w:lang w:val="sq-AL"/>
              </w:rPr>
              <w:t xml:space="preserve"> </w:t>
            </w:r>
            <w:r w:rsidRPr="00F86FF5">
              <w:rPr>
                <w:rFonts w:ascii="Times New Roman" w:hAnsi="Times New Roman"/>
                <w:b/>
                <w:bCs/>
                <w:sz w:val="24"/>
                <w:szCs w:val="24"/>
                <w:lang w:val="sq-AL"/>
              </w:rPr>
              <w:t>Ofrues</w:t>
            </w:r>
            <w:r w:rsidRPr="00F86FF5">
              <w:rPr>
                <w:rFonts w:ascii="Times New Roman" w:hAnsi="Times New Roman"/>
                <w:sz w:val="24"/>
                <w:szCs w:val="24"/>
                <w:lang w:val="sq-AL"/>
              </w:rPr>
              <w:t xml:space="preserve"> </w:t>
            </w:r>
            <w:r w:rsidRPr="000C54CD">
              <w:rPr>
                <w:rFonts w:ascii="Times New Roman" w:hAnsi="Times New Roman"/>
                <w:sz w:val="24"/>
                <w:szCs w:val="24"/>
                <w:lang w:val="sq-AL"/>
              </w:rPr>
              <w:t>–</w:t>
            </w:r>
            <w:r w:rsidRPr="00F86FF5">
              <w:rPr>
                <w:rFonts w:ascii="Times New Roman" w:hAnsi="Times New Roman"/>
                <w:sz w:val="24"/>
                <w:szCs w:val="24"/>
                <w:lang w:val="sq-AL"/>
              </w:rPr>
              <w:t xml:space="preserve"> çdo person fizik apo juridik i cili në përputhje me </w:t>
            </w:r>
            <w:r>
              <w:rPr>
                <w:rFonts w:ascii="Times New Roman" w:hAnsi="Times New Roman"/>
                <w:sz w:val="24"/>
                <w:szCs w:val="24"/>
                <w:lang w:val="sq-AL"/>
              </w:rPr>
              <w:t>Ligjin</w:t>
            </w:r>
            <w:r w:rsidRPr="00F86FF5">
              <w:rPr>
                <w:rFonts w:ascii="Times New Roman" w:hAnsi="Times New Roman"/>
                <w:sz w:val="24"/>
                <w:szCs w:val="24"/>
                <w:lang w:val="sq-AL"/>
              </w:rPr>
              <w:t xml:space="preserve"> ofron ndihmën juridike falas</w:t>
            </w:r>
            <w:r>
              <w:rPr>
                <w:rFonts w:ascii="Times New Roman" w:hAnsi="Times New Roman"/>
                <w:sz w:val="24"/>
                <w:szCs w:val="24"/>
                <w:lang w:val="sq-AL"/>
              </w:rPr>
              <w:t>.</w:t>
            </w:r>
          </w:p>
          <w:p w14:paraId="1F5608DA" w14:textId="77777777" w:rsidR="00A873C2" w:rsidRPr="00F86FF5" w:rsidRDefault="00A873C2" w:rsidP="00A56E1B">
            <w:pPr>
              <w:pStyle w:val="NoSpacing"/>
              <w:numPr>
                <w:ilvl w:val="1"/>
                <w:numId w:val="2"/>
              </w:numPr>
              <w:tabs>
                <w:tab w:val="left" w:pos="1080"/>
                <w:tab w:val="left" w:pos="1170"/>
              </w:tabs>
              <w:suppressAutoHyphens w:val="0"/>
              <w:autoSpaceDN/>
              <w:spacing w:after="240"/>
              <w:ind w:left="993"/>
              <w:jc w:val="both"/>
              <w:textAlignment w:val="auto"/>
              <w:rPr>
                <w:rFonts w:ascii="Times New Roman" w:hAnsi="Times New Roman"/>
                <w:bCs/>
                <w:sz w:val="24"/>
                <w:szCs w:val="24"/>
                <w:lang w:val="sq-AL"/>
              </w:rPr>
            </w:pPr>
            <w:r w:rsidRPr="00F86FF5">
              <w:rPr>
                <w:rFonts w:ascii="Times New Roman" w:hAnsi="Times New Roman"/>
                <w:b/>
                <w:sz w:val="24"/>
                <w:szCs w:val="24"/>
                <w:lang w:val="sq-AL"/>
              </w:rPr>
              <w:lastRenderedPageBreak/>
              <w:t xml:space="preserve">Avokat </w:t>
            </w:r>
            <w:r w:rsidRPr="000C54CD">
              <w:rPr>
                <w:rFonts w:ascii="Times New Roman" w:hAnsi="Times New Roman"/>
                <w:sz w:val="24"/>
                <w:szCs w:val="24"/>
                <w:lang w:val="sq-AL"/>
              </w:rPr>
              <w:t>–</w:t>
            </w:r>
            <w:r w:rsidRPr="00F86FF5">
              <w:rPr>
                <w:rFonts w:ascii="Times New Roman" w:hAnsi="Times New Roman"/>
                <w:sz w:val="24"/>
                <w:szCs w:val="24"/>
                <w:lang w:val="sq-AL"/>
              </w:rPr>
              <w:t xml:space="preserve"> anëtar i Odës së Avokatëve të Republikës së Kosovës;</w:t>
            </w:r>
          </w:p>
          <w:p w14:paraId="4F5D5755" w14:textId="77777777" w:rsidR="00A873C2" w:rsidRPr="000C54CD" w:rsidRDefault="00A873C2" w:rsidP="00A56E1B">
            <w:pPr>
              <w:pStyle w:val="NoSpacing"/>
              <w:numPr>
                <w:ilvl w:val="1"/>
                <w:numId w:val="2"/>
              </w:numPr>
              <w:tabs>
                <w:tab w:val="left" w:pos="1260"/>
              </w:tabs>
              <w:suppressAutoHyphens w:val="0"/>
              <w:autoSpaceDN/>
              <w:spacing w:after="240"/>
              <w:ind w:left="1080" w:hanging="450"/>
              <w:jc w:val="both"/>
              <w:textAlignment w:val="auto"/>
              <w:rPr>
                <w:rFonts w:ascii="Times New Roman" w:hAnsi="Times New Roman"/>
                <w:bCs/>
                <w:sz w:val="24"/>
                <w:szCs w:val="24"/>
                <w:lang w:val="sq-AL"/>
              </w:rPr>
            </w:pPr>
            <w:r w:rsidRPr="000C54CD">
              <w:rPr>
                <w:rFonts w:ascii="Times New Roman" w:hAnsi="Times New Roman"/>
                <w:b/>
                <w:sz w:val="24"/>
                <w:szCs w:val="24"/>
              </w:rPr>
              <w:t xml:space="preserve">LPPA </w:t>
            </w:r>
            <w:r w:rsidRPr="000C54CD">
              <w:rPr>
                <w:rFonts w:ascii="Times New Roman" w:hAnsi="Times New Roman"/>
                <w:bCs/>
                <w:sz w:val="24"/>
                <w:szCs w:val="24"/>
                <w:lang w:val="sq-AL"/>
              </w:rPr>
              <w:t xml:space="preserve">– Ligji </w:t>
            </w:r>
            <w:r>
              <w:rPr>
                <w:rFonts w:ascii="Times New Roman" w:hAnsi="Times New Roman"/>
                <w:bCs/>
                <w:sz w:val="24"/>
                <w:szCs w:val="24"/>
                <w:lang w:val="sq-AL"/>
              </w:rPr>
              <w:t>n</w:t>
            </w:r>
            <w:r w:rsidRPr="000C54CD">
              <w:rPr>
                <w:rFonts w:ascii="Times New Roman" w:hAnsi="Times New Roman"/>
                <w:bCs/>
                <w:sz w:val="24"/>
                <w:szCs w:val="24"/>
                <w:lang w:val="sq-AL"/>
              </w:rPr>
              <w:t>ë</w:t>
            </w:r>
            <w:r>
              <w:rPr>
                <w:rFonts w:ascii="Times New Roman" w:hAnsi="Times New Roman"/>
                <w:bCs/>
                <w:sz w:val="24"/>
                <w:szCs w:val="24"/>
                <w:lang w:val="sq-AL"/>
              </w:rPr>
              <w:t xml:space="preserve"> fuqi </w:t>
            </w:r>
            <w:r w:rsidRPr="000C54CD">
              <w:rPr>
                <w:rFonts w:ascii="Times New Roman" w:hAnsi="Times New Roman"/>
                <w:bCs/>
                <w:sz w:val="24"/>
                <w:szCs w:val="24"/>
                <w:lang w:val="sq-AL"/>
              </w:rPr>
              <w:t xml:space="preserve">për Procedurën e Përgjithshme </w:t>
            </w:r>
            <w:r>
              <w:rPr>
                <w:rFonts w:ascii="Times New Roman" w:hAnsi="Times New Roman"/>
                <w:bCs/>
                <w:sz w:val="24"/>
                <w:szCs w:val="24"/>
                <w:lang w:val="sq-AL"/>
              </w:rPr>
              <w:t>A</w:t>
            </w:r>
            <w:r w:rsidRPr="000C54CD">
              <w:rPr>
                <w:rFonts w:ascii="Times New Roman" w:hAnsi="Times New Roman"/>
                <w:bCs/>
                <w:sz w:val="24"/>
                <w:szCs w:val="24"/>
                <w:lang w:val="sq-AL"/>
              </w:rPr>
              <w:t>dministrative.</w:t>
            </w:r>
          </w:p>
          <w:p w14:paraId="4AEC3F6E" w14:textId="77777777" w:rsidR="00A873C2" w:rsidRPr="00DA0240" w:rsidRDefault="00A873C2" w:rsidP="00A56E1B">
            <w:pPr>
              <w:jc w:val="both"/>
              <w:rPr>
                <w:rFonts w:ascii="Times New Roman" w:eastAsia="Times New Roman" w:hAnsi="Times New Roman"/>
                <w:sz w:val="24"/>
                <w:szCs w:val="24"/>
              </w:rPr>
            </w:pPr>
            <w:r w:rsidRPr="00DA0240">
              <w:rPr>
                <w:rFonts w:ascii="Times New Roman" w:eastAsia="Times New Roman" w:hAnsi="Times New Roman"/>
                <w:sz w:val="24"/>
                <w:szCs w:val="24"/>
              </w:rPr>
              <w:t>2. Shprehjet tjera të përdorura në këtë Rregullore e kanë kuptimin e njejtë me atë të përcaktuar në Ligj.</w:t>
            </w:r>
          </w:p>
          <w:p w14:paraId="122D23A6" w14:textId="77777777" w:rsidR="00A56E1B" w:rsidRDefault="00A56E1B" w:rsidP="00A56E1B">
            <w:pPr>
              <w:ind w:left="277" w:right="182"/>
              <w:jc w:val="center"/>
              <w:rPr>
                <w:rFonts w:ascii="Times New Roman" w:eastAsia="Times New Roman" w:hAnsi="Times New Roman"/>
                <w:b/>
                <w:sz w:val="24"/>
                <w:szCs w:val="24"/>
              </w:rPr>
            </w:pPr>
          </w:p>
          <w:p w14:paraId="706D07BD" w14:textId="43579648" w:rsidR="00A873C2" w:rsidRPr="00DA0240" w:rsidRDefault="00A873C2" w:rsidP="00A56E1B">
            <w:pPr>
              <w:ind w:left="277" w:right="182"/>
              <w:jc w:val="center"/>
              <w:rPr>
                <w:rFonts w:ascii="Times New Roman" w:eastAsia="Times New Roman" w:hAnsi="Times New Roman"/>
                <w:b/>
                <w:sz w:val="24"/>
                <w:szCs w:val="24"/>
              </w:rPr>
            </w:pPr>
            <w:r w:rsidRPr="00DA0240">
              <w:rPr>
                <w:rFonts w:ascii="Times New Roman" w:eastAsia="Times New Roman" w:hAnsi="Times New Roman"/>
                <w:b/>
                <w:sz w:val="24"/>
                <w:szCs w:val="24"/>
              </w:rPr>
              <w:t xml:space="preserve">Neni 4 </w:t>
            </w:r>
          </w:p>
          <w:p w14:paraId="21CED71F" w14:textId="77777777" w:rsidR="00A873C2" w:rsidRPr="00DA0240" w:rsidRDefault="00A873C2" w:rsidP="00A56E1B">
            <w:pPr>
              <w:ind w:left="277" w:right="182"/>
              <w:jc w:val="center"/>
              <w:rPr>
                <w:rFonts w:ascii="Times New Roman" w:eastAsia="Times New Roman" w:hAnsi="Times New Roman"/>
                <w:b/>
                <w:sz w:val="24"/>
                <w:szCs w:val="24"/>
              </w:rPr>
            </w:pPr>
            <w:r w:rsidRPr="00DA0240">
              <w:rPr>
                <w:rFonts w:ascii="Times New Roman" w:eastAsia="Times New Roman" w:hAnsi="Times New Roman"/>
                <w:b/>
                <w:sz w:val="24"/>
                <w:szCs w:val="24"/>
              </w:rPr>
              <w:t>Parimet e përgjithshme</w:t>
            </w:r>
          </w:p>
          <w:p w14:paraId="171F84AD" w14:textId="77777777" w:rsidR="00A873C2" w:rsidRPr="00DA0240" w:rsidRDefault="00A873C2" w:rsidP="00A56E1B">
            <w:pPr>
              <w:ind w:left="277" w:right="182"/>
              <w:jc w:val="center"/>
              <w:rPr>
                <w:rFonts w:ascii="Times New Roman" w:eastAsia="Times New Roman" w:hAnsi="Times New Roman"/>
                <w:b/>
                <w:sz w:val="24"/>
                <w:szCs w:val="24"/>
              </w:rPr>
            </w:pPr>
          </w:p>
          <w:p w14:paraId="18F2A7EC" w14:textId="5B92A79B" w:rsidR="00A873C2" w:rsidRPr="00D81123" w:rsidRDefault="00A873C2" w:rsidP="00A56E1B">
            <w:pPr>
              <w:ind w:left="277" w:right="182"/>
              <w:jc w:val="both"/>
              <w:rPr>
                <w:rFonts w:ascii="Times New Roman" w:eastAsia="Times New Roman" w:hAnsi="Times New Roman"/>
                <w:b/>
                <w:sz w:val="24"/>
                <w:szCs w:val="24"/>
              </w:rPr>
            </w:pPr>
            <w:r w:rsidRPr="00DA0240">
              <w:rPr>
                <w:rFonts w:ascii="Times New Roman" w:eastAsia="Times New Roman" w:hAnsi="Times New Roman"/>
                <w:bCs/>
                <w:sz w:val="24"/>
                <w:szCs w:val="24"/>
              </w:rPr>
              <w:t>Komisioni gjatë zhvillimit të procedurës administrative i zbaton parimet e përgjithshme të përcaktuara në LPPA</w:t>
            </w:r>
            <w:r w:rsidRPr="00DA0240">
              <w:rPr>
                <w:rFonts w:ascii="Times New Roman" w:eastAsia="Times New Roman" w:hAnsi="Times New Roman"/>
                <w:b/>
                <w:sz w:val="24"/>
                <w:szCs w:val="24"/>
              </w:rPr>
              <w:t>.</w:t>
            </w:r>
          </w:p>
          <w:p w14:paraId="3020D457" w14:textId="77777777" w:rsidR="00A873C2" w:rsidRDefault="00A873C2" w:rsidP="00A56E1B">
            <w:pPr>
              <w:ind w:left="277" w:right="182"/>
              <w:jc w:val="center"/>
              <w:rPr>
                <w:rFonts w:ascii="Times New Roman" w:eastAsia="Times New Roman" w:hAnsi="Times New Roman"/>
                <w:b/>
                <w:sz w:val="24"/>
                <w:szCs w:val="24"/>
              </w:rPr>
            </w:pPr>
          </w:p>
          <w:p w14:paraId="0F1E0D8D" w14:textId="77777777" w:rsidR="00A56E1B" w:rsidRDefault="00A56E1B" w:rsidP="00A56E1B">
            <w:pPr>
              <w:ind w:left="277" w:right="182"/>
              <w:jc w:val="center"/>
              <w:rPr>
                <w:rFonts w:ascii="Times New Roman" w:eastAsia="Times New Roman" w:hAnsi="Times New Roman"/>
                <w:b/>
                <w:sz w:val="24"/>
                <w:szCs w:val="24"/>
              </w:rPr>
            </w:pPr>
          </w:p>
          <w:p w14:paraId="767ECBA5" w14:textId="69377205" w:rsidR="00A873C2" w:rsidRPr="004B2197" w:rsidRDefault="00A873C2" w:rsidP="00A56E1B">
            <w:pPr>
              <w:ind w:left="277" w:right="182"/>
              <w:jc w:val="center"/>
              <w:rPr>
                <w:rFonts w:ascii="Times New Roman" w:eastAsia="Times New Roman" w:hAnsi="Times New Roman"/>
                <w:b/>
                <w:sz w:val="24"/>
                <w:szCs w:val="24"/>
              </w:rPr>
            </w:pPr>
            <w:r w:rsidRPr="004B2197">
              <w:rPr>
                <w:rFonts w:ascii="Times New Roman" w:eastAsia="Times New Roman" w:hAnsi="Times New Roman"/>
                <w:b/>
                <w:sz w:val="24"/>
                <w:szCs w:val="24"/>
              </w:rPr>
              <w:t>KAPITULLI II</w:t>
            </w:r>
          </w:p>
          <w:p w14:paraId="0B116761" w14:textId="77777777" w:rsidR="00A873C2" w:rsidRPr="004B2197" w:rsidRDefault="00A873C2" w:rsidP="00A56E1B">
            <w:pPr>
              <w:pStyle w:val="BodyText"/>
              <w:jc w:val="center"/>
              <w:rPr>
                <w:b/>
                <w:bCs/>
                <w:sz w:val="24"/>
                <w:szCs w:val="24"/>
                <w:lang w:val="sq-AL"/>
              </w:rPr>
            </w:pPr>
            <w:r w:rsidRPr="004B2197">
              <w:rPr>
                <w:b/>
                <w:bCs/>
                <w:sz w:val="24"/>
                <w:szCs w:val="24"/>
                <w:lang w:val="sq-AL"/>
              </w:rPr>
              <w:t>KOMISIONI</w:t>
            </w:r>
          </w:p>
          <w:p w14:paraId="35B79EB9" w14:textId="77777777" w:rsidR="00A873C2" w:rsidRPr="004B2197" w:rsidRDefault="00A873C2" w:rsidP="00A56E1B">
            <w:pPr>
              <w:pStyle w:val="BodyText"/>
              <w:rPr>
                <w:b/>
                <w:bCs/>
                <w:sz w:val="24"/>
                <w:szCs w:val="24"/>
                <w:lang w:val="sq-AL"/>
              </w:rPr>
            </w:pPr>
          </w:p>
          <w:p w14:paraId="6050F8AB" w14:textId="77777777" w:rsidR="00A873C2" w:rsidRPr="004B2197" w:rsidRDefault="00A873C2" w:rsidP="00A56E1B">
            <w:pPr>
              <w:pStyle w:val="BodyText"/>
              <w:jc w:val="center"/>
              <w:rPr>
                <w:b/>
                <w:bCs/>
                <w:sz w:val="24"/>
                <w:szCs w:val="24"/>
                <w:lang w:val="sq-AL"/>
              </w:rPr>
            </w:pPr>
            <w:r w:rsidRPr="004B2197">
              <w:rPr>
                <w:b/>
                <w:bCs/>
                <w:sz w:val="24"/>
                <w:szCs w:val="24"/>
                <w:lang w:val="sq-AL"/>
              </w:rPr>
              <w:t>Neni 5</w:t>
            </w:r>
          </w:p>
          <w:p w14:paraId="1D60B3AE" w14:textId="4D937827" w:rsidR="00A873C2" w:rsidRPr="004B2197" w:rsidRDefault="00A873C2" w:rsidP="00A56E1B">
            <w:pPr>
              <w:pStyle w:val="BodyText"/>
              <w:jc w:val="center"/>
              <w:rPr>
                <w:b/>
                <w:bCs/>
                <w:sz w:val="24"/>
                <w:szCs w:val="24"/>
                <w:lang w:val="sq-AL"/>
              </w:rPr>
            </w:pPr>
            <w:r w:rsidRPr="004B2197">
              <w:rPr>
                <w:b/>
                <w:bCs/>
                <w:sz w:val="24"/>
                <w:szCs w:val="24"/>
                <w:lang w:val="sq-AL"/>
              </w:rPr>
              <w:t xml:space="preserve">Themelimi </w:t>
            </w:r>
            <w:r>
              <w:rPr>
                <w:b/>
                <w:bCs/>
                <w:sz w:val="24"/>
                <w:szCs w:val="24"/>
                <w:lang w:val="sq-AL"/>
              </w:rPr>
              <w:t>i</w:t>
            </w:r>
            <w:r w:rsidRPr="004B2197">
              <w:rPr>
                <w:b/>
                <w:bCs/>
                <w:sz w:val="24"/>
                <w:szCs w:val="24"/>
                <w:lang w:val="sq-AL"/>
              </w:rPr>
              <w:t xml:space="preserve"> Komisionit</w:t>
            </w:r>
          </w:p>
          <w:p w14:paraId="49CD9DAA" w14:textId="59086891" w:rsidR="00A873C2" w:rsidRPr="004B2197" w:rsidRDefault="00A873C2" w:rsidP="00A56E1B">
            <w:pPr>
              <w:ind w:left="277" w:right="182"/>
              <w:jc w:val="center"/>
              <w:rPr>
                <w:rFonts w:ascii="Times New Roman" w:eastAsia="Times New Roman" w:hAnsi="Times New Roman"/>
                <w:b/>
                <w:sz w:val="24"/>
                <w:szCs w:val="24"/>
              </w:rPr>
            </w:pPr>
          </w:p>
          <w:p w14:paraId="32A062BC" w14:textId="1A5E9BB7" w:rsidR="00A873C2" w:rsidRPr="004B2197" w:rsidRDefault="00A873C2" w:rsidP="00A56E1B">
            <w:pPr>
              <w:ind w:left="277" w:right="182"/>
              <w:jc w:val="center"/>
              <w:rPr>
                <w:rFonts w:ascii="Times New Roman" w:eastAsia="Times New Roman" w:hAnsi="Times New Roman"/>
                <w:b/>
                <w:sz w:val="24"/>
                <w:szCs w:val="24"/>
              </w:rPr>
            </w:pPr>
          </w:p>
          <w:p w14:paraId="469D1F2D" w14:textId="7377269A" w:rsidR="00A873C2" w:rsidRDefault="00A873C2" w:rsidP="00A56E1B">
            <w:pPr>
              <w:pStyle w:val="BodyText"/>
              <w:widowControl/>
              <w:numPr>
                <w:ilvl w:val="0"/>
                <w:numId w:val="3"/>
              </w:numPr>
              <w:tabs>
                <w:tab w:val="left" w:pos="270"/>
              </w:tabs>
              <w:autoSpaceDE/>
              <w:ind w:left="0" w:firstLine="0"/>
              <w:jc w:val="both"/>
              <w:rPr>
                <w:sz w:val="24"/>
                <w:szCs w:val="24"/>
                <w:lang w:val="sq-AL"/>
              </w:rPr>
            </w:pPr>
            <w:r>
              <w:rPr>
                <w:sz w:val="24"/>
                <w:szCs w:val="24"/>
                <w:lang w:val="sq-AL"/>
              </w:rPr>
              <w:t xml:space="preserve">Ministri i Drejtësisë me vendim themelon </w:t>
            </w:r>
            <w:r w:rsidRPr="004B2197">
              <w:rPr>
                <w:sz w:val="24"/>
                <w:szCs w:val="24"/>
                <w:lang w:val="sq-AL"/>
              </w:rPr>
              <w:t>Komisioni</w:t>
            </w:r>
            <w:r>
              <w:rPr>
                <w:sz w:val="24"/>
                <w:szCs w:val="24"/>
                <w:lang w:val="sq-AL"/>
              </w:rPr>
              <w:t>n në përbërje prej 5 (pesë) anëtarëve.</w:t>
            </w:r>
          </w:p>
          <w:p w14:paraId="5E0A02FD" w14:textId="77777777" w:rsidR="00A873C2" w:rsidRDefault="00A873C2" w:rsidP="00A56E1B">
            <w:pPr>
              <w:pStyle w:val="BodyText"/>
              <w:widowControl/>
              <w:tabs>
                <w:tab w:val="left" w:pos="270"/>
              </w:tabs>
              <w:autoSpaceDE/>
              <w:jc w:val="both"/>
              <w:rPr>
                <w:sz w:val="24"/>
                <w:szCs w:val="24"/>
                <w:lang w:val="sq-AL"/>
              </w:rPr>
            </w:pPr>
          </w:p>
          <w:p w14:paraId="09152FCD" w14:textId="76ED7C88" w:rsidR="00A873C2" w:rsidRDefault="00A873C2" w:rsidP="00A56E1B">
            <w:pPr>
              <w:pStyle w:val="BodyText"/>
              <w:widowControl/>
              <w:numPr>
                <w:ilvl w:val="0"/>
                <w:numId w:val="3"/>
              </w:numPr>
              <w:tabs>
                <w:tab w:val="left" w:pos="270"/>
              </w:tabs>
              <w:autoSpaceDE/>
              <w:ind w:left="0" w:firstLine="0"/>
              <w:jc w:val="both"/>
              <w:rPr>
                <w:sz w:val="24"/>
                <w:szCs w:val="24"/>
                <w:lang w:val="sq-AL"/>
              </w:rPr>
            </w:pPr>
            <w:r w:rsidRPr="00E22EF7">
              <w:rPr>
                <w:sz w:val="24"/>
                <w:szCs w:val="24"/>
                <w:lang w:val="sq-AL"/>
              </w:rPr>
              <w:t>Komisioni nga paragrafi 1 i k</w:t>
            </w:r>
            <w:r>
              <w:rPr>
                <w:sz w:val="24"/>
                <w:szCs w:val="24"/>
                <w:lang w:val="sq-AL"/>
              </w:rPr>
              <w:t>ë</w:t>
            </w:r>
            <w:r w:rsidRPr="00E22EF7">
              <w:rPr>
                <w:sz w:val="24"/>
                <w:szCs w:val="24"/>
                <w:lang w:val="sq-AL"/>
              </w:rPr>
              <w:t>tij neni do t</w:t>
            </w:r>
            <w:r>
              <w:rPr>
                <w:sz w:val="24"/>
                <w:szCs w:val="24"/>
                <w:lang w:val="sq-AL"/>
              </w:rPr>
              <w:t>ë</w:t>
            </w:r>
            <w:r w:rsidRPr="00E22EF7">
              <w:rPr>
                <w:sz w:val="24"/>
                <w:szCs w:val="24"/>
                <w:lang w:val="sq-AL"/>
              </w:rPr>
              <w:t xml:space="preserve"> jet</w:t>
            </w:r>
            <w:r>
              <w:rPr>
                <w:sz w:val="24"/>
                <w:szCs w:val="24"/>
                <w:lang w:val="sq-AL"/>
              </w:rPr>
              <w:t>ë</w:t>
            </w:r>
            <w:r w:rsidRPr="00E22EF7">
              <w:rPr>
                <w:sz w:val="24"/>
                <w:szCs w:val="24"/>
                <w:lang w:val="sq-AL"/>
              </w:rPr>
              <w:t xml:space="preserve"> n</w:t>
            </w:r>
            <w:r>
              <w:rPr>
                <w:sz w:val="24"/>
                <w:szCs w:val="24"/>
                <w:lang w:val="sq-AL"/>
              </w:rPr>
              <w:t>ë</w:t>
            </w:r>
            <w:r w:rsidRPr="00E22EF7">
              <w:rPr>
                <w:sz w:val="24"/>
                <w:szCs w:val="24"/>
                <w:lang w:val="sq-AL"/>
              </w:rPr>
              <w:t xml:space="preserve"> k</w:t>
            </w:r>
            <w:r>
              <w:rPr>
                <w:sz w:val="24"/>
                <w:szCs w:val="24"/>
                <w:lang w:val="sq-AL"/>
              </w:rPr>
              <w:t>ë</w:t>
            </w:r>
            <w:r w:rsidRPr="00E22EF7">
              <w:rPr>
                <w:sz w:val="24"/>
                <w:szCs w:val="24"/>
                <w:lang w:val="sq-AL"/>
              </w:rPr>
              <w:t>t</w:t>
            </w:r>
            <w:r>
              <w:rPr>
                <w:sz w:val="24"/>
                <w:szCs w:val="24"/>
                <w:lang w:val="sq-AL"/>
              </w:rPr>
              <w:t>ë</w:t>
            </w:r>
            <w:r w:rsidRPr="00E22EF7">
              <w:rPr>
                <w:sz w:val="24"/>
                <w:szCs w:val="24"/>
                <w:lang w:val="sq-AL"/>
              </w:rPr>
              <w:t xml:space="preserve"> p</w:t>
            </w:r>
            <w:r>
              <w:rPr>
                <w:sz w:val="24"/>
                <w:szCs w:val="24"/>
                <w:lang w:val="sq-AL"/>
              </w:rPr>
              <w:t>ë</w:t>
            </w:r>
            <w:r w:rsidRPr="00E22EF7">
              <w:rPr>
                <w:sz w:val="24"/>
                <w:szCs w:val="24"/>
                <w:lang w:val="sq-AL"/>
              </w:rPr>
              <w:t>rb</w:t>
            </w:r>
            <w:r>
              <w:rPr>
                <w:sz w:val="24"/>
                <w:szCs w:val="24"/>
                <w:lang w:val="sq-AL"/>
              </w:rPr>
              <w:t>ë</w:t>
            </w:r>
            <w:r w:rsidRPr="00E22EF7">
              <w:rPr>
                <w:sz w:val="24"/>
                <w:szCs w:val="24"/>
                <w:lang w:val="sq-AL"/>
              </w:rPr>
              <w:t xml:space="preserve">rje: </w:t>
            </w:r>
          </w:p>
          <w:p w14:paraId="23790DC0" w14:textId="77777777" w:rsidR="00A56E1B" w:rsidRDefault="00A56E1B" w:rsidP="00A56E1B">
            <w:pPr>
              <w:pStyle w:val="ListParagraph"/>
              <w:rPr>
                <w:lang w:val="sq-AL"/>
              </w:rPr>
            </w:pPr>
          </w:p>
          <w:p w14:paraId="0FCF6C43" w14:textId="77777777" w:rsidR="00A56E1B" w:rsidRPr="00E22EF7" w:rsidRDefault="00A56E1B" w:rsidP="00A56E1B">
            <w:pPr>
              <w:pStyle w:val="BodyText"/>
              <w:widowControl/>
              <w:tabs>
                <w:tab w:val="left" w:pos="270"/>
              </w:tabs>
              <w:autoSpaceDE/>
              <w:jc w:val="both"/>
              <w:rPr>
                <w:sz w:val="24"/>
                <w:szCs w:val="24"/>
                <w:lang w:val="sq-AL"/>
              </w:rPr>
            </w:pPr>
          </w:p>
          <w:p w14:paraId="202C5D12" w14:textId="117E41FF" w:rsidR="00A873C2" w:rsidRDefault="00A873C2" w:rsidP="00A56E1B">
            <w:pPr>
              <w:pStyle w:val="BodyText"/>
              <w:numPr>
                <w:ilvl w:val="1"/>
                <w:numId w:val="3"/>
              </w:numPr>
              <w:tabs>
                <w:tab w:val="left" w:pos="270"/>
              </w:tabs>
              <w:jc w:val="both"/>
              <w:rPr>
                <w:sz w:val="24"/>
                <w:szCs w:val="24"/>
                <w:lang w:val="sq-AL"/>
              </w:rPr>
            </w:pPr>
            <w:r>
              <w:rPr>
                <w:sz w:val="24"/>
                <w:szCs w:val="24"/>
                <w:lang w:val="sq-AL"/>
              </w:rPr>
              <w:t xml:space="preserve">Një (1) gjyqtar i Gjykatës Supreme, si kryetar i Komisionit, i propozuar nga Këshilli Gjyqësor i Kosovës. </w:t>
            </w:r>
          </w:p>
          <w:p w14:paraId="33B69E7E" w14:textId="27DD9B5B" w:rsidR="00A56E1B" w:rsidRDefault="00A56E1B" w:rsidP="00A56E1B">
            <w:pPr>
              <w:pStyle w:val="BodyText"/>
              <w:tabs>
                <w:tab w:val="left" w:pos="270"/>
              </w:tabs>
              <w:ind w:left="710"/>
              <w:jc w:val="both"/>
              <w:rPr>
                <w:sz w:val="24"/>
                <w:szCs w:val="24"/>
                <w:lang w:val="sq-AL"/>
              </w:rPr>
            </w:pPr>
          </w:p>
          <w:p w14:paraId="1EF248CA" w14:textId="4FDF2EF2" w:rsidR="00A56E1B" w:rsidRDefault="00A56E1B" w:rsidP="00A56E1B">
            <w:pPr>
              <w:pStyle w:val="BodyText"/>
              <w:tabs>
                <w:tab w:val="left" w:pos="270"/>
              </w:tabs>
              <w:ind w:left="710"/>
              <w:jc w:val="both"/>
              <w:rPr>
                <w:sz w:val="24"/>
                <w:szCs w:val="24"/>
                <w:lang w:val="sq-AL"/>
              </w:rPr>
            </w:pPr>
          </w:p>
          <w:p w14:paraId="39228B26" w14:textId="61CCD0C6" w:rsidR="00A873C2" w:rsidRDefault="00A873C2" w:rsidP="00A56E1B">
            <w:pPr>
              <w:pStyle w:val="BodyText"/>
              <w:numPr>
                <w:ilvl w:val="1"/>
                <w:numId w:val="3"/>
              </w:numPr>
              <w:tabs>
                <w:tab w:val="left" w:pos="270"/>
              </w:tabs>
              <w:jc w:val="both"/>
              <w:rPr>
                <w:sz w:val="24"/>
                <w:szCs w:val="24"/>
                <w:lang w:val="sq-AL"/>
              </w:rPr>
            </w:pPr>
            <w:r>
              <w:rPr>
                <w:sz w:val="24"/>
                <w:szCs w:val="24"/>
                <w:lang w:val="sq-AL"/>
              </w:rPr>
              <w:t xml:space="preserve">Një (1) përfaqësues nga Departamenti përkatës ligjor i </w:t>
            </w:r>
            <w:r w:rsidRPr="00AB6C04">
              <w:rPr>
                <w:sz w:val="24"/>
                <w:szCs w:val="24"/>
                <w:lang w:val="sq-AL"/>
              </w:rPr>
              <w:t xml:space="preserve"> Ministri</w:t>
            </w:r>
            <w:r>
              <w:rPr>
                <w:sz w:val="24"/>
                <w:szCs w:val="24"/>
                <w:lang w:val="sq-AL"/>
              </w:rPr>
              <w:t>së</w:t>
            </w:r>
            <w:r w:rsidRPr="00AB6C04">
              <w:rPr>
                <w:sz w:val="24"/>
                <w:szCs w:val="24"/>
                <w:lang w:val="sq-AL"/>
              </w:rPr>
              <w:t xml:space="preserve"> </w:t>
            </w:r>
            <w:r>
              <w:rPr>
                <w:sz w:val="24"/>
                <w:szCs w:val="24"/>
                <w:lang w:val="sq-AL"/>
              </w:rPr>
              <w:t>së</w:t>
            </w:r>
            <w:r w:rsidRPr="00AB6C04">
              <w:rPr>
                <w:sz w:val="24"/>
                <w:szCs w:val="24"/>
                <w:lang w:val="sq-AL"/>
              </w:rPr>
              <w:t xml:space="preserve"> Drejtësisë;</w:t>
            </w:r>
          </w:p>
          <w:p w14:paraId="0972297A" w14:textId="77777777" w:rsidR="00A56E1B" w:rsidRPr="00AB6C04" w:rsidRDefault="00A56E1B" w:rsidP="00A56E1B">
            <w:pPr>
              <w:pStyle w:val="BodyText"/>
              <w:tabs>
                <w:tab w:val="left" w:pos="270"/>
              </w:tabs>
              <w:ind w:left="710"/>
              <w:jc w:val="both"/>
              <w:rPr>
                <w:sz w:val="24"/>
                <w:szCs w:val="24"/>
                <w:lang w:val="sq-AL"/>
              </w:rPr>
            </w:pPr>
          </w:p>
          <w:p w14:paraId="7D410372" w14:textId="37E9C3F0" w:rsidR="00A873C2" w:rsidRDefault="00A873C2" w:rsidP="00A56E1B">
            <w:pPr>
              <w:pStyle w:val="BodyText"/>
              <w:numPr>
                <w:ilvl w:val="1"/>
                <w:numId w:val="3"/>
              </w:numPr>
              <w:tabs>
                <w:tab w:val="left" w:pos="270"/>
              </w:tabs>
              <w:jc w:val="both"/>
              <w:rPr>
                <w:sz w:val="24"/>
                <w:szCs w:val="24"/>
                <w:lang w:val="sq-AL"/>
              </w:rPr>
            </w:pPr>
            <w:r>
              <w:rPr>
                <w:sz w:val="24"/>
                <w:szCs w:val="24"/>
                <w:lang w:val="sq-AL"/>
              </w:rPr>
              <w:t xml:space="preserve">Një (1) përfaqësues nga Departamenti përkatës ligjor i </w:t>
            </w:r>
            <w:r w:rsidRPr="00AB6C04">
              <w:rPr>
                <w:sz w:val="24"/>
                <w:szCs w:val="24"/>
                <w:lang w:val="sq-AL"/>
              </w:rPr>
              <w:t xml:space="preserve"> Ministri</w:t>
            </w:r>
            <w:r>
              <w:rPr>
                <w:sz w:val="24"/>
                <w:szCs w:val="24"/>
                <w:lang w:val="sq-AL"/>
              </w:rPr>
              <w:t>së</w:t>
            </w:r>
            <w:r w:rsidRPr="00AB6C04">
              <w:rPr>
                <w:sz w:val="24"/>
                <w:szCs w:val="24"/>
                <w:lang w:val="sq-AL"/>
              </w:rPr>
              <w:t xml:space="preserve"> për Kthim dhe Komunitete;</w:t>
            </w:r>
          </w:p>
          <w:p w14:paraId="172D1776" w14:textId="77777777" w:rsidR="00A56E1B" w:rsidRPr="00AB6C04" w:rsidRDefault="00A56E1B" w:rsidP="00A56E1B">
            <w:pPr>
              <w:pStyle w:val="BodyText"/>
              <w:tabs>
                <w:tab w:val="left" w:pos="270"/>
              </w:tabs>
              <w:jc w:val="both"/>
              <w:rPr>
                <w:sz w:val="24"/>
                <w:szCs w:val="24"/>
                <w:lang w:val="sq-AL"/>
              </w:rPr>
            </w:pPr>
          </w:p>
          <w:p w14:paraId="422E3A07" w14:textId="73D72125" w:rsidR="00A873C2" w:rsidRDefault="00A873C2" w:rsidP="00A56E1B">
            <w:pPr>
              <w:pStyle w:val="BodyText"/>
              <w:numPr>
                <w:ilvl w:val="1"/>
                <w:numId w:val="3"/>
              </w:numPr>
              <w:tabs>
                <w:tab w:val="left" w:pos="270"/>
              </w:tabs>
              <w:jc w:val="both"/>
              <w:rPr>
                <w:sz w:val="24"/>
                <w:szCs w:val="24"/>
                <w:lang w:val="sq-AL"/>
              </w:rPr>
            </w:pPr>
            <w:r>
              <w:rPr>
                <w:sz w:val="24"/>
                <w:szCs w:val="24"/>
                <w:lang w:val="sq-AL"/>
              </w:rPr>
              <w:t>Një (1) përfaqësues nga rradhët e avokatëve i propozuar nga</w:t>
            </w:r>
            <w:r w:rsidRPr="00AB6C04">
              <w:rPr>
                <w:sz w:val="24"/>
                <w:szCs w:val="24"/>
                <w:lang w:val="sq-AL"/>
              </w:rPr>
              <w:t xml:space="preserve"> Oda e Avokatëve të Kosovës;</w:t>
            </w:r>
          </w:p>
          <w:p w14:paraId="6C578005" w14:textId="6C1B2EFB" w:rsidR="00A56E1B" w:rsidRDefault="00A56E1B" w:rsidP="00A56E1B">
            <w:pPr>
              <w:pStyle w:val="BodyText"/>
              <w:tabs>
                <w:tab w:val="left" w:pos="270"/>
              </w:tabs>
              <w:jc w:val="both"/>
              <w:rPr>
                <w:sz w:val="24"/>
                <w:szCs w:val="24"/>
                <w:lang w:val="sq-AL"/>
              </w:rPr>
            </w:pPr>
          </w:p>
          <w:p w14:paraId="69E64C31" w14:textId="77777777" w:rsidR="0078444D" w:rsidRDefault="0078444D" w:rsidP="00A56E1B">
            <w:pPr>
              <w:pStyle w:val="BodyText"/>
              <w:tabs>
                <w:tab w:val="left" w:pos="270"/>
              </w:tabs>
              <w:jc w:val="both"/>
              <w:rPr>
                <w:sz w:val="24"/>
                <w:szCs w:val="24"/>
                <w:lang w:val="sq-AL"/>
              </w:rPr>
            </w:pPr>
          </w:p>
          <w:p w14:paraId="245EDDA4" w14:textId="652F75A3" w:rsidR="00A873C2" w:rsidRDefault="00A873C2" w:rsidP="00A56E1B">
            <w:pPr>
              <w:pStyle w:val="BodyText"/>
              <w:tabs>
                <w:tab w:val="left" w:pos="270"/>
              </w:tabs>
              <w:ind w:left="270"/>
              <w:jc w:val="both"/>
              <w:rPr>
                <w:sz w:val="24"/>
                <w:szCs w:val="24"/>
                <w:lang w:val="sq-AL"/>
              </w:rPr>
            </w:pPr>
            <w:r>
              <w:rPr>
                <w:sz w:val="24"/>
                <w:szCs w:val="24"/>
                <w:lang w:val="sq-AL"/>
              </w:rPr>
              <w:t xml:space="preserve">2.5. Një (1) përfaqësues nga rradhët e </w:t>
            </w:r>
            <w:r w:rsidRPr="00AB6C04">
              <w:rPr>
                <w:sz w:val="24"/>
                <w:szCs w:val="24"/>
                <w:lang w:val="sq-AL"/>
              </w:rPr>
              <w:t>O</w:t>
            </w:r>
            <w:r>
              <w:rPr>
                <w:sz w:val="24"/>
                <w:szCs w:val="24"/>
                <w:lang w:val="sq-AL"/>
              </w:rPr>
              <w:t xml:space="preserve">rganizatave joqeveritare me njohuri në fushën e të drejtave të njeriut ose sistemit të drejtësisë në Kosovë. Ky anëtar duhet të prezentojë përkrahjen nga së paku pesë (5) </w:t>
            </w:r>
            <w:r w:rsidRPr="00AB6C04">
              <w:rPr>
                <w:sz w:val="24"/>
                <w:szCs w:val="24"/>
                <w:lang w:val="sq-AL"/>
              </w:rPr>
              <w:t>O</w:t>
            </w:r>
            <w:r>
              <w:rPr>
                <w:sz w:val="24"/>
                <w:szCs w:val="24"/>
                <w:lang w:val="sq-AL"/>
              </w:rPr>
              <w:t>rganizata joqeveritare.</w:t>
            </w:r>
          </w:p>
          <w:p w14:paraId="68C0DB88" w14:textId="41172C4D" w:rsidR="00A873C2" w:rsidRDefault="00A873C2" w:rsidP="00A56E1B">
            <w:pPr>
              <w:pStyle w:val="BodyText"/>
              <w:tabs>
                <w:tab w:val="left" w:pos="270"/>
              </w:tabs>
              <w:ind w:left="270"/>
              <w:jc w:val="both"/>
              <w:rPr>
                <w:sz w:val="24"/>
                <w:szCs w:val="24"/>
                <w:lang w:val="sq-AL"/>
              </w:rPr>
            </w:pPr>
          </w:p>
          <w:p w14:paraId="310B5074" w14:textId="7EA18496" w:rsidR="00A873C2" w:rsidRDefault="00A873C2" w:rsidP="00A56E1B">
            <w:pPr>
              <w:pStyle w:val="BodyText"/>
              <w:numPr>
                <w:ilvl w:val="0"/>
                <w:numId w:val="3"/>
              </w:numPr>
              <w:tabs>
                <w:tab w:val="left" w:pos="270"/>
              </w:tabs>
              <w:jc w:val="both"/>
              <w:rPr>
                <w:sz w:val="24"/>
                <w:szCs w:val="24"/>
                <w:lang w:val="sq-AL"/>
              </w:rPr>
            </w:pPr>
            <w:r>
              <w:rPr>
                <w:sz w:val="24"/>
                <w:szCs w:val="24"/>
                <w:lang w:val="sq-AL"/>
              </w:rPr>
              <w:t>Përbërja e komisionit duhet të ketë parasysh kuotën gjinore dhe etnike.</w:t>
            </w:r>
          </w:p>
          <w:p w14:paraId="751C8BD1" w14:textId="21EB4136" w:rsidR="00A873C2" w:rsidRDefault="00A873C2" w:rsidP="00A56E1B">
            <w:pPr>
              <w:pStyle w:val="BodyText"/>
              <w:tabs>
                <w:tab w:val="left" w:pos="270"/>
              </w:tabs>
              <w:ind w:left="420"/>
              <w:jc w:val="both"/>
              <w:rPr>
                <w:sz w:val="24"/>
                <w:szCs w:val="24"/>
                <w:lang w:val="sq-AL"/>
              </w:rPr>
            </w:pPr>
          </w:p>
          <w:p w14:paraId="59317E92" w14:textId="77777777" w:rsidR="0028708A" w:rsidRDefault="0028708A" w:rsidP="00A56E1B">
            <w:pPr>
              <w:pStyle w:val="BodyText"/>
              <w:tabs>
                <w:tab w:val="left" w:pos="270"/>
              </w:tabs>
              <w:ind w:left="420"/>
              <w:jc w:val="both"/>
              <w:rPr>
                <w:sz w:val="24"/>
                <w:szCs w:val="24"/>
                <w:lang w:val="sq-AL"/>
              </w:rPr>
            </w:pPr>
          </w:p>
          <w:p w14:paraId="507167AB" w14:textId="76AD00E5" w:rsidR="00A873C2" w:rsidRPr="001B3301" w:rsidRDefault="0028708A" w:rsidP="0028708A">
            <w:pPr>
              <w:pStyle w:val="BodyText"/>
              <w:tabs>
                <w:tab w:val="left" w:pos="270"/>
              </w:tabs>
              <w:jc w:val="both"/>
              <w:rPr>
                <w:sz w:val="24"/>
                <w:szCs w:val="24"/>
                <w:lang w:val="sq-AL"/>
              </w:rPr>
            </w:pPr>
            <w:r>
              <w:rPr>
                <w:sz w:val="24"/>
                <w:szCs w:val="24"/>
                <w:lang w:val="sq-AL"/>
              </w:rPr>
              <w:t>4,</w:t>
            </w:r>
            <w:r w:rsidR="00A873C2">
              <w:rPr>
                <w:sz w:val="24"/>
                <w:szCs w:val="24"/>
                <w:lang w:val="sq-AL"/>
              </w:rPr>
              <w:t xml:space="preserve">Mandati i anëtarëve të Komisionit është tri (3) vite. Anëtarët e komisionit, përfshirë edhe kryetarin mund të rizgjedhen edhe për një </w:t>
            </w:r>
            <w:r w:rsidR="00A873C2">
              <w:rPr>
                <w:sz w:val="24"/>
                <w:szCs w:val="24"/>
                <w:lang w:val="sq-AL"/>
              </w:rPr>
              <w:lastRenderedPageBreak/>
              <w:t xml:space="preserve">mandat shtesë. </w:t>
            </w:r>
          </w:p>
          <w:p w14:paraId="53D96334" w14:textId="77777777" w:rsidR="0028708A" w:rsidRDefault="0028708A" w:rsidP="00A56E1B">
            <w:pPr>
              <w:pStyle w:val="BodyText"/>
              <w:tabs>
                <w:tab w:val="left" w:pos="270"/>
              </w:tabs>
              <w:ind w:left="270"/>
              <w:jc w:val="center"/>
              <w:rPr>
                <w:sz w:val="24"/>
                <w:szCs w:val="24"/>
                <w:lang w:val="sq-AL"/>
              </w:rPr>
            </w:pPr>
          </w:p>
          <w:p w14:paraId="32C6269B" w14:textId="77777777" w:rsidR="0028708A" w:rsidRDefault="0028708A" w:rsidP="00A56E1B">
            <w:pPr>
              <w:pStyle w:val="BodyText"/>
              <w:tabs>
                <w:tab w:val="left" w:pos="270"/>
              </w:tabs>
              <w:ind w:left="270"/>
              <w:jc w:val="center"/>
              <w:rPr>
                <w:sz w:val="24"/>
                <w:szCs w:val="24"/>
                <w:lang w:val="sq-AL"/>
              </w:rPr>
            </w:pPr>
          </w:p>
          <w:p w14:paraId="6038DEF1" w14:textId="55BF9BBB" w:rsidR="00A873C2" w:rsidRPr="0028708A" w:rsidRDefault="00A873C2" w:rsidP="00A56E1B">
            <w:pPr>
              <w:pStyle w:val="BodyText"/>
              <w:tabs>
                <w:tab w:val="left" w:pos="270"/>
              </w:tabs>
              <w:ind w:left="270"/>
              <w:jc w:val="center"/>
              <w:rPr>
                <w:b/>
                <w:sz w:val="24"/>
                <w:szCs w:val="24"/>
                <w:lang w:val="sq-AL"/>
              </w:rPr>
            </w:pPr>
            <w:r w:rsidRPr="0028708A">
              <w:rPr>
                <w:b/>
                <w:sz w:val="24"/>
                <w:szCs w:val="24"/>
                <w:lang w:val="sq-AL"/>
              </w:rPr>
              <w:t>Neni 6</w:t>
            </w:r>
          </w:p>
          <w:p w14:paraId="30A58344" w14:textId="435E1A4A" w:rsidR="00A873C2" w:rsidRPr="0028708A" w:rsidRDefault="00A873C2" w:rsidP="00A56E1B">
            <w:pPr>
              <w:pStyle w:val="BodyText"/>
              <w:tabs>
                <w:tab w:val="left" w:pos="270"/>
              </w:tabs>
              <w:ind w:left="270"/>
              <w:jc w:val="center"/>
              <w:rPr>
                <w:b/>
                <w:sz w:val="24"/>
                <w:szCs w:val="24"/>
                <w:lang w:val="sq-AL"/>
              </w:rPr>
            </w:pPr>
            <w:r w:rsidRPr="0028708A">
              <w:rPr>
                <w:b/>
                <w:sz w:val="24"/>
                <w:szCs w:val="24"/>
                <w:lang w:val="sq-AL"/>
              </w:rPr>
              <w:t>Kompetencat e Komisionit</w:t>
            </w:r>
          </w:p>
          <w:p w14:paraId="5FDA0112" w14:textId="77777777" w:rsidR="00A873C2" w:rsidRDefault="00A873C2" w:rsidP="00A56E1B">
            <w:pPr>
              <w:pStyle w:val="BodyText"/>
              <w:widowControl/>
              <w:tabs>
                <w:tab w:val="left" w:pos="270"/>
              </w:tabs>
              <w:autoSpaceDE/>
              <w:jc w:val="both"/>
              <w:rPr>
                <w:sz w:val="24"/>
                <w:szCs w:val="24"/>
                <w:lang w:val="sq-AL"/>
              </w:rPr>
            </w:pPr>
          </w:p>
          <w:p w14:paraId="5EA23C71" w14:textId="7FA744F1" w:rsidR="00A873C2" w:rsidRPr="00DC6A10" w:rsidRDefault="0028708A" w:rsidP="0028708A">
            <w:pPr>
              <w:pStyle w:val="BodyText"/>
              <w:widowControl/>
              <w:tabs>
                <w:tab w:val="left" w:pos="270"/>
              </w:tabs>
              <w:autoSpaceDE/>
              <w:jc w:val="both"/>
              <w:rPr>
                <w:sz w:val="24"/>
                <w:szCs w:val="24"/>
                <w:lang w:val="sq-AL"/>
              </w:rPr>
            </w:pPr>
            <w:r>
              <w:rPr>
                <w:sz w:val="24"/>
                <w:szCs w:val="24"/>
                <w:lang w:val="sq-AL"/>
              </w:rPr>
              <w:t>1.</w:t>
            </w:r>
            <w:r w:rsidR="00A873C2" w:rsidRPr="002B3512">
              <w:rPr>
                <w:sz w:val="24"/>
                <w:szCs w:val="24"/>
                <w:lang w:val="sq-AL"/>
              </w:rPr>
              <w:t xml:space="preserve">Komisioni </w:t>
            </w:r>
            <w:r w:rsidR="00A873C2">
              <w:rPr>
                <w:sz w:val="24"/>
                <w:szCs w:val="24"/>
                <w:lang w:val="sq-AL"/>
              </w:rPr>
              <w:t>ë</w:t>
            </w:r>
            <w:r w:rsidR="00A873C2" w:rsidRPr="002B3512">
              <w:rPr>
                <w:sz w:val="24"/>
                <w:szCs w:val="24"/>
                <w:lang w:val="sq-AL"/>
              </w:rPr>
              <w:t>sht</w:t>
            </w:r>
            <w:r w:rsidR="00A873C2">
              <w:rPr>
                <w:sz w:val="24"/>
                <w:szCs w:val="24"/>
                <w:lang w:val="sq-AL"/>
              </w:rPr>
              <w:t>ë</w:t>
            </w:r>
            <w:r w:rsidR="00A873C2" w:rsidRPr="002B3512">
              <w:rPr>
                <w:sz w:val="24"/>
                <w:szCs w:val="24"/>
                <w:lang w:val="sq-AL"/>
              </w:rPr>
              <w:t xml:space="preserve"> organ vendimarr</w:t>
            </w:r>
            <w:r w:rsidR="00A873C2">
              <w:rPr>
                <w:sz w:val="24"/>
                <w:szCs w:val="24"/>
                <w:lang w:val="sq-AL"/>
              </w:rPr>
              <w:t>ë</w:t>
            </w:r>
            <w:r w:rsidR="00A873C2" w:rsidRPr="002B3512">
              <w:rPr>
                <w:sz w:val="24"/>
                <w:szCs w:val="24"/>
                <w:lang w:val="sq-AL"/>
              </w:rPr>
              <w:t>s</w:t>
            </w:r>
            <w:r w:rsidR="00A873C2">
              <w:rPr>
                <w:sz w:val="24"/>
                <w:szCs w:val="24"/>
                <w:lang w:val="sq-AL"/>
              </w:rPr>
              <w:t xml:space="preserve">  që</w:t>
            </w:r>
            <w:r w:rsidR="00A873C2" w:rsidRPr="00DC6A10">
              <w:rPr>
                <w:sz w:val="24"/>
                <w:szCs w:val="24"/>
                <w:lang w:val="sq-AL"/>
              </w:rPr>
              <w:t xml:space="preserve"> vendos</w:t>
            </w:r>
            <w:r w:rsidR="00A873C2">
              <w:rPr>
                <w:sz w:val="24"/>
                <w:szCs w:val="24"/>
                <w:lang w:val="sq-AL"/>
              </w:rPr>
              <w:t xml:space="preserve">  për</w:t>
            </w:r>
            <w:r w:rsidR="00A873C2" w:rsidRPr="00DC6A10">
              <w:rPr>
                <w:sz w:val="24"/>
                <w:szCs w:val="24"/>
                <w:lang w:val="sq-AL"/>
              </w:rPr>
              <w:t xml:space="preserve"> ankesat e kërkuesve dhe përfituesve të ndihmës juridike falas, në përputhje me dispozitat ligjore në fuqi. </w:t>
            </w:r>
          </w:p>
          <w:p w14:paraId="7BB69F99" w14:textId="77777777" w:rsidR="00A873C2" w:rsidRPr="004B2197" w:rsidRDefault="00A873C2" w:rsidP="00A56E1B">
            <w:pPr>
              <w:pStyle w:val="BodyText"/>
              <w:widowControl/>
              <w:tabs>
                <w:tab w:val="left" w:pos="270"/>
              </w:tabs>
              <w:autoSpaceDE/>
              <w:jc w:val="both"/>
              <w:rPr>
                <w:sz w:val="24"/>
                <w:szCs w:val="24"/>
                <w:lang w:val="sq-AL"/>
              </w:rPr>
            </w:pPr>
          </w:p>
          <w:p w14:paraId="4A0F8F6D" w14:textId="62A74B93" w:rsidR="00A873C2" w:rsidRPr="004B2197" w:rsidRDefault="00A873C2" w:rsidP="00A56E1B">
            <w:pPr>
              <w:pStyle w:val="BodyText"/>
              <w:widowControl/>
              <w:autoSpaceDE/>
              <w:jc w:val="both"/>
              <w:rPr>
                <w:sz w:val="24"/>
                <w:szCs w:val="24"/>
                <w:lang w:val="sq-AL"/>
              </w:rPr>
            </w:pPr>
            <w:r w:rsidRPr="004B2197">
              <w:rPr>
                <w:sz w:val="24"/>
                <w:szCs w:val="24"/>
                <w:lang w:val="sq-AL"/>
              </w:rPr>
              <w:t>2.Komisioni është profesional dhe i pavarur në vendimmarrjen e tij. Komisioni kryen funksionet e tij pa udhëzime dhe ndërhyrje</w:t>
            </w:r>
            <w:r>
              <w:rPr>
                <w:sz w:val="24"/>
                <w:szCs w:val="24"/>
                <w:lang w:val="sq-AL"/>
              </w:rPr>
              <w:t>.</w:t>
            </w:r>
          </w:p>
          <w:p w14:paraId="7F205FB8" w14:textId="6AB1D3C2" w:rsidR="00A873C2" w:rsidRDefault="00A873C2" w:rsidP="00A56E1B">
            <w:pPr>
              <w:pStyle w:val="BodyText"/>
              <w:tabs>
                <w:tab w:val="left" w:pos="270"/>
              </w:tabs>
              <w:jc w:val="center"/>
              <w:rPr>
                <w:b/>
                <w:bCs/>
                <w:sz w:val="24"/>
                <w:szCs w:val="24"/>
                <w:lang w:val="sq-AL"/>
              </w:rPr>
            </w:pPr>
          </w:p>
          <w:p w14:paraId="43159976" w14:textId="77777777" w:rsidR="0028708A" w:rsidRPr="004B2197" w:rsidRDefault="0028708A" w:rsidP="00A56E1B">
            <w:pPr>
              <w:pStyle w:val="BodyText"/>
              <w:tabs>
                <w:tab w:val="left" w:pos="270"/>
              </w:tabs>
              <w:jc w:val="center"/>
              <w:rPr>
                <w:b/>
                <w:bCs/>
                <w:sz w:val="24"/>
                <w:szCs w:val="24"/>
                <w:lang w:val="sq-AL"/>
              </w:rPr>
            </w:pPr>
          </w:p>
          <w:p w14:paraId="2991BC34" w14:textId="03999090" w:rsidR="00A873C2" w:rsidRPr="004B2197" w:rsidRDefault="00A873C2" w:rsidP="00A56E1B">
            <w:pPr>
              <w:pStyle w:val="BodyText"/>
              <w:widowControl/>
              <w:tabs>
                <w:tab w:val="left" w:pos="270"/>
              </w:tabs>
              <w:autoSpaceDE/>
              <w:jc w:val="both"/>
              <w:rPr>
                <w:sz w:val="24"/>
                <w:szCs w:val="24"/>
                <w:lang w:val="sq-AL"/>
              </w:rPr>
            </w:pPr>
            <w:r>
              <w:rPr>
                <w:sz w:val="24"/>
                <w:szCs w:val="24"/>
                <w:lang w:val="sq-AL"/>
              </w:rPr>
              <w:t xml:space="preserve">3. </w:t>
            </w:r>
            <w:r w:rsidRPr="004B2197">
              <w:rPr>
                <w:sz w:val="24"/>
                <w:szCs w:val="24"/>
                <w:lang w:val="sq-AL"/>
              </w:rPr>
              <w:t>Komisioni për punën e kryer raporton te Ministri, një herë në vit.</w:t>
            </w:r>
          </w:p>
          <w:p w14:paraId="56EDE9FC" w14:textId="77777777" w:rsidR="00A873C2" w:rsidRPr="004B2197" w:rsidRDefault="00A873C2" w:rsidP="00A56E1B">
            <w:pPr>
              <w:pStyle w:val="BodyText"/>
              <w:ind w:left="426"/>
              <w:jc w:val="both"/>
              <w:rPr>
                <w:sz w:val="24"/>
                <w:szCs w:val="24"/>
                <w:lang w:val="sq-AL"/>
              </w:rPr>
            </w:pPr>
          </w:p>
          <w:p w14:paraId="00365340" w14:textId="19DE7C23" w:rsidR="00A873C2" w:rsidRPr="004B2197" w:rsidRDefault="00A873C2" w:rsidP="00A56E1B">
            <w:pPr>
              <w:pStyle w:val="BodyText"/>
              <w:widowControl/>
              <w:tabs>
                <w:tab w:val="left" w:pos="270"/>
              </w:tabs>
              <w:autoSpaceDE/>
              <w:jc w:val="both"/>
              <w:rPr>
                <w:sz w:val="24"/>
                <w:szCs w:val="24"/>
                <w:lang w:val="sq-AL"/>
              </w:rPr>
            </w:pPr>
            <w:r>
              <w:rPr>
                <w:sz w:val="24"/>
                <w:szCs w:val="24"/>
                <w:lang w:val="sq-AL"/>
              </w:rPr>
              <w:t xml:space="preserve">4. </w:t>
            </w:r>
            <w:r w:rsidRPr="004B2197">
              <w:rPr>
                <w:sz w:val="24"/>
                <w:szCs w:val="24"/>
                <w:lang w:val="sq-AL"/>
              </w:rPr>
              <w:t>Komisioni shqyrton lejueshmërinë dhe bazueshmërinë e ankesave të palëve dhe nxjerrë vendim me shkrim për çdo ankesë të shqyrtuar.</w:t>
            </w:r>
          </w:p>
          <w:p w14:paraId="3F24648A" w14:textId="77777777" w:rsidR="00A873C2" w:rsidRPr="004B2197" w:rsidRDefault="00A873C2" w:rsidP="00A56E1B">
            <w:pPr>
              <w:pStyle w:val="BodyText"/>
              <w:jc w:val="both"/>
              <w:rPr>
                <w:sz w:val="24"/>
                <w:szCs w:val="24"/>
                <w:lang w:val="sq-AL"/>
              </w:rPr>
            </w:pPr>
          </w:p>
          <w:p w14:paraId="7231D501" w14:textId="730AA512" w:rsidR="00A873C2" w:rsidRPr="004B2197" w:rsidRDefault="00A873C2" w:rsidP="00A56E1B">
            <w:pPr>
              <w:pStyle w:val="BodyText"/>
              <w:widowControl/>
              <w:tabs>
                <w:tab w:val="left" w:pos="270"/>
              </w:tabs>
              <w:autoSpaceDE/>
              <w:jc w:val="both"/>
              <w:rPr>
                <w:sz w:val="24"/>
                <w:szCs w:val="24"/>
                <w:lang w:val="sq-AL"/>
              </w:rPr>
            </w:pPr>
            <w:r>
              <w:rPr>
                <w:sz w:val="24"/>
                <w:szCs w:val="24"/>
                <w:lang w:val="sq-AL"/>
              </w:rPr>
              <w:t xml:space="preserve">5. </w:t>
            </w:r>
            <w:r w:rsidRPr="004B2197">
              <w:rPr>
                <w:sz w:val="24"/>
                <w:szCs w:val="24"/>
                <w:lang w:val="sq-AL"/>
              </w:rPr>
              <w:t xml:space="preserve">Komisioni, gjatë shqyrtimit të ankesave, mund të </w:t>
            </w:r>
            <w:r>
              <w:rPr>
                <w:sz w:val="24"/>
                <w:szCs w:val="24"/>
                <w:lang w:val="sq-AL"/>
              </w:rPr>
              <w:t>kërkojë</w:t>
            </w:r>
            <w:r w:rsidRPr="004B2197">
              <w:rPr>
                <w:sz w:val="24"/>
                <w:szCs w:val="24"/>
                <w:lang w:val="sq-AL"/>
              </w:rPr>
              <w:t xml:space="preserve"> </w:t>
            </w:r>
            <w:r>
              <w:rPr>
                <w:sz w:val="24"/>
                <w:szCs w:val="24"/>
                <w:lang w:val="sq-AL"/>
              </w:rPr>
              <w:t>informacion dhe dokumentacion shtesë  nga</w:t>
            </w:r>
            <w:r w:rsidRPr="004B2197">
              <w:rPr>
                <w:sz w:val="24"/>
                <w:szCs w:val="24"/>
                <w:lang w:val="sq-AL"/>
              </w:rPr>
              <w:t xml:space="preserve"> zyrtar</w:t>
            </w:r>
            <w:r>
              <w:rPr>
                <w:sz w:val="24"/>
                <w:szCs w:val="24"/>
                <w:lang w:val="sq-AL"/>
              </w:rPr>
              <w:t xml:space="preserve">i </w:t>
            </w:r>
            <w:r w:rsidRPr="004B2197">
              <w:rPr>
                <w:sz w:val="24"/>
                <w:szCs w:val="24"/>
                <w:lang w:val="sq-AL"/>
              </w:rPr>
              <w:t xml:space="preserve"> </w:t>
            </w:r>
            <w:r>
              <w:rPr>
                <w:sz w:val="24"/>
                <w:szCs w:val="24"/>
                <w:lang w:val="sq-AL"/>
              </w:rPr>
              <w:t xml:space="preserve">përkatës </w:t>
            </w:r>
            <w:r w:rsidRPr="004B2197">
              <w:rPr>
                <w:sz w:val="24"/>
                <w:szCs w:val="24"/>
                <w:lang w:val="sq-AL"/>
              </w:rPr>
              <w:t>në kuadër të Agjencisë</w:t>
            </w:r>
            <w:r>
              <w:rPr>
                <w:sz w:val="24"/>
                <w:szCs w:val="24"/>
                <w:lang w:val="sq-AL"/>
              </w:rPr>
              <w:t xml:space="preserve"> që ka trajtuar lëndën në shqyrtim. </w:t>
            </w:r>
          </w:p>
          <w:p w14:paraId="7CC56B8A" w14:textId="77777777" w:rsidR="00A873C2" w:rsidRPr="004B2197" w:rsidRDefault="00A873C2" w:rsidP="00A56E1B">
            <w:pPr>
              <w:pStyle w:val="BodyText"/>
              <w:jc w:val="both"/>
              <w:rPr>
                <w:sz w:val="24"/>
                <w:szCs w:val="24"/>
                <w:lang w:val="sq-AL"/>
              </w:rPr>
            </w:pPr>
          </w:p>
          <w:p w14:paraId="3CBB87CA" w14:textId="4755C6F7" w:rsidR="00A873C2" w:rsidRPr="004B2197" w:rsidRDefault="00A873C2" w:rsidP="00A56E1B">
            <w:pPr>
              <w:pStyle w:val="BodyText"/>
              <w:widowControl/>
              <w:autoSpaceDE/>
              <w:jc w:val="both"/>
              <w:rPr>
                <w:sz w:val="24"/>
                <w:szCs w:val="24"/>
                <w:lang w:val="sq-AL"/>
              </w:rPr>
            </w:pPr>
            <w:r>
              <w:rPr>
                <w:sz w:val="24"/>
                <w:szCs w:val="24"/>
                <w:lang w:val="sq-AL"/>
              </w:rPr>
              <w:t xml:space="preserve">6. </w:t>
            </w:r>
            <w:r w:rsidRPr="004B2197">
              <w:rPr>
                <w:sz w:val="24"/>
                <w:szCs w:val="24"/>
                <w:lang w:val="sq-AL"/>
              </w:rPr>
              <w:t>Kryetari i Komisionit nënshkruan vendimet e nxjerra nga Komisioni.</w:t>
            </w:r>
          </w:p>
          <w:p w14:paraId="5370CDBD" w14:textId="2FB0A5BF" w:rsidR="00A873C2" w:rsidRDefault="00A873C2" w:rsidP="00A56E1B">
            <w:pPr>
              <w:pStyle w:val="BodyText"/>
              <w:tabs>
                <w:tab w:val="left" w:pos="270"/>
              </w:tabs>
              <w:jc w:val="both"/>
              <w:rPr>
                <w:sz w:val="24"/>
                <w:szCs w:val="24"/>
                <w:lang w:val="sq-AL"/>
              </w:rPr>
            </w:pPr>
          </w:p>
          <w:p w14:paraId="26D35DCA" w14:textId="15C1DA37" w:rsidR="0028708A" w:rsidRDefault="0028708A" w:rsidP="00A56E1B">
            <w:pPr>
              <w:pStyle w:val="BodyText"/>
              <w:tabs>
                <w:tab w:val="left" w:pos="270"/>
              </w:tabs>
              <w:jc w:val="both"/>
              <w:rPr>
                <w:sz w:val="24"/>
                <w:szCs w:val="24"/>
                <w:lang w:val="sq-AL"/>
              </w:rPr>
            </w:pPr>
          </w:p>
          <w:p w14:paraId="48DD1C90" w14:textId="659D9D12" w:rsidR="0028708A" w:rsidRDefault="0028708A" w:rsidP="00A56E1B">
            <w:pPr>
              <w:pStyle w:val="BodyText"/>
              <w:tabs>
                <w:tab w:val="left" w:pos="270"/>
              </w:tabs>
              <w:jc w:val="both"/>
              <w:rPr>
                <w:sz w:val="24"/>
                <w:szCs w:val="24"/>
                <w:lang w:val="sq-AL"/>
              </w:rPr>
            </w:pPr>
          </w:p>
          <w:p w14:paraId="6A9FB6CB" w14:textId="77777777" w:rsidR="0028708A" w:rsidRPr="004B2197" w:rsidRDefault="0028708A" w:rsidP="00A56E1B">
            <w:pPr>
              <w:pStyle w:val="BodyText"/>
              <w:tabs>
                <w:tab w:val="left" w:pos="270"/>
              </w:tabs>
              <w:jc w:val="both"/>
              <w:rPr>
                <w:sz w:val="24"/>
                <w:szCs w:val="24"/>
                <w:lang w:val="sq-AL"/>
              </w:rPr>
            </w:pPr>
          </w:p>
          <w:p w14:paraId="314DE630" w14:textId="4E09655B" w:rsidR="00A873C2" w:rsidRPr="004B2197" w:rsidRDefault="00A873C2" w:rsidP="00A56E1B">
            <w:pPr>
              <w:pStyle w:val="BodyText"/>
              <w:widowControl/>
              <w:tabs>
                <w:tab w:val="left" w:pos="270"/>
              </w:tabs>
              <w:autoSpaceDE/>
              <w:jc w:val="center"/>
              <w:rPr>
                <w:b/>
                <w:bCs/>
                <w:sz w:val="24"/>
                <w:szCs w:val="24"/>
                <w:lang w:val="sq-AL"/>
              </w:rPr>
            </w:pPr>
            <w:r w:rsidRPr="004B2197">
              <w:rPr>
                <w:b/>
                <w:bCs/>
                <w:sz w:val="24"/>
                <w:szCs w:val="24"/>
                <w:lang w:val="sq-AL"/>
              </w:rPr>
              <w:t>Neni 7</w:t>
            </w:r>
          </w:p>
          <w:p w14:paraId="3DFF0E3B" w14:textId="181A1D3D" w:rsidR="00A873C2" w:rsidRPr="004B2197" w:rsidRDefault="00A873C2" w:rsidP="00A56E1B">
            <w:pPr>
              <w:ind w:left="277" w:right="182"/>
              <w:jc w:val="center"/>
              <w:rPr>
                <w:rFonts w:ascii="Times New Roman" w:eastAsia="Times New Roman" w:hAnsi="Times New Roman"/>
                <w:b/>
                <w:sz w:val="24"/>
                <w:szCs w:val="24"/>
              </w:rPr>
            </w:pPr>
            <w:r w:rsidRPr="004B2197">
              <w:rPr>
                <w:rFonts w:ascii="Times New Roman" w:eastAsia="Times New Roman" w:hAnsi="Times New Roman"/>
                <w:b/>
                <w:sz w:val="24"/>
                <w:szCs w:val="24"/>
              </w:rPr>
              <w:t>Kryetari i Komisionit</w:t>
            </w:r>
          </w:p>
          <w:p w14:paraId="6EABBE01" w14:textId="77777777" w:rsidR="00A873C2" w:rsidRPr="004B2197" w:rsidRDefault="00A873C2" w:rsidP="00A56E1B">
            <w:pPr>
              <w:pStyle w:val="BodyText"/>
              <w:widowControl/>
              <w:tabs>
                <w:tab w:val="left" w:pos="270"/>
              </w:tabs>
              <w:autoSpaceDE/>
              <w:jc w:val="both"/>
              <w:rPr>
                <w:sz w:val="24"/>
                <w:szCs w:val="24"/>
                <w:lang w:val="sq-AL"/>
              </w:rPr>
            </w:pPr>
          </w:p>
          <w:p w14:paraId="2F6261DE" w14:textId="6E08E3D6" w:rsidR="00A873C2" w:rsidRPr="00A6630D" w:rsidRDefault="00A873C2" w:rsidP="00A56E1B">
            <w:pPr>
              <w:pStyle w:val="BodyText"/>
              <w:widowControl/>
              <w:tabs>
                <w:tab w:val="left" w:pos="270"/>
              </w:tabs>
              <w:autoSpaceDE/>
              <w:jc w:val="both"/>
              <w:rPr>
                <w:bCs/>
                <w:sz w:val="24"/>
                <w:szCs w:val="24"/>
                <w:lang w:val="sq-AL"/>
              </w:rPr>
            </w:pPr>
            <w:r>
              <w:rPr>
                <w:sz w:val="24"/>
                <w:szCs w:val="24"/>
                <w:lang w:val="sq-AL"/>
              </w:rPr>
              <w:t>1</w:t>
            </w:r>
            <w:r w:rsidRPr="004B2197">
              <w:rPr>
                <w:sz w:val="24"/>
                <w:szCs w:val="24"/>
                <w:lang w:val="sq-AL"/>
              </w:rPr>
              <w:t>.</w:t>
            </w:r>
            <w:r w:rsidRPr="00A6630D">
              <w:rPr>
                <w:bCs/>
                <w:sz w:val="24"/>
                <w:szCs w:val="24"/>
                <w:lang w:val="sq-AL"/>
              </w:rPr>
              <w:t>Kryetari i komisionit hap, drejton dhe mbyll mbledhjet dhe është përgjegjës për mbajtjen e rendit dhe qetësisë gjatë zhvillimit të mbledhjeve.</w:t>
            </w:r>
          </w:p>
          <w:p w14:paraId="05ABB90E" w14:textId="77777777" w:rsidR="00A873C2" w:rsidRPr="00A6630D" w:rsidRDefault="00A873C2" w:rsidP="00A56E1B">
            <w:pPr>
              <w:pStyle w:val="BodyText"/>
              <w:widowControl/>
              <w:tabs>
                <w:tab w:val="left" w:pos="270"/>
              </w:tabs>
              <w:autoSpaceDE/>
              <w:jc w:val="both"/>
              <w:rPr>
                <w:bCs/>
                <w:sz w:val="24"/>
                <w:szCs w:val="24"/>
                <w:lang w:val="sq-AL"/>
              </w:rPr>
            </w:pPr>
          </w:p>
          <w:p w14:paraId="3AA6F16B" w14:textId="27151066" w:rsidR="00A873C2" w:rsidRPr="00A6630D" w:rsidRDefault="0028708A" w:rsidP="0028708A">
            <w:pPr>
              <w:pStyle w:val="BodyText"/>
              <w:widowControl/>
              <w:tabs>
                <w:tab w:val="left" w:pos="270"/>
              </w:tabs>
              <w:autoSpaceDE/>
              <w:jc w:val="both"/>
              <w:rPr>
                <w:sz w:val="24"/>
                <w:szCs w:val="24"/>
                <w:lang w:val="sq-AL"/>
              </w:rPr>
            </w:pPr>
            <w:r>
              <w:rPr>
                <w:bCs/>
                <w:sz w:val="24"/>
                <w:szCs w:val="24"/>
                <w:lang w:val="sq-AL"/>
              </w:rPr>
              <w:t>2.</w:t>
            </w:r>
            <w:r w:rsidR="00A873C2" w:rsidRPr="00A6630D">
              <w:rPr>
                <w:bCs/>
                <w:sz w:val="24"/>
                <w:szCs w:val="24"/>
                <w:lang w:val="sq-AL"/>
              </w:rPr>
              <w:t>Kryetari thërret mbledhjet, përcakton kohën dhe vendin e mbledhjes dhe përgatit rendin e</w:t>
            </w:r>
            <w:r w:rsidR="00A873C2">
              <w:rPr>
                <w:bCs/>
                <w:sz w:val="24"/>
                <w:szCs w:val="24"/>
                <w:lang w:val="sq-AL"/>
              </w:rPr>
              <w:t xml:space="preserve"> </w:t>
            </w:r>
            <w:r w:rsidR="00A873C2" w:rsidRPr="00A6630D">
              <w:rPr>
                <w:bCs/>
                <w:sz w:val="24"/>
                <w:szCs w:val="24"/>
              </w:rPr>
              <w:t>ditës të mbledhjes. Anëtarët e komisionit njoftohen, në kohë të përshtatshme, por së paku 48 orë përpara mbledhjes, për zhvillimin e mbledhjes së radhës dhe rendin e ditës.</w:t>
            </w:r>
          </w:p>
          <w:p w14:paraId="2A738F03" w14:textId="77777777" w:rsidR="00A873C2" w:rsidRPr="004B2197" w:rsidRDefault="00A873C2" w:rsidP="00A56E1B">
            <w:pPr>
              <w:ind w:right="182"/>
              <w:jc w:val="both"/>
              <w:rPr>
                <w:rFonts w:ascii="Times New Roman" w:eastAsia="Times New Roman" w:hAnsi="Times New Roman"/>
                <w:bCs/>
                <w:sz w:val="24"/>
                <w:szCs w:val="24"/>
              </w:rPr>
            </w:pPr>
          </w:p>
          <w:p w14:paraId="555AF970" w14:textId="6E22D7EB" w:rsidR="00A873C2" w:rsidRPr="004B2197" w:rsidRDefault="00A873C2" w:rsidP="00A56E1B">
            <w:pPr>
              <w:ind w:right="182"/>
              <w:jc w:val="both"/>
              <w:rPr>
                <w:rFonts w:ascii="Times New Roman" w:eastAsia="Times New Roman" w:hAnsi="Times New Roman"/>
                <w:bCs/>
                <w:sz w:val="24"/>
                <w:szCs w:val="24"/>
              </w:rPr>
            </w:pPr>
            <w:r>
              <w:rPr>
                <w:rFonts w:ascii="Times New Roman" w:eastAsia="Times New Roman" w:hAnsi="Times New Roman"/>
                <w:bCs/>
                <w:sz w:val="24"/>
                <w:szCs w:val="24"/>
              </w:rPr>
              <w:t>3</w:t>
            </w:r>
            <w:r w:rsidRPr="004B2197">
              <w:rPr>
                <w:rFonts w:ascii="Times New Roman" w:eastAsia="Times New Roman" w:hAnsi="Times New Roman"/>
                <w:bCs/>
                <w:sz w:val="24"/>
                <w:szCs w:val="24"/>
              </w:rPr>
              <w:t xml:space="preserve">.Kryetari detyrohet të thërrasë një mbledhje, nëse është vendosur nga komisioni apo kërkohet me shkrim nga të paktën një e treta (1/3 ) e anëtarëve. </w:t>
            </w:r>
          </w:p>
          <w:p w14:paraId="1612D8D2" w14:textId="77777777" w:rsidR="0028708A" w:rsidRDefault="0028708A" w:rsidP="00A56E1B">
            <w:pPr>
              <w:ind w:right="182"/>
              <w:jc w:val="both"/>
              <w:rPr>
                <w:rFonts w:ascii="Times New Roman" w:eastAsia="Times New Roman" w:hAnsi="Times New Roman"/>
                <w:bCs/>
                <w:sz w:val="24"/>
                <w:szCs w:val="24"/>
              </w:rPr>
            </w:pPr>
          </w:p>
          <w:p w14:paraId="2736AF94" w14:textId="73CB4F58" w:rsidR="00A873C2" w:rsidRPr="00DA0240" w:rsidRDefault="00A873C2" w:rsidP="00A56E1B">
            <w:pPr>
              <w:ind w:right="182"/>
              <w:jc w:val="center"/>
              <w:rPr>
                <w:rFonts w:ascii="Times New Roman" w:eastAsia="Times New Roman" w:hAnsi="Times New Roman"/>
                <w:b/>
                <w:sz w:val="24"/>
                <w:szCs w:val="24"/>
              </w:rPr>
            </w:pPr>
            <w:r w:rsidRPr="00DA0240">
              <w:rPr>
                <w:rFonts w:ascii="Times New Roman" w:eastAsia="Times New Roman" w:hAnsi="Times New Roman"/>
                <w:b/>
                <w:sz w:val="24"/>
                <w:szCs w:val="24"/>
              </w:rPr>
              <w:t xml:space="preserve">Neni </w:t>
            </w:r>
            <w:r>
              <w:rPr>
                <w:rFonts w:ascii="Times New Roman" w:eastAsia="Times New Roman" w:hAnsi="Times New Roman"/>
                <w:b/>
                <w:sz w:val="24"/>
                <w:szCs w:val="24"/>
              </w:rPr>
              <w:t>8</w:t>
            </w:r>
          </w:p>
          <w:p w14:paraId="77FA7CB5" w14:textId="24EF6EC0" w:rsidR="00A873C2" w:rsidRDefault="00A873C2" w:rsidP="00A56E1B">
            <w:pPr>
              <w:ind w:right="182"/>
              <w:jc w:val="center"/>
              <w:rPr>
                <w:rFonts w:ascii="Times New Roman" w:eastAsia="Times New Roman" w:hAnsi="Times New Roman"/>
                <w:b/>
                <w:sz w:val="24"/>
                <w:szCs w:val="24"/>
              </w:rPr>
            </w:pPr>
            <w:r w:rsidRPr="00DA0240">
              <w:rPr>
                <w:rFonts w:ascii="Times New Roman" w:eastAsia="Times New Roman" w:hAnsi="Times New Roman"/>
                <w:b/>
                <w:sz w:val="24"/>
                <w:szCs w:val="24"/>
              </w:rPr>
              <w:t xml:space="preserve">Mbledhjet e </w:t>
            </w:r>
            <w:r>
              <w:rPr>
                <w:rFonts w:ascii="Times New Roman" w:eastAsia="Times New Roman" w:hAnsi="Times New Roman"/>
                <w:b/>
                <w:sz w:val="24"/>
                <w:szCs w:val="24"/>
              </w:rPr>
              <w:t>komisionit</w:t>
            </w:r>
          </w:p>
          <w:p w14:paraId="10788E66" w14:textId="77777777" w:rsidR="004E1F11" w:rsidRPr="00DA0240" w:rsidRDefault="004E1F11" w:rsidP="00A56E1B">
            <w:pPr>
              <w:ind w:right="182"/>
              <w:jc w:val="center"/>
              <w:rPr>
                <w:rFonts w:ascii="Times New Roman" w:eastAsia="Times New Roman" w:hAnsi="Times New Roman"/>
                <w:b/>
                <w:sz w:val="24"/>
                <w:szCs w:val="24"/>
              </w:rPr>
            </w:pPr>
          </w:p>
          <w:p w14:paraId="04AE3799" w14:textId="1EEF9998" w:rsidR="00A873C2" w:rsidRPr="00DA0240" w:rsidRDefault="00A873C2" w:rsidP="00A56E1B">
            <w:pPr>
              <w:ind w:right="182"/>
              <w:jc w:val="both"/>
              <w:rPr>
                <w:rFonts w:ascii="Times New Roman" w:eastAsia="Times New Roman" w:hAnsi="Times New Roman"/>
                <w:bCs/>
                <w:sz w:val="24"/>
                <w:szCs w:val="24"/>
              </w:rPr>
            </w:pPr>
            <w:r w:rsidRPr="00DA0240">
              <w:rPr>
                <w:rFonts w:ascii="Times New Roman" w:eastAsia="Times New Roman" w:hAnsi="Times New Roman"/>
                <w:bCs/>
                <w:sz w:val="24"/>
                <w:szCs w:val="24"/>
              </w:rPr>
              <w:t xml:space="preserve">1. Si rregull, mbledhja e </w:t>
            </w:r>
            <w:r>
              <w:rPr>
                <w:rFonts w:ascii="Times New Roman" w:eastAsia="Times New Roman" w:hAnsi="Times New Roman"/>
                <w:bCs/>
                <w:sz w:val="24"/>
                <w:szCs w:val="24"/>
              </w:rPr>
              <w:t xml:space="preserve">komisionit </w:t>
            </w:r>
            <w:r w:rsidRPr="00DA0240">
              <w:rPr>
                <w:rFonts w:ascii="Times New Roman" w:eastAsia="Times New Roman" w:hAnsi="Times New Roman"/>
                <w:bCs/>
                <w:sz w:val="24"/>
                <w:szCs w:val="24"/>
              </w:rPr>
              <w:t>mbahet me prezencën fizike të anëtarëve. Me pëlqimin</w:t>
            </w:r>
            <w:r>
              <w:rPr>
                <w:rFonts w:ascii="Times New Roman" w:eastAsia="Times New Roman" w:hAnsi="Times New Roman"/>
                <w:bCs/>
                <w:sz w:val="24"/>
                <w:szCs w:val="24"/>
              </w:rPr>
              <w:t xml:space="preserve"> </w:t>
            </w:r>
            <w:r w:rsidRPr="00DA0240">
              <w:rPr>
                <w:rFonts w:ascii="Times New Roman" w:eastAsia="Times New Roman" w:hAnsi="Times New Roman"/>
                <w:bCs/>
                <w:sz w:val="24"/>
                <w:szCs w:val="24"/>
              </w:rPr>
              <w:t>e shumicës së të gjithë anëtarëve, mbledhja mund të mbahet dhe me pjesëmarrjen e anëtarëve</w:t>
            </w:r>
            <w:r>
              <w:rPr>
                <w:rFonts w:ascii="Times New Roman" w:eastAsia="Times New Roman" w:hAnsi="Times New Roman"/>
                <w:bCs/>
                <w:sz w:val="24"/>
                <w:szCs w:val="24"/>
              </w:rPr>
              <w:t xml:space="preserve"> </w:t>
            </w:r>
            <w:r w:rsidRPr="00DA0240">
              <w:rPr>
                <w:rFonts w:ascii="Times New Roman" w:eastAsia="Times New Roman" w:hAnsi="Times New Roman"/>
                <w:bCs/>
                <w:sz w:val="24"/>
                <w:szCs w:val="24"/>
              </w:rPr>
              <w:t xml:space="preserve">nëpërmjet </w:t>
            </w:r>
            <w:r w:rsidR="0013704C" w:rsidRPr="00DA0240">
              <w:rPr>
                <w:rFonts w:ascii="Times New Roman" w:eastAsia="Times New Roman" w:hAnsi="Times New Roman"/>
                <w:bCs/>
                <w:sz w:val="24"/>
                <w:szCs w:val="24"/>
              </w:rPr>
              <w:t>video konferencës</w:t>
            </w:r>
            <w:r w:rsidRPr="00DA0240">
              <w:rPr>
                <w:rFonts w:ascii="Times New Roman" w:eastAsia="Times New Roman" w:hAnsi="Times New Roman"/>
                <w:bCs/>
                <w:sz w:val="24"/>
                <w:szCs w:val="24"/>
              </w:rPr>
              <w:t xml:space="preserve"> apo me mjete të tjera të përshtatshme të komunikimit simultan në</w:t>
            </w:r>
          </w:p>
          <w:p w14:paraId="2A97A1E7" w14:textId="06959B94" w:rsidR="00A873C2" w:rsidRDefault="00A873C2" w:rsidP="00A56E1B">
            <w:pPr>
              <w:ind w:right="182"/>
              <w:jc w:val="both"/>
              <w:rPr>
                <w:rFonts w:ascii="Times New Roman" w:eastAsia="Times New Roman" w:hAnsi="Times New Roman"/>
                <w:bCs/>
                <w:sz w:val="24"/>
                <w:szCs w:val="24"/>
              </w:rPr>
            </w:pPr>
            <w:r w:rsidRPr="00DA0240">
              <w:rPr>
                <w:rFonts w:ascii="Times New Roman" w:eastAsia="Times New Roman" w:hAnsi="Times New Roman"/>
                <w:bCs/>
                <w:sz w:val="24"/>
                <w:szCs w:val="24"/>
              </w:rPr>
              <w:lastRenderedPageBreak/>
              <w:t>distancë.</w:t>
            </w:r>
          </w:p>
          <w:p w14:paraId="347E2F45" w14:textId="77777777" w:rsidR="00A873C2" w:rsidRPr="00DA0240" w:rsidRDefault="00A873C2" w:rsidP="00A56E1B">
            <w:pPr>
              <w:ind w:right="182"/>
              <w:jc w:val="both"/>
              <w:rPr>
                <w:rFonts w:ascii="Times New Roman" w:eastAsia="Times New Roman" w:hAnsi="Times New Roman"/>
                <w:bCs/>
                <w:sz w:val="24"/>
                <w:szCs w:val="24"/>
              </w:rPr>
            </w:pPr>
          </w:p>
          <w:p w14:paraId="08BA6B20" w14:textId="50C392FD" w:rsidR="00A873C2" w:rsidRDefault="00A873C2" w:rsidP="00A56E1B">
            <w:pPr>
              <w:ind w:right="182"/>
              <w:jc w:val="both"/>
              <w:rPr>
                <w:rFonts w:ascii="Times New Roman" w:eastAsia="Times New Roman" w:hAnsi="Times New Roman"/>
                <w:bCs/>
                <w:sz w:val="24"/>
                <w:szCs w:val="24"/>
              </w:rPr>
            </w:pPr>
            <w:r w:rsidRPr="00DA0240">
              <w:rPr>
                <w:rFonts w:ascii="Times New Roman" w:eastAsia="Times New Roman" w:hAnsi="Times New Roman"/>
                <w:bCs/>
                <w:sz w:val="24"/>
                <w:szCs w:val="24"/>
              </w:rPr>
              <w:t xml:space="preserve">2. </w:t>
            </w:r>
            <w:r>
              <w:rPr>
                <w:rFonts w:ascii="Times New Roman" w:eastAsia="Times New Roman" w:hAnsi="Times New Roman"/>
                <w:bCs/>
                <w:sz w:val="24"/>
                <w:szCs w:val="24"/>
              </w:rPr>
              <w:t>Mbledhjet e Komisionit</w:t>
            </w:r>
            <w:r w:rsidRPr="00DA0240">
              <w:rPr>
                <w:rFonts w:ascii="Times New Roman" w:eastAsia="Times New Roman" w:hAnsi="Times New Roman"/>
                <w:bCs/>
                <w:sz w:val="24"/>
                <w:szCs w:val="24"/>
              </w:rPr>
              <w:t xml:space="preserve"> </w:t>
            </w:r>
            <w:r>
              <w:rPr>
                <w:rFonts w:ascii="Times New Roman" w:eastAsia="Times New Roman" w:hAnsi="Times New Roman"/>
                <w:bCs/>
                <w:sz w:val="24"/>
                <w:szCs w:val="24"/>
              </w:rPr>
              <w:t>të</w:t>
            </w:r>
            <w:r w:rsidRPr="00DA0240">
              <w:rPr>
                <w:rFonts w:ascii="Times New Roman" w:eastAsia="Times New Roman" w:hAnsi="Times New Roman"/>
                <w:bCs/>
                <w:sz w:val="24"/>
                <w:szCs w:val="24"/>
              </w:rPr>
              <w:t xml:space="preserve"> ankesave janë të hapura, me përjashtim të rasteve kur me kërkesën e palës përjashtohet publiku ose kur përjashtimi i publikut parashihet me legjislacionin në fuqi.</w:t>
            </w:r>
          </w:p>
          <w:p w14:paraId="4A59B0DA" w14:textId="77777777" w:rsidR="00A873C2" w:rsidRPr="00DA0240" w:rsidRDefault="00A873C2" w:rsidP="00A56E1B">
            <w:pPr>
              <w:ind w:right="182"/>
              <w:jc w:val="both"/>
              <w:rPr>
                <w:rFonts w:ascii="Times New Roman" w:eastAsia="Times New Roman" w:hAnsi="Times New Roman"/>
                <w:bCs/>
                <w:sz w:val="24"/>
                <w:szCs w:val="24"/>
              </w:rPr>
            </w:pPr>
          </w:p>
          <w:p w14:paraId="584AA4AB" w14:textId="1AB25A34" w:rsidR="00A873C2" w:rsidRPr="00DA0240" w:rsidRDefault="00A873C2" w:rsidP="00A56E1B">
            <w:pPr>
              <w:ind w:right="182"/>
              <w:jc w:val="both"/>
              <w:rPr>
                <w:rFonts w:ascii="Times New Roman" w:eastAsia="Times New Roman" w:hAnsi="Times New Roman"/>
                <w:bCs/>
                <w:sz w:val="24"/>
                <w:szCs w:val="24"/>
              </w:rPr>
            </w:pPr>
            <w:r>
              <w:rPr>
                <w:rFonts w:ascii="Times New Roman" w:eastAsia="Times New Roman" w:hAnsi="Times New Roman"/>
                <w:bCs/>
                <w:sz w:val="24"/>
                <w:szCs w:val="24"/>
              </w:rPr>
              <w:t xml:space="preserve">3. </w:t>
            </w:r>
            <w:r w:rsidRPr="00DA0240">
              <w:rPr>
                <w:rFonts w:ascii="Times New Roman" w:eastAsia="Times New Roman" w:hAnsi="Times New Roman"/>
                <w:bCs/>
                <w:sz w:val="24"/>
                <w:szCs w:val="24"/>
              </w:rPr>
              <w:t>Në rastin e mbledhjeve të hapura për publikun, data, ora dhe vendi i zhvillimit të mbledhjes njoftohen me mjete të përshtatshme për të mundësuar pjesëmarrjen e palëve të interesuara.</w:t>
            </w:r>
          </w:p>
          <w:p w14:paraId="48AAFC13" w14:textId="055E3165" w:rsidR="00A873C2" w:rsidRDefault="00A873C2" w:rsidP="00A56E1B">
            <w:pPr>
              <w:ind w:right="182"/>
              <w:rPr>
                <w:bCs/>
              </w:rPr>
            </w:pPr>
          </w:p>
          <w:p w14:paraId="58454A4C" w14:textId="47AB8EC5" w:rsidR="00A873C2" w:rsidRDefault="00A873C2" w:rsidP="00A56E1B">
            <w:pPr>
              <w:jc w:val="center"/>
              <w:rPr>
                <w:rFonts w:ascii="Times New Roman" w:eastAsia="Times New Roman" w:hAnsi="Times New Roman"/>
                <w:b/>
                <w:sz w:val="24"/>
                <w:szCs w:val="24"/>
              </w:rPr>
            </w:pPr>
            <w:r>
              <w:rPr>
                <w:rFonts w:ascii="Times New Roman" w:eastAsia="Times New Roman" w:hAnsi="Times New Roman"/>
                <w:b/>
                <w:sz w:val="24"/>
                <w:szCs w:val="24"/>
              </w:rPr>
              <w:t>Neni 9</w:t>
            </w:r>
          </w:p>
          <w:p w14:paraId="573ED3D4" w14:textId="3101226A" w:rsidR="00A873C2" w:rsidRDefault="00A873C2" w:rsidP="00A56E1B">
            <w:pPr>
              <w:jc w:val="center"/>
              <w:rPr>
                <w:rFonts w:ascii="Times New Roman" w:eastAsia="Times New Roman" w:hAnsi="Times New Roman"/>
                <w:b/>
                <w:sz w:val="24"/>
                <w:szCs w:val="24"/>
              </w:rPr>
            </w:pPr>
            <w:r w:rsidRPr="00DA0240">
              <w:rPr>
                <w:rFonts w:ascii="Times New Roman" w:eastAsia="Times New Roman" w:hAnsi="Times New Roman"/>
                <w:b/>
                <w:sz w:val="24"/>
                <w:szCs w:val="24"/>
              </w:rPr>
              <w:t>Kuorumi</w:t>
            </w:r>
          </w:p>
          <w:p w14:paraId="13920E8F" w14:textId="77777777" w:rsidR="0028708A" w:rsidRPr="00DA0240" w:rsidRDefault="0028708A" w:rsidP="00A56E1B">
            <w:pPr>
              <w:jc w:val="center"/>
              <w:rPr>
                <w:rFonts w:ascii="Times New Roman" w:eastAsia="Times New Roman" w:hAnsi="Times New Roman"/>
                <w:b/>
                <w:sz w:val="24"/>
                <w:szCs w:val="24"/>
              </w:rPr>
            </w:pPr>
          </w:p>
          <w:p w14:paraId="317DA4AA" w14:textId="5608A942" w:rsidR="00A873C2" w:rsidRDefault="00A873C2" w:rsidP="00A56E1B">
            <w:pPr>
              <w:jc w:val="both"/>
              <w:rPr>
                <w:rFonts w:ascii="Times New Roman" w:eastAsia="Times New Roman" w:hAnsi="Times New Roman"/>
                <w:bCs/>
                <w:sz w:val="24"/>
                <w:szCs w:val="24"/>
              </w:rPr>
            </w:pPr>
            <w:r w:rsidRPr="00DA0240">
              <w:rPr>
                <w:rFonts w:ascii="Times New Roman" w:eastAsia="Times New Roman" w:hAnsi="Times New Roman"/>
                <w:bCs/>
                <w:sz w:val="24"/>
                <w:szCs w:val="24"/>
              </w:rPr>
              <w:t xml:space="preserve">1. Mbledhja e </w:t>
            </w:r>
            <w:r>
              <w:rPr>
                <w:rFonts w:ascii="Times New Roman" w:eastAsia="Times New Roman" w:hAnsi="Times New Roman"/>
                <w:bCs/>
                <w:sz w:val="24"/>
                <w:szCs w:val="24"/>
              </w:rPr>
              <w:t>komisionit</w:t>
            </w:r>
            <w:r w:rsidRPr="00DA0240">
              <w:rPr>
                <w:rFonts w:ascii="Times New Roman" w:eastAsia="Times New Roman" w:hAnsi="Times New Roman"/>
                <w:bCs/>
                <w:sz w:val="24"/>
                <w:szCs w:val="24"/>
              </w:rPr>
              <w:t xml:space="preserve"> është e vlefshme nëse të gjithë anëtarët janë njoftuar sipas </w:t>
            </w:r>
            <w:r>
              <w:rPr>
                <w:rFonts w:ascii="Times New Roman" w:eastAsia="Times New Roman" w:hAnsi="Times New Roman"/>
                <w:bCs/>
                <w:sz w:val="24"/>
                <w:szCs w:val="24"/>
              </w:rPr>
              <w:t xml:space="preserve">kësaj rregullorje </w:t>
            </w:r>
            <w:r w:rsidRPr="00DA0240">
              <w:rPr>
                <w:rFonts w:ascii="Times New Roman" w:eastAsia="Times New Roman" w:hAnsi="Times New Roman"/>
                <w:bCs/>
                <w:sz w:val="24"/>
                <w:szCs w:val="24"/>
              </w:rPr>
              <w:t xml:space="preserve">dhe në mbledhje janë të pranishëm më shumë se gjysma e anëtarëve të tij. </w:t>
            </w:r>
          </w:p>
          <w:p w14:paraId="2AD3C920" w14:textId="77777777" w:rsidR="0028708A" w:rsidRDefault="0028708A" w:rsidP="00A56E1B">
            <w:pPr>
              <w:jc w:val="center"/>
              <w:rPr>
                <w:rFonts w:ascii="Times New Roman" w:eastAsia="Times New Roman" w:hAnsi="Times New Roman"/>
                <w:b/>
                <w:sz w:val="24"/>
                <w:szCs w:val="24"/>
              </w:rPr>
            </w:pPr>
          </w:p>
          <w:p w14:paraId="3404F834" w14:textId="65453374" w:rsidR="00A873C2" w:rsidRPr="00625976" w:rsidRDefault="00A873C2" w:rsidP="00A56E1B">
            <w:pPr>
              <w:jc w:val="center"/>
              <w:rPr>
                <w:rFonts w:ascii="Times New Roman" w:eastAsia="Times New Roman" w:hAnsi="Times New Roman"/>
                <w:b/>
                <w:sz w:val="24"/>
                <w:szCs w:val="24"/>
              </w:rPr>
            </w:pPr>
            <w:r w:rsidRPr="00625976">
              <w:rPr>
                <w:rFonts w:ascii="Times New Roman" w:eastAsia="Times New Roman" w:hAnsi="Times New Roman"/>
                <w:b/>
                <w:sz w:val="24"/>
                <w:szCs w:val="24"/>
              </w:rPr>
              <w:t>Neni 10</w:t>
            </w:r>
          </w:p>
          <w:p w14:paraId="315B8DE9" w14:textId="23F6D322" w:rsidR="00A873C2" w:rsidRDefault="00A873C2" w:rsidP="00A56E1B">
            <w:pPr>
              <w:jc w:val="center"/>
              <w:rPr>
                <w:rFonts w:ascii="Times New Roman" w:eastAsia="Times New Roman" w:hAnsi="Times New Roman"/>
                <w:b/>
                <w:sz w:val="24"/>
                <w:szCs w:val="24"/>
              </w:rPr>
            </w:pPr>
            <w:r w:rsidRPr="00625976">
              <w:rPr>
                <w:rFonts w:ascii="Times New Roman" w:eastAsia="Times New Roman" w:hAnsi="Times New Roman"/>
                <w:b/>
                <w:sz w:val="24"/>
                <w:szCs w:val="24"/>
              </w:rPr>
              <w:t>Forma e votimit</w:t>
            </w:r>
          </w:p>
          <w:p w14:paraId="4F0E7706" w14:textId="77777777" w:rsidR="0028708A" w:rsidRPr="0028708A" w:rsidRDefault="0028708A" w:rsidP="00A56E1B">
            <w:pPr>
              <w:jc w:val="center"/>
              <w:rPr>
                <w:rFonts w:ascii="Times New Roman" w:eastAsia="Times New Roman" w:hAnsi="Times New Roman"/>
                <w:b/>
                <w:sz w:val="16"/>
                <w:szCs w:val="24"/>
              </w:rPr>
            </w:pPr>
          </w:p>
          <w:p w14:paraId="2111186E" w14:textId="360CEA99" w:rsidR="00A873C2" w:rsidRPr="00625976" w:rsidRDefault="00A873C2" w:rsidP="0028708A">
            <w:pPr>
              <w:jc w:val="both"/>
              <w:rPr>
                <w:rFonts w:ascii="Times New Roman" w:eastAsia="Times New Roman" w:hAnsi="Times New Roman"/>
                <w:sz w:val="24"/>
                <w:szCs w:val="24"/>
              </w:rPr>
            </w:pPr>
            <w:r w:rsidRPr="00FC0667">
              <w:rPr>
                <w:rFonts w:ascii="Times New Roman" w:eastAsia="Times New Roman" w:hAnsi="Times New Roman"/>
                <w:sz w:val="24"/>
                <w:szCs w:val="24"/>
              </w:rPr>
              <w:t>1</w:t>
            </w:r>
            <w:r w:rsidRPr="00625976">
              <w:rPr>
                <w:rFonts w:ascii="Times New Roman" w:eastAsia="Times New Roman" w:hAnsi="Times New Roman"/>
                <w:sz w:val="24"/>
                <w:szCs w:val="24"/>
              </w:rPr>
              <w:t xml:space="preserve">. Vendimet e </w:t>
            </w:r>
            <w:r w:rsidRPr="00FC0667">
              <w:rPr>
                <w:rFonts w:ascii="Times New Roman" w:eastAsia="Times New Roman" w:hAnsi="Times New Roman"/>
                <w:sz w:val="24"/>
                <w:szCs w:val="24"/>
              </w:rPr>
              <w:t>komisionit</w:t>
            </w:r>
            <w:r w:rsidRPr="00625976">
              <w:rPr>
                <w:rFonts w:ascii="Times New Roman" w:eastAsia="Times New Roman" w:hAnsi="Times New Roman"/>
                <w:sz w:val="24"/>
                <w:szCs w:val="24"/>
              </w:rPr>
              <w:t xml:space="preserve"> merren me votim të hapur që realizohet me zë, me shenja apo</w:t>
            </w:r>
            <w:r w:rsidRPr="00FC0667">
              <w:rPr>
                <w:rFonts w:ascii="Times New Roman" w:eastAsia="Times New Roman" w:hAnsi="Times New Roman"/>
                <w:sz w:val="24"/>
                <w:szCs w:val="24"/>
              </w:rPr>
              <w:t xml:space="preserve"> </w:t>
            </w:r>
            <w:r w:rsidRPr="00625976">
              <w:rPr>
                <w:rFonts w:ascii="Times New Roman" w:eastAsia="Times New Roman" w:hAnsi="Times New Roman"/>
                <w:sz w:val="24"/>
                <w:szCs w:val="24"/>
              </w:rPr>
              <w:t xml:space="preserve">çdo formë tjetër të përshtatshme. </w:t>
            </w:r>
          </w:p>
          <w:p w14:paraId="13055651" w14:textId="69138AF5" w:rsidR="0028708A" w:rsidRDefault="0028708A" w:rsidP="00A56E1B">
            <w:pPr>
              <w:ind w:right="182"/>
              <w:jc w:val="center"/>
              <w:rPr>
                <w:rFonts w:ascii="Times New Roman" w:eastAsia="Times New Roman" w:hAnsi="Times New Roman"/>
                <w:b/>
                <w:bCs/>
                <w:sz w:val="24"/>
                <w:szCs w:val="24"/>
              </w:rPr>
            </w:pPr>
          </w:p>
          <w:p w14:paraId="2DC6C44D" w14:textId="3D659C02" w:rsidR="0078444D" w:rsidRDefault="0078444D" w:rsidP="00A56E1B">
            <w:pPr>
              <w:ind w:right="182"/>
              <w:jc w:val="center"/>
              <w:rPr>
                <w:rFonts w:ascii="Times New Roman" w:eastAsia="Times New Roman" w:hAnsi="Times New Roman"/>
                <w:b/>
                <w:bCs/>
                <w:sz w:val="24"/>
                <w:szCs w:val="24"/>
              </w:rPr>
            </w:pPr>
          </w:p>
          <w:p w14:paraId="7E1ED0FD" w14:textId="7F44790F" w:rsidR="0078444D" w:rsidRDefault="0078444D" w:rsidP="00A56E1B">
            <w:pPr>
              <w:ind w:right="182"/>
              <w:jc w:val="center"/>
              <w:rPr>
                <w:rFonts w:ascii="Times New Roman" w:eastAsia="Times New Roman" w:hAnsi="Times New Roman"/>
                <w:b/>
                <w:bCs/>
                <w:sz w:val="24"/>
                <w:szCs w:val="24"/>
              </w:rPr>
            </w:pPr>
          </w:p>
          <w:p w14:paraId="00E53E19" w14:textId="758BEC1E" w:rsidR="0078444D" w:rsidRDefault="0078444D" w:rsidP="00A56E1B">
            <w:pPr>
              <w:ind w:right="182"/>
              <w:jc w:val="center"/>
              <w:rPr>
                <w:rFonts w:ascii="Times New Roman" w:eastAsia="Times New Roman" w:hAnsi="Times New Roman"/>
                <w:b/>
                <w:bCs/>
                <w:sz w:val="24"/>
                <w:szCs w:val="24"/>
              </w:rPr>
            </w:pPr>
          </w:p>
          <w:p w14:paraId="13EE2D18" w14:textId="3344A9D7" w:rsidR="0078444D" w:rsidRDefault="0078444D" w:rsidP="00A56E1B">
            <w:pPr>
              <w:ind w:right="182"/>
              <w:jc w:val="center"/>
              <w:rPr>
                <w:rFonts w:ascii="Times New Roman" w:eastAsia="Times New Roman" w:hAnsi="Times New Roman"/>
                <w:b/>
                <w:bCs/>
                <w:sz w:val="24"/>
                <w:szCs w:val="24"/>
              </w:rPr>
            </w:pPr>
          </w:p>
          <w:p w14:paraId="6C3478D1" w14:textId="340BD05B" w:rsidR="0078444D" w:rsidRDefault="0078444D" w:rsidP="00A56E1B">
            <w:pPr>
              <w:ind w:right="182"/>
              <w:jc w:val="center"/>
              <w:rPr>
                <w:rFonts w:ascii="Times New Roman" w:eastAsia="Times New Roman" w:hAnsi="Times New Roman"/>
                <w:b/>
                <w:bCs/>
                <w:sz w:val="24"/>
                <w:szCs w:val="24"/>
              </w:rPr>
            </w:pPr>
          </w:p>
          <w:p w14:paraId="4444F239" w14:textId="77777777" w:rsidR="0078444D" w:rsidRDefault="0078444D" w:rsidP="00A56E1B">
            <w:pPr>
              <w:ind w:right="182"/>
              <w:jc w:val="center"/>
              <w:rPr>
                <w:rFonts w:ascii="Times New Roman" w:eastAsia="Times New Roman" w:hAnsi="Times New Roman"/>
                <w:b/>
                <w:bCs/>
                <w:sz w:val="24"/>
                <w:szCs w:val="24"/>
              </w:rPr>
            </w:pPr>
          </w:p>
          <w:p w14:paraId="56C5EBD9" w14:textId="7898A52B" w:rsidR="00A873C2" w:rsidRPr="00FC0667" w:rsidRDefault="00A873C2" w:rsidP="00A56E1B">
            <w:pPr>
              <w:ind w:right="182"/>
              <w:jc w:val="center"/>
              <w:rPr>
                <w:rFonts w:ascii="Times New Roman" w:eastAsia="Times New Roman" w:hAnsi="Times New Roman"/>
                <w:b/>
                <w:bCs/>
                <w:sz w:val="24"/>
                <w:szCs w:val="24"/>
              </w:rPr>
            </w:pPr>
            <w:r w:rsidRPr="00FC0667">
              <w:rPr>
                <w:rFonts w:ascii="Times New Roman" w:eastAsia="Times New Roman" w:hAnsi="Times New Roman"/>
                <w:b/>
                <w:bCs/>
                <w:sz w:val="24"/>
                <w:szCs w:val="24"/>
              </w:rPr>
              <w:t>Neni 11</w:t>
            </w:r>
          </w:p>
          <w:p w14:paraId="01F5C5D8" w14:textId="79DF7F2A" w:rsidR="00A873C2" w:rsidRDefault="00A873C2" w:rsidP="00A56E1B">
            <w:pPr>
              <w:ind w:right="182"/>
              <w:jc w:val="center"/>
              <w:rPr>
                <w:rFonts w:ascii="Times New Roman" w:eastAsia="Times New Roman" w:hAnsi="Times New Roman"/>
                <w:b/>
                <w:bCs/>
                <w:sz w:val="24"/>
                <w:szCs w:val="24"/>
              </w:rPr>
            </w:pPr>
            <w:r w:rsidRPr="00FC0667">
              <w:rPr>
                <w:rFonts w:ascii="Times New Roman" w:eastAsia="Times New Roman" w:hAnsi="Times New Roman"/>
                <w:b/>
                <w:bCs/>
                <w:sz w:val="24"/>
                <w:szCs w:val="24"/>
              </w:rPr>
              <w:t>Vendim-marrja</w:t>
            </w:r>
          </w:p>
          <w:p w14:paraId="0E1E6E77" w14:textId="77777777" w:rsidR="0028708A" w:rsidRPr="00FC0667" w:rsidRDefault="0028708A" w:rsidP="00A56E1B">
            <w:pPr>
              <w:ind w:right="182"/>
              <w:jc w:val="center"/>
              <w:rPr>
                <w:rFonts w:ascii="Times New Roman" w:eastAsia="Times New Roman" w:hAnsi="Times New Roman"/>
                <w:b/>
                <w:bCs/>
                <w:sz w:val="24"/>
                <w:szCs w:val="24"/>
              </w:rPr>
            </w:pPr>
          </w:p>
          <w:p w14:paraId="286A8D11" w14:textId="37F6AD7F" w:rsidR="00A873C2" w:rsidRPr="00FC0667" w:rsidRDefault="00A873C2" w:rsidP="00A56E1B">
            <w:pPr>
              <w:ind w:right="182"/>
              <w:jc w:val="both"/>
              <w:rPr>
                <w:rFonts w:ascii="Times New Roman" w:eastAsia="Times New Roman" w:hAnsi="Times New Roman"/>
                <w:sz w:val="24"/>
                <w:szCs w:val="24"/>
              </w:rPr>
            </w:pPr>
            <w:r w:rsidRPr="00FC0667">
              <w:rPr>
                <w:rFonts w:ascii="Times New Roman" w:eastAsia="Times New Roman" w:hAnsi="Times New Roman"/>
                <w:sz w:val="24"/>
                <w:szCs w:val="24"/>
              </w:rPr>
              <w:t xml:space="preserve">1. Vendimet e komisionit merren me shumicën e votave të anëtarëve të pranishëm në mbledhje. </w:t>
            </w:r>
          </w:p>
          <w:p w14:paraId="1AB287A4" w14:textId="09422A7A" w:rsidR="00A873C2" w:rsidRDefault="00A873C2" w:rsidP="00A56E1B">
            <w:pPr>
              <w:ind w:right="182"/>
              <w:jc w:val="both"/>
              <w:rPr>
                <w:rFonts w:ascii="Times New Roman" w:eastAsia="Times New Roman" w:hAnsi="Times New Roman"/>
                <w:sz w:val="24"/>
                <w:szCs w:val="24"/>
                <w:lang w:val="de-DE"/>
              </w:rPr>
            </w:pPr>
            <w:r w:rsidRPr="00625976">
              <w:rPr>
                <w:rFonts w:ascii="Times New Roman" w:hAnsi="Times New Roman"/>
                <w:bCs/>
                <w:sz w:val="24"/>
                <w:szCs w:val="24"/>
              </w:rPr>
              <w:t xml:space="preserve">2. </w:t>
            </w:r>
            <w:r w:rsidRPr="00FC0667">
              <w:rPr>
                <w:rFonts w:ascii="Times New Roman" w:eastAsia="Times New Roman" w:hAnsi="Times New Roman"/>
                <w:sz w:val="24"/>
                <w:szCs w:val="24"/>
                <w:lang w:val="de-DE"/>
              </w:rPr>
              <w:t>Abstenimi apo votat e paplotësuara do të llogariten si vota kundër.</w:t>
            </w:r>
          </w:p>
          <w:p w14:paraId="4A642EE3" w14:textId="77777777" w:rsidR="0028708A" w:rsidRPr="00FC0667" w:rsidRDefault="0028708A" w:rsidP="00A56E1B">
            <w:pPr>
              <w:ind w:right="182"/>
              <w:jc w:val="both"/>
              <w:rPr>
                <w:rFonts w:ascii="Times New Roman" w:eastAsia="Times New Roman" w:hAnsi="Times New Roman"/>
                <w:sz w:val="24"/>
                <w:szCs w:val="24"/>
                <w:lang w:val="de-DE"/>
              </w:rPr>
            </w:pPr>
          </w:p>
          <w:p w14:paraId="7DA44D20" w14:textId="579AD180" w:rsidR="00A873C2" w:rsidRPr="00625976" w:rsidRDefault="00A873C2" w:rsidP="00A56E1B">
            <w:pPr>
              <w:ind w:right="182"/>
              <w:jc w:val="both"/>
              <w:rPr>
                <w:rFonts w:ascii="Times New Roman" w:eastAsia="Times New Roman" w:hAnsi="Times New Roman"/>
                <w:sz w:val="24"/>
                <w:szCs w:val="24"/>
                <w:lang w:val="en-US"/>
              </w:rPr>
            </w:pPr>
            <w:r w:rsidRPr="00FC0667">
              <w:rPr>
                <w:rFonts w:ascii="Times New Roman" w:eastAsia="Times New Roman" w:hAnsi="Times New Roman"/>
                <w:sz w:val="24"/>
                <w:szCs w:val="24"/>
                <w:lang w:val="de-DE"/>
              </w:rPr>
              <w:t xml:space="preserve">3. Në rast barazie të votave, vota e kryetarit është vendimtare, përveçse kur ai ka një pengesë ligjore për të votuar sipas ligjit. </w:t>
            </w:r>
          </w:p>
          <w:p w14:paraId="448CAFD7" w14:textId="77777777" w:rsidR="0028708A" w:rsidRDefault="0028708A" w:rsidP="00A56E1B">
            <w:pPr>
              <w:ind w:right="182"/>
              <w:jc w:val="center"/>
              <w:rPr>
                <w:rFonts w:ascii="Times New Roman" w:eastAsia="Times New Roman" w:hAnsi="Times New Roman"/>
                <w:b/>
                <w:bCs/>
                <w:sz w:val="24"/>
                <w:szCs w:val="24"/>
                <w:lang w:val="en-US"/>
              </w:rPr>
            </w:pPr>
          </w:p>
          <w:p w14:paraId="05F34455" w14:textId="77777777" w:rsidR="0028708A" w:rsidRDefault="0028708A" w:rsidP="00A56E1B">
            <w:pPr>
              <w:ind w:right="182"/>
              <w:jc w:val="center"/>
              <w:rPr>
                <w:rFonts w:ascii="Times New Roman" w:eastAsia="Times New Roman" w:hAnsi="Times New Roman"/>
                <w:b/>
                <w:bCs/>
                <w:sz w:val="24"/>
                <w:szCs w:val="24"/>
                <w:lang w:val="en-US"/>
              </w:rPr>
            </w:pPr>
          </w:p>
          <w:p w14:paraId="34419F99" w14:textId="6522DFDE" w:rsidR="00A873C2" w:rsidRPr="00625976" w:rsidRDefault="00A873C2" w:rsidP="00A56E1B">
            <w:pPr>
              <w:ind w:right="182"/>
              <w:jc w:val="center"/>
              <w:rPr>
                <w:rFonts w:ascii="Times New Roman" w:eastAsia="Times New Roman" w:hAnsi="Times New Roman"/>
                <w:b/>
                <w:bCs/>
                <w:sz w:val="24"/>
                <w:szCs w:val="24"/>
                <w:lang w:val="en-US"/>
              </w:rPr>
            </w:pPr>
            <w:r w:rsidRPr="00625976">
              <w:rPr>
                <w:rFonts w:ascii="Times New Roman" w:eastAsia="Times New Roman" w:hAnsi="Times New Roman"/>
                <w:b/>
                <w:bCs/>
                <w:sz w:val="24"/>
                <w:szCs w:val="24"/>
                <w:lang w:val="en-US"/>
              </w:rPr>
              <w:t>Neni 12</w:t>
            </w:r>
          </w:p>
          <w:p w14:paraId="54947477" w14:textId="60912DF2" w:rsidR="00A873C2" w:rsidRDefault="00A873C2" w:rsidP="00A56E1B">
            <w:pPr>
              <w:ind w:right="182"/>
              <w:jc w:val="center"/>
              <w:rPr>
                <w:rFonts w:ascii="Times New Roman" w:eastAsia="Times New Roman" w:hAnsi="Times New Roman"/>
                <w:b/>
                <w:bCs/>
                <w:sz w:val="24"/>
                <w:szCs w:val="24"/>
                <w:lang w:val="en-US"/>
              </w:rPr>
            </w:pPr>
            <w:r w:rsidRPr="00625976">
              <w:rPr>
                <w:rFonts w:ascii="Times New Roman" w:eastAsia="Times New Roman" w:hAnsi="Times New Roman"/>
                <w:b/>
                <w:bCs/>
                <w:sz w:val="24"/>
                <w:szCs w:val="24"/>
                <w:lang w:val="en-US"/>
              </w:rPr>
              <w:t>Procesverbali i mbledhjes</w:t>
            </w:r>
          </w:p>
          <w:p w14:paraId="3C9C782D" w14:textId="77777777" w:rsidR="0028708A" w:rsidRPr="00625976" w:rsidRDefault="0028708A" w:rsidP="00A56E1B">
            <w:pPr>
              <w:ind w:right="182"/>
              <w:jc w:val="center"/>
              <w:rPr>
                <w:rFonts w:ascii="Times New Roman" w:eastAsia="Times New Roman" w:hAnsi="Times New Roman"/>
                <w:b/>
                <w:bCs/>
                <w:sz w:val="24"/>
                <w:szCs w:val="24"/>
                <w:lang w:val="en-US"/>
              </w:rPr>
            </w:pPr>
          </w:p>
          <w:p w14:paraId="5E44E8CC" w14:textId="707B2314" w:rsidR="00A873C2" w:rsidRDefault="00A873C2" w:rsidP="00A56E1B">
            <w:pPr>
              <w:ind w:right="182"/>
              <w:jc w:val="both"/>
              <w:rPr>
                <w:rFonts w:ascii="Times New Roman" w:eastAsia="Times New Roman" w:hAnsi="Times New Roman"/>
                <w:sz w:val="24"/>
                <w:szCs w:val="24"/>
                <w:lang w:val="en-US"/>
              </w:rPr>
            </w:pPr>
            <w:r w:rsidRPr="00625976">
              <w:rPr>
                <w:rFonts w:ascii="Times New Roman" w:eastAsia="Times New Roman" w:hAnsi="Times New Roman"/>
                <w:sz w:val="24"/>
                <w:szCs w:val="24"/>
                <w:lang w:val="en-US"/>
              </w:rPr>
              <w:t>1. Në secilën mbledhje mbahet një procesverbal, në të cilin përfshihen:</w:t>
            </w:r>
          </w:p>
          <w:p w14:paraId="3EFDAB3B" w14:textId="77777777" w:rsidR="0028708A" w:rsidRPr="00625976" w:rsidRDefault="0028708A" w:rsidP="00A56E1B">
            <w:pPr>
              <w:ind w:right="182"/>
              <w:jc w:val="both"/>
              <w:rPr>
                <w:rFonts w:ascii="Times New Roman" w:eastAsia="Times New Roman" w:hAnsi="Times New Roman"/>
                <w:sz w:val="24"/>
                <w:szCs w:val="24"/>
                <w:lang w:val="en-US"/>
              </w:rPr>
            </w:pPr>
          </w:p>
          <w:p w14:paraId="14A3C5B6" w14:textId="47479329" w:rsidR="00A873C2" w:rsidRPr="0028708A" w:rsidRDefault="00A873C2" w:rsidP="0028708A">
            <w:pPr>
              <w:pStyle w:val="ListParagraph"/>
              <w:numPr>
                <w:ilvl w:val="1"/>
                <w:numId w:val="32"/>
              </w:numPr>
              <w:ind w:right="182"/>
            </w:pPr>
            <w:r w:rsidRPr="0028708A">
              <w:t>data dhe vendi i mbledhjes;</w:t>
            </w:r>
          </w:p>
          <w:p w14:paraId="6267E84C" w14:textId="77777777" w:rsidR="0028708A" w:rsidRPr="0028708A" w:rsidRDefault="0028708A" w:rsidP="0028708A">
            <w:pPr>
              <w:pStyle w:val="ListParagraph"/>
              <w:ind w:left="1140" w:right="182"/>
            </w:pPr>
          </w:p>
          <w:p w14:paraId="69E4844C" w14:textId="46A05875" w:rsidR="00A873C2" w:rsidRPr="0028708A" w:rsidRDefault="00A873C2" w:rsidP="0028708A">
            <w:pPr>
              <w:pStyle w:val="ListParagraph"/>
              <w:numPr>
                <w:ilvl w:val="1"/>
                <w:numId w:val="32"/>
              </w:numPr>
              <w:ind w:right="182"/>
            </w:pPr>
            <w:r w:rsidRPr="0028708A">
              <w:t>anëtarët që morën pjesë;</w:t>
            </w:r>
          </w:p>
          <w:p w14:paraId="1CF95A45" w14:textId="77777777" w:rsidR="0028708A" w:rsidRDefault="0028708A" w:rsidP="0028708A">
            <w:pPr>
              <w:pStyle w:val="ListParagraph"/>
            </w:pPr>
          </w:p>
          <w:p w14:paraId="5FC29378" w14:textId="77777777" w:rsidR="0028708A" w:rsidRPr="0028708A" w:rsidRDefault="0028708A" w:rsidP="0028708A">
            <w:pPr>
              <w:pStyle w:val="ListParagraph"/>
              <w:ind w:left="1140" w:right="182"/>
            </w:pPr>
          </w:p>
          <w:p w14:paraId="7EB445C0" w14:textId="05D10120" w:rsidR="00A873C2" w:rsidRPr="0028708A" w:rsidRDefault="00A873C2" w:rsidP="0028708A">
            <w:pPr>
              <w:pStyle w:val="ListParagraph"/>
              <w:numPr>
                <w:ilvl w:val="1"/>
                <w:numId w:val="32"/>
              </w:numPr>
              <w:ind w:right="182"/>
            </w:pPr>
            <w:r w:rsidRPr="0028708A">
              <w:t>çështjet që u diskutuan dhe pretendimet e anëtarëve;</w:t>
            </w:r>
          </w:p>
          <w:p w14:paraId="335CAFCC" w14:textId="72FDAA68" w:rsidR="0028708A" w:rsidRDefault="0028708A" w:rsidP="0028708A">
            <w:pPr>
              <w:pStyle w:val="ListParagraph"/>
              <w:ind w:left="1140" w:right="182"/>
            </w:pPr>
          </w:p>
          <w:p w14:paraId="087F5BCF" w14:textId="77777777" w:rsidR="0028708A" w:rsidRPr="0028708A" w:rsidRDefault="0028708A" w:rsidP="0028708A">
            <w:pPr>
              <w:pStyle w:val="ListParagraph"/>
              <w:ind w:left="1140" w:right="182"/>
            </w:pPr>
          </w:p>
          <w:p w14:paraId="64E4D766" w14:textId="56DBA1A5" w:rsidR="00A873C2" w:rsidRPr="0028708A" w:rsidRDefault="00A873C2" w:rsidP="0028708A">
            <w:pPr>
              <w:pStyle w:val="ListParagraph"/>
              <w:numPr>
                <w:ilvl w:val="1"/>
                <w:numId w:val="32"/>
              </w:numPr>
              <w:ind w:right="182"/>
            </w:pPr>
            <w:r w:rsidRPr="0028708A">
              <w:t>vendimet që u morën, si dhe</w:t>
            </w:r>
          </w:p>
          <w:p w14:paraId="0ED685E7" w14:textId="77777777" w:rsidR="0028708A" w:rsidRPr="0028708A" w:rsidRDefault="0028708A" w:rsidP="0028708A">
            <w:pPr>
              <w:pStyle w:val="ListParagraph"/>
              <w:ind w:left="1140" w:right="182"/>
            </w:pPr>
          </w:p>
          <w:p w14:paraId="3A285F9D" w14:textId="0417087F" w:rsidR="00A873C2" w:rsidRPr="0028708A" w:rsidRDefault="00A873C2" w:rsidP="0028708A">
            <w:pPr>
              <w:pStyle w:val="ListParagraph"/>
              <w:numPr>
                <w:ilvl w:val="1"/>
                <w:numId w:val="32"/>
              </w:numPr>
              <w:ind w:right="182"/>
            </w:pPr>
            <w:r w:rsidRPr="0028708A">
              <w:t>forma dhe rezultati i votimeve.</w:t>
            </w:r>
          </w:p>
          <w:p w14:paraId="34CEFEF0" w14:textId="77777777" w:rsidR="0028708A" w:rsidRPr="0028708A" w:rsidRDefault="0028708A" w:rsidP="0028708A">
            <w:pPr>
              <w:ind w:right="182"/>
            </w:pPr>
          </w:p>
          <w:p w14:paraId="33C05979" w14:textId="0B5A24AD" w:rsidR="00A873C2" w:rsidRPr="0028708A" w:rsidRDefault="0028708A" w:rsidP="0028708A">
            <w:pPr>
              <w:ind w:right="182"/>
              <w:jc w:val="both"/>
              <w:rPr>
                <w:rFonts w:ascii="Times New Roman" w:hAnsi="Times New Roman"/>
              </w:rPr>
            </w:pPr>
            <w:r w:rsidRPr="0028708A">
              <w:rPr>
                <w:rFonts w:ascii="Times New Roman" w:hAnsi="Times New Roman"/>
              </w:rPr>
              <w:t>2.</w:t>
            </w:r>
            <w:r w:rsidR="00A873C2" w:rsidRPr="0028708A">
              <w:rPr>
                <w:rFonts w:ascii="Times New Roman" w:hAnsi="Times New Roman"/>
              </w:rPr>
              <w:t>Anëtarët e komisionit mund të kërkojnë që vota kundër e tyre dhe arsyetimi përkatës të përfshihet në procesverbal.</w:t>
            </w:r>
          </w:p>
          <w:p w14:paraId="05458A93" w14:textId="77777777" w:rsidR="0028708A" w:rsidRPr="0028708A" w:rsidRDefault="0028708A" w:rsidP="0028708A">
            <w:pPr>
              <w:pStyle w:val="ListParagraph"/>
              <w:ind w:left="420" w:right="182"/>
            </w:pPr>
          </w:p>
          <w:p w14:paraId="09999A7B" w14:textId="0D9A678A" w:rsidR="00A873C2" w:rsidRDefault="00A873C2" w:rsidP="00A56E1B">
            <w:pPr>
              <w:ind w:right="182"/>
              <w:jc w:val="both"/>
              <w:rPr>
                <w:rFonts w:ascii="Times New Roman" w:eastAsia="Times New Roman" w:hAnsi="Times New Roman"/>
                <w:sz w:val="24"/>
                <w:szCs w:val="24"/>
                <w:lang w:val="en-US"/>
              </w:rPr>
            </w:pPr>
            <w:r w:rsidRPr="00625976">
              <w:rPr>
                <w:rFonts w:ascii="Times New Roman" w:eastAsia="Times New Roman" w:hAnsi="Times New Roman"/>
                <w:sz w:val="24"/>
                <w:szCs w:val="24"/>
                <w:lang w:val="en-US"/>
              </w:rPr>
              <w:t>3. Procesverbali paraqitet për miratim në fund të mbledhjes përkatëse ose në fillim të mbledhjes paraardhëse. Pas miratimit, procesverbali nënshkruhet së bashku nga kryetari dhe personi që ka mbajtur procesverbalin.</w:t>
            </w:r>
          </w:p>
          <w:p w14:paraId="7782CDF4" w14:textId="77777777" w:rsidR="0028708A" w:rsidRDefault="0028708A" w:rsidP="00A56E1B">
            <w:pPr>
              <w:ind w:right="182"/>
              <w:jc w:val="both"/>
              <w:rPr>
                <w:rFonts w:ascii="Times New Roman" w:eastAsia="Times New Roman" w:hAnsi="Times New Roman"/>
                <w:sz w:val="24"/>
                <w:szCs w:val="24"/>
                <w:lang w:val="en-US"/>
              </w:rPr>
            </w:pPr>
          </w:p>
          <w:p w14:paraId="76A1C38E" w14:textId="673CB082" w:rsidR="00A873C2" w:rsidRPr="00625976" w:rsidRDefault="00A873C2" w:rsidP="00A56E1B">
            <w:pPr>
              <w:ind w:right="182"/>
              <w:jc w:val="both"/>
              <w:rPr>
                <w:rFonts w:ascii="Times New Roman" w:eastAsia="Times New Roman" w:hAnsi="Times New Roman"/>
                <w:sz w:val="24"/>
                <w:szCs w:val="24"/>
                <w:lang w:val="en-US"/>
              </w:rPr>
            </w:pPr>
            <w:r>
              <w:rPr>
                <w:rFonts w:ascii="Times New Roman" w:eastAsia="Times New Roman" w:hAnsi="Times New Roman"/>
                <w:sz w:val="24"/>
                <w:szCs w:val="24"/>
                <w:lang w:val="en-US"/>
              </w:rPr>
              <w:t>4. Agjencia do të sigurojë mbështetjen administrative - teknike për komisionin.</w:t>
            </w:r>
          </w:p>
          <w:p w14:paraId="0F0510B4" w14:textId="77777777" w:rsidR="0028708A" w:rsidRDefault="0028708A" w:rsidP="00A56E1B">
            <w:pPr>
              <w:pStyle w:val="BodyText"/>
              <w:jc w:val="center"/>
              <w:rPr>
                <w:b/>
                <w:bCs/>
                <w:sz w:val="24"/>
                <w:szCs w:val="24"/>
                <w:lang w:val="sq-AL"/>
              </w:rPr>
            </w:pPr>
          </w:p>
          <w:p w14:paraId="575E7A7D" w14:textId="77777777" w:rsidR="0028708A" w:rsidRDefault="0028708A" w:rsidP="00A56E1B">
            <w:pPr>
              <w:pStyle w:val="BodyText"/>
              <w:jc w:val="center"/>
              <w:rPr>
                <w:b/>
                <w:bCs/>
                <w:sz w:val="24"/>
                <w:szCs w:val="24"/>
                <w:lang w:val="sq-AL"/>
              </w:rPr>
            </w:pPr>
          </w:p>
          <w:p w14:paraId="1B95B73E" w14:textId="505E93F2" w:rsidR="00A873C2" w:rsidRPr="00625976" w:rsidRDefault="00A873C2" w:rsidP="00A56E1B">
            <w:pPr>
              <w:pStyle w:val="BodyText"/>
              <w:jc w:val="center"/>
              <w:rPr>
                <w:b/>
                <w:bCs/>
                <w:sz w:val="24"/>
                <w:szCs w:val="24"/>
                <w:lang w:val="sq-AL"/>
              </w:rPr>
            </w:pPr>
            <w:r w:rsidRPr="00625976">
              <w:rPr>
                <w:b/>
                <w:bCs/>
                <w:sz w:val="24"/>
                <w:szCs w:val="24"/>
                <w:lang w:val="sq-AL"/>
              </w:rPr>
              <w:t>KAPITULLI III</w:t>
            </w:r>
          </w:p>
          <w:p w14:paraId="59A37673" w14:textId="77777777" w:rsidR="00A873C2" w:rsidRPr="00625976" w:rsidRDefault="00A873C2" w:rsidP="00A56E1B">
            <w:pPr>
              <w:pStyle w:val="BodyText"/>
              <w:jc w:val="center"/>
              <w:rPr>
                <w:b/>
                <w:bCs/>
                <w:sz w:val="24"/>
                <w:szCs w:val="24"/>
                <w:lang w:val="sq-AL"/>
              </w:rPr>
            </w:pPr>
          </w:p>
          <w:p w14:paraId="6F040B11" w14:textId="77777777" w:rsidR="00A873C2" w:rsidRPr="00625976" w:rsidRDefault="00A873C2" w:rsidP="00A56E1B">
            <w:pPr>
              <w:pStyle w:val="BodyText"/>
              <w:jc w:val="center"/>
              <w:rPr>
                <w:b/>
                <w:bCs/>
                <w:sz w:val="24"/>
                <w:szCs w:val="24"/>
                <w:lang w:val="sq-AL"/>
              </w:rPr>
            </w:pPr>
            <w:r w:rsidRPr="00625976">
              <w:rPr>
                <w:b/>
                <w:bCs/>
                <w:sz w:val="24"/>
                <w:szCs w:val="24"/>
                <w:lang w:val="sq-AL"/>
              </w:rPr>
              <w:t>PROCEDURA LIDHUR ME ANKESAT</w:t>
            </w:r>
          </w:p>
          <w:p w14:paraId="09297D98" w14:textId="77777777" w:rsidR="00A873C2" w:rsidRPr="00625976" w:rsidRDefault="00A873C2" w:rsidP="00A56E1B">
            <w:pPr>
              <w:pStyle w:val="BodyText"/>
              <w:rPr>
                <w:b/>
                <w:bCs/>
                <w:sz w:val="24"/>
                <w:szCs w:val="24"/>
                <w:lang w:val="sq-AL"/>
              </w:rPr>
            </w:pPr>
          </w:p>
          <w:p w14:paraId="17C3F1C9" w14:textId="793ACE3C" w:rsidR="00A873C2" w:rsidRPr="00625976" w:rsidRDefault="00A873C2" w:rsidP="00A56E1B">
            <w:pPr>
              <w:pStyle w:val="BodyText"/>
              <w:jc w:val="center"/>
              <w:rPr>
                <w:sz w:val="24"/>
                <w:szCs w:val="24"/>
                <w:lang w:val="sq-AL"/>
              </w:rPr>
            </w:pPr>
            <w:r w:rsidRPr="00625976">
              <w:rPr>
                <w:b/>
                <w:bCs/>
                <w:sz w:val="24"/>
                <w:szCs w:val="24"/>
                <w:lang w:val="sq-AL"/>
              </w:rPr>
              <w:t>Neni 13</w:t>
            </w:r>
          </w:p>
          <w:p w14:paraId="531F5D06" w14:textId="77777777" w:rsidR="00A873C2" w:rsidRPr="00625976" w:rsidRDefault="00A873C2" w:rsidP="00A56E1B">
            <w:pPr>
              <w:pStyle w:val="BodyText"/>
              <w:jc w:val="center"/>
              <w:rPr>
                <w:b/>
                <w:bCs/>
                <w:sz w:val="24"/>
                <w:szCs w:val="24"/>
                <w:lang w:val="sq-AL"/>
              </w:rPr>
            </w:pPr>
            <w:r w:rsidRPr="00625976">
              <w:rPr>
                <w:b/>
                <w:bCs/>
                <w:sz w:val="24"/>
                <w:szCs w:val="24"/>
                <w:lang w:val="sq-AL"/>
              </w:rPr>
              <w:t>E drejta për ankesë</w:t>
            </w:r>
          </w:p>
          <w:p w14:paraId="75408113" w14:textId="77777777" w:rsidR="00A873C2" w:rsidRPr="00625976" w:rsidRDefault="00A873C2" w:rsidP="00A56E1B">
            <w:pPr>
              <w:pStyle w:val="BodyText"/>
              <w:jc w:val="both"/>
              <w:rPr>
                <w:sz w:val="24"/>
                <w:szCs w:val="24"/>
                <w:lang w:val="sq-AL"/>
              </w:rPr>
            </w:pPr>
          </w:p>
          <w:p w14:paraId="46A4A432" w14:textId="333C01F8" w:rsidR="00A873C2" w:rsidRPr="00625976" w:rsidRDefault="00A873C2" w:rsidP="00A56E1B">
            <w:pPr>
              <w:pStyle w:val="BodyText"/>
              <w:widowControl/>
              <w:numPr>
                <w:ilvl w:val="0"/>
                <w:numId w:val="4"/>
              </w:numPr>
              <w:tabs>
                <w:tab w:val="left" w:pos="270"/>
              </w:tabs>
              <w:autoSpaceDE/>
              <w:ind w:left="0" w:firstLine="0"/>
              <w:jc w:val="both"/>
              <w:rPr>
                <w:sz w:val="24"/>
                <w:szCs w:val="24"/>
                <w:lang w:val="sq-AL"/>
              </w:rPr>
            </w:pPr>
            <w:r w:rsidRPr="00625976">
              <w:rPr>
                <w:sz w:val="24"/>
                <w:szCs w:val="24"/>
                <w:lang w:val="sq-AL"/>
              </w:rPr>
              <w:t>Të drejtën për të parashtruar ankesë tek Komisioni e ka çdo kërkues kundër vendimit mbi refuzimin e ndihmës juridike falas si dhe çdo përfitues kundër shërbimeve juridike joprofesionale dhe joetike nga ofruesi, me veprim ose mosveprim, gjatë ofrimit të shërbimeve.</w:t>
            </w:r>
          </w:p>
          <w:p w14:paraId="353BFA64" w14:textId="77777777" w:rsidR="00A873C2" w:rsidRPr="00625976" w:rsidRDefault="00A873C2" w:rsidP="00A56E1B">
            <w:pPr>
              <w:pStyle w:val="BodyText"/>
              <w:ind w:left="426"/>
              <w:jc w:val="both"/>
              <w:rPr>
                <w:sz w:val="24"/>
                <w:szCs w:val="24"/>
                <w:lang w:val="sq-AL"/>
              </w:rPr>
            </w:pPr>
          </w:p>
          <w:p w14:paraId="59019B34" w14:textId="5079E1B8" w:rsidR="00A873C2" w:rsidRPr="00625976" w:rsidRDefault="00A873C2" w:rsidP="00A56E1B">
            <w:pPr>
              <w:pStyle w:val="BodyText"/>
              <w:widowControl/>
              <w:numPr>
                <w:ilvl w:val="0"/>
                <w:numId w:val="4"/>
              </w:numPr>
              <w:tabs>
                <w:tab w:val="left" w:pos="270"/>
              </w:tabs>
              <w:autoSpaceDE/>
              <w:ind w:left="0" w:firstLine="0"/>
              <w:jc w:val="both"/>
              <w:rPr>
                <w:sz w:val="24"/>
                <w:szCs w:val="24"/>
                <w:lang w:val="sq-AL"/>
              </w:rPr>
            </w:pPr>
            <w:r w:rsidRPr="00625976">
              <w:rPr>
                <w:sz w:val="24"/>
                <w:szCs w:val="24"/>
                <w:lang w:val="sq-AL"/>
              </w:rPr>
              <w:t xml:space="preserve">Ank kundër vendimit mbi refuzimin e ndihmës juridike falas i paraqitet Komisionit </w:t>
            </w:r>
            <w:r w:rsidRPr="00A6630D">
              <w:rPr>
                <w:sz w:val="24"/>
                <w:szCs w:val="24"/>
                <w:lang w:val="sq-AL"/>
              </w:rPr>
              <w:t xml:space="preserve">nëpërmjet Agjencisë për Ndihmë Juridike </w:t>
            </w:r>
            <w:r w:rsidRPr="00A6630D">
              <w:rPr>
                <w:sz w:val="24"/>
                <w:szCs w:val="24"/>
                <w:lang w:val="sq-AL"/>
              </w:rPr>
              <w:lastRenderedPageBreak/>
              <w:t xml:space="preserve">Falas </w:t>
            </w:r>
            <w:r w:rsidRPr="00625976">
              <w:rPr>
                <w:sz w:val="24"/>
                <w:szCs w:val="24"/>
                <w:lang w:val="sq-AL"/>
              </w:rPr>
              <w:t>në afat prej tridhjetë (30) ditëve nga dita e pranimit të vendimit mbi refuzimin e ndihmës juridike falas.</w:t>
            </w:r>
          </w:p>
          <w:p w14:paraId="2DAC01AB" w14:textId="77777777" w:rsidR="00A873C2" w:rsidRPr="00625976" w:rsidRDefault="00A873C2" w:rsidP="00A56E1B">
            <w:pPr>
              <w:pStyle w:val="ListParagraph"/>
              <w:ind w:left="0"/>
              <w:rPr>
                <w:lang w:val="sq-AL"/>
              </w:rPr>
            </w:pPr>
          </w:p>
          <w:p w14:paraId="3AC8C68D" w14:textId="77777777" w:rsidR="00A873C2" w:rsidRPr="00625976" w:rsidRDefault="00A873C2" w:rsidP="00A56E1B">
            <w:pPr>
              <w:pStyle w:val="BodyText"/>
              <w:widowControl/>
              <w:numPr>
                <w:ilvl w:val="0"/>
                <w:numId w:val="4"/>
              </w:numPr>
              <w:tabs>
                <w:tab w:val="left" w:pos="270"/>
              </w:tabs>
              <w:autoSpaceDE/>
              <w:ind w:left="0" w:firstLine="0"/>
              <w:jc w:val="both"/>
              <w:rPr>
                <w:sz w:val="24"/>
                <w:szCs w:val="24"/>
                <w:lang w:val="sq-AL"/>
              </w:rPr>
            </w:pPr>
            <w:r w:rsidRPr="00625976">
              <w:rPr>
                <w:sz w:val="24"/>
                <w:szCs w:val="24"/>
                <w:lang w:val="sq-AL"/>
              </w:rPr>
              <w:t>Në rast se kërkuesi ka parashtruar kërkesë për ndihmë juridike falas dhe ofruesi nuk ka ndërmarrë asnjë veprim, atëherë ankesa mund të parashtrohet tek Komisioni, por jo më herët se pesë (5) ditë dhe jo më vonë se dy (2) muaj pas skadimit të afatit për njoftimin e vendimit mbi refuzimin e ndihmës juridike falas.</w:t>
            </w:r>
          </w:p>
          <w:p w14:paraId="4375E95D" w14:textId="77777777" w:rsidR="00A873C2" w:rsidRPr="00625976" w:rsidRDefault="00A873C2" w:rsidP="00A56E1B">
            <w:pPr>
              <w:pStyle w:val="ListParagraph"/>
              <w:rPr>
                <w:lang w:val="sq-AL"/>
              </w:rPr>
            </w:pPr>
          </w:p>
          <w:p w14:paraId="1D865BF8" w14:textId="77777777" w:rsidR="00A873C2" w:rsidRPr="00625976" w:rsidRDefault="00A873C2" w:rsidP="00A56E1B">
            <w:pPr>
              <w:pStyle w:val="BodyText"/>
              <w:widowControl/>
              <w:numPr>
                <w:ilvl w:val="0"/>
                <w:numId w:val="4"/>
              </w:numPr>
              <w:tabs>
                <w:tab w:val="left" w:pos="270"/>
              </w:tabs>
              <w:autoSpaceDE/>
              <w:ind w:left="0" w:firstLine="0"/>
              <w:jc w:val="both"/>
              <w:rPr>
                <w:sz w:val="24"/>
                <w:szCs w:val="24"/>
                <w:lang w:val="sq-AL"/>
              </w:rPr>
            </w:pPr>
            <w:r w:rsidRPr="00625976">
              <w:rPr>
                <w:sz w:val="24"/>
                <w:szCs w:val="24"/>
                <w:lang w:val="sq-AL"/>
              </w:rPr>
              <w:t>Parashtruesi i ankesës mund të ushtrojë vetëm një herë ankesë tek Komisioni për të njëjtën</w:t>
            </w:r>
            <w:r w:rsidRPr="00625976">
              <w:rPr>
                <w:spacing w:val="-4"/>
                <w:sz w:val="24"/>
                <w:szCs w:val="24"/>
                <w:lang w:val="sq-AL"/>
              </w:rPr>
              <w:t xml:space="preserve"> </w:t>
            </w:r>
            <w:r w:rsidRPr="00625976">
              <w:rPr>
                <w:sz w:val="24"/>
                <w:szCs w:val="24"/>
                <w:lang w:val="sq-AL"/>
              </w:rPr>
              <w:t>çështje.</w:t>
            </w:r>
          </w:p>
          <w:p w14:paraId="46830200" w14:textId="77777777" w:rsidR="00A873C2" w:rsidRPr="00625976" w:rsidRDefault="00A873C2" w:rsidP="00A56E1B">
            <w:pPr>
              <w:pStyle w:val="ListParagraph"/>
              <w:rPr>
                <w:lang w:val="sq-AL"/>
              </w:rPr>
            </w:pPr>
          </w:p>
          <w:p w14:paraId="2AF089BA" w14:textId="119AF0E3" w:rsidR="00A873C2" w:rsidRPr="00625976" w:rsidRDefault="00A873C2" w:rsidP="00A56E1B">
            <w:pPr>
              <w:pStyle w:val="BodyText"/>
              <w:tabs>
                <w:tab w:val="left" w:pos="270"/>
              </w:tabs>
              <w:jc w:val="both"/>
              <w:rPr>
                <w:sz w:val="24"/>
                <w:szCs w:val="24"/>
                <w:highlight w:val="yellow"/>
                <w:lang w:val="sq-AL"/>
              </w:rPr>
            </w:pPr>
            <w:r w:rsidRPr="00625976">
              <w:rPr>
                <w:sz w:val="24"/>
                <w:szCs w:val="24"/>
                <w:lang w:val="sq-AL"/>
              </w:rPr>
              <w:t xml:space="preserve">5. Ankesa kundër shërbimeve joprofesionale dhe joetike të ofruara nga ofruesit e ndihmës juridike </w:t>
            </w:r>
            <w:r>
              <w:rPr>
                <w:sz w:val="24"/>
                <w:szCs w:val="24"/>
                <w:lang w:val="sq-AL"/>
              </w:rPr>
              <w:t xml:space="preserve">mund </w:t>
            </w:r>
            <w:r w:rsidRPr="00625976">
              <w:rPr>
                <w:sz w:val="24"/>
                <w:szCs w:val="24"/>
                <w:lang w:val="sq-AL"/>
              </w:rPr>
              <w:t xml:space="preserve">të parashtrohet brenda </w:t>
            </w:r>
            <w:r w:rsidRPr="00FC0667">
              <w:rPr>
                <w:sz w:val="24"/>
                <w:szCs w:val="24"/>
                <w:lang w:val="sq-AL"/>
              </w:rPr>
              <w:t xml:space="preserve">tridhjetë (30) ditëve </w:t>
            </w:r>
            <w:r w:rsidRPr="00625976">
              <w:rPr>
                <w:sz w:val="24"/>
                <w:szCs w:val="24"/>
                <w:lang w:val="sq-AL"/>
              </w:rPr>
              <w:t>nga dita kur përfituesi është njohur me veprimin ose mos veprimin nga ana e ofruesit, por jo më vonë se gjashtë (6) muaj nga kryerja e tij</w:t>
            </w:r>
            <w:r>
              <w:rPr>
                <w:sz w:val="24"/>
                <w:szCs w:val="24"/>
                <w:lang w:val="sq-AL"/>
              </w:rPr>
              <w:t xml:space="preserve">. </w:t>
            </w:r>
          </w:p>
          <w:p w14:paraId="68E0623C" w14:textId="77777777" w:rsidR="00A873C2" w:rsidRPr="00625976" w:rsidRDefault="00A873C2" w:rsidP="00A56E1B">
            <w:pPr>
              <w:pStyle w:val="BodyText"/>
              <w:ind w:left="426"/>
              <w:jc w:val="both"/>
              <w:rPr>
                <w:sz w:val="24"/>
                <w:szCs w:val="24"/>
                <w:lang w:val="sq-AL"/>
              </w:rPr>
            </w:pPr>
          </w:p>
          <w:p w14:paraId="03258472" w14:textId="4E28774A" w:rsidR="00A873C2" w:rsidRPr="00625976" w:rsidRDefault="00A873C2" w:rsidP="00A56E1B">
            <w:pPr>
              <w:pStyle w:val="BodyText"/>
              <w:jc w:val="center"/>
              <w:rPr>
                <w:b/>
                <w:bCs/>
                <w:sz w:val="24"/>
                <w:szCs w:val="24"/>
                <w:lang w:val="sq-AL"/>
              </w:rPr>
            </w:pPr>
            <w:r w:rsidRPr="00625976">
              <w:rPr>
                <w:b/>
                <w:bCs/>
                <w:sz w:val="24"/>
                <w:szCs w:val="24"/>
                <w:lang w:val="sq-AL"/>
              </w:rPr>
              <w:t>Neni 14</w:t>
            </w:r>
          </w:p>
          <w:p w14:paraId="5156CB6D" w14:textId="77777777" w:rsidR="00A873C2" w:rsidRPr="00625976" w:rsidRDefault="00A873C2" w:rsidP="00A56E1B">
            <w:pPr>
              <w:pStyle w:val="BodyText"/>
              <w:jc w:val="center"/>
              <w:rPr>
                <w:b/>
                <w:bCs/>
                <w:sz w:val="24"/>
                <w:szCs w:val="24"/>
                <w:lang w:val="sq-AL"/>
              </w:rPr>
            </w:pPr>
            <w:r w:rsidRPr="00625976">
              <w:rPr>
                <w:b/>
                <w:bCs/>
                <w:sz w:val="24"/>
                <w:szCs w:val="24"/>
                <w:lang w:val="sq-AL"/>
              </w:rPr>
              <w:t>Parashtrimi i Ankesës</w:t>
            </w:r>
          </w:p>
          <w:p w14:paraId="09C6EF6B" w14:textId="77777777" w:rsidR="00A873C2" w:rsidRPr="00625976" w:rsidRDefault="00A873C2" w:rsidP="00A56E1B">
            <w:pPr>
              <w:pStyle w:val="BodyText"/>
              <w:ind w:left="426"/>
              <w:rPr>
                <w:b/>
                <w:bCs/>
                <w:sz w:val="24"/>
                <w:szCs w:val="24"/>
                <w:lang w:val="sq-AL"/>
              </w:rPr>
            </w:pPr>
          </w:p>
          <w:p w14:paraId="12B03504" w14:textId="19F89764" w:rsidR="00A873C2" w:rsidRDefault="00A873C2" w:rsidP="00A56E1B">
            <w:pPr>
              <w:pStyle w:val="BodyText"/>
              <w:widowControl/>
              <w:numPr>
                <w:ilvl w:val="0"/>
                <w:numId w:val="5"/>
              </w:numPr>
              <w:autoSpaceDE/>
              <w:ind w:left="270" w:hanging="270"/>
              <w:jc w:val="both"/>
              <w:rPr>
                <w:sz w:val="24"/>
                <w:szCs w:val="24"/>
                <w:lang w:val="sq-AL"/>
              </w:rPr>
            </w:pPr>
            <w:r>
              <w:rPr>
                <w:sz w:val="24"/>
                <w:szCs w:val="24"/>
                <w:lang w:val="sq-AL"/>
              </w:rPr>
              <w:t>A</w:t>
            </w:r>
            <w:r w:rsidRPr="00625976">
              <w:rPr>
                <w:sz w:val="24"/>
                <w:szCs w:val="24"/>
                <w:lang w:val="sq-AL"/>
              </w:rPr>
              <w:t>nkes</w:t>
            </w:r>
            <w:r>
              <w:rPr>
                <w:sz w:val="24"/>
                <w:szCs w:val="24"/>
                <w:lang w:val="sq-AL"/>
              </w:rPr>
              <w:t>a</w:t>
            </w:r>
            <w:r w:rsidRPr="00625976">
              <w:rPr>
                <w:sz w:val="24"/>
                <w:szCs w:val="24"/>
                <w:lang w:val="sq-AL"/>
              </w:rPr>
              <w:t xml:space="preserve"> dorëzo</w:t>
            </w:r>
            <w:r>
              <w:rPr>
                <w:sz w:val="24"/>
                <w:szCs w:val="24"/>
                <w:lang w:val="sq-AL"/>
              </w:rPr>
              <w:t xml:space="preserve">het në Agjenci, adresuar komisionit. </w:t>
            </w:r>
          </w:p>
          <w:p w14:paraId="70D48A80" w14:textId="77777777" w:rsidR="00A873C2" w:rsidRDefault="00A873C2" w:rsidP="00A56E1B">
            <w:pPr>
              <w:pStyle w:val="BodyText"/>
              <w:widowControl/>
              <w:autoSpaceDE/>
              <w:ind w:left="270"/>
              <w:jc w:val="both"/>
              <w:rPr>
                <w:sz w:val="24"/>
                <w:szCs w:val="24"/>
                <w:lang w:val="sq-AL"/>
              </w:rPr>
            </w:pPr>
          </w:p>
          <w:p w14:paraId="2FDB85AF" w14:textId="3E7EA798" w:rsidR="00A873C2" w:rsidRPr="00933C3D" w:rsidRDefault="00A873C2" w:rsidP="00A56E1B">
            <w:pPr>
              <w:pStyle w:val="BodyText"/>
              <w:widowControl/>
              <w:numPr>
                <w:ilvl w:val="0"/>
                <w:numId w:val="5"/>
              </w:numPr>
              <w:autoSpaceDE/>
              <w:ind w:left="270" w:hanging="270"/>
              <w:jc w:val="both"/>
              <w:rPr>
                <w:sz w:val="24"/>
                <w:szCs w:val="24"/>
                <w:lang w:val="sq-AL"/>
              </w:rPr>
            </w:pPr>
            <w:r>
              <w:rPr>
                <w:sz w:val="24"/>
                <w:szCs w:val="24"/>
                <w:lang w:val="sq-AL"/>
              </w:rPr>
              <w:t xml:space="preserve">Ankesa së bashku me dokumentacionin përkatës dorëzohet  në njërën nga mënyrat </w:t>
            </w:r>
            <w:r w:rsidRPr="00933C3D">
              <w:rPr>
                <w:sz w:val="24"/>
                <w:szCs w:val="24"/>
                <w:lang w:val="sq-AL"/>
              </w:rPr>
              <w:t>si në vijim:</w:t>
            </w:r>
          </w:p>
          <w:p w14:paraId="13A44BB1" w14:textId="77777777" w:rsidR="00A873C2" w:rsidRPr="00625976" w:rsidRDefault="00A873C2" w:rsidP="00A56E1B">
            <w:pPr>
              <w:pStyle w:val="BodyText"/>
              <w:ind w:left="426"/>
              <w:jc w:val="both"/>
              <w:rPr>
                <w:sz w:val="24"/>
                <w:szCs w:val="24"/>
                <w:lang w:val="sq-AL"/>
              </w:rPr>
            </w:pPr>
          </w:p>
          <w:p w14:paraId="18CF6F34" w14:textId="77777777" w:rsidR="0028708A" w:rsidRDefault="00A873C2" w:rsidP="00A56E1B">
            <w:pPr>
              <w:pStyle w:val="BodyText"/>
              <w:widowControl/>
              <w:autoSpaceDE/>
              <w:spacing w:after="240"/>
              <w:ind w:left="709"/>
              <w:jc w:val="both"/>
              <w:rPr>
                <w:sz w:val="24"/>
                <w:szCs w:val="24"/>
                <w:lang w:val="sq-AL"/>
              </w:rPr>
            </w:pPr>
            <w:r>
              <w:rPr>
                <w:sz w:val="24"/>
                <w:szCs w:val="24"/>
                <w:lang w:val="sq-AL"/>
              </w:rPr>
              <w:t xml:space="preserve">2.1 Drejtëpërdrejtë </w:t>
            </w:r>
          </w:p>
          <w:p w14:paraId="765B262E" w14:textId="38F7E315" w:rsidR="00A873C2" w:rsidRDefault="00A873C2" w:rsidP="00A56E1B">
            <w:pPr>
              <w:pStyle w:val="BodyText"/>
              <w:widowControl/>
              <w:autoSpaceDE/>
              <w:spacing w:after="240"/>
              <w:ind w:left="709"/>
              <w:jc w:val="both"/>
              <w:rPr>
                <w:sz w:val="24"/>
                <w:szCs w:val="24"/>
                <w:lang w:val="sq-AL"/>
              </w:rPr>
            </w:pPr>
            <w:r>
              <w:rPr>
                <w:sz w:val="24"/>
                <w:szCs w:val="24"/>
                <w:lang w:val="sq-AL"/>
              </w:rPr>
              <w:t>2.2. Me postë</w:t>
            </w:r>
          </w:p>
          <w:p w14:paraId="3B317541" w14:textId="1E536ED6" w:rsidR="00A873C2" w:rsidRPr="00625976" w:rsidRDefault="00A873C2" w:rsidP="00A56E1B">
            <w:pPr>
              <w:pStyle w:val="BodyText"/>
              <w:widowControl/>
              <w:autoSpaceDE/>
              <w:spacing w:after="240"/>
              <w:ind w:left="709"/>
              <w:jc w:val="both"/>
              <w:rPr>
                <w:sz w:val="24"/>
                <w:szCs w:val="24"/>
                <w:lang w:val="sq-AL"/>
              </w:rPr>
            </w:pPr>
            <w:r>
              <w:rPr>
                <w:sz w:val="24"/>
                <w:szCs w:val="24"/>
                <w:lang w:val="sq-AL"/>
              </w:rPr>
              <w:t>2.3. Me postë elektronike (email)</w:t>
            </w:r>
          </w:p>
          <w:p w14:paraId="21D49EC2" w14:textId="77777777" w:rsidR="00A873C2" w:rsidRPr="00625976" w:rsidRDefault="00A873C2" w:rsidP="00A56E1B">
            <w:pPr>
              <w:pStyle w:val="BodyText"/>
              <w:ind w:left="1069"/>
              <w:jc w:val="both"/>
              <w:rPr>
                <w:sz w:val="24"/>
                <w:szCs w:val="24"/>
                <w:lang w:val="sq-AL"/>
              </w:rPr>
            </w:pPr>
          </w:p>
          <w:p w14:paraId="74DB4F9E" w14:textId="19BB601B" w:rsidR="00A873C2" w:rsidRPr="00625976" w:rsidRDefault="00A873C2" w:rsidP="00A56E1B">
            <w:pPr>
              <w:pStyle w:val="BodyText"/>
              <w:widowControl/>
              <w:numPr>
                <w:ilvl w:val="0"/>
                <w:numId w:val="5"/>
              </w:numPr>
              <w:autoSpaceDE/>
              <w:ind w:left="270" w:hanging="270"/>
              <w:jc w:val="both"/>
              <w:rPr>
                <w:sz w:val="24"/>
                <w:szCs w:val="24"/>
                <w:lang w:val="sq-AL"/>
              </w:rPr>
            </w:pPr>
            <w:r>
              <w:rPr>
                <w:sz w:val="24"/>
                <w:szCs w:val="24"/>
                <w:lang w:val="sq-AL"/>
              </w:rPr>
              <w:t>Agjencia</w:t>
            </w:r>
            <w:r w:rsidRPr="00625976">
              <w:rPr>
                <w:sz w:val="24"/>
                <w:szCs w:val="24"/>
                <w:lang w:val="sq-AL"/>
              </w:rPr>
              <w:t xml:space="preserve">, është </w:t>
            </w:r>
            <w:r>
              <w:rPr>
                <w:sz w:val="24"/>
                <w:szCs w:val="24"/>
                <w:lang w:val="sq-AL"/>
              </w:rPr>
              <w:t>e</w:t>
            </w:r>
            <w:r w:rsidRPr="00625976">
              <w:rPr>
                <w:sz w:val="24"/>
                <w:szCs w:val="24"/>
                <w:lang w:val="sq-AL"/>
              </w:rPr>
              <w:t xml:space="preserve"> detyruar që për ankesat e pranuara:</w:t>
            </w:r>
          </w:p>
          <w:p w14:paraId="1C8A43C1" w14:textId="77777777" w:rsidR="00A873C2" w:rsidRPr="00625976" w:rsidRDefault="00A873C2" w:rsidP="00A56E1B">
            <w:pPr>
              <w:pStyle w:val="BodyText"/>
              <w:ind w:left="426"/>
              <w:jc w:val="both"/>
              <w:rPr>
                <w:sz w:val="24"/>
                <w:szCs w:val="24"/>
                <w:lang w:val="sq-AL"/>
              </w:rPr>
            </w:pPr>
          </w:p>
          <w:p w14:paraId="7F56178E" w14:textId="42C32F9B" w:rsidR="00A873C2" w:rsidRPr="00625976" w:rsidRDefault="00A873C2" w:rsidP="008611C5">
            <w:pPr>
              <w:pStyle w:val="BodyText"/>
              <w:widowControl/>
              <w:numPr>
                <w:ilvl w:val="1"/>
                <w:numId w:val="3"/>
              </w:numPr>
              <w:tabs>
                <w:tab w:val="left" w:pos="1080"/>
              </w:tabs>
              <w:autoSpaceDE/>
              <w:spacing w:after="240"/>
              <w:jc w:val="both"/>
              <w:rPr>
                <w:sz w:val="24"/>
                <w:szCs w:val="24"/>
                <w:lang w:val="sq-AL"/>
              </w:rPr>
            </w:pPr>
            <w:r w:rsidRPr="00625976">
              <w:rPr>
                <w:sz w:val="24"/>
                <w:szCs w:val="24"/>
                <w:lang w:val="sq-AL"/>
              </w:rPr>
              <w:t>Të caktojë numrin e regjistrimit dhe protokollit, si dhe datën e pranimit të ankesës.</w:t>
            </w:r>
          </w:p>
          <w:p w14:paraId="3892302A" w14:textId="77777777" w:rsidR="00A873C2" w:rsidRDefault="00A873C2" w:rsidP="008611C5">
            <w:pPr>
              <w:pStyle w:val="BodyText"/>
              <w:widowControl/>
              <w:numPr>
                <w:ilvl w:val="1"/>
                <w:numId w:val="3"/>
              </w:numPr>
              <w:tabs>
                <w:tab w:val="left" w:pos="1170"/>
              </w:tabs>
              <w:autoSpaceDE/>
              <w:spacing w:after="240"/>
              <w:ind w:left="993" w:hanging="273"/>
              <w:jc w:val="both"/>
              <w:rPr>
                <w:sz w:val="24"/>
                <w:szCs w:val="24"/>
                <w:lang w:val="sq-AL"/>
              </w:rPr>
            </w:pPr>
            <w:r w:rsidRPr="00625976">
              <w:rPr>
                <w:sz w:val="24"/>
                <w:szCs w:val="24"/>
                <w:lang w:val="sq-AL"/>
              </w:rPr>
              <w:t>T’i lëshojë palës një dëshmi për dorëzimin e ankesës.</w:t>
            </w:r>
          </w:p>
          <w:p w14:paraId="3E0FA479" w14:textId="18F6366A" w:rsidR="00A873C2" w:rsidRPr="00A6630D" w:rsidRDefault="00A873C2" w:rsidP="008611C5">
            <w:pPr>
              <w:pStyle w:val="BodyText"/>
              <w:widowControl/>
              <w:numPr>
                <w:ilvl w:val="1"/>
                <w:numId w:val="3"/>
              </w:numPr>
              <w:tabs>
                <w:tab w:val="left" w:pos="1170"/>
              </w:tabs>
              <w:autoSpaceDE/>
              <w:spacing w:after="240"/>
              <w:ind w:left="993" w:hanging="273"/>
              <w:jc w:val="both"/>
              <w:rPr>
                <w:sz w:val="24"/>
                <w:szCs w:val="24"/>
                <w:lang w:val="sq-AL"/>
              </w:rPr>
            </w:pPr>
            <w:r w:rsidRPr="00A6630D">
              <w:rPr>
                <w:sz w:val="24"/>
                <w:szCs w:val="24"/>
                <w:lang w:val="sq-AL"/>
              </w:rPr>
              <w:t>Pas regjistrimit të ankesës në librin e protokollit, Agjencia në ditën e njëjtë e përcjell ankesën tek kryetari i Komisionit.</w:t>
            </w:r>
          </w:p>
          <w:p w14:paraId="79259D81" w14:textId="77777777" w:rsidR="00A873C2" w:rsidRPr="00625976" w:rsidRDefault="00A873C2" w:rsidP="00A56E1B">
            <w:pPr>
              <w:pStyle w:val="BodyText"/>
              <w:ind w:left="360"/>
              <w:jc w:val="both"/>
              <w:rPr>
                <w:sz w:val="24"/>
                <w:szCs w:val="24"/>
                <w:lang w:val="sq-AL"/>
              </w:rPr>
            </w:pPr>
          </w:p>
          <w:p w14:paraId="33185F1E" w14:textId="77777777" w:rsidR="00A873C2" w:rsidRPr="00AB6F15" w:rsidRDefault="00A873C2" w:rsidP="00A56E1B">
            <w:pPr>
              <w:pStyle w:val="BodyText"/>
              <w:widowControl/>
              <w:numPr>
                <w:ilvl w:val="0"/>
                <w:numId w:val="5"/>
              </w:numPr>
              <w:tabs>
                <w:tab w:val="left" w:pos="270"/>
              </w:tabs>
              <w:autoSpaceDE/>
              <w:ind w:left="0" w:firstLine="0"/>
              <w:jc w:val="both"/>
              <w:rPr>
                <w:sz w:val="24"/>
                <w:szCs w:val="24"/>
                <w:lang w:val="sq-AL"/>
              </w:rPr>
            </w:pPr>
            <w:r w:rsidRPr="00AB6F15">
              <w:rPr>
                <w:sz w:val="24"/>
                <w:szCs w:val="24"/>
                <w:lang w:val="sq-AL"/>
              </w:rPr>
              <w:t>Ankesa e parashtruar nga një grup personash me një interes të përbashkët,</w:t>
            </w:r>
            <w:r w:rsidRPr="00AB6F15" w:rsidDel="00C01B3D">
              <w:rPr>
                <w:sz w:val="24"/>
                <w:szCs w:val="24"/>
                <w:lang w:val="sq-AL"/>
              </w:rPr>
              <w:t xml:space="preserve"> </w:t>
            </w:r>
            <w:r w:rsidRPr="00AB6F15">
              <w:rPr>
                <w:sz w:val="24"/>
                <w:szCs w:val="24"/>
                <w:lang w:val="sq-AL"/>
              </w:rPr>
              <w:t>pranohet në Komision në pajtim me dispozitat e LPPA-së.</w:t>
            </w:r>
          </w:p>
          <w:p w14:paraId="4905C21D" w14:textId="77777777" w:rsidR="00A873C2" w:rsidRPr="00625976" w:rsidRDefault="00A873C2" w:rsidP="00A56E1B">
            <w:pPr>
              <w:pStyle w:val="ListParagraph"/>
              <w:rPr>
                <w:lang w:val="sq-AL"/>
              </w:rPr>
            </w:pPr>
          </w:p>
          <w:p w14:paraId="7CF49F8F" w14:textId="77777777" w:rsidR="00A873C2" w:rsidRPr="00625976" w:rsidRDefault="00A873C2" w:rsidP="00A56E1B">
            <w:pPr>
              <w:pStyle w:val="BodyText"/>
              <w:widowControl/>
              <w:numPr>
                <w:ilvl w:val="0"/>
                <w:numId w:val="5"/>
              </w:numPr>
              <w:tabs>
                <w:tab w:val="left" w:pos="270"/>
              </w:tabs>
              <w:autoSpaceDE/>
              <w:ind w:left="0" w:firstLine="0"/>
              <w:jc w:val="both"/>
              <w:rPr>
                <w:sz w:val="24"/>
                <w:szCs w:val="24"/>
                <w:lang w:val="sq-AL"/>
              </w:rPr>
            </w:pPr>
            <w:r w:rsidRPr="00625976">
              <w:rPr>
                <w:sz w:val="24"/>
                <w:szCs w:val="24"/>
                <w:lang w:val="sq-AL"/>
              </w:rPr>
              <w:t>Ankesa parashtrohet me shkrim në njërën nga gjuhët zyrtare të Republikës së Kosovës dhe duhet të jetë e nënshkruar nga ankuesi ose i autorizuari i tij.</w:t>
            </w:r>
          </w:p>
          <w:p w14:paraId="4F9A26A9" w14:textId="77777777" w:rsidR="00A873C2" w:rsidRPr="00625976" w:rsidRDefault="00A873C2" w:rsidP="00A56E1B">
            <w:pPr>
              <w:pStyle w:val="ListParagraph"/>
              <w:rPr>
                <w:lang w:val="sq-AL"/>
              </w:rPr>
            </w:pPr>
          </w:p>
          <w:p w14:paraId="67CA0905" w14:textId="71921FBC" w:rsidR="00A873C2" w:rsidRPr="004A2061" w:rsidRDefault="00A873C2" w:rsidP="00A56E1B">
            <w:pPr>
              <w:pStyle w:val="BodyText"/>
              <w:widowControl/>
              <w:numPr>
                <w:ilvl w:val="0"/>
                <w:numId w:val="5"/>
              </w:numPr>
              <w:tabs>
                <w:tab w:val="left" w:pos="270"/>
              </w:tabs>
              <w:autoSpaceDE/>
              <w:ind w:left="0" w:firstLine="0"/>
              <w:jc w:val="both"/>
              <w:rPr>
                <w:sz w:val="24"/>
                <w:szCs w:val="24"/>
                <w:lang w:val="sq-AL"/>
              </w:rPr>
            </w:pPr>
            <w:r w:rsidRPr="004A2061">
              <w:rPr>
                <w:sz w:val="24"/>
                <w:szCs w:val="24"/>
                <w:lang w:val="sq-AL"/>
              </w:rPr>
              <w:lastRenderedPageBreak/>
              <w:t>Parashtruesi i ankesës mund të autorizojë përfaqësuesin e tij përmes autorizimit me shkrim</w:t>
            </w:r>
            <w:r>
              <w:rPr>
                <w:sz w:val="24"/>
                <w:szCs w:val="24"/>
                <w:lang w:val="sq-AL"/>
              </w:rPr>
              <w:t>.</w:t>
            </w:r>
            <w:r w:rsidRPr="004A2061">
              <w:rPr>
                <w:sz w:val="24"/>
                <w:szCs w:val="24"/>
                <w:lang w:val="sq-AL"/>
              </w:rPr>
              <w:t xml:space="preserve"> </w:t>
            </w:r>
          </w:p>
          <w:p w14:paraId="4CC8E6AC" w14:textId="77777777" w:rsidR="00A873C2" w:rsidRPr="00625976" w:rsidRDefault="00A873C2" w:rsidP="00A56E1B">
            <w:pPr>
              <w:pStyle w:val="ListParagraph"/>
              <w:rPr>
                <w:lang w:val="sq-AL"/>
              </w:rPr>
            </w:pPr>
          </w:p>
          <w:p w14:paraId="524636DD" w14:textId="77777777" w:rsidR="00A873C2" w:rsidRPr="00625976" w:rsidRDefault="00A873C2" w:rsidP="00A56E1B">
            <w:pPr>
              <w:pStyle w:val="BodyText"/>
              <w:widowControl/>
              <w:numPr>
                <w:ilvl w:val="0"/>
                <w:numId w:val="5"/>
              </w:numPr>
              <w:tabs>
                <w:tab w:val="left" w:pos="270"/>
              </w:tabs>
              <w:autoSpaceDE/>
              <w:ind w:left="0" w:firstLine="0"/>
              <w:jc w:val="both"/>
              <w:rPr>
                <w:sz w:val="24"/>
                <w:szCs w:val="24"/>
                <w:lang w:val="sq-AL"/>
              </w:rPr>
            </w:pPr>
            <w:r w:rsidRPr="00625976">
              <w:rPr>
                <w:sz w:val="24"/>
                <w:szCs w:val="24"/>
                <w:lang w:val="sq-AL"/>
              </w:rPr>
              <w:t>Ankesa e parashtruar duhet të përmbajë këto të dhëna:</w:t>
            </w:r>
          </w:p>
          <w:p w14:paraId="6AB3A914" w14:textId="07D09987" w:rsidR="00A873C2" w:rsidRDefault="00A873C2" w:rsidP="00A56E1B">
            <w:pPr>
              <w:pStyle w:val="ListParagraph"/>
              <w:rPr>
                <w:lang w:val="sq-AL"/>
              </w:rPr>
            </w:pPr>
          </w:p>
          <w:p w14:paraId="689E82EB" w14:textId="77777777" w:rsidR="008611C5" w:rsidRPr="00625976" w:rsidRDefault="008611C5" w:rsidP="00A56E1B">
            <w:pPr>
              <w:pStyle w:val="ListParagraph"/>
              <w:rPr>
                <w:lang w:val="sq-AL"/>
              </w:rPr>
            </w:pPr>
          </w:p>
          <w:p w14:paraId="096A5A95" w14:textId="77777777" w:rsidR="00A873C2" w:rsidRPr="00625976" w:rsidRDefault="00A873C2" w:rsidP="00A56E1B">
            <w:pPr>
              <w:pStyle w:val="BodyText"/>
              <w:spacing w:after="240"/>
              <w:ind w:left="720"/>
              <w:jc w:val="both"/>
              <w:rPr>
                <w:sz w:val="24"/>
                <w:szCs w:val="24"/>
                <w:lang w:val="sq-AL"/>
              </w:rPr>
            </w:pPr>
            <w:r w:rsidRPr="00625976">
              <w:rPr>
                <w:sz w:val="24"/>
                <w:szCs w:val="24"/>
                <w:lang w:val="sq-AL"/>
              </w:rPr>
              <w:t>7.1. emrin, mbiemrin, adresën dhe numrin e telefonit të parashtruesit të ankesës;</w:t>
            </w:r>
          </w:p>
          <w:p w14:paraId="5021B256" w14:textId="77777777" w:rsidR="00A873C2" w:rsidRPr="00625976" w:rsidRDefault="00A873C2" w:rsidP="00A56E1B">
            <w:pPr>
              <w:pStyle w:val="BodyText"/>
              <w:spacing w:after="240"/>
              <w:ind w:left="720"/>
              <w:jc w:val="both"/>
              <w:rPr>
                <w:sz w:val="24"/>
                <w:szCs w:val="24"/>
                <w:lang w:val="sq-AL"/>
              </w:rPr>
            </w:pPr>
            <w:r w:rsidRPr="00625976">
              <w:rPr>
                <w:sz w:val="24"/>
                <w:szCs w:val="24"/>
                <w:lang w:val="sq-AL"/>
              </w:rPr>
              <w:t>7.2. të dhënat për aktin administrativ të nxjerrë apo të munguar i cili kontestohet;</w:t>
            </w:r>
          </w:p>
          <w:p w14:paraId="37C36D87" w14:textId="77777777" w:rsidR="00A873C2" w:rsidRPr="00625976" w:rsidRDefault="00A873C2" w:rsidP="00A56E1B">
            <w:pPr>
              <w:pStyle w:val="BodyText"/>
              <w:spacing w:after="240"/>
              <w:ind w:left="720"/>
              <w:jc w:val="both"/>
              <w:rPr>
                <w:sz w:val="24"/>
                <w:szCs w:val="24"/>
                <w:lang w:val="sq-AL"/>
              </w:rPr>
            </w:pPr>
            <w:r w:rsidRPr="00625976">
              <w:rPr>
                <w:sz w:val="24"/>
                <w:szCs w:val="24"/>
                <w:lang w:val="sq-AL"/>
              </w:rPr>
              <w:t>7.3. shkaqet e ankimimit, pretendimet dhe çdo dokument tjetër që konsiderohet i rëndësishëm nga parashtruesi i ankesës.</w:t>
            </w:r>
          </w:p>
          <w:p w14:paraId="5F4D972D" w14:textId="77777777" w:rsidR="00A873C2" w:rsidRPr="00625976" w:rsidRDefault="00A873C2" w:rsidP="00A56E1B">
            <w:pPr>
              <w:pStyle w:val="BodyText"/>
              <w:widowControl/>
              <w:numPr>
                <w:ilvl w:val="0"/>
                <w:numId w:val="5"/>
              </w:numPr>
              <w:tabs>
                <w:tab w:val="left" w:pos="270"/>
              </w:tabs>
              <w:autoSpaceDE/>
              <w:ind w:left="0" w:firstLine="0"/>
              <w:jc w:val="both"/>
              <w:rPr>
                <w:sz w:val="24"/>
                <w:szCs w:val="24"/>
                <w:lang w:val="sq-AL"/>
              </w:rPr>
            </w:pPr>
            <w:r w:rsidRPr="00625976">
              <w:rPr>
                <w:sz w:val="24"/>
                <w:szCs w:val="24"/>
                <w:lang w:val="sq-AL"/>
              </w:rPr>
              <w:t>Komisioni duhet të njoftohet nga parashtruesi i ankesës ose i autorizuari i tij, për çfarëdo ndryshimi të adresës apo numrit të telefonit të tij apo përfaqësuesit të tij.</w:t>
            </w:r>
          </w:p>
          <w:p w14:paraId="3EAD8FF6" w14:textId="267B8F7B" w:rsidR="00A873C2" w:rsidRPr="008611C5" w:rsidRDefault="00A873C2" w:rsidP="00A56E1B">
            <w:pPr>
              <w:pStyle w:val="BodyText"/>
              <w:ind w:left="360"/>
              <w:jc w:val="both"/>
              <w:rPr>
                <w:sz w:val="32"/>
                <w:szCs w:val="24"/>
                <w:lang w:val="sq-AL"/>
              </w:rPr>
            </w:pPr>
          </w:p>
          <w:p w14:paraId="23789873" w14:textId="0DD852BB" w:rsidR="00A873C2" w:rsidRPr="00625976" w:rsidRDefault="00A873C2" w:rsidP="00A56E1B">
            <w:pPr>
              <w:pStyle w:val="BodyText"/>
              <w:widowControl/>
              <w:numPr>
                <w:ilvl w:val="0"/>
                <w:numId w:val="5"/>
              </w:numPr>
              <w:tabs>
                <w:tab w:val="left" w:pos="270"/>
              </w:tabs>
              <w:autoSpaceDE/>
              <w:ind w:left="0" w:firstLine="0"/>
              <w:jc w:val="both"/>
              <w:rPr>
                <w:sz w:val="24"/>
                <w:szCs w:val="24"/>
                <w:lang w:val="sq-AL"/>
              </w:rPr>
            </w:pPr>
            <w:r w:rsidRPr="00625976">
              <w:rPr>
                <w:sz w:val="24"/>
                <w:szCs w:val="24"/>
                <w:lang w:val="sq-AL"/>
              </w:rPr>
              <w:t xml:space="preserve">Ankesa duhet të plotësohet në formularin e përcaktuar në Shtojcën 1 të kësaj Rregulloreje, apo të përmbajë të gjitha të dhënat e kërkuara sipas </w:t>
            </w:r>
            <w:r>
              <w:rPr>
                <w:sz w:val="24"/>
                <w:szCs w:val="24"/>
                <w:lang w:val="sq-AL"/>
              </w:rPr>
              <w:t>saj</w:t>
            </w:r>
            <w:r w:rsidRPr="00625976">
              <w:rPr>
                <w:sz w:val="24"/>
                <w:szCs w:val="24"/>
                <w:lang w:val="sq-AL"/>
              </w:rPr>
              <w:t>. Formulari publikohet gjithashtu në ueb faqen zyrtare të Agjencisë.</w:t>
            </w:r>
          </w:p>
          <w:p w14:paraId="647D4393" w14:textId="77777777" w:rsidR="00A873C2" w:rsidRPr="00625976" w:rsidRDefault="00A873C2" w:rsidP="00A56E1B">
            <w:pPr>
              <w:pStyle w:val="BodyText"/>
              <w:jc w:val="both"/>
              <w:rPr>
                <w:sz w:val="24"/>
                <w:szCs w:val="24"/>
                <w:lang w:val="sq-AL"/>
              </w:rPr>
            </w:pPr>
          </w:p>
          <w:p w14:paraId="34964967" w14:textId="62D5E2C5" w:rsidR="00A873C2" w:rsidRPr="00625976" w:rsidRDefault="00A873C2" w:rsidP="00A56E1B">
            <w:pPr>
              <w:pStyle w:val="BodyText"/>
              <w:jc w:val="center"/>
              <w:rPr>
                <w:b/>
                <w:bCs/>
                <w:sz w:val="24"/>
                <w:szCs w:val="24"/>
                <w:lang w:val="sq-AL"/>
              </w:rPr>
            </w:pPr>
            <w:r w:rsidRPr="00625976">
              <w:rPr>
                <w:b/>
                <w:bCs/>
                <w:sz w:val="24"/>
                <w:szCs w:val="24"/>
                <w:lang w:val="sq-AL"/>
              </w:rPr>
              <w:lastRenderedPageBreak/>
              <w:t>Neni 15</w:t>
            </w:r>
          </w:p>
          <w:p w14:paraId="048AB695" w14:textId="77777777" w:rsidR="00A873C2" w:rsidRPr="00625976" w:rsidRDefault="00A873C2" w:rsidP="00A56E1B">
            <w:pPr>
              <w:pStyle w:val="BodyText"/>
              <w:jc w:val="center"/>
              <w:rPr>
                <w:b/>
                <w:bCs/>
                <w:sz w:val="24"/>
                <w:szCs w:val="24"/>
                <w:lang w:val="sq-AL"/>
              </w:rPr>
            </w:pPr>
            <w:r w:rsidRPr="00625976">
              <w:rPr>
                <w:b/>
                <w:bCs/>
                <w:sz w:val="24"/>
                <w:szCs w:val="24"/>
                <w:lang w:val="sq-AL"/>
              </w:rPr>
              <w:t>Lejueshmëria e ankesës</w:t>
            </w:r>
          </w:p>
          <w:p w14:paraId="588B3484" w14:textId="77777777" w:rsidR="00A873C2" w:rsidRPr="00625976" w:rsidRDefault="00A873C2" w:rsidP="00A56E1B">
            <w:pPr>
              <w:pStyle w:val="BodyText"/>
              <w:jc w:val="both"/>
              <w:rPr>
                <w:sz w:val="24"/>
                <w:szCs w:val="24"/>
                <w:lang w:val="sq-AL"/>
              </w:rPr>
            </w:pPr>
          </w:p>
          <w:p w14:paraId="6F6A833E" w14:textId="77777777" w:rsidR="00A873C2" w:rsidRPr="00625976" w:rsidRDefault="00A873C2" w:rsidP="00A56E1B">
            <w:pPr>
              <w:pStyle w:val="BodyText"/>
              <w:widowControl/>
              <w:numPr>
                <w:ilvl w:val="0"/>
                <w:numId w:val="7"/>
              </w:numPr>
              <w:tabs>
                <w:tab w:val="left" w:pos="270"/>
              </w:tabs>
              <w:autoSpaceDE/>
              <w:ind w:left="0" w:firstLine="0"/>
              <w:jc w:val="both"/>
              <w:rPr>
                <w:sz w:val="24"/>
                <w:szCs w:val="24"/>
                <w:lang w:val="sq-AL"/>
              </w:rPr>
            </w:pPr>
            <w:r w:rsidRPr="00625976">
              <w:rPr>
                <w:sz w:val="24"/>
                <w:szCs w:val="24"/>
                <w:lang w:val="sq-AL"/>
              </w:rPr>
              <w:t>Në rastet kur ankesa është e paqartë ose e pakompletuar, Komisioni i dërgon parashtruesit të ankesës kërkesën për plotësimin e ankesës, me sugjerimet përkatëse. Parashtruesi i ankesës është i obliguar që të plotësojë ankesën brenda afatit prej tetë (8) ditëve nga momenti i pranimit të kërkesës për plotësim të ankesës.</w:t>
            </w:r>
          </w:p>
          <w:p w14:paraId="6439D2D0" w14:textId="77777777" w:rsidR="00A873C2" w:rsidRPr="00625976" w:rsidRDefault="00A873C2" w:rsidP="00A56E1B">
            <w:pPr>
              <w:pStyle w:val="BodyText"/>
              <w:ind w:left="426"/>
              <w:jc w:val="both"/>
              <w:rPr>
                <w:sz w:val="24"/>
                <w:szCs w:val="24"/>
                <w:lang w:val="sq-AL"/>
              </w:rPr>
            </w:pPr>
          </w:p>
          <w:p w14:paraId="195967FB" w14:textId="77777777" w:rsidR="00A873C2" w:rsidRPr="00625976" w:rsidRDefault="00A873C2" w:rsidP="00A56E1B">
            <w:pPr>
              <w:pStyle w:val="BodyText"/>
              <w:widowControl/>
              <w:numPr>
                <w:ilvl w:val="0"/>
                <w:numId w:val="7"/>
              </w:numPr>
              <w:tabs>
                <w:tab w:val="left" w:pos="270"/>
              </w:tabs>
              <w:autoSpaceDE/>
              <w:ind w:left="0" w:firstLine="0"/>
              <w:jc w:val="both"/>
              <w:rPr>
                <w:sz w:val="24"/>
                <w:szCs w:val="24"/>
                <w:lang w:val="sq-AL"/>
              </w:rPr>
            </w:pPr>
            <w:r w:rsidRPr="00625976">
              <w:rPr>
                <w:sz w:val="24"/>
                <w:szCs w:val="24"/>
                <w:lang w:val="sq-AL"/>
              </w:rPr>
              <w:t>Nëse parashtruesi i ankesës nuk e plotëson ankesën brenda afatit të përcaktuar në paragrafin 1 të këtij neni, sipas kërkesës së Komisionit ose nuk e bënë plotësimin fare, atëherë ankesa hedhet poshtë si e palejueshme.</w:t>
            </w:r>
          </w:p>
          <w:p w14:paraId="15F6C9AC" w14:textId="77777777" w:rsidR="00A873C2" w:rsidRPr="00625976" w:rsidRDefault="00A873C2" w:rsidP="00A56E1B">
            <w:pPr>
              <w:pStyle w:val="BodyText"/>
              <w:ind w:left="426"/>
              <w:jc w:val="both"/>
              <w:rPr>
                <w:sz w:val="24"/>
                <w:szCs w:val="24"/>
                <w:lang w:val="sq-AL"/>
              </w:rPr>
            </w:pPr>
          </w:p>
          <w:p w14:paraId="37A39BE2" w14:textId="77777777" w:rsidR="00A873C2" w:rsidRPr="00625976" w:rsidRDefault="00A873C2" w:rsidP="00A56E1B">
            <w:pPr>
              <w:pStyle w:val="BodyText"/>
              <w:widowControl/>
              <w:numPr>
                <w:ilvl w:val="0"/>
                <w:numId w:val="7"/>
              </w:numPr>
              <w:tabs>
                <w:tab w:val="left" w:pos="270"/>
              </w:tabs>
              <w:autoSpaceDE/>
              <w:ind w:left="0" w:firstLine="0"/>
              <w:jc w:val="both"/>
              <w:rPr>
                <w:sz w:val="24"/>
                <w:szCs w:val="24"/>
                <w:lang w:val="sq-AL"/>
              </w:rPr>
            </w:pPr>
            <w:r w:rsidRPr="00625976">
              <w:rPr>
                <w:sz w:val="24"/>
                <w:szCs w:val="24"/>
                <w:lang w:val="sq-AL"/>
              </w:rPr>
              <w:t>Komisioni, me pajtim të parashtruesit të ankesës, lejon ndërhyrjen e palës së tretë në procedurë, në pajtim me legjislacionin në fuqi.</w:t>
            </w:r>
          </w:p>
          <w:p w14:paraId="1AA0031F" w14:textId="77777777" w:rsidR="00A873C2" w:rsidRPr="00625976" w:rsidRDefault="00A873C2" w:rsidP="00A56E1B">
            <w:pPr>
              <w:pStyle w:val="BodyText"/>
              <w:rPr>
                <w:b/>
                <w:bCs/>
                <w:sz w:val="24"/>
                <w:szCs w:val="24"/>
                <w:lang w:val="sq-AL"/>
              </w:rPr>
            </w:pPr>
          </w:p>
          <w:p w14:paraId="07A483D2" w14:textId="676CBDFF" w:rsidR="00A873C2" w:rsidRPr="00625976" w:rsidRDefault="00A873C2" w:rsidP="00A56E1B">
            <w:pPr>
              <w:pStyle w:val="BodyText"/>
              <w:jc w:val="center"/>
              <w:rPr>
                <w:b/>
                <w:bCs/>
                <w:sz w:val="24"/>
                <w:szCs w:val="24"/>
                <w:lang w:val="sq-AL"/>
              </w:rPr>
            </w:pPr>
            <w:r w:rsidRPr="00625976">
              <w:rPr>
                <w:b/>
                <w:bCs/>
                <w:sz w:val="24"/>
                <w:szCs w:val="24"/>
                <w:lang w:val="sq-AL"/>
              </w:rPr>
              <w:t>Neni 16</w:t>
            </w:r>
          </w:p>
          <w:p w14:paraId="4D61D4AC" w14:textId="77777777" w:rsidR="00A873C2" w:rsidRPr="00625976" w:rsidRDefault="00A873C2" w:rsidP="00A56E1B">
            <w:pPr>
              <w:pStyle w:val="BodyText"/>
              <w:jc w:val="center"/>
              <w:rPr>
                <w:b/>
                <w:bCs/>
                <w:sz w:val="24"/>
                <w:szCs w:val="24"/>
                <w:lang w:val="sq-AL"/>
              </w:rPr>
            </w:pPr>
            <w:r w:rsidRPr="00625976">
              <w:rPr>
                <w:b/>
                <w:bCs/>
                <w:sz w:val="24"/>
                <w:szCs w:val="24"/>
                <w:lang w:val="sq-AL"/>
              </w:rPr>
              <w:t>Seanca për shqyrtimin e ankesës</w:t>
            </w:r>
          </w:p>
          <w:p w14:paraId="3D28ABF7" w14:textId="77777777" w:rsidR="00A873C2" w:rsidRPr="00625976" w:rsidRDefault="00A873C2" w:rsidP="00A56E1B">
            <w:pPr>
              <w:pStyle w:val="BodyText"/>
              <w:jc w:val="both"/>
              <w:rPr>
                <w:b/>
                <w:bCs/>
                <w:sz w:val="24"/>
                <w:szCs w:val="24"/>
                <w:lang w:val="sq-AL"/>
              </w:rPr>
            </w:pPr>
          </w:p>
          <w:p w14:paraId="0895AB1A" w14:textId="755C3A57" w:rsidR="00A873C2" w:rsidRPr="00625976" w:rsidRDefault="00A873C2" w:rsidP="00A56E1B">
            <w:pPr>
              <w:pStyle w:val="BodyText"/>
              <w:widowControl/>
              <w:numPr>
                <w:ilvl w:val="0"/>
                <w:numId w:val="8"/>
              </w:numPr>
              <w:tabs>
                <w:tab w:val="left" w:pos="270"/>
              </w:tabs>
              <w:autoSpaceDE/>
              <w:ind w:left="0" w:firstLine="0"/>
              <w:jc w:val="both"/>
              <w:rPr>
                <w:sz w:val="24"/>
                <w:szCs w:val="24"/>
                <w:lang w:val="sq-AL"/>
              </w:rPr>
            </w:pPr>
            <w:r w:rsidRPr="00625976">
              <w:rPr>
                <w:sz w:val="24"/>
                <w:szCs w:val="24"/>
                <w:lang w:val="sq-AL"/>
              </w:rPr>
              <w:t xml:space="preserve">Komisioni është i obliguar që </w:t>
            </w:r>
            <w:r>
              <w:rPr>
                <w:sz w:val="24"/>
                <w:szCs w:val="24"/>
                <w:lang w:val="sq-AL"/>
              </w:rPr>
              <w:t xml:space="preserve">në </w:t>
            </w:r>
            <w:r w:rsidRPr="00625976">
              <w:rPr>
                <w:sz w:val="24"/>
                <w:szCs w:val="24"/>
                <w:lang w:val="sq-AL"/>
              </w:rPr>
              <w:t xml:space="preserve">afat </w:t>
            </w:r>
            <w:r>
              <w:rPr>
                <w:sz w:val="24"/>
                <w:szCs w:val="24"/>
                <w:lang w:val="sq-AL"/>
              </w:rPr>
              <w:t xml:space="preserve">sa më të arsyeshëm por jo më larg se </w:t>
            </w:r>
            <w:r w:rsidRPr="00625976">
              <w:rPr>
                <w:sz w:val="24"/>
                <w:szCs w:val="24"/>
                <w:lang w:val="sq-AL"/>
              </w:rPr>
              <w:t>(</w:t>
            </w:r>
            <w:r>
              <w:rPr>
                <w:sz w:val="24"/>
                <w:szCs w:val="24"/>
                <w:lang w:val="sq-AL"/>
              </w:rPr>
              <w:t>7</w:t>
            </w:r>
            <w:r w:rsidRPr="00625976">
              <w:rPr>
                <w:sz w:val="24"/>
                <w:szCs w:val="24"/>
                <w:lang w:val="sq-AL"/>
              </w:rPr>
              <w:t>) ditë pune nga momenti i dorëzimit të ankesës, të mbajë seancën e parë për shqyrtimin e ankesës.</w:t>
            </w:r>
          </w:p>
          <w:p w14:paraId="22BFDA3D" w14:textId="77777777" w:rsidR="00A873C2" w:rsidRPr="00625976" w:rsidRDefault="00A873C2" w:rsidP="00A56E1B">
            <w:pPr>
              <w:pStyle w:val="BodyText"/>
              <w:widowControl/>
              <w:tabs>
                <w:tab w:val="left" w:pos="270"/>
              </w:tabs>
              <w:autoSpaceDE/>
              <w:jc w:val="both"/>
              <w:rPr>
                <w:sz w:val="24"/>
                <w:szCs w:val="24"/>
                <w:lang w:val="sq-AL"/>
              </w:rPr>
            </w:pPr>
          </w:p>
          <w:p w14:paraId="70D1B260" w14:textId="6E37203A" w:rsidR="00A873C2" w:rsidRPr="00625976" w:rsidRDefault="00A873C2" w:rsidP="00A56E1B">
            <w:pPr>
              <w:pStyle w:val="BodyText"/>
              <w:widowControl/>
              <w:numPr>
                <w:ilvl w:val="0"/>
                <w:numId w:val="8"/>
              </w:numPr>
              <w:tabs>
                <w:tab w:val="left" w:pos="270"/>
              </w:tabs>
              <w:autoSpaceDE/>
              <w:ind w:left="0" w:firstLine="0"/>
              <w:jc w:val="both"/>
              <w:rPr>
                <w:sz w:val="24"/>
                <w:szCs w:val="24"/>
                <w:lang w:val="sq-AL"/>
              </w:rPr>
            </w:pPr>
            <w:r w:rsidRPr="00625976">
              <w:rPr>
                <w:sz w:val="24"/>
                <w:szCs w:val="24"/>
                <w:lang w:val="sq-AL"/>
              </w:rPr>
              <w:lastRenderedPageBreak/>
              <w:t xml:space="preserve">Në rast të konfliktit të interesit, anëtarët e Komisionit menjëherë e njoftojnë me shkrim </w:t>
            </w:r>
            <w:r>
              <w:rPr>
                <w:sz w:val="24"/>
                <w:szCs w:val="24"/>
                <w:lang w:val="sq-AL"/>
              </w:rPr>
              <w:t>kryetarin</w:t>
            </w:r>
            <w:r w:rsidRPr="00625976">
              <w:rPr>
                <w:sz w:val="24"/>
                <w:szCs w:val="24"/>
                <w:lang w:val="sq-AL"/>
              </w:rPr>
              <w:t xml:space="preserve"> e Komisionit lidhur me konfliktin e interesit. Në raste të tilla, zbatohen përshtatshmërisht dispozitat e Ligjit në fuqi për Parandalimin e konfliktit të interesit në ushtrimin e funksionit publik.</w:t>
            </w:r>
          </w:p>
          <w:p w14:paraId="156B0435" w14:textId="77777777" w:rsidR="00A873C2" w:rsidRPr="00625976" w:rsidRDefault="00A873C2" w:rsidP="00A56E1B">
            <w:pPr>
              <w:pStyle w:val="BodyText"/>
              <w:jc w:val="both"/>
              <w:rPr>
                <w:sz w:val="24"/>
                <w:szCs w:val="24"/>
                <w:lang w:val="sq-AL"/>
              </w:rPr>
            </w:pPr>
          </w:p>
          <w:p w14:paraId="505427BB" w14:textId="484EF709" w:rsidR="00A873C2" w:rsidRDefault="00A873C2" w:rsidP="00A56E1B">
            <w:pPr>
              <w:pStyle w:val="BodyText"/>
              <w:widowControl/>
              <w:numPr>
                <w:ilvl w:val="0"/>
                <w:numId w:val="8"/>
              </w:numPr>
              <w:tabs>
                <w:tab w:val="left" w:pos="270"/>
              </w:tabs>
              <w:autoSpaceDE/>
              <w:ind w:left="0" w:firstLine="0"/>
              <w:jc w:val="both"/>
              <w:rPr>
                <w:sz w:val="24"/>
                <w:szCs w:val="24"/>
                <w:lang w:val="sq-AL"/>
              </w:rPr>
            </w:pPr>
            <w:r w:rsidRPr="00625976">
              <w:rPr>
                <w:sz w:val="24"/>
                <w:szCs w:val="24"/>
                <w:lang w:val="sq-AL"/>
              </w:rPr>
              <w:t xml:space="preserve">Komisioni, gjatë shqyrtimit të ankesës, ka të drejtë të kërkojë nga palët, dokumente dhe informacione të nevojshme, si dhe të verifikojë situatën në vendin e ngjarjes. </w:t>
            </w:r>
          </w:p>
          <w:p w14:paraId="662C450C" w14:textId="77777777" w:rsidR="006F5F6C" w:rsidRDefault="006F5F6C" w:rsidP="00A56E1B">
            <w:pPr>
              <w:pStyle w:val="ListParagraph"/>
              <w:rPr>
                <w:lang w:val="sq-AL"/>
              </w:rPr>
            </w:pPr>
          </w:p>
          <w:p w14:paraId="4785042E" w14:textId="77777777" w:rsidR="00A873C2" w:rsidRPr="00625976" w:rsidRDefault="00A873C2" w:rsidP="00A56E1B">
            <w:pPr>
              <w:pStyle w:val="ListParagraph"/>
              <w:rPr>
                <w:lang w:val="sq-AL"/>
              </w:rPr>
            </w:pPr>
          </w:p>
          <w:p w14:paraId="54FE2AFB" w14:textId="1492423D" w:rsidR="00A873C2" w:rsidRPr="00625976" w:rsidRDefault="00A873C2" w:rsidP="00A56E1B">
            <w:pPr>
              <w:pStyle w:val="BodyText"/>
              <w:jc w:val="center"/>
              <w:rPr>
                <w:b/>
                <w:bCs/>
                <w:sz w:val="24"/>
                <w:szCs w:val="24"/>
                <w:lang w:val="sq-AL"/>
              </w:rPr>
            </w:pPr>
            <w:r w:rsidRPr="00625976">
              <w:rPr>
                <w:b/>
                <w:bCs/>
                <w:sz w:val="24"/>
                <w:szCs w:val="24"/>
                <w:lang w:val="sq-AL"/>
              </w:rPr>
              <w:t>Neni 17</w:t>
            </w:r>
          </w:p>
          <w:p w14:paraId="35C3C9F5" w14:textId="4A03DF6C" w:rsidR="00A873C2" w:rsidRPr="00AB6F15" w:rsidRDefault="00A873C2" w:rsidP="00A56E1B">
            <w:pPr>
              <w:pStyle w:val="BodyText"/>
              <w:jc w:val="center"/>
              <w:rPr>
                <w:b/>
                <w:bCs/>
                <w:color w:val="FF0000"/>
                <w:sz w:val="24"/>
                <w:szCs w:val="24"/>
                <w:lang w:val="sq-AL"/>
              </w:rPr>
            </w:pPr>
            <w:r w:rsidRPr="00FC0667">
              <w:rPr>
                <w:b/>
                <w:bCs/>
                <w:sz w:val="24"/>
                <w:szCs w:val="24"/>
                <w:lang w:val="sq-AL"/>
              </w:rPr>
              <w:t>Pjesëmarrja e palëve në seancë</w:t>
            </w:r>
          </w:p>
          <w:p w14:paraId="33278FA0" w14:textId="77777777" w:rsidR="00A873C2" w:rsidRPr="00625976" w:rsidRDefault="00A873C2" w:rsidP="00A56E1B">
            <w:pPr>
              <w:pStyle w:val="BodyText"/>
              <w:jc w:val="both"/>
              <w:rPr>
                <w:sz w:val="24"/>
                <w:szCs w:val="24"/>
                <w:lang w:val="sq-AL"/>
              </w:rPr>
            </w:pPr>
          </w:p>
          <w:p w14:paraId="0FBDBBE1" w14:textId="77777777" w:rsidR="00A873C2" w:rsidRPr="00625976" w:rsidRDefault="00A873C2" w:rsidP="00A56E1B">
            <w:pPr>
              <w:pStyle w:val="BodyText"/>
              <w:widowControl/>
              <w:numPr>
                <w:ilvl w:val="0"/>
                <w:numId w:val="9"/>
              </w:numPr>
              <w:tabs>
                <w:tab w:val="left" w:pos="270"/>
              </w:tabs>
              <w:autoSpaceDE/>
              <w:ind w:left="0" w:firstLine="0"/>
              <w:jc w:val="both"/>
              <w:rPr>
                <w:sz w:val="24"/>
                <w:szCs w:val="24"/>
                <w:lang w:val="sq-AL"/>
              </w:rPr>
            </w:pPr>
            <w:r w:rsidRPr="00625976">
              <w:rPr>
                <w:sz w:val="24"/>
                <w:szCs w:val="24"/>
                <w:lang w:val="sq-AL"/>
              </w:rPr>
              <w:t>Pjesëmarrja e palëve në procedurë, në seancat e Komisionit, bëhet vetëm në rastet kur Komisioni vlerëson se është e nevojshme ose sipas kërkesës së palëve.</w:t>
            </w:r>
          </w:p>
          <w:p w14:paraId="7CDD568A" w14:textId="77777777" w:rsidR="00A873C2" w:rsidRPr="00625976" w:rsidRDefault="00A873C2" w:rsidP="00A56E1B">
            <w:pPr>
              <w:pStyle w:val="BodyText"/>
              <w:ind w:left="426"/>
              <w:jc w:val="both"/>
              <w:rPr>
                <w:sz w:val="24"/>
                <w:szCs w:val="24"/>
                <w:lang w:val="sq-AL"/>
              </w:rPr>
            </w:pPr>
          </w:p>
          <w:p w14:paraId="524DE7FD" w14:textId="77777777" w:rsidR="00A873C2" w:rsidRPr="00625976" w:rsidRDefault="00A873C2" w:rsidP="00A56E1B">
            <w:pPr>
              <w:pStyle w:val="BodyText"/>
              <w:widowControl/>
              <w:numPr>
                <w:ilvl w:val="0"/>
                <w:numId w:val="9"/>
              </w:numPr>
              <w:tabs>
                <w:tab w:val="left" w:pos="270"/>
              </w:tabs>
              <w:autoSpaceDE/>
              <w:ind w:left="0" w:firstLine="0"/>
              <w:jc w:val="both"/>
              <w:rPr>
                <w:sz w:val="24"/>
                <w:szCs w:val="24"/>
                <w:lang w:val="sq-AL"/>
              </w:rPr>
            </w:pPr>
            <w:r w:rsidRPr="00625976">
              <w:rPr>
                <w:sz w:val="24"/>
                <w:szCs w:val="24"/>
                <w:lang w:val="sq-AL"/>
              </w:rPr>
              <w:t>Në rastet nga paragrafi 1 i këtij neni, Komisioni e autorizon njërin nga anëtarët e Komisionit që në bashkëpunim me administratën e Agjencisë për Ndihmë Juridike Falas të sigurojnë kushtet për mbajtjen e kësaj seance.</w:t>
            </w:r>
          </w:p>
          <w:p w14:paraId="11C9B87E" w14:textId="77777777" w:rsidR="00A873C2" w:rsidRPr="00625976" w:rsidRDefault="00A873C2" w:rsidP="00A56E1B">
            <w:pPr>
              <w:pStyle w:val="BodyText"/>
              <w:ind w:left="426"/>
              <w:jc w:val="both"/>
              <w:rPr>
                <w:sz w:val="24"/>
                <w:szCs w:val="24"/>
                <w:lang w:val="sq-AL"/>
              </w:rPr>
            </w:pPr>
          </w:p>
          <w:p w14:paraId="02B77C9D" w14:textId="77777777" w:rsidR="00A873C2" w:rsidRPr="00625976" w:rsidRDefault="00A873C2" w:rsidP="00A56E1B">
            <w:pPr>
              <w:pStyle w:val="BodyText"/>
              <w:widowControl/>
              <w:numPr>
                <w:ilvl w:val="0"/>
                <w:numId w:val="9"/>
              </w:numPr>
              <w:tabs>
                <w:tab w:val="left" w:pos="270"/>
              </w:tabs>
              <w:autoSpaceDE/>
              <w:ind w:left="0" w:firstLine="0"/>
              <w:jc w:val="both"/>
              <w:rPr>
                <w:sz w:val="24"/>
                <w:szCs w:val="24"/>
                <w:lang w:val="sq-AL"/>
              </w:rPr>
            </w:pPr>
            <w:r w:rsidRPr="00625976">
              <w:rPr>
                <w:sz w:val="24"/>
                <w:szCs w:val="24"/>
                <w:lang w:val="sq-AL"/>
              </w:rPr>
              <w:t>Ftesa për mbajtjen e seancës së shqyrtimit i dërgohet palëve së paku shtatë (7) ditë  para seancës, duke përmbajtur këto të dhëna:</w:t>
            </w:r>
          </w:p>
          <w:p w14:paraId="54344769" w14:textId="527957C6" w:rsidR="00A873C2" w:rsidRDefault="00A873C2" w:rsidP="00A56E1B">
            <w:pPr>
              <w:pStyle w:val="BodyText"/>
              <w:jc w:val="both"/>
              <w:rPr>
                <w:sz w:val="24"/>
                <w:szCs w:val="24"/>
                <w:lang w:val="sq-AL"/>
              </w:rPr>
            </w:pPr>
          </w:p>
          <w:p w14:paraId="14293574" w14:textId="77777777" w:rsidR="008611C5" w:rsidRPr="00625976" w:rsidRDefault="008611C5" w:rsidP="00A56E1B">
            <w:pPr>
              <w:pStyle w:val="BodyText"/>
              <w:jc w:val="both"/>
              <w:rPr>
                <w:sz w:val="24"/>
                <w:szCs w:val="24"/>
                <w:lang w:val="sq-AL"/>
              </w:rPr>
            </w:pPr>
          </w:p>
          <w:p w14:paraId="74A45FB6" w14:textId="77777777" w:rsidR="00A873C2" w:rsidRPr="00625976" w:rsidRDefault="00A873C2" w:rsidP="00A56E1B">
            <w:pPr>
              <w:pStyle w:val="BodyText"/>
              <w:widowControl/>
              <w:numPr>
                <w:ilvl w:val="1"/>
                <w:numId w:val="9"/>
              </w:numPr>
              <w:tabs>
                <w:tab w:val="left" w:pos="1170"/>
              </w:tabs>
              <w:autoSpaceDE/>
              <w:spacing w:after="240"/>
              <w:ind w:firstLine="0"/>
              <w:jc w:val="both"/>
              <w:rPr>
                <w:sz w:val="24"/>
                <w:szCs w:val="24"/>
                <w:lang w:val="sq-AL"/>
              </w:rPr>
            </w:pPr>
            <w:r w:rsidRPr="00625976">
              <w:rPr>
                <w:sz w:val="24"/>
                <w:szCs w:val="24"/>
                <w:lang w:val="sq-AL"/>
              </w:rPr>
              <w:t>Qëllimin, datën, kohën dhe vendin e mbajtjes së seancës;</w:t>
            </w:r>
          </w:p>
          <w:p w14:paraId="60F8AE6B" w14:textId="77777777" w:rsidR="00A873C2" w:rsidRPr="00625976" w:rsidRDefault="00A873C2" w:rsidP="00A56E1B">
            <w:pPr>
              <w:pStyle w:val="BodyText"/>
              <w:widowControl/>
              <w:numPr>
                <w:ilvl w:val="1"/>
                <w:numId w:val="9"/>
              </w:numPr>
              <w:tabs>
                <w:tab w:val="left" w:pos="1170"/>
                <w:tab w:val="left" w:pos="1260"/>
              </w:tabs>
              <w:autoSpaceDE/>
              <w:spacing w:after="240"/>
              <w:ind w:firstLine="0"/>
              <w:jc w:val="both"/>
              <w:rPr>
                <w:sz w:val="24"/>
                <w:szCs w:val="24"/>
                <w:lang w:val="sq-AL"/>
              </w:rPr>
            </w:pPr>
            <w:r w:rsidRPr="00625976">
              <w:rPr>
                <w:sz w:val="24"/>
                <w:szCs w:val="24"/>
                <w:lang w:val="sq-AL"/>
              </w:rPr>
              <w:t>Vërejtjen se Komisioni ka autoritet të procedojë pa vonesë apo njoftim të mëtejshëm, pavarësisht nga dështimi i një pale që të paraqitet në kohë dhe vend të caktuar, në rast të mungesës së paarsyeshme.</w:t>
            </w:r>
          </w:p>
          <w:p w14:paraId="3F482EE4" w14:textId="77777777" w:rsidR="00A873C2" w:rsidRPr="00625976" w:rsidRDefault="00A873C2" w:rsidP="00A56E1B">
            <w:pPr>
              <w:pStyle w:val="BodyText"/>
              <w:widowControl/>
              <w:numPr>
                <w:ilvl w:val="0"/>
                <w:numId w:val="9"/>
              </w:numPr>
              <w:tabs>
                <w:tab w:val="left" w:pos="270"/>
              </w:tabs>
              <w:autoSpaceDE/>
              <w:ind w:left="0" w:firstLine="0"/>
              <w:jc w:val="both"/>
              <w:rPr>
                <w:sz w:val="24"/>
                <w:szCs w:val="24"/>
                <w:lang w:val="sq-AL"/>
              </w:rPr>
            </w:pPr>
            <w:r w:rsidRPr="00625976">
              <w:rPr>
                <w:sz w:val="24"/>
                <w:szCs w:val="24"/>
                <w:lang w:val="sq-AL"/>
              </w:rPr>
              <w:t>Pala që kërkon shtyrjen e seancës së shqyrtimit, duhet t’i paraqesë Komisionit një kërkesë të arsyetuar me</w:t>
            </w:r>
            <w:r w:rsidRPr="00625976">
              <w:rPr>
                <w:spacing w:val="-15"/>
                <w:sz w:val="24"/>
                <w:szCs w:val="24"/>
                <w:lang w:val="sq-AL"/>
              </w:rPr>
              <w:t xml:space="preserve"> </w:t>
            </w:r>
            <w:r w:rsidRPr="00625976">
              <w:rPr>
                <w:sz w:val="24"/>
                <w:szCs w:val="24"/>
                <w:lang w:val="sq-AL"/>
              </w:rPr>
              <w:t>shkrim jo më larg se tre (3) ditë nga momenti i pranimit të ftesës.</w:t>
            </w:r>
          </w:p>
          <w:p w14:paraId="4F3BA982" w14:textId="30B39581" w:rsidR="00A873C2" w:rsidRDefault="00A873C2" w:rsidP="00A56E1B">
            <w:pPr>
              <w:pStyle w:val="BodyText"/>
              <w:ind w:left="720"/>
              <w:jc w:val="both"/>
              <w:rPr>
                <w:sz w:val="24"/>
                <w:szCs w:val="24"/>
                <w:lang w:val="sq-AL"/>
              </w:rPr>
            </w:pPr>
          </w:p>
          <w:p w14:paraId="747B4E6D" w14:textId="77777777" w:rsidR="001C2C38" w:rsidRPr="00625976" w:rsidRDefault="001C2C38" w:rsidP="00A56E1B">
            <w:pPr>
              <w:pStyle w:val="BodyText"/>
              <w:ind w:left="720"/>
              <w:jc w:val="both"/>
              <w:rPr>
                <w:sz w:val="24"/>
                <w:szCs w:val="24"/>
                <w:lang w:val="sq-AL"/>
              </w:rPr>
            </w:pPr>
          </w:p>
          <w:p w14:paraId="3EE2C169" w14:textId="77777777" w:rsidR="00A873C2" w:rsidRPr="00625976" w:rsidRDefault="00A873C2" w:rsidP="00A56E1B">
            <w:pPr>
              <w:pStyle w:val="BodyText"/>
              <w:widowControl/>
              <w:numPr>
                <w:ilvl w:val="0"/>
                <w:numId w:val="9"/>
              </w:numPr>
              <w:tabs>
                <w:tab w:val="left" w:pos="270"/>
              </w:tabs>
              <w:autoSpaceDE/>
              <w:ind w:left="0" w:firstLine="0"/>
              <w:jc w:val="both"/>
              <w:rPr>
                <w:sz w:val="24"/>
                <w:szCs w:val="24"/>
                <w:lang w:val="sq-AL"/>
              </w:rPr>
            </w:pPr>
            <w:r w:rsidRPr="00625976">
              <w:rPr>
                <w:sz w:val="24"/>
                <w:szCs w:val="24"/>
                <w:lang w:val="sq-AL"/>
              </w:rPr>
              <w:t>Komisioni brenda dy (2) ditëve nga momenti i pranimit të kërkesës, vendosë nëse kërkesa për shtyrjen e seancës është e bazuar dhe shënohet në procesverbal.</w:t>
            </w:r>
          </w:p>
          <w:p w14:paraId="1C22A32D" w14:textId="77777777" w:rsidR="00A873C2" w:rsidRPr="00625976" w:rsidRDefault="00A873C2" w:rsidP="00A56E1B">
            <w:pPr>
              <w:pStyle w:val="BodyText"/>
              <w:ind w:left="426"/>
              <w:jc w:val="both"/>
              <w:rPr>
                <w:sz w:val="24"/>
                <w:szCs w:val="24"/>
                <w:lang w:val="sq-AL"/>
              </w:rPr>
            </w:pPr>
          </w:p>
          <w:p w14:paraId="77DABA81" w14:textId="77777777" w:rsidR="00A873C2" w:rsidRPr="00625976" w:rsidRDefault="00A873C2" w:rsidP="00A56E1B">
            <w:pPr>
              <w:pStyle w:val="BodyText"/>
              <w:widowControl/>
              <w:numPr>
                <w:ilvl w:val="0"/>
                <w:numId w:val="9"/>
              </w:numPr>
              <w:tabs>
                <w:tab w:val="left" w:pos="270"/>
              </w:tabs>
              <w:autoSpaceDE/>
              <w:ind w:left="0" w:firstLine="0"/>
              <w:jc w:val="both"/>
              <w:rPr>
                <w:sz w:val="24"/>
                <w:szCs w:val="24"/>
                <w:lang w:val="sq-AL"/>
              </w:rPr>
            </w:pPr>
            <w:r w:rsidRPr="00625976">
              <w:rPr>
                <w:sz w:val="24"/>
                <w:szCs w:val="24"/>
                <w:lang w:val="sq-AL"/>
              </w:rPr>
              <w:t>Nëse Komisioni e aprovon kërkesën e palës për shtyrje të seancës, i njofton menjëherë palët në procedurë për shtyrjen e seancës.</w:t>
            </w:r>
          </w:p>
          <w:p w14:paraId="1D31D9CE" w14:textId="77777777" w:rsidR="00A873C2" w:rsidRPr="00625976" w:rsidRDefault="00A873C2" w:rsidP="00A56E1B">
            <w:pPr>
              <w:pStyle w:val="BodyText"/>
              <w:ind w:left="426"/>
              <w:jc w:val="both"/>
              <w:rPr>
                <w:sz w:val="24"/>
                <w:szCs w:val="24"/>
                <w:lang w:val="sq-AL"/>
              </w:rPr>
            </w:pPr>
          </w:p>
          <w:p w14:paraId="1C7D7FE4" w14:textId="7FB6F410" w:rsidR="00A873C2" w:rsidRPr="00625976" w:rsidRDefault="00A873C2" w:rsidP="00A56E1B">
            <w:pPr>
              <w:pStyle w:val="BodyText"/>
              <w:widowControl/>
              <w:numPr>
                <w:ilvl w:val="0"/>
                <w:numId w:val="9"/>
              </w:numPr>
              <w:tabs>
                <w:tab w:val="left" w:pos="270"/>
              </w:tabs>
              <w:autoSpaceDE/>
              <w:ind w:left="0" w:firstLine="0"/>
              <w:jc w:val="both"/>
              <w:rPr>
                <w:sz w:val="24"/>
                <w:szCs w:val="24"/>
                <w:lang w:val="sq-AL"/>
              </w:rPr>
            </w:pPr>
            <w:r w:rsidRPr="00625976">
              <w:rPr>
                <w:sz w:val="24"/>
                <w:szCs w:val="24"/>
                <w:lang w:val="sq-AL"/>
              </w:rPr>
              <w:t>Të gjitha palët dhe pjesëmarrësit në procedurë kanë të drejtë të paraqiten në seancë personalisht</w:t>
            </w:r>
            <w:r>
              <w:rPr>
                <w:sz w:val="24"/>
                <w:szCs w:val="24"/>
                <w:lang w:val="sq-AL"/>
              </w:rPr>
              <w:t xml:space="preserve">, </w:t>
            </w:r>
            <w:r w:rsidRPr="00625976">
              <w:rPr>
                <w:sz w:val="24"/>
                <w:szCs w:val="24"/>
                <w:lang w:val="sq-AL"/>
              </w:rPr>
              <w:t>përmes përfaqësuesit të autorizuar</w:t>
            </w:r>
            <w:r>
              <w:rPr>
                <w:sz w:val="24"/>
                <w:szCs w:val="24"/>
                <w:lang w:val="sq-AL"/>
              </w:rPr>
              <w:t xml:space="preserve"> </w:t>
            </w:r>
            <w:r w:rsidRPr="00A6630D">
              <w:rPr>
                <w:sz w:val="24"/>
                <w:szCs w:val="24"/>
                <w:lang w:val="sq-AL"/>
              </w:rPr>
              <w:t xml:space="preserve">ose </w:t>
            </w:r>
            <w:r>
              <w:rPr>
                <w:sz w:val="24"/>
                <w:szCs w:val="24"/>
                <w:lang w:val="sq-AL"/>
              </w:rPr>
              <w:t xml:space="preserve">në seancë </w:t>
            </w:r>
            <w:r w:rsidRPr="00A6630D">
              <w:rPr>
                <w:sz w:val="24"/>
                <w:szCs w:val="24"/>
                <w:lang w:val="sq-AL"/>
              </w:rPr>
              <w:t>duke</w:t>
            </w:r>
            <w:r>
              <w:rPr>
                <w:sz w:val="24"/>
                <w:szCs w:val="24"/>
                <w:lang w:val="sq-AL"/>
              </w:rPr>
              <w:t xml:space="preserve"> dhënë deklaratë</w:t>
            </w:r>
            <w:r w:rsidRPr="00A6630D">
              <w:rPr>
                <w:sz w:val="24"/>
                <w:szCs w:val="24"/>
                <w:lang w:val="sq-AL"/>
              </w:rPr>
              <w:t xml:space="preserve"> verbale pranë Komisionit.</w:t>
            </w:r>
          </w:p>
          <w:p w14:paraId="15A00F52" w14:textId="77777777" w:rsidR="00A873C2" w:rsidRPr="00625976" w:rsidRDefault="00A873C2" w:rsidP="00A56E1B">
            <w:pPr>
              <w:pStyle w:val="BodyText"/>
              <w:ind w:left="426"/>
              <w:jc w:val="both"/>
              <w:rPr>
                <w:sz w:val="24"/>
                <w:szCs w:val="24"/>
                <w:lang w:val="sq-AL"/>
              </w:rPr>
            </w:pPr>
          </w:p>
          <w:p w14:paraId="387866D3" w14:textId="77777777" w:rsidR="00A873C2" w:rsidRPr="00625976" w:rsidRDefault="00A873C2" w:rsidP="00A56E1B">
            <w:pPr>
              <w:pStyle w:val="BodyText"/>
              <w:widowControl/>
              <w:numPr>
                <w:ilvl w:val="0"/>
                <w:numId w:val="9"/>
              </w:numPr>
              <w:tabs>
                <w:tab w:val="left" w:pos="270"/>
              </w:tabs>
              <w:autoSpaceDE/>
              <w:ind w:left="0" w:firstLine="0"/>
              <w:jc w:val="both"/>
              <w:rPr>
                <w:sz w:val="24"/>
                <w:szCs w:val="24"/>
                <w:lang w:val="sq-AL"/>
              </w:rPr>
            </w:pPr>
            <w:r w:rsidRPr="00625976">
              <w:rPr>
                <w:sz w:val="24"/>
                <w:szCs w:val="24"/>
                <w:lang w:val="sq-AL"/>
              </w:rPr>
              <w:lastRenderedPageBreak/>
              <w:t>Të gjitha palët në procedurë do të trajtohen njësoj me mundësi të barabarta për të paraqitur rastin dhe secilës palë i jepet mundësia e prezantimit të provave dhe të dëshmive për arsyetimin e pretendimeve të tyre.</w:t>
            </w:r>
          </w:p>
          <w:p w14:paraId="7E0D82AB" w14:textId="32C86431" w:rsidR="00A873C2" w:rsidRDefault="00A873C2" w:rsidP="00A56E1B">
            <w:pPr>
              <w:pStyle w:val="BodyText"/>
              <w:jc w:val="both"/>
              <w:rPr>
                <w:sz w:val="24"/>
                <w:szCs w:val="24"/>
                <w:lang w:val="sq-AL"/>
              </w:rPr>
            </w:pPr>
          </w:p>
          <w:p w14:paraId="4CB883D7" w14:textId="5DA6B95A" w:rsidR="001C2C38" w:rsidRDefault="001C2C38" w:rsidP="00A56E1B">
            <w:pPr>
              <w:pStyle w:val="BodyText"/>
              <w:jc w:val="both"/>
              <w:rPr>
                <w:sz w:val="24"/>
                <w:szCs w:val="24"/>
                <w:lang w:val="sq-AL"/>
              </w:rPr>
            </w:pPr>
          </w:p>
          <w:p w14:paraId="6021A143" w14:textId="77777777" w:rsidR="001C2C38" w:rsidRPr="00625976" w:rsidRDefault="001C2C38" w:rsidP="00A56E1B">
            <w:pPr>
              <w:pStyle w:val="BodyText"/>
              <w:jc w:val="both"/>
              <w:rPr>
                <w:sz w:val="24"/>
                <w:szCs w:val="24"/>
                <w:lang w:val="sq-AL"/>
              </w:rPr>
            </w:pPr>
          </w:p>
          <w:p w14:paraId="2AE5F573" w14:textId="26ACADEA" w:rsidR="00A873C2" w:rsidRPr="00625976" w:rsidRDefault="00A873C2" w:rsidP="00A56E1B">
            <w:pPr>
              <w:pStyle w:val="BodyText"/>
              <w:jc w:val="center"/>
              <w:rPr>
                <w:b/>
                <w:bCs/>
                <w:sz w:val="24"/>
                <w:szCs w:val="24"/>
                <w:lang w:val="sq-AL"/>
              </w:rPr>
            </w:pPr>
            <w:r w:rsidRPr="00625976">
              <w:rPr>
                <w:b/>
                <w:bCs/>
                <w:sz w:val="24"/>
                <w:szCs w:val="24"/>
                <w:lang w:val="sq-AL"/>
              </w:rPr>
              <w:t>Neni 18</w:t>
            </w:r>
          </w:p>
          <w:p w14:paraId="5306030F" w14:textId="77777777" w:rsidR="00A873C2" w:rsidRPr="00625976" w:rsidRDefault="00A873C2" w:rsidP="00A56E1B">
            <w:pPr>
              <w:pStyle w:val="BodyText"/>
              <w:jc w:val="center"/>
              <w:rPr>
                <w:b/>
                <w:bCs/>
                <w:sz w:val="24"/>
                <w:szCs w:val="24"/>
                <w:lang w:val="sq-AL"/>
              </w:rPr>
            </w:pPr>
            <w:r w:rsidRPr="00625976">
              <w:rPr>
                <w:b/>
                <w:bCs/>
                <w:sz w:val="24"/>
                <w:szCs w:val="24"/>
                <w:lang w:val="sq-AL"/>
              </w:rPr>
              <w:t>Vendimi i Komisionit</w:t>
            </w:r>
          </w:p>
          <w:p w14:paraId="28B03ED3" w14:textId="77777777" w:rsidR="00A873C2" w:rsidRPr="00625976" w:rsidRDefault="00A873C2" w:rsidP="00A56E1B">
            <w:pPr>
              <w:pStyle w:val="BodyText"/>
              <w:rPr>
                <w:b/>
                <w:bCs/>
                <w:sz w:val="24"/>
                <w:szCs w:val="24"/>
                <w:lang w:val="sq-AL"/>
              </w:rPr>
            </w:pPr>
          </w:p>
          <w:p w14:paraId="0C66FF78" w14:textId="77777777" w:rsidR="00A873C2" w:rsidRPr="00625976" w:rsidRDefault="00A873C2" w:rsidP="00A56E1B">
            <w:pPr>
              <w:pStyle w:val="BodyText"/>
              <w:jc w:val="both"/>
              <w:rPr>
                <w:sz w:val="24"/>
                <w:szCs w:val="24"/>
                <w:lang w:val="sq-AL"/>
              </w:rPr>
            </w:pPr>
            <w:r w:rsidRPr="00625976">
              <w:rPr>
                <w:sz w:val="24"/>
                <w:szCs w:val="24"/>
                <w:lang w:val="sq-AL"/>
              </w:rPr>
              <w:t>Vendimi i Komisionit duhet të ketë strukturën dhe të përmbajë elementet e detyrueshme sipas LPPA-së.</w:t>
            </w:r>
          </w:p>
          <w:p w14:paraId="666357C3" w14:textId="77777777" w:rsidR="00A873C2" w:rsidRPr="00625976" w:rsidRDefault="00A873C2" w:rsidP="00A56E1B">
            <w:pPr>
              <w:pStyle w:val="BodyText"/>
              <w:rPr>
                <w:sz w:val="24"/>
                <w:szCs w:val="24"/>
                <w:lang w:val="sq-AL"/>
              </w:rPr>
            </w:pPr>
          </w:p>
          <w:p w14:paraId="0C2AC463" w14:textId="0430F26C" w:rsidR="00A873C2" w:rsidRPr="00625976" w:rsidRDefault="00A873C2" w:rsidP="00A56E1B">
            <w:pPr>
              <w:pStyle w:val="BodyText"/>
              <w:jc w:val="center"/>
              <w:rPr>
                <w:b/>
                <w:bCs/>
                <w:sz w:val="24"/>
                <w:szCs w:val="24"/>
                <w:lang w:val="sq-AL"/>
              </w:rPr>
            </w:pPr>
            <w:r w:rsidRPr="00625976">
              <w:rPr>
                <w:b/>
                <w:bCs/>
                <w:sz w:val="24"/>
                <w:szCs w:val="24"/>
                <w:lang w:val="sq-AL"/>
              </w:rPr>
              <w:t>Neni 19</w:t>
            </w:r>
          </w:p>
          <w:p w14:paraId="5FBCB6B2" w14:textId="77777777" w:rsidR="00A873C2" w:rsidRPr="00625976" w:rsidRDefault="00A873C2" w:rsidP="00A56E1B">
            <w:pPr>
              <w:pStyle w:val="BodyText"/>
              <w:jc w:val="center"/>
              <w:rPr>
                <w:b/>
                <w:bCs/>
                <w:sz w:val="24"/>
                <w:szCs w:val="24"/>
                <w:lang w:val="sq-AL"/>
              </w:rPr>
            </w:pPr>
            <w:r w:rsidRPr="00625976">
              <w:rPr>
                <w:b/>
                <w:bCs/>
                <w:sz w:val="24"/>
                <w:szCs w:val="24"/>
                <w:lang w:val="sq-AL"/>
              </w:rPr>
              <w:t>Detyrimet e ofruesit ndaj Komisionit</w:t>
            </w:r>
          </w:p>
          <w:p w14:paraId="65B9B55C" w14:textId="77777777" w:rsidR="00A873C2" w:rsidRPr="00625976" w:rsidRDefault="00A873C2" w:rsidP="00A56E1B">
            <w:pPr>
              <w:pStyle w:val="BodyText"/>
              <w:rPr>
                <w:b/>
                <w:bCs/>
                <w:sz w:val="24"/>
                <w:szCs w:val="24"/>
                <w:lang w:val="sq-AL"/>
              </w:rPr>
            </w:pPr>
          </w:p>
          <w:p w14:paraId="206F7D70" w14:textId="77777777" w:rsidR="00A873C2" w:rsidRPr="00625976" w:rsidRDefault="00A873C2" w:rsidP="00A56E1B">
            <w:pPr>
              <w:pStyle w:val="BodyText"/>
              <w:widowControl/>
              <w:numPr>
                <w:ilvl w:val="0"/>
                <w:numId w:val="10"/>
              </w:numPr>
              <w:tabs>
                <w:tab w:val="left" w:pos="270"/>
              </w:tabs>
              <w:autoSpaceDE/>
              <w:ind w:left="0" w:firstLine="0"/>
              <w:jc w:val="both"/>
              <w:rPr>
                <w:b/>
                <w:bCs/>
                <w:sz w:val="24"/>
                <w:szCs w:val="24"/>
                <w:lang w:val="sq-AL"/>
              </w:rPr>
            </w:pPr>
            <w:r w:rsidRPr="00625976">
              <w:rPr>
                <w:sz w:val="24"/>
                <w:szCs w:val="24"/>
                <w:lang w:val="sq-AL"/>
              </w:rPr>
              <w:t>Ofruesi është i detyruar që të bashkëpunojë me Komisionin, duke siguruar informacione dhe dokumentacion të nevojshëm lidhur me ankesat, sipas kërkesave të Komisionit.</w:t>
            </w:r>
          </w:p>
          <w:p w14:paraId="702C048E" w14:textId="77777777" w:rsidR="00A873C2" w:rsidRPr="00625976" w:rsidRDefault="00A873C2" w:rsidP="00A56E1B">
            <w:pPr>
              <w:pStyle w:val="BodyText"/>
              <w:ind w:left="284"/>
              <w:jc w:val="both"/>
              <w:rPr>
                <w:b/>
                <w:bCs/>
                <w:sz w:val="24"/>
                <w:szCs w:val="24"/>
                <w:lang w:val="sq-AL"/>
              </w:rPr>
            </w:pPr>
          </w:p>
          <w:p w14:paraId="63B7B7BE" w14:textId="39B1AF22" w:rsidR="00A873C2" w:rsidRPr="00625976" w:rsidRDefault="00A873C2" w:rsidP="00A56E1B">
            <w:pPr>
              <w:pStyle w:val="BodyText"/>
              <w:widowControl/>
              <w:numPr>
                <w:ilvl w:val="0"/>
                <w:numId w:val="10"/>
              </w:numPr>
              <w:tabs>
                <w:tab w:val="left" w:pos="270"/>
              </w:tabs>
              <w:autoSpaceDE/>
              <w:ind w:left="0" w:firstLine="0"/>
              <w:jc w:val="both"/>
              <w:rPr>
                <w:b/>
                <w:bCs/>
                <w:sz w:val="24"/>
                <w:szCs w:val="24"/>
                <w:lang w:val="sq-AL"/>
              </w:rPr>
            </w:pPr>
            <w:r w:rsidRPr="00625976">
              <w:rPr>
                <w:sz w:val="24"/>
                <w:szCs w:val="24"/>
                <w:lang w:val="sq-AL"/>
              </w:rPr>
              <w:t>Me kërkesë të Komisionit, ofruesi mund të përgjigjet tek Komisioni, me shkrim, në lidhje me pretendimet ankimore të parashtruesit të ankesës, duke i bashkangjitur të gjitha shkresat dhe provat relevante, në afat prej tetë (8) ditëve nga dita e pranimit të kërkesës nga Komisioni.</w:t>
            </w:r>
          </w:p>
          <w:p w14:paraId="26ECB275" w14:textId="77777777" w:rsidR="00A873C2" w:rsidRPr="00625976" w:rsidRDefault="00A873C2" w:rsidP="00A56E1B">
            <w:pPr>
              <w:pStyle w:val="ListParagraph"/>
              <w:rPr>
                <w:b/>
                <w:bCs/>
                <w:lang w:val="sq-AL"/>
              </w:rPr>
            </w:pPr>
          </w:p>
          <w:p w14:paraId="6186F291" w14:textId="77777777" w:rsidR="00A873C2" w:rsidRPr="00625976" w:rsidRDefault="00A873C2" w:rsidP="00A56E1B">
            <w:pPr>
              <w:pStyle w:val="BodyText"/>
              <w:widowControl/>
              <w:numPr>
                <w:ilvl w:val="0"/>
                <w:numId w:val="10"/>
              </w:numPr>
              <w:tabs>
                <w:tab w:val="left" w:pos="270"/>
              </w:tabs>
              <w:autoSpaceDE/>
              <w:ind w:left="0" w:firstLine="0"/>
              <w:jc w:val="both"/>
              <w:rPr>
                <w:b/>
                <w:bCs/>
                <w:sz w:val="24"/>
                <w:szCs w:val="24"/>
                <w:lang w:val="sq-AL"/>
              </w:rPr>
            </w:pPr>
            <w:r w:rsidRPr="00625976">
              <w:rPr>
                <w:sz w:val="24"/>
                <w:szCs w:val="24"/>
                <w:lang w:val="sq-AL"/>
              </w:rPr>
              <w:lastRenderedPageBreak/>
              <w:t>Nëse ofruesi i shërbimeve nuk e respekton afatin prej tetë (8) ditëve të dhënë sipas paragrafit 2 të këtij neni, Komisioni do të vendos për çështjen.</w:t>
            </w:r>
          </w:p>
          <w:p w14:paraId="709889D5" w14:textId="4ECE6349" w:rsidR="00A873C2" w:rsidRDefault="00A873C2" w:rsidP="00A56E1B">
            <w:pPr>
              <w:pStyle w:val="BodyText"/>
              <w:widowControl/>
              <w:tabs>
                <w:tab w:val="left" w:pos="270"/>
              </w:tabs>
              <w:autoSpaceDE/>
              <w:jc w:val="both"/>
              <w:rPr>
                <w:b/>
                <w:bCs/>
                <w:sz w:val="24"/>
                <w:szCs w:val="24"/>
                <w:lang w:val="sq-AL"/>
              </w:rPr>
            </w:pPr>
          </w:p>
          <w:p w14:paraId="263A0E0D" w14:textId="77777777" w:rsidR="001C2C38" w:rsidRPr="00625976" w:rsidRDefault="001C2C38" w:rsidP="00A56E1B">
            <w:pPr>
              <w:pStyle w:val="BodyText"/>
              <w:widowControl/>
              <w:tabs>
                <w:tab w:val="left" w:pos="270"/>
              </w:tabs>
              <w:autoSpaceDE/>
              <w:jc w:val="both"/>
              <w:rPr>
                <w:b/>
                <w:bCs/>
                <w:sz w:val="24"/>
                <w:szCs w:val="24"/>
                <w:lang w:val="sq-AL"/>
              </w:rPr>
            </w:pPr>
          </w:p>
          <w:p w14:paraId="3581EE35" w14:textId="549C2645" w:rsidR="00A873C2" w:rsidRPr="00625976" w:rsidRDefault="00A873C2" w:rsidP="00A56E1B">
            <w:pPr>
              <w:pStyle w:val="BodyText"/>
              <w:widowControl/>
              <w:tabs>
                <w:tab w:val="left" w:pos="270"/>
              </w:tabs>
              <w:autoSpaceDE/>
              <w:jc w:val="both"/>
              <w:rPr>
                <w:b/>
                <w:bCs/>
                <w:sz w:val="24"/>
                <w:szCs w:val="24"/>
                <w:lang w:val="sq-AL"/>
              </w:rPr>
            </w:pPr>
          </w:p>
          <w:p w14:paraId="73024BDB" w14:textId="6733EFCE" w:rsidR="00A873C2" w:rsidRPr="00625976" w:rsidRDefault="00A873C2" w:rsidP="00A56E1B">
            <w:pPr>
              <w:pStyle w:val="BodyText"/>
              <w:jc w:val="center"/>
              <w:rPr>
                <w:b/>
                <w:bCs/>
                <w:sz w:val="24"/>
                <w:szCs w:val="24"/>
                <w:lang w:val="sq-AL"/>
              </w:rPr>
            </w:pPr>
            <w:r w:rsidRPr="00625976">
              <w:rPr>
                <w:b/>
                <w:bCs/>
                <w:sz w:val="24"/>
                <w:szCs w:val="24"/>
                <w:lang w:val="sq-AL"/>
              </w:rPr>
              <w:t>Neni 20</w:t>
            </w:r>
          </w:p>
          <w:p w14:paraId="3A25187B" w14:textId="77777777" w:rsidR="00A873C2" w:rsidRPr="00625976" w:rsidRDefault="00A873C2" w:rsidP="00A56E1B">
            <w:pPr>
              <w:pStyle w:val="BodyText"/>
              <w:jc w:val="center"/>
              <w:rPr>
                <w:b/>
                <w:bCs/>
                <w:sz w:val="24"/>
                <w:szCs w:val="24"/>
                <w:lang w:val="sq-AL"/>
              </w:rPr>
            </w:pPr>
            <w:r w:rsidRPr="00625976">
              <w:rPr>
                <w:b/>
                <w:bCs/>
                <w:sz w:val="24"/>
                <w:szCs w:val="24"/>
                <w:lang w:val="sq-AL"/>
              </w:rPr>
              <w:t>Vendimmarrja në rast të ankesave kundër vendimit mbi refuzimin e ndihmës juridike falas</w:t>
            </w:r>
          </w:p>
          <w:p w14:paraId="3C28ED57" w14:textId="77777777" w:rsidR="00A873C2" w:rsidRPr="00625976" w:rsidRDefault="00A873C2" w:rsidP="00A56E1B">
            <w:pPr>
              <w:pStyle w:val="BodyText"/>
              <w:rPr>
                <w:sz w:val="24"/>
                <w:szCs w:val="24"/>
                <w:lang w:val="sq-AL"/>
              </w:rPr>
            </w:pPr>
          </w:p>
          <w:p w14:paraId="09260776" w14:textId="77777777" w:rsidR="00A873C2" w:rsidRPr="00625976" w:rsidRDefault="00A873C2" w:rsidP="00A56E1B">
            <w:pPr>
              <w:pStyle w:val="BodyText"/>
              <w:widowControl/>
              <w:numPr>
                <w:ilvl w:val="0"/>
                <w:numId w:val="11"/>
              </w:numPr>
              <w:tabs>
                <w:tab w:val="left" w:pos="270"/>
              </w:tabs>
              <w:autoSpaceDE/>
              <w:ind w:left="0" w:firstLine="0"/>
              <w:jc w:val="both"/>
              <w:rPr>
                <w:sz w:val="24"/>
                <w:szCs w:val="24"/>
                <w:lang w:val="sq-AL"/>
              </w:rPr>
            </w:pPr>
            <w:r w:rsidRPr="00625976">
              <w:rPr>
                <w:sz w:val="24"/>
                <w:szCs w:val="24"/>
                <w:lang w:val="sq-AL"/>
              </w:rPr>
              <w:t>Komisioni duke vendosur për ankesën kundër vendimit mbi refuzimin e ndihmës juridike falas merr vendim si në vijim:</w:t>
            </w:r>
          </w:p>
          <w:p w14:paraId="12F90014" w14:textId="77777777" w:rsidR="00A873C2" w:rsidRPr="00625976" w:rsidRDefault="00A873C2" w:rsidP="00A56E1B">
            <w:pPr>
              <w:pStyle w:val="BodyText"/>
              <w:ind w:left="284"/>
              <w:jc w:val="both"/>
              <w:rPr>
                <w:sz w:val="24"/>
                <w:szCs w:val="24"/>
                <w:lang w:val="sq-AL"/>
              </w:rPr>
            </w:pPr>
          </w:p>
          <w:p w14:paraId="7584BA4E" w14:textId="22AE5034" w:rsidR="00A873C2" w:rsidRDefault="00A873C2" w:rsidP="00A56E1B">
            <w:pPr>
              <w:pStyle w:val="BodyText"/>
              <w:widowControl/>
              <w:numPr>
                <w:ilvl w:val="1"/>
                <w:numId w:val="12"/>
              </w:numPr>
              <w:tabs>
                <w:tab w:val="left" w:pos="1170"/>
              </w:tabs>
              <w:autoSpaceDE/>
              <w:ind w:left="720" w:firstLine="0"/>
              <w:jc w:val="both"/>
              <w:rPr>
                <w:sz w:val="24"/>
                <w:szCs w:val="24"/>
                <w:lang w:val="sq-AL"/>
              </w:rPr>
            </w:pPr>
            <w:r w:rsidRPr="00625976">
              <w:rPr>
                <w:sz w:val="24"/>
                <w:szCs w:val="24"/>
                <w:lang w:val="sq-AL"/>
              </w:rPr>
              <w:t>hedhë ankesën si të palejuar;</w:t>
            </w:r>
          </w:p>
          <w:p w14:paraId="1447B269" w14:textId="77777777" w:rsidR="001C2C38" w:rsidRPr="00625976" w:rsidRDefault="001C2C38" w:rsidP="001C2C38">
            <w:pPr>
              <w:pStyle w:val="BodyText"/>
              <w:widowControl/>
              <w:tabs>
                <w:tab w:val="left" w:pos="1170"/>
              </w:tabs>
              <w:autoSpaceDE/>
              <w:ind w:left="720"/>
              <w:jc w:val="both"/>
              <w:rPr>
                <w:sz w:val="24"/>
                <w:szCs w:val="24"/>
                <w:lang w:val="sq-AL"/>
              </w:rPr>
            </w:pPr>
          </w:p>
          <w:p w14:paraId="7FEC47A1" w14:textId="14A924F8" w:rsidR="00A873C2" w:rsidRDefault="00A873C2" w:rsidP="00A56E1B">
            <w:pPr>
              <w:pStyle w:val="BodyText"/>
              <w:widowControl/>
              <w:numPr>
                <w:ilvl w:val="1"/>
                <w:numId w:val="12"/>
              </w:numPr>
              <w:tabs>
                <w:tab w:val="left" w:pos="810"/>
                <w:tab w:val="left" w:pos="900"/>
                <w:tab w:val="left" w:pos="1170"/>
              </w:tabs>
              <w:autoSpaceDE/>
              <w:ind w:left="720" w:firstLine="0"/>
              <w:jc w:val="both"/>
              <w:rPr>
                <w:sz w:val="24"/>
                <w:szCs w:val="24"/>
                <w:lang w:val="sq-AL"/>
              </w:rPr>
            </w:pPr>
            <w:r w:rsidRPr="00625976">
              <w:rPr>
                <w:sz w:val="24"/>
                <w:szCs w:val="24"/>
                <w:lang w:val="sq-AL"/>
              </w:rPr>
              <w:t xml:space="preserve">aprovon ankesën si të bazuar, prish vendimin me të cilin është refuzuar ndihma juridike falas dhe lejon ndihmën juridike falas; dhe </w:t>
            </w:r>
          </w:p>
          <w:p w14:paraId="37FC03EE" w14:textId="77777777" w:rsidR="001C2C38" w:rsidRPr="00625976" w:rsidRDefault="001C2C38" w:rsidP="001C2C38">
            <w:pPr>
              <w:pStyle w:val="BodyText"/>
              <w:widowControl/>
              <w:tabs>
                <w:tab w:val="left" w:pos="810"/>
                <w:tab w:val="left" w:pos="900"/>
                <w:tab w:val="left" w:pos="1170"/>
              </w:tabs>
              <w:autoSpaceDE/>
              <w:jc w:val="both"/>
              <w:rPr>
                <w:sz w:val="24"/>
                <w:szCs w:val="24"/>
                <w:lang w:val="sq-AL"/>
              </w:rPr>
            </w:pPr>
          </w:p>
          <w:p w14:paraId="2684F116" w14:textId="77777777" w:rsidR="00A873C2" w:rsidRPr="00625976" w:rsidRDefault="00A873C2" w:rsidP="00A56E1B">
            <w:pPr>
              <w:pStyle w:val="BodyText"/>
              <w:widowControl/>
              <w:numPr>
                <w:ilvl w:val="1"/>
                <w:numId w:val="12"/>
              </w:numPr>
              <w:tabs>
                <w:tab w:val="left" w:pos="1170"/>
              </w:tabs>
              <w:autoSpaceDE/>
              <w:ind w:left="720" w:firstLine="0"/>
              <w:jc w:val="both"/>
              <w:rPr>
                <w:sz w:val="24"/>
                <w:szCs w:val="24"/>
                <w:lang w:val="sq-AL"/>
              </w:rPr>
            </w:pPr>
            <w:r w:rsidRPr="00625976">
              <w:rPr>
                <w:sz w:val="24"/>
                <w:szCs w:val="24"/>
                <w:lang w:val="sq-AL"/>
              </w:rPr>
              <w:t>refuzon ankesën si të pabazuar.</w:t>
            </w:r>
          </w:p>
          <w:p w14:paraId="5521ADBC" w14:textId="77777777" w:rsidR="00A873C2" w:rsidRPr="00625976" w:rsidRDefault="00A873C2" w:rsidP="00A56E1B">
            <w:pPr>
              <w:pStyle w:val="BodyText"/>
              <w:ind w:left="1506"/>
              <w:jc w:val="both"/>
              <w:rPr>
                <w:sz w:val="24"/>
                <w:szCs w:val="24"/>
                <w:lang w:val="sq-AL"/>
              </w:rPr>
            </w:pPr>
          </w:p>
          <w:p w14:paraId="0812EFD9" w14:textId="7A93568D" w:rsidR="00A873C2" w:rsidRPr="00625976" w:rsidRDefault="00A873C2" w:rsidP="00A56E1B">
            <w:pPr>
              <w:pStyle w:val="BodyText"/>
              <w:widowControl/>
              <w:numPr>
                <w:ilvl w:val="0"/>
                <w:numId w:val="11"/>
              </w:numPr>
              <w:tabs>
                <w:tab w:val="left" w:pos="270"/>
              </w:tabs>
              <w:autoSpaceDE/>
              <w:ind w:left="0" w:firstLine="0"/>
              <w:jc w:val="both"/>
              <w:rPr>
                <w:sz w:val="24"/>
                <w:szCs w:val="24"/>
                <w:lang w:val="sq-AL"/>
              </w:rPr>
            </w:pPr>
            <w:r w:rsidRPr="00625976">
              <w:rPr>
                <w:sz w:val="24"/>
                <w:szCs w:val="24"/>
                <w:lang w:val="sq-AL"/>
              </w:rPr>
              <w:t xml:space="preserve">Komisioni do të nxjerrë vendim për çdo ankesë të shqyrtuar kundër vendimit mbi refuzimin e ndihmës juridike falas, në afat prej </w:t>
            </w:r>
            <w:r>
              <w:rPr>
                <w:sz w:val="24"/>
                <w:szCs w:val="24"/>
                <w:lang w:val="sq-AL"/>
              </w:rPr>
              <w:t>pesëmbëdhjetë (15)</w:t>
            </w:r>
            <w:r w:rsidRPr="00625976">
              <w:rPr>
                <w:sz w:val="24"/>
                <w:szCs w:val="24"/>
                <w:lang w:val="sq-AL"/>
              </w:rPr>
              <w:t>, prej datës kur ankesa është pranuar në përputhje me nenin 14 të kësaj Rregulloreje.</w:t>
            </w:r>
          </w:p>
          <w:p w14:paraId="0574F5B1" w14:textId="77777777" w:rsidR="00A873C2" w:rsidRPr="00625976" w:rsidRDefault="00A873C2" w:rsidP="00A56E1B">
            <w:pPr>
              <w:pStyle w:val="BodyText"/>
              <w:widowControl/>
              <w:tabs>
                <w:tab w:val="left" w:pos="270"/>
              </w:tabs>
              <w:autoSpaceDE/>
              <w:jc w:val="both"/>
              <w:rPr>
                <w:b/>
                <w:bCs/>
                <w:sz w:val="24"/>
                <w:szCs w:val="24"/>
                <w:lang w:val="sq-AL"/>
              </w:rPr>
            </w:pPr>
          </w:p>
          <w:p w14:paraId="455F4AA4" w14:textId="77777777" w:rsidR="00893A36" w:rsidRDefault="00893A36" w:rsidP="00A56E1B">
            <w:pPr>
              <w:pStyle w:val="BodyText"/>
              <w:jc w:val="center"/>
              <w:rPr>
                <w:b/>
                <w:bCs/>
                <w:sz w:val="24"/>
                <w:szCs w:val="24"/>
                <w:lang w:val="sq-AL"/>
              </w:rPr>
            </w:pPr>
          </w:p>
          <w:p w14:paraId="41120C7D" w14:textId="7B56A0AF" w:rsidR="00A873C2" w:rsidRPr="00625976" w:rsidRDefault="00A873C2" w:rsidP="00A56E1B">
            <w:pPr>
              <w:pStyle w:val="BodyText"/>
              <w:jc w:val="center"/>
              <w:rPr>
                <w:b/>
                <w:bCs/>
                <w:sz w:val="24"/>
                <w:szCs w:val="24"/>
                <w:lang w:val="sq-AL"/>
              </w:rPr>
            </w:pPr>
            <w:r w:rsidRPr="00625976">
              <w:rPr>
                <w:b/>
                <w:bCs/>
                <w:sz w:val="24"/>
                <w:szCs w:val="24"/>
                <w:lang w:val="sq-AL"/>
              </w:rPr>
              <w:lastRenderedPageBreak/>
              <w:t>Neni 21</w:t>
            </w:r>
          </w:p>
          <w:p w14:paraId="6C75EF00" w14:textId="77777777" w:rsidR="00A873C2" w:rsidRPr="00625976" w:rsidRDefault="00A873C2" w:rsidP="00A56E1B">
            <w:pPr>
              <w:pStyle w:val="BodyText"/>
              <w:jc w:val="center"/>
              <w:rPr>
                <w:b/>
                <w:bCs/>
                <w:sz w:val="24"/>
                <w:szCs w:val="24"/>
                <w:lang w:val="sq-AL"/>
              </w:rPr>
            </w:pPr>
            <w:r w:rsidRPr="00625976">
              <w:rPr>
                <w:b/>
                <w:bCs/>
                <w:sz w:val="24"/>
                <w:szCs w:val="24"/>
                <w:lang w:val="sq-AL"/>
              </w:rPr>
              <w:t>Vendimarrja në rast të ankesave kundër ofruesit</w:t>
            </w:r>
          </w:p>
          <w:p w14:paraId="035EB9CE" w14:textId="77777777" w:rsidR="00A873C2" w:rsidRPr="00625976" w:rsidRDefault="00A873C2" w:rsidP="00A56E1B">
            <w:pPr>
              <w:pStyle w:val="BodyText"/>
              <w:rPr>
                <w:b/>
                <w:bCs/>
                <w:sz w:val="24"/>
                <w:szCs w:val="24"/>
                <w:lang w:val="sq-AL"/>
              </w:rPr>
            </w:pPr>
          </w:p>
          <w:p w14:paraId="640ACF67" w14:textId="77777777" w:rsidR="00A873C2" w:rsidRPr="00625976" w:rsidRDefault="00A873C2" w:rsidP="00A56E1B">
            <w:pPr>
              <w:pStyle w:val="BodyText"/>
              <w:widowControl/>
              <w:numPr>
                <w:ilvl w:val="0"/>
                <w:numId w:val="13"/>
              </w:numPr>
              <w:autoSpaceDE/>
              <w:ind w:left="270" w:hanging="270"/>
              <w:jc w:val="both"/>
              <w:rPr>
                <w:sz w:val="24"/>
                <w:szCs w:val="24"/>
                <w:lang w:val="sq-AL"/>
              </w:rPr>
            </w:pPr>
            <w:r w:rsidRPr="00625976">
              <w:rPr>
                <w:sz w:val="24"/>
                <w:szCs w:val="24"/>
                <w:lang w:val="sq-AL"/>
              </w:rPr>
              <w:t>Komisioni duke vendosur për ankesën kundër ofruesit merr vendim si në vijim:</w:t>
            </w:r>
          </w:p>
          <w:p w14:paraId="0DC38BC5" w14:textId="77777777" w:rsidR="00A873C2" w:rsidRPr="00625976" w:rsidRDefault="00A873C2" w:rsidP="00A56E1B">
            <w:pPr>
              <w:pStyle w:val="BodyText"/>
              <w:ind w:left="284"/>
              <w:jc w:val="both"/>
              <w:rPr>
                <w:sz w:val="24"/>
                <w:szCs w:val="24"/>
                <w:lang w:val="sq-AL"/>
              </w:rPr>
            </w:pPr>
          </w:p>
          <w:p w14:paraId="21D5C6E1" w14:textId="5932B59D" w:rsidR="00A873C2" w:rsidRPr="00625976" w:rsidRDefault="00A873C2" w:rsidP="00A56E1B">
            <w:pPr>
              <w:pStyle w:val="BodyText"/>
              <w:widowControl/>
              <w:numPr>
                <w:ilvl w:val="1"/>
                <w:numId w:val="13"/>
              </w:numPr>
              <w:autoSpaceDE/>
              <w:spacing w:after="240"/>
              <w:ind w:firstLine="0"/>
              <w:jc w:val="both"/>
              <w:rPr>
                <w:sz w:val="24"/>
                <w:szCs w:val="24"/>
                <w:lang w:val="sq-AL"/>
              </w:rPr>
            </w:pPr>
            <w:r w:rsidRPr="00625976">
              <w:rPr>
                <w:sz w:val="24"/>
                <w:szCs w:val="24"/>
                <w:lang w:val="sq-AL"/>
              </w:rPr>
              <w:t xml:space="preserve">nëse ankesa është drejtuar kundër avokatit, Komisioni e njofton Odën e Avokatëve të Kosovës për </w:t>
            </w:r>
            <w:r>
              <w:rPr>
                <w:sz w:val="24"/>
                <w:szCs w:val="24"/>
                <w:lang w:val="sq-AL"/>
              </w:rPr>
              <w:t xml:space="preserve">vendimin; </w:t>
            </w:r>
          </w:p>
          <w:p w14:paraId="213B7610" w14:textId="41AA3BF9" w:rsidR="00A873C2" w:rsidRPr="00625976" w:rsidRDefault="00A873C2" w:rsidP="00A56E1B">
            <w:pPr>
              <w:pStyle w:val="BodyText"/>
              <w:widowControl/>
              <w:numPr>
                <w:ilvl w:val="1"/>
                <w:numId w:val="13"/>
              </w:numPr>
              <w:autoSpaceDE/>
              <w:spacing w:after="240"/>
              <w:ind w:firstLine="0"/>
              <w:jc w:val="both"/>
              <w:rPr>
                <w:sz w:val="24"/>
                <w:szCs w:val="24"/>
                <w:lang w:val="sq-AL"/>
              </w:rPr>
            </w:pPr>
            <w:r w:rsidRPr="00625976">
              <w:rPr>
                <w:sz w:val="24"/>
                <w:szCs w:val="24"/>
                <w:lang w:val="sq-AL"/>
              </w:rPr>
              <w:t xml:space="preserve">nëse ankesa e aprovuar është drejtuar kundër zyrtarit të zyrës për ndihmë juridike falas, Komisioni </w:t>
            </w:r>
            <w:r>
              <w:rPr>
                <w:sz w:val="24"/>
                <w:szCs w:val="24"/>
                <w:lang w:val="sq-AL"/>
              </w:rPr>
              <w:t>njofton</w:t>
            </w:r>
            <w:r w:rsidRPr="00625976">
              <w:rPr>
                <w:sz w:val="24"/>
                <w:szCs w:val="24"/>
                <w:lang w:val="sq-AL"/>
              </w:rPr>
              <w:t xml:space="preserve"> </w:t>
            </w:r>
            <w:r>
              <w:rPr>
                <w:sz w:val="24"/>
                <w:szCs w:val="24"/>
                <w:lang w:val="sq-AL"/>
              </w:rPr>
              <w:t xml:space="preserve">Udhëheqësin e drejtëpërdrejtë për vendimin </w:t>
            </w:r>
          </w:p>
          <w:p w14:paraId="012D12DE" w14:textId="19CB9483" w:rsidR="00A873C2" w:rsidRPr="00AB6F15" w:rsidRDefault="00A873C2" w:rsidP="00A56E1B">
            <w:pPr>
              <w:pStyle w:val="BodyText"/>
              <w:widowControl/>
              <w:numPr>
                <w:ilvl w:val="1"/>
                <w:numId w:val="13"/>
              </w:numPr>
              <w:autoSpaceDE/>
              <w:spacing w:after="240"/>
              <w:ind w:firstLine="0"/>
              <w:jc w:val="both"/>
              <w:rPr>
                <w:color w:val="FF0000"/>
                <w:sz w:val="24"/>
                <w:szCs w:val="24"/>
                <w:lang w:val="sq-AL"/>
              </w:rPr>
            </w:pPr>
            <w:r w:rsidRPr="00C733CF">
              <w:rPr>
                <w:sz w:val="24"/>
                <w:szCs w:val="24"/>
                <w:lang w:val="sq-AL"/>
              </w:rPr>
              <w:t xml:space="preserve">nëse </w:t>
            </w:r>
            <w:r w:rsidRPr="00625976">
              <w:rPr>
                <w:sz w:val="24"/>
                <w:szCs w:val="24"/>
                <w:lang w:val="sq-AL"/>
              </w:rPr>
              <w:t>ankesa është drejtuar kundër organizatës joqeveritare, Komisioni njofton</w:t>
            </w:r>
            <w:r>
              <w:rPr>
                <w:sz w:val="24"/>
                <w:szCs w:val="24"/>
                <w:lang w:val="sq-AL"/>
              </w:rPr>
              <w:t xml:space="preserve"> Ministrinë e Drejtësisë dhe organat më të larta të Organizatës joqeveritare</w:t>
            </w:r>
            <w:r w:rsidRPr="00625976">
              <w:rPr>
                <w:sz w:val="24"/>
                <w:szCs w:val="24"/>
                <w:lang w:val="sq-AL"/>
              </w:rPr>
              <w:t xml:space="preserve"> për </w:t>
            </w:r>
            <w:r>
              <w:rPr>
                <w:sz w:val="24"/>
                <w:szCs w:val="24"/>
                <w:lang w:val="sq-AL"/>
              </w:rPr>
              <w:t xml:space="preserve">vendimin. </w:t>
            </w:r>
          </w:p>
          <w:p w14:paraId="200C86A2" w14:textId="4D2EA345" w:rsidR="00A873C2" w:rsidRPr="001C2C38" w:rsidRDefault="001C2C38" w:rsidP="001C2C38">
            <w:pPr>
              <w:ind w:right="182"/>
              <w:jc w:val="both"/>
              <w:rPr>
                <w:rFonts w:ascii="Times New Roman" w:hAnsi="Times New Roman"/>
                <w:sz w:val="24"/>
                <w:szCs w:val="24"/>
                <w:lang w:bidi="en-US"/>
              </w:rPr>
            </w:pPr>
            <w:r w:rsidRPr="001C2C38">
              <w:rPr>
                <w:rFonts w:ascii="Times New Roman" w:hAnsi="Times New Roman"/>
                <w:sz w:val="24"/>
                <w:szCs w:val="24"/>
                <w:lang w:bidi="en-US"/>
              </w:rPr>
              <w:t>2.</w:t>
            </w:r>
            <w:r w:rsidR="00A873C2" w:rsidRPr="001C2C38">
              <w:rPr>
                <w:rFonts w:ascii="Times New Roman" w:hAnsi="Times New Roman"/>
                <w:sz w:val="24"/>
                <w:szCs w:val="24"/>
                <w:lang w:bidi="en-US"/>
              </w:rPr>
              <w:t>Komision do të nxjerrë vendim për çdo</w:t>
            </w:r>
            <w:r w:rsidRPr="001C2C38">
              <w:rPr>
                <w:rFonts w:ascii="Times New Roman" w:hAnsi="Times New Roman"/>
                <w:sz w:val="24"/>
                <w:szCs w:val="24"/>
                <w:lang w:bidi="en-US"/>
              </w:rPr>
              <w:t xml:space="preserve"> </w:t>
            </w:r>
            <w:r w:rsidR="00A873C2" w:rsidRPr="001C2C38">
              <w:rPr>
                <w:rFonts w:ascii="Times New Roman" w:hAnsi="Times New Roman"/>
                <w:sz w:val="24"/>
                <w:szCs w:val="24"/>
                <w:lang w:bidi="en-US"/>
              </w:rPr>
              <w:t>ankesë ndaj ofruesit në afat prej pesëmbëdhjetë (15) ditëve nga dita e pranimit të ankesës.</w:t>
            </w:r>
          </w:p>
          <w:p w14:paraId="253FD44B" w14:textId="50629723" w:rsidR="00A873C2" w:rsidRPr="00625976" w:rsidRDefault="00A873C2" w:rsidP="00A56E1B">
            <w:pPr>
              <w:ind w:right="182"/>
              <w:rPr>
                <w:rFonts w:ascii="Times New Roman" w:hAnsi="Times New Roman"/>
                <w:sz w:val="24"/>
                <w:szCs w:val="24"/>
                <w:lang w:bidi="en-US"/>
              </w:rPr>
            </w:pPr>
          </w:p>
          <w:p w14:paraId="1C905D84" w14:textId="0EC24282" w:rsidR="00A873C2" w:rsidRDefault="00A873C2" w:rsidP="00A56E1B">
            <w:pPr>
              <w:ind w:right="182"/>
              <w:jc w:val="center"/>
              <w:rPr>
                <w:rFonts w:ascii="Times New Roman" w:hAnsi="Times New Roman"/>
                <w:b/>
                <w:bCs/>
                <w:sz w:val="24"/>
                <w:szCs w:val="24"/>
                <w:lang w:bidi="en-US"/>
              </w:rPr>
            </w:pPr>
          </w:p>
          <w:p w14:paraId="4D7E2063" w14:textId="7AAD416A" w:rsidR="00893A36" w:rsidRDefault="00893A36" w:rsidP="00A56E1B">
            <w:pPr>
              <w:ind w:right="182"/>
              <w:jc w:val="center"/>
              <w:rPr>
                <w:rFonts w:ascii="Times New Roman" w:hAnsi="Times New Roman"/>
                <w:b/>
                <w:bCs/>
                <w:sz w:val="24"/>
                <w:szCs w:val="24"/>
                <w:lang w:bidi="en-US"/>
              </w:rPr>
            </w:pPr>
          </w:p>
          <w:p w14:paraId="63B37C56" w14:textId="77B5E0C1" w:rsidR="00893A36" w:rsidRDefault="00893A36" w:rsidP="00A56E1B">
            <w:pPr>
              <w:ind w:right="182"/>
              <w:jc w:val="center"/>
              <w:rPr>
                <w:rFonts w:ascii="Times New Roman" w:hAnsi="Times New Roman"/>
                <w:b/>
                <w:bCs/>
                <w:sz w:val="24"/>
                <w:szCs w:val="24"/>
                <w:lang w:bidi="en-US"/>
              </w:rPr>
            </w:pPr>
          </w:p>
          <w:p w14:paraId="177C5370" w14:textId="77777777" w:rsidR="00893A36" w:rsidRPr="00625976" w:rsidRDefault="00893A36" w:rsidP="00A56E1B">
            <w:pPr>
              <w:ind w:right="182"/>
              <w:jc w:val="center"/>
              <w:rPr>
                <w:rFonts w:ascii="Times New Roman" w:hAnsi="Times New Roman"/>
                <w:b/>
                <w:bCs/>
                <w:sz w:val="24"/>
                <w:szCs w:val="24"/>
                <w:lang w:bidi="en-US"/>
              </w:rPr>
            </w:pPr>
          </w:p>
          <w:p w14:paraId="5964F749" w14:textId="06FF696F" w:rsidR="00A873C2" w:rsidRPr="00625976" w:rsidRDefault="00A873C2" w:rsidP="00A56E1B">
            <w:pPr>
              <w:pStyle w:val="BodyText"/>
              <w:jc w:val="center"/>
              <w:rPr>
                <w:b/>
                <w:bCs/>
                <w:sz w:val="24"/>
                <w:szCs w:val="24"/>
                <w:lang w:val="sq-AL"/>
              </w:rPr>
            </w:pPr>
            <w:r w:rsidRPr="00625976">
              <w:rPr>
                <w:b/>
                <w:bCs/>
                <w:sz w:val="24"/>
                <w:szCs w:val="24"/>
                <w:lang w:val="sq-AL"/>
              </w:rPr>
              <w:lastRenderedPageBreak/>
              <w:t>Neni 2</w:t>
            </w:r>
            <w:r>
              <w:rPr>
                <w:b/>
                <w:bCs/>
                <w:sz w:val="24"/>
                <w:szCs w:val="24"/>
                <w:lang w:val="sq-AL"/>
              </w:rPr>
              <w:t>2</w:t>
            </w:r>
          </w:p>
          <w:p w14:paraId="116F9DCA" w14:textId="77777777" w:rsidR="00A873C2" w:rsidRPr="00625976" w:rsidRDefault="00A873C2" w:rsidP="00A56E1B">
            <w:pPr>
              <w:pStyle w:val="BodyText"/>
              <w:jc w:val="center"/>
              <w:rPr>
                <w:b/>
                <w:bCs/>
                <w:sz w:val="24"/>
                <w:szCs w:val="24"/>
                <w:lang w:val="sq-AL"/>
              </w:rPr>
            </w:pPr>
            <w:r w:rsidRPr="00625976">
              <w:rPr>
                <w:b/>
                <w:bCs/>
                <w:sz w:val="24"/>
                <w:szCs w:val="24"/>
                <w:lang w:val="sq-AL"/>
              </w:rPr>
              <w:t>E drejta e padisë në gjykatë</w:t>
            </w:r>
          </w:p>
          <w:p w14:paraId="020501F0" w14:textId="77777777" w:rsidR="00A873C2" w:rsidRPr="00625976" w:rsidRDefault="00A873C2" w:rsidP="00A56E1B">
            <w:pPr>
              <w:pStyle w:val="BodyText"/>
              <w:rPr>
                <w:b/>
                <w:bCs/>
                <w:sz w:val="24"/>
                <w:szCs w:val="24"/>
                <w:lang w:val="sq-AL"/>
              </w:rPr>
            </w:pPr>
          </w:p>
          <w:p w14:paraId="15280678" w14:textId="77777777" w:rsidR="00A873C2" w:rsidRPr="00625976" w:rsidRDefault="00A873C2" w:rsidP="00A56E1B">
            <w:pPr>
              <w:pStyle w:val="BodyText"/>
              <w:jc w:val="both"/>
              <w:rPr>
                <w:sz w:val="24"/>
                <w:szCs w:val="24"/>
                <w:lang w:val="sq-AL"/>
              </w:rPr>
            </w:pPr>
            <w:r w:rsidRPr="00625976">
              <w:rPr>
                <w:sz w:val="24"/>
                <w:szCs w:val="24"/>
                <w:lang w:val="sq-AL"/>
              </w:rPr>
              <w:t>Kundër vendimit të Komisionit nuk lejohet ankesa. Pala e pakënaqur me vendimin e Komisionit mund të iniciojë padi në gjykatën kompetente për çështje administrative, brenda tridhjetë (30) ditëve nga data e pranimit të vendimit.</w:t>
            </w:r>
          </w:p>
          <w:p w14:paraId="3B8CD880" w14:textId="77777777" w:rsidR="00A873C2" w:rsidRPr="00625976" w:rsidRDefault="00A873C2" w:rsidP="00A56E1B">
            <w:pPr>
              <w:pStyle w:val="BodyText"/>
              <w:rPr>
                <w:b/>
                <w:bCs/>
                <w:sz w:val="24"/>
                <w:szCs w:val="24"/>
                <w:lang w:val="sq-AL"/>
              </w:rPr>
            </w:pPr>
          </w:p>
          <w:p w14:paraId="1DBDA6FA" w14:textId="0F7C7BED" w:rsidR="00A873C2" w:rsidRPr="00625976" w:rsidRDefault="00A873C2" w:rsidP="00A56E1B">
            <w:pPr>
              <w:pStyle w:val="BodyText"/>
              <w:jc w:val="center"/>
              <w:rPr>
                <w:b/>
                <w:bCs/>
                <w:sz w:val="24"/>
                <w:szCs w:val="24"/>
                <w:lang w:val="sq-AL"/>
              </w:rPr>
            </w:pPr>
            <w:r w:rsidRPr="00625976">
              <w:rPr>
                <w:b/>
                <w:bCs/>
                <w:sz w:val="24"/>
                <w:szCs w:val="24"/>
                <w:lang w:val="sq-AL"/>
              </w:rPr>
              <w:t>Neni 2</w:t>
            </w:r>
            <w:r>
              <w:rPr>
                <w:b/>
                <w:bCs/>
                <w:sz w:val="24"/>
                <w:szCs w:val="24"/>
                <w:lang w:val="sq-AL"/>
              </w:rPr>
              <w:t>3</w:t>
            </w:r>
          </w:p>
          <w:p w14:paraId="0FBB7D05" w14:textId="77777777" w:rsidR="00A873C2" w:rsidRPr="00625976" w:rsidRDefault="00A873C2" w:rsidP="00A56E1B">
            <w:pPr>
              <w:pStyle w:val="BodyText"/>
              <w:jc w:val="center"/>
              <w:rPr>
                <w:b/>
                <w:bCs/>
                <w:sz w:val="24"/>
                <w:szCs w:val="24"/>
                <w:lang w:val="sq-AL"/>
              </w:rPr>
            </w:pPr>
            <w:r w:rsidRPr="00625976">
              <w:rPr>
                <w:b/>
                <w:bCs/>
                <w:sz w:val="24"/>
                <w:szCs w:val="24"/>
                <w:lang w:val="sq-AL"/>
              </w:rPr>
              <w:t>Njoftimi i palës</w:t>
            </w:r>
          </w:p>
          <w:p w14:paraId="26B7E523" w14:textId="77777777" w:rsidR="00A873C2" w:rsidRPr="00625976" w:rsidRDefault="00A873C2" w:rsidP="00A56E1B">
            <w:pPr>
              <w:pStyle w:val="BodyText"/>
              <w:jc w:val="both"/>
              <w:rPr>
                <w:sz w:val="24"/>
                <w:szCs w:val="24"/>
                <w:lang w:val="sq-AL"/>
              </w:rPr>
            </w:pPr>
          </w:p>
          <w:p w14:paraId="0D951E6F" w14:textId="2CBD4D1C" w:rsidR="00A873C2" w:rsidRPr="00625976" w:rsidRDefault="00A873C2" w:rsidP="00A56E1B">
            <w:pPr>
              <w:numPr>
                <w:ilvl w:val="0"/>
                <w:numId w:val="14"/>
              </w:numPr>
              <w:tabs>
                <w:tab w:val="left" w:pos="270"/>
              </w:tabs>
              <w:ind w:left="0" w:firstLine="0"/>
              <w:jc w:val="both"/>
              <w:rPr>
                <w:rFonts w:ascii="Times New Roman" w:eastAsia="Times New Roman" w:hAnsi="Times New Roman"/>
                <w:sz w:val="24"/>
                <w:szCs w:val="24"/>
                <w:lang w:bidi="en-US"/>
              </w:rPr>
            </w:pPr>
            <w:r w:rsidRPr="00625976">
              <w:rPr>
                <w:rFonts w:ascii="Times New Roman" w:eastAsia="Times New Roman" w:hAnsi="Times New Roman"/>
                <w:sz w:val="24"/>
                <w:szCs w:val="24"/>
                <w:lang w:bidi="en-US"/>
              </w:rPr>
              <w:t xml:space="preserve">Vendimi i Komisionit i dërgohet palës që ka parashtruar ankesë, përmes postës së zakonshme, certifikuar ose elektronike. </w:t>
            </w:r>
          </w:p>
          <w:p w14:paraId="7543FB44" w14:textId="77777777" w:rsidR="00A873C2" w:rsidRPr="00625976" w:rsidRDefault="00A873C2" w:rsidP="00A56E1B">
            <w:pPr>
              <w:tabs>
                <w:tab w:val="left" w:pos="270"/>
              </w:tabs>
              <w:jc w:val="both"/>
              <w:rPr>
                <w:rFonts w:ascii="Times New Roman" w:eastAsia="Times New Roman" w:hAnsi="Times New Roman"/>
                <w:sz w:val="24"/>
                <w:szCs w:val="24"/>
                <w:lang w:bidi="en-US"/>
              </w:rPr>
            </w:pPr>
          </w:p>
          <w:p w14:paraId="56A2CBAA" w14:textId="64FF982B" w:rsidR="00A873C2" w:rsidRPr="00625976" w:rsidRDefault="00A873C2" w:rsidP="00A56E1B">
            <w:pPr>
              <w:numPr>
                <w:ilvl w:val="0"/>
                <w:numId w:val="14"/>
              </w:numPr>
              <w:tabs>
                <w:tab w:val="left" w:pos="270"/>
              </w:tabs>
              <w:ind w:left="0" w:firstLine="0"/>
              <w:jc w:val="both"/>
              <w:rPr>
                <w:rFonts w:ascii="Times New Roman" w:eastAsia="Times New Roman" w:hAnsi="Times New Roman"/>
                <w:sz w:val="24"/>
                <w:szCs w:val="24"/>
                <w:lang w:bidi="en-US"/>
              </w:rPr>
            </w:pPr>
            <w:r w:rsidRPr="00625976">
              <w:rPr>
                <w:rFonts w:ascii="Times New Roman" w:eastAsia="Times New Roman" w:hAnsi="Times New Roman"/>
                <w:sz w:val="24"/>
                <w:szCs w:val="24"/>
                <w:lang w:bidi="en-US"/>
              </w:rPr>
              <w:t>Vendimi i Komisionit mund edhe të merret nga pala në zyre të pranimit të Agjencisë.</w:t>
            </w:r>
          </w:p>
          <w:p w14:paraId="37AA4636" w14:textId="77777777" w:rsidR="00A873C2" w:rsidRPr="00FC0667" w:rsidRDefault="00A873C2" w:rsidP="00A56E1B">
            <w:pPr>
              <w:pStyle w:val="ListParagraph"/>
              <w:rPr>
                <w:lang w:val="sq-AL" w:bidi="en-US"/>
              </w:rPr>
            </w:pPr>
          </w:p>
          <w:p w14:paraId="57FDB004" w14:textId="77777777" w:rsidR="00A873C2" w:rsidRPr="00625976" w:rsidRDefault="00A873C2" w:rsidP="00A56E1B">
            <w:pPr>
              <w:ind w:left="277" w:right="182"/>
              <w:jc w:val="center"/>
              <w:rPr>
                <w:rFonts w:ascii="Times New Roman" w:eastAsia="Times New Roman" w:hAnsi="Times New Roman"/>
                <w:b/>
                <w:sz w:val="24"/>
                <w:szCs w:val="24"/>
              </w:rPr>
            </w:pPr>
          </w:p>
          <w:p w14:paraId="79576210" w14:textId="77777777" w:rsidR="00A873C2" w:rsidRPr="00625976" w:rsidRDefault="00A873C2" w:rsidP="00A56E1B">
            <w:pPr>
              <w:ind w:left="277" w:right="182"/>
              <w:jc w:val="center"/>
              <w:rPr>
                <w:rFonts w:ascii="Times New Roman" w:hAnsi="Times New Roman"/>
                <w:sz w:val="24"/>
                <w:szCs w:val="24"/>
              </w:rPr>
            </w:pPr>
            <w:r w:rsidRPr="00625976">
              <w:rPr>
                <w:rFonts w:ascii="Times New Roman" w:eastAsia="Times New Roman" w:hAnsi="Times New Roman"/>
                <w:b/>
                <w:sz w:val="24"/>
                <w:szCs w:val="24"/>
              </w:rPr>
              <w:t xml:space="preserve"> </w:t>
            </w:r>
            <w:r w:rsidRPr="00625976">
              <w:rPr>
                <w:rFonts w:ascii="Times New Roman" w:eastAsia="Palatino Linotype" w:hAnsi="Times New Roman"/>
                <w:b/>
                <w:sz w:val="24"/>
                <w:szCs w:val="24"/>
                <w:lang w:eastAsia="sq-AL"/>
              </w:rPr>
              <w:t>DISPOZITAT PËRFUNDIMTARE</w:t>
            </w:r>
          </w:p>
          <w:p w14:paraId="2859FA06" w14:textId="77777777" w:rsidR="00A873C2" w:rsidRPr="00625976" w:rsidRDefault="00A873C2" w:rsidP="00A56E1B">
            <w:pPr>
              <w:spacing w:after="33"/>
              <w:jc w:val="center"/>
              <w:rPr>
                <w:rFonts w:ascii="Times New Roman" w:hAnsi="Times New Roman"/>
                <w:b/>
                <w:sz w:val="24"/>
                <w:szCs w:val="24"/>
              </w:rPr>
            </w:pPr>
          </w:p>
          <w:p w14:paraId="4981B2AE" w14:textId="576DB3D1" w:rsidR="00A873C2" w:rsidRPr="00625976" w:rsidRDefault="00A873C2" w:rsidP="00A56E1B">
            <w:pPr>
              <w:pStyle w:val="BodyText"/>
              <w:jc w:val="center"/>
              <w:rPr>
                <w:b/>
                <w:sz w:val="24"/>
                <w:szCs w:val="24"/>
                <w:lang w:val="sq-AL"/>
              </w:rPr>
            </w:pPr>
            <w:r w:rsidRPr="00625976">
              <w:rPr>
                <w:b/>
                <w:sz w:val="24"/>
                <w:szCs w:val="24"/>
                <w:lang w:val="sq-AL"/>
              </w:rPr>
              <w:t>Neni 2</w:t>
            </w:r>
            <w:r>
              <w:rPr>
                <w:b/>
                <w:sz w:val="24"/>
                <w:szCs w:val="24"/>
                <w:lang w:val="sq-AL"/>
              </w:rPr>
              <w:t>4</w:t>
            </w:r>
          </w:p>
          <w:p w14:paraId="0FB0AA4F" w14:textId="77777777" w:rsidR="00A873C2" w:rsidRPr="00625976" w:rsidRDefault="00A873C2" w:rsidP="00A56E1B">
            <w:pPr>
              <w:pStyle w:val="BodyText"/>
              <w:jc w:val="center"/>
              <w:rPr>
                <w:b/>
                <w:sz w:val="24"/>
                <w:szCs w:val="24"/>
                <w:lang w:val="sq-AL"/>
              </w:rPr>
            </w:pPr>
            <w:r w:rsidRPr="00625976">
              <w:rPr>
                <w:b/>
                <w:sz w:val="24"/>
                <w:szCs w:val="24"/>
                <w:lang w:val="sq-AL"/>
              </w:rPr>
              <w:t>Vetëdijesimi i kërkuesve dhe përfituesve</w:t>
            </w:r>
          </w:p>
          <w:p w14:paraId="07825E29" w14:textId="28E6C977" w:rsidR="00A873C2" w:rsidRDefault="00A873C2" w:rsidP="00A56E1B">
            <w:pPr>
              <w:pStyle w:val="BodyText"/>
              <w:jc w:val="both"/>
              <w:rPr>
                <w:sz w:val="24"/>
                <w:szCs w:val="24"/>
                <w:lang w:val="sq-AL"/>
              </w:rPr>
            </w:pPr>
          </w:p>
          <w:p w14:paraId="38CBAE3A" w14:textId="77777777" w:rsidR="001C2C38" w:rsidRPr="00625976" w:rsidRDefault="001C2C38" w:rsidP="00A56E1B">
            <w:pPr>
              <w:pStyle w:val="BodyText"/>
              <w:jc w:val="both"/>
              <w:rPr>
                <w:sz w:val="24"/>
                <w:szCs w:val="24"/>
                <w:lang w:val="sq-AL"/>
              </w:rPr>
            </w:pPr>
          </w:p>
          <w:p w14:paraId="2F630CFC" w14:textId="4546EBE6" w:rsidR="00A873C2" w:rsidRDefault="00A873C2" w:rsidP="00A56E1B">
            <w:pPr>
              <w:pStyle w:val="BodyText"/>
              <w:jc w:val="both"/>
              <w:rPr>
                <w:sz w:val="24"/>
                <w:szCs w:val="24"/>
                <w:lang w:val="sq-AL"/>
              </w:rPr>
            </w:pPr>
            <w:r w:rsidRPr="00625976">
              <w:rPr>
                <w:sz w:val="24"/>
                <w:szCs w:val="24"/>
                <w:lang w:val="sq-AL"/>
              </w:rPr>
              <w:t xml:space="preserve">Çdo ofrues i shërbimeve është i obliguar të bëjë publike rregulloret dhe procedurat e tyre në lidhje me ankesat e kërkuesve dhe përfituesve, përmes publikimit në ueb faqet e tyre zyrtare. Ofruesi është i detyruar që gjithashtu të udhëzojë palët për mundësinë e </w:t>
            </w:r>
            <w:r w:rsidRPr="00625976">
              <w:rPr>
                <w:sz w:val="24"/>
                <w:szCs w:val="24"/>
                <w:lang w:val="sq-AL"/>
              </w:rPr>
              <w:lastRenderedPageBreak/>
              <w:t>ushtrimit të ankesës në Komision.</w:t>
            </w:r>
          </w:p>
          <w:p w14:paraId="4CD4A24F" w14:textId="14637CAE" w:rsidR="00A873C2" w:rsidRPr="00B42A44" w:rsidRDefault="00A873C2" w:rsidP="00A56E1B">
            <w:pPr>
              <w:pStyle w:val="BodyText"/>
              <w:jc w:val="both"/>
              <w:rPr>
                <w:b/>
                <w:bCs/>
                <w:color w:val="FF0000"/>
                <w:sz w:val="24"/>
                <w:szCs w:val="24"/>
                <w:lang w:val="sq-AL"/>
              </w:rPr>
            </w:pPr>
          </w:p>
          <w:p w14:paraId="19C11477" w14:textId="77777777" w:rsidR="00A873C2" w:rsidRPr="00FC0667" w:rsidRDefault="00A873C2" w:rsidP="00A56E1B">
            <w:pPr>
              <w:pStyle w:val="ListParagraph"/>
              <w:rPr>
                <w:b/>
                <w:lang w:val="sq-AL"/>
              </w:rPr>
            </w:pPr>
          </w:p>
          <w:p w14:paraId="1F3ACF8E" w14:textId="26984C8B" w:rsidR="00A873C2" w:rsidRPr="00625976" w:rsidRDefault="00A873C2" w:rsidP="00A56E1B">
            <w:pPr>
              <w:spacing w:after="33"/>
              <w:jc w:val="center"/>
              <w:rPr>
                <w:rFonts w:ascii="Times New Roman" w:hAnsi="Times New Roman"/>
                <w:b/>
                <w:sz w:val="24"/>
                <w:szCs w:val="24"/>
              </w:rPr>
            </w:pPr>
            <w:r w:rsidRPr="00625976">
              <w:rPr>
                <w:rFonts w:ascii="Times New Roman" w:hAnsi="Times New Roman"/>
                <w:b/>
                <w:sz w:val="24"/>
                <w:szCs w:val="24"/>
              </w:rPr>
              <w:t xml:space="preserve">Neni </w:t>
            </w:r>
            <w:r>
              <w:rPr>
                <w:rFonts w:ascii="Times New Roman" w:hAnsi="Times New Roman"/>
                <w:b/>
                <w:sz w:val="24"/>
                <w:szCs w:val="24"/>
              </w:rPr>
              <w:t>25</w:t>
            </w:r>
          </w:p>
          <w:p w14:paraId="2E394883" w14:textId="77777777" w:rsidR="00A873C2" w:rsidRPr="00625976" w:rsidRDefault="00A873C2" w:rsidP="00A56E1B">
            <w:pPr>
              <w:spacing w:after="33"/>
              <w:jc w:val="center"/>
              <w:rPr>
                <w:rFonts w:ascii="Times New Roman" w:hAnsi="Times New Roman"/>
                <w:b/>
                <w:sz w:val="24"/>
                <w:szCs w:val="24"/>
              </w:rPr>
            </w:pPr>
            <w:r w:rsidRPr="00625976">
              <w:rPr>
                <w:rFonts w:ascii="Times New Roman" w:hAnsi="Times New Roman"/>
                <w:b/>
                <w:sz w:val="24"/>
                <w:szCs w:val="24"/>
              </w:rPr>
              <w:t>Shtojcat</w:t>
            </w:r>
          </w:p>
          <w:p w14:paraId="669F9FD5" w14:textId="77777777" w:rsidR="00A873C2" w:rsidRPr="00625976" w:rsidRDefault="00A873C2" w:rsidP="00A56E1B">
            <w:pPr>
              <w:spacing w:after="33"/>
              <w:jc w:val="center"/>
              <w:rPr>
                <w:rFonts w:ascii="Times New Roman" w:hAnsi="Times New Roman"/>
                <w:b/>
                <w:sz w:val="24"/>
                <w:szCs w:val="24"/>
              </w:rPr>
            </w:pPr>
          </w:p>
          <w:p w14:paraId="7BFDCAF7" w14:textId="7EF262FE" w:rsidR="00A873C2" w:rsidRPr="00FC0667" w:rsidRDefault="00A873C2" w:rsidP="00A56E1B">
            <w:pPr>
              <w:pStyle w:val="ListParagraph"/>
              <w:numPr>
                <w:ilvl w:val="0"/>
                <w:numId w:val="1"/>
              </w:numPr>
              <w:spacing w:after="33"/>
              <w:rPr>
                <w:lang w:val="sq-AL"/>
              </w:rPr>
            </w:pPr>
            <w:r w:rsidRPr="00FC0667">
              <w:rPr>
                <w:lang w:val="sq-AL"/>
              </w:rPr>
              <w:t>Pjesë e kësaj rregulloreje janë shtojcat si në vijim:</w:t>
            </w:r>
          </w:p>
          <w:p w14:paraId="52607152" w14:textId="1451917E" w:rsidR="00A873C2" w:rsidRDefault="00A873C2" w:rsidP="00A56E1B">
            <w:pPr>
              <w:pStyle w:val="ListParagraph"/>
              <w:ind w:left="420"/>
              <w:rPr>
                <w:lang w:val="sq-AL"/>
              </w:rPr>
            </w:pPr>
          </w:p>
          <w:p w14:paraId="184748B2" w14:textId="77777777" w:rsidR="001C2C38" w:rsidRPr="00FC0667" w:rsidRDefault="001C2C38" w:rsidP="00A56E1B">
            <w:pPr>
              <w:pStyle w:val="ListParagraph"/>
              <w:ind w:left="420"/>
              <w:rPr>
                <w:lang w:val="sq-AL"/>
              </w:rPr>
            </w:pPr>
          </w:p>
          <w:p w14:paraId="58E83FEA" w14:textId="5519F301" w:rsidR="00A873C2" w:rsidRPr="00625976" w:rsidRDefault="00A873C2" w:rsidP="00A56E1B">
            <w:pPr>
              <w:pStyle w:val="ListParagraph"/>
              <w:numPr>
                <w:ilvl w:val="1"/>
                <w:numId w:val="1"/>
              </w:numPr>
              <w:spacing w:after="33"/>
              <w:ind w:left="337" w:firstLine="0"/>
            </w:pPr>
            <w:r w:rsidRPr="00625976">
              <w:t>Shtojca nr.1: Formular i ankesës.</w:t>
            </w:r>
          </w:p>
          <w:p w14:paraId="14C38AD8" w14:textId="5FE3A08D" w:rsidR="00A873C2" w:rsidRPr="00625976" w:rsidRDefault="00A873C2" w:rsidP="00A56E1B">
            <w:pPr>
              <w:spacing w:after="33"/>
              <w:rPr>
                <w:rFonts w:ascii="Times New Roman" w:hAnsi="Times New Roman"/>
                <w:sz w:val="24"/>
                <w:szCs w:val="24"/>
              </w:rPr>
            </w:pPr>
          </w:p>
          <w:p w14:paraId="3C28464F" w14:textId="50B1A729" w:rsidR="00A873C2" w:rsidRPr="00625976" w:rsidRDefault="00A873C2" w:rsidP="00A56E1B">
            <w:pPr>
              <w:spacing w:after="33"/>
              <w:jc w:val="center"/>
              <w:rPr>
                <w:rFonts w:ascii="Times New Roman" w:hAnsi="Times New Roman"/>
                <w:b/>
                <w:sz w:val="24"/>
                <w:szCs w:val="24"/>
              </w:rPr>
            </w:pPr>
            <w:r w:rsidRPr="00625976">
              <w:rPr>
                <w:rFonts w:ascii="Times New Roman" w:hAnsi="Times New Roman"/>
                <w:b/>
                <w:sz w:val="24"/>
                <w:szCs w:val="24"/>
              </w:rPr>
              <w:t xml:space="preserve">Neni </w:t>
            </w:r>
            <w:r>
              <w:rPr>
                <w:rFonts w:ascii="Times New Roman" w:hAnsi="Times New Roman"/>
                <w:b/>
                <w:sz w:val="24"/>
                <w:szCs w:val="24"/>
              </w:rPr>
              <w:t>26</w:t>
            </w:r>
          </w:p>
          <w:p w14:paraId="701E1A90" w14:textId="77777777" w:rsidR="00A873C2" w:rsidRPr="00625976" w:rsidRDefault="00A873C2" w:rsidP="00A56E1B">
            <w:pPr>
              <w:spacing w:after="282"/>
              <w:ind w:left="104"/>
              <w:jc w:val="center"/>
              <w:rPr>
                <w:rFonts w:ascii="Times New Roman" w:hAnsi="Times New Roman"/>
                <w:sz w:val="24"/>
                <w:szCs w:val="24"/>
              </w:rPr>
            </w:pPr>
            <w:r w:rsidRPr="00625976">
              <w:rPr>
                <w:rFonts w:ascii="Times New Roman" w:hAnsi="Times New Roman"/>
                <w:b/>
                <w:sz w:val="24"/>
                <w:szCs w:val="24"/>
              </w:rPr>
              <w:t>Hyrja në fuqi</w:t>
            </w:r>
          </w:p>
          <w:p w14:paraId="4DEE0CA9" w14:textId="77777777" w:rsidR="00A873C2" w:rsidRPr="00625976" w:rsidRDefault="00A873C2" w:rsidP="00A56E1B">
            <w:pPr>
              <w:ind w:left="100"/>
              <w:jc w:val="both"/>
              <w:rPr>
                <w:rFonts w:ascii="Times New Roman" w:hAnsi="Times New Roman"/>
                <w:sz w:val="24"/>
                <w:szCs w:val="24"/>
              </w:rPr>
            </w:pPr>
            <w:r w:rsidRPr="00625976">
              <w:rPr>
                <w:rFonts w:ascii="Times New Roman" w:hAnsi="Times New Roman"/>
                <w:sz w:val="24"/>
                <w:szCs w:val="24"/>
              </w:rPr>
              <w:t xml:space="preserve">Kjo Rregullore hyn në fuqi shtatë (7) ditë pas publikimit në Gazetën Zyrtare të Republikës së Kosovës.                                       </w:t>
            </w:r>
          </w:p>
          <w:p w14:paraId="40687D18" w14:textId="77777777" w:rsidR="00A873C2" w:rsidRPr="00625976" w:rsidRDefault="00A873C2" w:rsidP="00A56E1B">
            <w:pPr>
              <w:ind w:left="100"/>
              <w:jc w:val="both"/>
              <w:rPr>
                <w:rFonts w:ascii="Times New Roman" w:hAnsi="Times New Roman"/>
                <w:sz w:val="24"/>
                <w:szCs w:val="24"/>
              </w:rPr>
            </w:pPr>
            <w:r w:rsidRPr="00625976">
              <w:rPr>
                <w:rFonts w:ascii="Times New Roman" w:hAnsi="Times New Roman"/>
                <w:sz w:val="24"/>
                <w:szCs w:val="24"/>
              </w:rPr>
              <w:t xml:space="preserve">                                            </w:t>
            </w:r>
          </w:p>
          <w:p w14:paraId="0393E96C" w14:textId="77777777" w:rsidR="00A873C2" w:rsidRPr="00625976" w:rsidRDefault="00A873C2" w:rsidP="00A56E1B">
            <w:pPr>
              <w:ind w:left="100"/>
              <w:jc w:val="both"/>
              <w:rPr>
                <w:rFonts w:ascii="Times New Roman" w:hAnsi="Times New Roman"/>
                <w:sz w:val="24"/>
                <w:szCs w:val="24"/>
              </w:rPr>
            </w:pPr>
          </w:p>
          <w:p w14:paraId="5C6E96B2" w14:textId="77777777" w:rsidR="00A873C2" w:rsidRPr="00625976" w:rsidRDefault="00A873C2" w:rsidP="00A56E1B">
            <w:pPr>
              <w:ind w:left="100"/>
              <w:jc w:val="both"/>
              <w:rPr>
                <w:rFonts w:ascii="Times New Roman" w:hAnsi="Times New Roman"/>
                <w:sz w:val="24"/>
                <w:szCs w:val="24"/>
              </w:rPr>
            </w:pPr>
          </w:p>
          <w:p w14:paraId="0A9D6F0C" w14:textId="77777777" w:rsidR="00A873C2" w:rsidRDefault="00A873C2" w:rsidP="00A56E1B">
            <w:pPr>
              <w:jc w:val="right"/>
              <w:rPr>
                <w:rFonts w:ascii="Times New Roman" w:hAnsi="Times New Roman"/>
                <w:b/>
                <w:sz w:val="24"/>
                <w:szCs w:val="24"/>
              </w:rPr>
            </w:pPr>
            <w:r w:rsidRPr="00625976">
              <w:rPr>
                <w:rFonts w:ascii="Times New Roman" w:hAnsi="Times New Roman"/>
                <w:b/>
                <w:sz w:val="24"/>
                <w:szCs w:val="24"/>
              </w:rPr>
              <w:t xml:space="preserve">                                                                                            Albulena Haxhiu</w:t>
            </w:r>
          </w:p>
          <w:p w14:paraId="759B4747" w14:textId="77777777" w:rsidR="00A873C2" w:rsidRDefault="00A873C2" w:rsidP="00A56E1B">
            <w:pPr>
              <w:jc w:val="right"/>
              <w:rPr>
                <w:rFonts w:ascii="Times New Roman" w:hAnsi="Times New Roman"/>
                <w:b/>
                <w:sz w:val="24"/>
                <w:szCs w:val="24"/>
              </w:rPr>
            </w:pPr>
          </w:p>
          <w:p w14:paraId="199808ED" w14:textId="6548E14D" w:rsidR="00A873C2" w:rsidRPr="00625976" w:rsidRDefault="00A873C2" w:rsidP="00A56E1B">
            <w:pPr>
              <w:jc w:val="right"/>
              <w:rPr>
                <w:rFonts w:ascii="Times New Roman" w:hAnsi="Times New Roman"/>
                <w:b/>
                <w:sz w:val="24"/>
                <w:szCs w:val="24"/>
              </w:rPr>
            </w:pPr>
            <w:r w:rsidRPr="00625976">
              <w:rPr>
                <w:rFonts w:ascii="Times New Roman" w:hAnsi="Times New Roman"/>
                <w:b/>
                <w:sz w:val="24"/>
                <w:szCs w:val="24"/>
              </w:rPr>
              <w:t xml:space="preserve">         ____________________________ </w:t>
            </w:r>
          </w:p>
          <w:p w14:paraId="789B32E7" w14:textId="71D4FC35" w:rsidR="00A873C2" w:rsidRPr="00625976" w:rsidRDefault="00A873C2" w:rsidP="00A56E1B">
            <w:pPr>
              <w:jc w:val="right"/>
              <w:rPr>
                <w:rFonts w:ascii="Times New Roman" w:hAnsi="Times New Roman"/>
                <w:sz w:val="24"/>
                <w:szCs w:val="24"/>
              </w:rPr>
            </w:pPr>
            <w:r w:rsidRPr="00625976">
              <w:rPr>
                <w:rFonts w:ascii="Times New Roman" w:hAnsi="Times New Roman"/>
                <w:b/>
                <w:sz w:val="24"/>
                <w:szCs w:val="24"/>
              </w:rPr>
              <w:t xml:space="preserve"> Ministre e Drejtësisë</w:t>
            </w:r>
            <w:r w:rsidRPr="00625976">
              <w:rPr>
                <w:rFonts w:ascii="Times New Roman" w:hAnsi="Times New Roman"/>
                <w:sz w:val="24"/>
                <w:szCs w:val="24"/>
              </w:rPr>
              <w:t xml:space="preserve"> </w:t>
            </w:r>
          </w:p>
          <w:p w14:paraId="74FCBAB5" w14:textId="77777777" w:rsidR="00A873C2" w:rsidRPr="00D81123" w:rsidRDefault="00A873C2" w:rsidP="00A56E1B">
            <w:pPr>
              <w:pStyle w:val="ListParagraph"/>
              <w:ind w:left="0"/>
              <w:rPr>
                <w:rFonts w:eastAsia="Calibri"/>
                <w:lang w:val="sq-AL"/>
              </w:rPr>
            </w:pPr>
          </w:p>
        </w:tc>
        <w:tc>
          <w:tcPr>
            <w:tcW w:w="4770" w:type="dxa"/>
            <w:tcBorders>
              <w:top w:val="single" w:sz="4" w:space="0" w:color="000000"/>
              <w:left w:val="single" w:sz="4" w:space="0" w:color="000000"/>
              <w:bottom w:val="single" w:sz="4" w:space="0" w:color="000000"/>
              <w:right w:val="single" w:sz="4" w:space="0" w:color="000000"/>
            </w:tcBorders>
          </w:tcPr>
          <w:p w14:paraId="5B1CB43C" w14:textId="77777777" w:rsidR="002C0C20" w:rsidRPr="00C6741D" w:rsidRDefault="00A873C2" w:rsidP="00A56E1B">
            <w:pPr>
              <w:jc w:val="both"/>
              <w:rPr>
                <w:rFonts w:ascii="Times New Roman" w:eastAsia="Times New Roman" w:hAnsi="Times New Roman"/>
                <w:b/>
                <w:sz w:val="24"/>
                <w:szCs w:val="24"/>
                <w:lang w:val="en-US"/>
              </w:rPr>
            </w:pPr>
            <w:r w:rsidRPr="00A873C2">
              <w:rPr>
                <w:rFonts w:ascii="Times New Roman" w:hAnsi="Times New Roman"/>
                <w:sz w:val="24"/>
                <w:szCs w:val="24"/>
                <w:lang w:val="en-US"/>
              </w:rPr>
              <w:lastRenderedPageBreak/>
              <w:t xml:space="preserve"> </w:t>
            </w:r>
            <w:r w:rsidR="002C0C20" w:rsidRPr="00C6741D">
              <w:rPr>
                <w:rFonts w:ascii="Times New Roman" w:eastAsia="Times New Roman" w:hAnsi="Times New Roman"/>
                <w:b/>
                <w:sz w:val="24"/>
                <w:szCs w:val="24"/>
                <w:lang w:val="en-US"/>
              </w:rPr>
              <w:t>Minister of Justice,</w:t>
            </w:r>
          </w:p>
          <w:p w14:paraId="773B412D" w14:textId="77777777" w:rsidR="002C0C20" w:rsidRPr="00C6741D" w:rsidRDefault="002C0C20" w:rsidP="00A56E1B">
            <w:pPr>
              <w:jc w:val="both"/>
              <w:rPr>
                <w:rFonts w:ascii="Times New Roman" w:eastAsia="Times New Roman" w:hAnsi="Times New Roman"/>
                <w:sz w:val="24"/>
                <w:szCs w:val="24"/>
                <w:lang w:val="en-US"/>
              </w:rPr>
            </w:pPr>
          </w:p>
          <w:p w14:paraId="37406451" w14:textId="77777777" w:rsidR="002C0C20" w:rsidRPr="00C6741D" w:rsidRDefault="002C0C20" w:rsidP="00A56E1B">
            <w:pPr>
              <w:jc w:val="both"/>
              <w:rPr>
                <w:rFonts w:ascii="Times New Roman" w:hAnsi="Times New Roman"/>
                <w:sz w:val="24"/>
                <w:szCs w:val="24"/>
                <w:lang w:val="en-US"/>
              </w:rPr>
            </w:pPr>
            <w:r w:rsidRPr="002C0C20">
              <w:rPr>
                <w:rFonts w:ascii="Times New Roman" w:hAnsi="Times New Roman"/>
                <w:sz w:val="24"/>
                <w:szCs w:val="24"/>
                <w:lang w:val="en-US"/>
              </w:rPr>
              <w:t>Pursuant to Article 20 of Law 08/L-063 on Amending and Supplementing Laws Related to the Rationalization and Establishment of Accountability Lines of Independent Agencies (Official Gazette No. 30, 5.09.2022), in accordance with Article 11, paragraph 1, sub-paragraph 1.5 of Law No. 08/L-117 on the Government of the Republic of Kosovo, Article 8 (sub-paragraph 1.4) of the GRK Regulation - No. 02/2021 on the Areas of Administrative Responsibility of the Office of the Prime Minister and Ministries, amended and supplemented by Regulation (GRK) No. 04/2021 and Regulation (GRK) No. 03/2022, as well as Article 38, paragraph 6 of Rules and Procedure of the Government No. 09/2011 (Official Gazette No. 15, 12.09.2011),</w:t>
            </w:r>
          </w:p>
          <w:p w14:paraId="3C5552C4" w14:textId="77777777" w:rsidR="002C0C20" w:rsidRDefault="002C0C20" w:rsidP="00A56E1B">
            <w:pPr>
              <w:rPr>
                <w:rFonts w:ascii="Times New Roman" w:hAnsi="Times New Roman"/>
                <w:sz w:val="24"/>
                <w:szCs w:val="24"/>
                <w:lang w:val="en-US"/>
              </w:rPr>
            </w:pPr>
          </w:p>
          <w:p w14:paraId="3054ECCA" w14:textId="77777777" w:rsidR="002C0C20" w:rsidRPr="00C6741D" w:rsidRDefault="002C0C20" w:rsidP="00A56E1B">
            <w:pPr>
              <w:rPr>
                <w:rFonts w:ascii="Times New Roman" w:hAnsi="Times New Roman"/>
                <w:sz w:val="24"/>
                <w:szCs w:val="24"/>
                <w:lang w:val="en-US"/>
              </w:rPr>
            </w:pPr>
            <w:r w:rsidRPr="00C6741D">
              <w:rPr>
                <w:rFonts w:ascii="Times New Roman" w:hAnsi="Times New Roman"/>
                <w:sz w:val="24"/>
                <w:szCs w:val="24"/>
                <w:lang w:val="en-US"/>
              </w:rPr>
              <w:t>Hereby issues the following:</w:t>
            </w:r>
          </w:p>
          <w:p w14:paraId="450CD514" w14:textId="4B427C83" w:rsidR="002C0C20" w:rsidRDefault="002C0C20" w:rsidP="00A56E1B">
            <w:pPr>
              <w:tabs>
                <w:tab w:val="left" w:pos="720"/>
              </w:tabs>
              <w:jc w:val="both"/>
              <w:rPr>
                <w:rFonts w:ascii="Times New Roman" w:hAnsi="Times New Roman"/>
                <w:sz w:val="24"/>
                <w:szCs w:val="24"/>
                <w:lang w:val="en-US"/>
              </w:rPr>
            </w:pPr>
          </w:p>
          <w:p w14:paraId="50AF83AF" w14:textId="77777777" w:rsidR="002C0C20" w:rsidRPr="00C6741D" w:rsidRDefault="002C0C20" w:rsidP="00A56E1B">
            <w:pPr>
              <w:tabs>
                <w:tab w:val="left" w:pos="720"/>
              </w:tabs>
              <w:jc w:val="both"/>
              <w:rPr>
                <w:rFonts w:ascii="Times New Roman" w:hAnsi="Times New Roman"/>
                <w:sz w:val="24"/>
                <w:szCs w:val="24"/>
                <w:lang w:val="en-US"/>
              </w:rPr>
            </w:pPr>
          </w:p>
          <w:p w14:paraId="185735FD" w14:textId="77777777" w:rsidR="002C0C20" w:rsidRPr="00C6741D" w:rsidRDefault="002C0C20" w:rsidP="00A56E1B">
            <w:pPr>
              <w:jc w:val="center"/>
              <w:rPr>
                <w:rFonts w:ascii="Times New Roman" w:hAnsi="Times New Roman"/>
                <w:b/>
                <w:sz w:val="24"/>
                <w:szCs w:val="24"/>
                <w:lang w:val="en-US"/>
              </w:rPr>
            </w:pPr>
            <w:r w:rsidRPr="00C6741D">
              <w:rPr>
                <w:rFonts w:ascii="Times New Roman" w:hAnsi="Times New Roman"/>
                <w:b/>
                <w:sz w:val="24"/>
                <w:szCs w:val="24"/>
                <w:lang w:val="en-US"/>
              </w:rPr>
              <w:t>REGULATION GRK - No</w:t>
            </w:r>
            <w:r w:rsidRPr="0078444D">
              <w:rPr>
                <w:rFonts w:ascii="Times New Roman" w:hAnsi="Times New Roman"/>
                <w:b/>
                <w:sz w:val="24"/>
                <w:szCs w:val="24"/>
                <w:lang w:val="en-US"/>
              </w:rPr>
              <w:t>. ___/</w:t>
            </w:r>
            <w:r w:rsidRPr="00C6741D">
              <w:rPr>
                <w:rFonts w:ascii="Times New Roman" w:hAnsi="Times New Roman"/>
                <w:b/>
                <w:sz w:val="24"/>
                <w:szCs w:val="24"/>
                <w:lang w:val="en-US"/>
              </w:rPr>
              <w:t>2023 ON THE COMPLAINTS PROCEDURE AGAINST DECISIONS ON FREE LEGAL AID</w:t>
            </w:r>
          </w:p>
          <w:p w14:paraId="64BED697" w14:textId="77777777" w:rsidR="002C0C20" w:rsidRPr="00C6741D" w:rsidRDefault="002C0C20" w:rsidP="00A56E1B">
            <w:pPr>
              <w:jc w:val="center"/>
              <w:rPr>
                <w:rFonts w:ascii="Times New Roman" w:eastAsia="Times New Roman" w:hAnsi="Times New Roman"/>
                <w:b/>
                <w:sz w:val="24"/>
                <w:szCs w:val="24"/>
                <w:lang w:val="en-US"/>
              </w:rPr>
            </w:pPr>
          </w:p>
          <w:p w14:paraId="083B5B17" w14:textId="447BA7F6" w:rsidR="002C0C20" w:rsidRDefault="002C0C20" w:rsidP="00A56E1B">
            <w:pPr>
              <w:jc w:val="center"/>
              <w:rPr>
                <w:rFonts w:ascii="Times New Roman" w:eastAsia="Times New Roman" w:hAnsi="Times New Roman"/>
                <w:b/>
                <w:sz w:val="24"/>
                <w:szCs w:val="24"/>
                <w:lang w:val="en-US"/>
              </w:rPr>
            </w:pPr>
          </w:p>
          <w:p w14:paraId="56E757A4" w14:textId="041A0F2A" w:rsidR="004E1F11" w:rsidRDefault="004E1F11" w:rsidP="00A56E1B">
            <w:pPr>
              <w:jc w:val="center"/>
              <w:rPr>
                <w:rFonts w:ascii="Times New Roman" w:eastAsia="Times New Roman" w:hAnsi="Times New Roman"/>
                <w:b/>
                <w:sz w:val="24"/>
                <w:szCs w:val="24"/>
                <w:lang w:val="en-US"/>
              </w:rPr>
            </w:pPr>
          </w:p>
          <w:p w14:paraId="76C476E7" w14:textId="26190F4C" w:rsidR="004E1F11" w:rsidRDefault="004E1F11" w:rsidP="00A56E1B">
            <w:pPr>
              <w:jc w:val="center"/>
              <w:rPr>
                <w:rFonts w:ascii="Times New Roman" w:eastAsia="Times New Roman" w:hAnsi="Times New Roman"/>
                <w:b/>
                <w:sz w:val="24"/>
                <w:szCs w:val="24"/>
                <w:lang w:val="en-US"/>
              </w:rPr>
            </w:pPr>
          </w:p>
          <w:p w14:paraId="2A6C9E2B" w14:textId="77777777" w:rsidR="004E1F11" w:rsidRDefault="004E1F11" w:rsidP="00A56E1B">
            <w:pPr>
              <w:jc w:val="center"/>
              <w:rPr>
                <w:rFonts w:ascii="Times New Roman" w:eastAsia="Times New Roman" w:hAnsi="Times New Roman"/>
                <w:b/>
                <w:sz w:val="24"/>
                <w:szCs w:val="24"/>
                <w:lang w:val="en-US"/>
              </w:rPr>
            </w:pPr>
          </w:p>
          <w:p w14:paraId="5E483003" w14:textId="77777777" w:rsidR="004E1F11" w:rsidRPr="00C6741D" w:rsidRDefault="004E1F11" w:rsidP="00A56E1B">
            <w:pPr>
              <w:jc w:val="center"/>
              <w:rPr>
                <w:rFonts w:ascii="Times New Roman" w:eastAsia="Times New Roman" w:hAnsi="Times New Roman"/>
                <w:b/>
                <w:sz w:val="24"/>
                <w:szCs w:val="24"/>
                <w:lang w:val="en-US"/>
              </w:rPr>
            </w:pPr>
          </w:p>
          <w:p w14:paraId="68223AF9" w14:textId="77777777" w:rsidR="002C0C20" w:rsidRPr="00C6741D" w:rsidRDefault="002C0C20" w:rsidP="00A56E1B">
            <w:pPr>
              <w:jc w:val="center"/>
              <w:rPr>
                <w:rFonts w:ascii="Times New Roman" w:eastAsia="Times New Roman" w:hAnsi="Times New Roman"/>
                <w:b/>
                <w:sz w:val="24"/>
                <w:szCs w:val="24"/>
                <w:lang w:val="en-US"/>
              </w:rPr>
            </w:pPr>
          </w:p>
          <w:p w14:paraId="2E1F5C63" w14:textId="77777777" w:rsidR="002C0C20" w:rsidRPr="00C6741D" w:rsidRDefault="002C0C20" w:rsidP="00A56E1B">
            <w:pPr>
              <w:ind w:left="277" w:right="182"/>
              <w:jc w:val="center"/>
              <w:rPr>
                <w:rFonts w:ascii="Times New Roman" w:eastAsia="Times New Roman" w:hAnsi="Times New Roman"/>
                <w:b/>
                <w:sz w:val="24"/>
                <w:szCs w:val="24"/>
                <w:lang w:val="en-US"/>
              </w:rPr>
            </w:pPr>
            <w:r w:rsidRPr="00C6741D">
              <w:rPr>
                <w:rFonts w:ascii="Times New Roman" w:hAnsi="Times New Roman"/>
                <w:b/>
                <w:sz w:val="24"/>
                <w:szCs w:val="24"/>
                <w:lang w:val="en-US"/>
              </w:rPr>
              <w:t xml:space="preserve">CHAPTER I </w:t>
            </w:r>
          </w:p>
          <w:p w14:paraId="04281FDB" w14:textId="77777777" w:rsidR="002C0C20" w:rsidRPr="00C6741D" w:rsidRDefault="002C0C20" w:rsidP="00A56E1B">
            <w:pPr>
              <w:ind w:left="277" w:right="182"/>
              <w:jc w:val="center"/>
              <w:rPr>
                <w:rFonts w:ascii="Times New Roman" w:hAnsi="Times New Roman"/>
                <w:sz w:val="24"/>
                <w:szCs w:val="24"/>
                <w:lang w:val="en-US"/>
              </w:rPr>
            </w:pPr>
            <w:r w:rsidRPr="00C6741D">
              <w:rPr>
                <w:rFonts w:ascii="Times New Roman" w:hAnsi="Times New Roman"/>
                <w:b/>
                <w:sz w:val="24"/>
                <w:szCs w:val="24"/>
                <w:lang w:val="en-US"/>
              </w:rPr>
              <w:t xml:space="preserve"> GENERAL PROVISSIONS</w:t>
            </w:r>
          </w:p>
          <w:p w14:paraId="125AB887" w14:textId="77777777" w:rsidR="002C0C20" w:rsidRPr="00C6741D" w:rsidRDefault="002C0C20" w:rsidP="00A56E1B">
            <w:pPr>
              <w:spacing w:after="14"/>
              <w:ind w:left="277" w:right="179"/>
              <w:jc w:val="center"/>
              <w:rPr>
                <w:rFonts w:ascii="Times New Roman" w:eastAsia="Times New Roman" w:hAnsi="Times New Roman"/>
                <w:b/>
                <w:sz w:val="24"/>
                <w:szCs w:val="24"/>
                <w:lang w:val="en-US"/>
              </w:rPr>
            </w:pPr>
          </w:p>
          <w:p w14:paraId="3D65CDB6" w14:textId="77777777" w:rsidR="002C0C20" w:rsidRPr="00C6741D" w:rsidRDefault="002C0C20" w:rsidP="00A56E1B">
            <w:pPr>
              <w:spacing w:after="14"/>
              <w:ind w:left="277" w:right="179"/>
              <w:jc w:val="center"/>
              <w:rPr>
                <w:rFonts w:ascii="Times New Roman" w:hAnsi="Times New Roman"/>
                <w:sz w:val="24"/>
                <w:szCs w:val="24"/>
                <w:lang w:val="en-US"/>
              </w:rPr>
            </w:pPr>
            <w:r w:rsidRPr="00C6741D">
              <w:rPr>
                <w:rFonts w:ascii="Times New Roman" w:hAnsi="Times New Roman"/>
                <w:b/>
                <w:sz w:val="24"/>
                <w:szCs w:val="24"/>
                <w:lang w:val="en-US"/>
              </w:rPr>
              <w:t>Article 1</w:t>
            </w:r>
          </w:p>
          <w:p w14:paraId="0591A194" w14:textId="77777777" w:rsidR="002C0C20" w:rsidRPr="00C6741D" w:rsidRDefault="002C0C20" w:rsidP="00A56E1B">
            <w:pPr>
              <w:spacing w:after="258"/>
              <w:ind w:left="277" w:right="182"/>
              <w:jc w:val="center"/>
              <w:rPr>
                <w:rFonts w:ascii="Times New Roman" w:eastAsia="Times New Roman" w:hAnsi="Times New Roman"/>
                <w:b/>
                <w:sz w:val="24"/>
                <w:szCs w:val="24"/>
                <w:lang w:val="en-US"/>
              </w:rPr>
            </w:pPr>
            <w:r w:rsidRPr="00C6741D">
              <w:rPr>
                <w:rFonts w:ascii="Times New Roman" w:hAnsi="Times New Roman"/>
                <w:b/>
                <w:sz w:val="24"/>
                <w:szCs w:val="24"/>
                <w:lang w:val="en-US"/>
              </w:rPr>
              <w:t>Purpose</w:t>
            </w:r>
          </w:p>
          <w:p w14:paraId="3EF051CE" w14:textId="77777777" w:rsidR="002C0C20" w:rsidRPr="00C6741D" w:rsidRDefault="002C0C20" w:rsidP="00A56E1B">
            <w:pPr>
              <w:tabs>
                <w:tab w:val="left" w:pos="697"/>
              </w:tabs>
              <w:ind w:right="41"/>
              <w:jc w:val="both"/>
              <w:rPr>
                <w:rFonts w:eastAsia="Palatino Linotype"/>
                <w:lang w:val="en-US"/>
              </w:rPr>
            </w:pPr>
            <w:r w:rsidRPr="00C6741D">
              <w:rPr>
                <w:rFonts w:ascii="Times New Roman" w:hAnsi="Times New Roman"/>
                <w:sz w:val="24"/>
                <w:szCs w:val="24"/>
                <w:lang w:val="en-US"/>
              </w:rPr>
              <w:t>This regulation shall establish a Commission, and provide on the functions of the Complaints Commission, and determine the procedures for handling complaints against decisions on the provision of free legal aid by the Free Legal Aid Agency.</w:t>
            </w:r>
          </w:p>
          <w:p w14:paraId="247F17AA" w14:textId="77777777" w:rsidR="002C0C20" w:rsidRPr="00C6741D" w:rsidRDefault="002C0C20" w:rsidP="00A56E1B">
            <w:pPr>
              <w:ind w:left="277" w:right="182"/>
              <w:jc w:val="center"/>
              <w:rPr>
                <w:rFonts w:ascii="Times New Roman" w:eastAsia="Times New Roman" w:hAnsi="Times New Roman"/>
                <w:b/>
                <w:sz w:val="24"/>
                <w:szCs w:val="24"/>
                <w:lang w:val="en-US"/>
              </w:rPr>
            </w:pPr>
          </w:p>
          <w:p w14:paraId="3ABBA7B4" w14:textId="77777777" w:rsidR="002C0C20" w:rsidRPr="00C6741D" w:rsidRDefault="002C0C20" w:rsidP="00A56E1B">
            <w:pPr>
              <w:spacing w:after="14"/>
              <w:ind w:left="277" w:right="179"/>
              <w:jc w:val="center"/>
              <w:rPr>
                <w:rFonts w:ascii="Times New Roman" w:hAnsi="Times New Roman"/>
                <w:sz w:val="24"/>
                <w:szCs w:val="24"/>
                <w:lang w:val="en-US"/>
              </w:rPr>
            </w:pPr>
            <w:r w:rsidRPr="00C6741D">
              <w:rPr>
                <w:rFonts w:ascii="Times New Roman" w:hAnsi="Times New Roman"/>
                <w:b/>
                <w:sz w:val="24"/>
                <w:szCs w:val="24"/>
                <w:lang w:val="en-US"/>
              </w:rPr>
              <w:t>Article 2</w:t>
            </w:r>
          </w:p>
          <w:p w14:paraId="4C1D8127" w14:textId="77777777" w:rsidR="002C0C20" w:rsidRPr="00C6741D" w:rsidRDefault="002C0C20" w:rsidP="00A56E1B">
            <w:pPr>
              <w:spacing w:after="258"/>
              <w:ind w:left="277" w:right="182"/>
              <w:jc w:val="center"/>
              <w:rPr>
                <w:rFonts w:ascii="Times New Roman" w:eastAsia="Times New Roman" w:hAnsi="Times New Roman"/>
                <w:b/>
                <w:sz w:val="24"/>
                <w:szCs w:val="24"/>
                <w:lang w:val="en-US"/>
              </w:rPr>
            </w:pPr>
            <w:r w:rsidRPr="00C6741D">
              <w:rPr>
                <w:rFonts w:ascii="Times New Roman" w:hAnsi="Times New Roman"/>
                <w:b/>
                <w:sz w:val="24"/>
                <w:szCs w:val="24"/>
                <w:lang w:val="en-US"/>
              </w:rPr>
              <w:t>Scope</w:t>
            </w:r>
          </w:p>
          <w:p w14:paraId="22F08A10" w14:textId="77777777" w:rsidR="002C0C20" w:rsidRPr="00C6741D" w:rsidRDefault="002C0C20" w:rsidP="00A56E1B">
            <w:pPr>
              <w:ind w:right="182"/>
              <w:jc w:val="both"/>
              <w:rPr>
                <w:rFonts w:ascii="Times New Roman" w:eastAsia="Times New Roman" w:hAnsi="Times New Roman"/>
                <w:b/>
                <w:sz w:val="24"/>
                <w:szCs w:val="24"/>
                <w:lang w:val="en-US"/>
              </w:rPr>
            </w:pPr>
            <w:r w:rsidRPr="00C6741D">
              <w:rPr>
                <w:rFonts w:ascii="Times New Roman" w:hAnsi="Times New Roman"/>
                <w:bCs/>
                <w:sz w:val="24"/>
                <w:szCs w:val="24"/>
                <w:lang w:val="en-US"/>
              </w:rPr>
              <w:t>The provisions of this regulation shall apply to applicants for free legal aid, beneficiaries of free legal aid, providers of free legal aid services, the Complaints Commission and any other official specifically mentioned in this Regulation.</w:t>
            </w:r>
          </w:p>
          <w:p w14:paraId="00ED59F0" w14:textId="77777777" w:rsidR="002C0C20" w:rsidRPr="00C6741D" w:rsidRDefault="002C0C20" w:rsidP="00A56E1B">
            <w:pPr>
              <w:ind w:left="277" w:right="182"/>
              <w:jc w:val="center"/>
              <w:rPr>
                <w:rFonts w:ascii="Times New Roman" w:eastAsia="Times New Roman" w:hAnsi="Times New Roman"/>
                <w:b/>
                <w:sz w:val="24"/>
                <w:szCs w:val="24"/>
                <w:lang w:val="en-US"/>
              </w:rPr>
            </w:pPr>
          </w:p>
          <w:p w14:paraId="16ABD45C" w14:textId="6BF35148" w:rsidR="002C0C20" w:rsidRDefault="002C0C20" w:rsidP="00A56E1B">
            <w:pPr>
              <w:widowControl w:val="0"/>
              <w:autoSpaceDE w:val="0"/>
              <w:jc w:val="center"/>
              <w:rPr>
                <w:rFonts w:ascii="Times New Roman" w:eastAsia="Times New Roman" w:hAnsi="Times New Roman"/>
                <w:b/>
                <w:bCs/>
                <w:lang w:val="en-US" w:bidi="en-US"/>
              </w:rPr>
            </w:pPr>
          </w:p>
          <w:p w14:paraId="27D54245" w14:textId="3B5C1D7E" w:rsidR="002C0C20" w:rsidRDefault="002C0C20" w:rsidP="00A56E1B">
            <w:pPr>
              <w:widowControl w:val="0"/>
              <w:autoSpaceDE w:val="0"/>
              <w:jc w:val="center"/>
              <w:rPr>
                <w:rFonts w:ascii="Times New Roman" w:eastAsia="Times New Roman" w:hAnsi="Times New Roman"/>
                <w:b/>
                <w:bCs/>
                <w:lang w:val="en-US" w:bidi="en-US"/>
              </w:rPr>
            </w:pPr>
          </w:p>
          <w:p w14:paraId="2CA002A9" w14:textId="7103D8AD" w:rsidR="002C0C20" w:rsidRPr="00C6741D" w:rsidRDefault="002C0C20" w:rsidP="00A56E1B">
            <w:pPr>
              <w:widowControl w:val="0"/>
              <w:autoSpaceDE w:val="0"/>
              <w:jc w:val="center"/>
              <w:rPr>
                <w:rFonts w:ascii="Times New Roman" w:eastAsia="Times New Roman" w:hAnsi="Times New Roman"/>
                <w:b/>
                <w:bCs/>
                <w:lang w:val="en-US" w:bidi="en-US"/>
              </w:rPr>
            </w:pPr>
            <w:r w:rsidRPr="00C6741D">
              <w:rPr>
                <w:rFonts w:ascii="Times New Roman" w:eastAsia="Times New Roman" w:hAnsi="Times New Roman"/>
                <w:b/>
                <w:bCs/>
                <w:lang w:val="en-US" w:bidi="en-US"/>
              </w:rPr>
              <w:t>Article 3</w:t>
            </w:r>
          </w:p>
          <w:p w14:paraId="1192E943" w14:textId="77777777" w:rsidR="002C0C20" w:rsidRPr="00C6741D" w:rsidRDefault="002C0C20" w:rsidP="00A56E1B">
            <w:pPr>
              <w:widowControl w:val="0"/>
              <w:autoSpaceDE w:val="0"/>
              <w:jc w:val="center"/>
              <w:rPr>
                <w:rFonts w:ascii="Times New Roman" w:eastAsia="Times New Roman" w:hAnsi="Times New Roman"/>
                <w:bCs/>
                <w:lang w:val="en-US" w:bidi="en-US"/>
              </w:rPr>
            </w:pPr>
            <w:r w:rsidRPr="00C6741D">
              <w:rPr>
                <w:rFonts w:ascii="Times New Roman" w:eastAsia="Times New Roman" w:hAnsi="Times New Roman"/>
                <w:b/>
                <w:bCs/>
                <w:lang w:val="en-US" w:bidi="en-US"/>
              </w:rPr>
              <w:t>Definitions</w:t>
            </w:r>
          </w:p>
          <w:p w14:paraId="4C0B627A" w14:textId="77777777" w:rsidR="002C0C20" w:rsidRPr="00C6741D" w:rsidRDefault="002C0C20" w:rsidP="00A56E1B">
            <w:pPr>
              <w:widowControl w:val="0"/>
              <w:autoSpaceDE w:val="0"/>
              <w:rPr>
                <w:rFonts w:ascii="Times New Roman" w:eastAsia="Times New Roman" w:hAnsi="Times New Roman"/>
                <w:b/>
                <w:bCs/>
                <w:lang w:val="en-US" w:bidi="en-US"/>
              </w:rPr>
            </w:pPr>
          </w:p>
          <w:p w14:paraId="6BCDCE2D" w14:textId="77777777" w:rsidR="002C0C20" w:rsidRPr="0013704C" w:rsidRDefault="002C0C20" w:rsidP="00A56E1B">
            <w:pPr>
              <w:pStyle w:val="ListParagraph"/>
              <w:numPr>
                <w:ilvl w:val="0"/>
                <w:numId w:val="17"/>
              </w:numPr>
              <w:rPr>
                <w:bCs/>
              </w:rPr>
            </w:pPr>
            <w:r w:rsidRPr="0013704C">
              <w:rPr>
                <w:bCs/>
              </w:rPr>
              <w:t>Terms used in this Regulation shall have the following meaning:</w:t>
            </w:r>
          </w:p>
          <w:p w14:paraId="516B936D" w14:textId="77777777" w:rsidR="002C0C20" w:rsidRPr="00A56E1B" w:rsidRDefault="002C0C20" w:rsidP="00A56E1B">
            <w:pPr>
              <w:jc w:val="both"/>
              <w:rPr>
                <w:rFonts w:ascii="Times New Roman" w:eastAsia="Times New Roman" w:hAnsi="Times New Roman"/>
                <w:bCs/>
                <w:sz w:val="32"/>
                <w:szCs w:val="24"/>
                <w:lang w:val="en-US"/>
              </w:rPr>
            </w:pPr>
          </w:p>
          <w:p w14:paraId="270398D6" w14:textId="6CB4B89C" w:rsidR="002C0C20" w:rsidRDefault="0078444D" w:rsidP="0078444D">
            <w:pPr>
              <w:pStyle w:val="ListParagraph"/>
              <w:spacing w:after="240"/>
              <w:ind w:left="810"/>
              <w:rPr>
                <w:bCs/>
                <w:highlight w:val="yellow"/>
              </w:rPr>
            </w:pPr>
            <w:r>
              <w:rPr>
                <w:b/>
              </w:rPr>
              <w:t>1.</w:t>
            </w:r>
            <w:proofErr w:type="gramStart"/>
            <w:r>
              <w:rPr>
                <w:b/>
              </w:rPr>
              <w:t>1.</w:t>
            </w:r>
            <w:r w:rsidR="002C0C20" w:rsidRPr="0078444D">
              <w:rPr>
                <w:b/>
              </w:rPr>
              <w:t>Law</w:t>
            </w:r>
            <w:proofErr w:type="gramEnd"/>
            <w:r w:rsidR="002C0C20" w:rsidRPr="0078444D">
              <w:rPr>
                <w:bCs/>
              </w:rPr>
              <w:t xml:space="preserve">– </w:t>
            </w:r>
            <w:r w:rsidR="004E1F11" w:rsidRPr="004E1F11">
              <w:rPr>
                <w:bCs/>
              </w:rPr>
              <w:t xml:space="preserve">Law 08/L-063 on Amending and Supplementing Laws Related to the </w:t>
            </w:r>
            <w:r w:rsidR="004E1F11" w:rsidRPr="004E1F11">
              <w:rPr>
                <w:bCs/>
              </w:rPr>
              <w:lastRenderedPageBreak/>
              <w:t>Rationalization and Establishment of Accountability Lines of Independent Agenci</w:t>
            </w:r>
            <w:r>
              <w:rPr>
                <w:bCs/>
              </w:rPr>
              <w:t>es;</w:t>
            </w:r>
          </w:p>
          <w:p w14:paraId="500B1438" w14:textId="0CFC6150" w:rsidR="002C0C20" w:rsidRDefault="002C0C20" w:rsidP="00A56E1B">
            <w:pPr>
              <w:pStyle w:val="ListParagraph"/>
              <w:numPr>
                <w:ilvl w:val="1"/>
                <w:numId w:val="17"/>
              </w:numPr>
              <w:spacing w:after="240"/>
              <w:rPr>
                <w:bCs/>
              </w:rPr>
            </w:pPr>
            <w:r w:rsidRPr="00550DFE">
              <w:rPr>
                <w:b/>
              </w:rPr>
              <w:t>Agency</w:t>
            </w:r>
            <w:r w:rsidRPr="00550DFE">
              <w:rPr>
                <w:bCs/>
              </w:rPr>
              <w:t xml:space="preserve"> – Free Legal Aid Agency;</w:t>
            </w:r>
          </w:p>
          <w:p w14:paraId="03C1E481" w14:textId="77777777" w:rsidR="00A56E1B" w:rsidRPr="00A56E1B" w:rsidRDefault="00A56E1B" w:rsidP="00A56E1B">
            <w:pPr>
              <w:pStyle w:val="ListParagraph"/>
              <w:rPr>
                <w:bCs/>
              </w:rPr>
            </w:pPr>
          </w:p>
          <w:p w14:paraId="253AECE0" w14:textId="77777777" w:rsidR="00A56E1B" w:rsidRDefault="002C0C20" w:rsidP="00A56E1B">
            <w:pPr>
              <w:pStyle w:val="ListParagraph"/>
              <w:numPr>
                <w:ilvl w:val="1"/>
                <w:numId w:val="17"/>
              </w:numPr>
              <w:spacing w:after="240"/>
              <w:rPr>
                <w:bCs/>
              </w:rPr>
            </w:pPr>
            <w:r w:rsidRPr="00550DFE">
              <w:rPr>
                <w:b/>
              </w:rPr>
              <w:t>Commission</w:t>
            </w:r>
            <w:r w:rsidRPr="00550DFE">
              <w:rPr>
                <w:bCs/>
              </w:rPr>
              <w:t xml:space="preserve"> </w:t>
            </w:r>
            <w:r w:rsidRPr="00550DFE">
              <w:t xml:space="preserve">– </w:t>
            </w:r>
            <w:r w:rsidRPr="00550DFE">
              <w:rPr>
                <w:bCs/>
              </w:rPr>
              <w:t>Complaints Commission;</w:t>
            </w:r>
          </w:p>
          <w:p w14:paraId="609E0E69" w14:textId="77777777" w:rsidR="00A56E1B" w:rsidRPr="00A56E1B" w:rsidRDefault="00A56E1B" w:rsidP="00A56E1B">
            <w:pPr>
              <w:pStyle w:val="ListParagraph"/>
              <w:rPr>
                <w:bCs/>
              </w:rPr>
            </w:pPr>
          </w:p>
          <w:p w14:paraId="7E58BB9E" w14:textId="248F99F6" w:rsidR="00A56E1B" w:rsidRPr="00A56E1B" w:rsidRDefault="002C0C20" w:rsidP="00A56E1B">
            <w:pPr>
              <w:pStyle w:val="ListParagraph"/>
              <w:numPr>
                <w:ilvl w:val="1"/>
                <w:numId w:val="17"/>
              </w:numPr>
              <w:spacing w:after="240"/>
              <w:rPr>
                <w:bCs/>
              </w:rPr>
            </w:pPr>
            <w:r w:rsidRPr="00550DFE">
              <w:rPr>
                <w:b/>
                <w:bCs/>
              </w:rPr>
              <w:t>Complaint</w:t>
            </w:r>
            <w:r w:rsidRPr="00550DFE">
              <w:t xml:space="preserve"> – any expression of discontent, submitted in writing, by </w:t>
            </w:r>
            <w:r w:rsidRPr="00550DFE">
              <w:rPr>
                <w:bCs/>
              </w:rPr>
              <w:t>applicants and beneficiaries of free legal aid</w:t>
            </w:r>
            <w:r w:rsidRPr="00550DFE">
              <w:t>;</w:t>
            </w:r>
          </w:p>
          <w:p w14:paraId="3A3F3EBE" w14:textId="77777777" w:rsidR="00A56E1B" w:rsidRPr="00A56E1B" w:rsidRDefault="00A56E1B" w:rsidP="00A56E1B">
            <w:pPr>
              <w:pStyle w:val="ListParagraph"/>
              <w:rPr>
                <w:bCs/>
              </w:rPr>
            </w:pPr>
          </w:p>
          <w:p w14:paraId="45E41BF1" w14:textId="77777777" w:rsidR="002C0C20" w:rsidRPr="00550DFE" w:rsidRDefault="002C0C20" w:rsidP="00A56E1B">
            <w:pPr>
              <w:pStyle w:val="ListParagraph"/>
              <w:numPr>
                <w:ilvl w:val="1"/>
                <w:numId w:val="17"/>
              </w:numPr>
              <w:spacing w:after="240"/>
              <w:rPr>
                <w:bCs/>
              </w:rPr>
            </w:pPr>
            <w:r w:rsidRPr="00550DFE">
              <w:rPr>
                <w:b/>
                <w:bCs/>
              </w:rPr>
              <w:t>Applicant</w:t>
            </w:r>
            <w:r w:rsidRPr="00550DFE">
              <w:t xml:space="preserve"> – persons who require free legal assistance; </w:t>
            </w:r>
          </w:p>
          <w:p w14:paraId="5B10D7B2" w14:textId="2A6FB313" w:rsidR="002C0C20" w:rsidRPr="00A56E1B" w:rsidRDefault="002C0C20" w:rsidP="00A56E1B">
            <w:pPr>
              <w:pStyle w:val="ListParagraph"/>
              <w:numPr>
                <w:ilvl w:val="1"/>
                <w:numId w:val="17"/>
              </w:numPr>
              <w:spacing w:after="240"/>
              <w:rPr>
                <w:bCs/>
              </w:rPr>
            </w:pPr>
            <w:r w:rsidRPr="00550DFE">
              <w:rPr>
                <w:b/>
                <w:bCs/>
              </w:rPr>
              <w:t>Beneficiary</w:t>
            </w:r>
            <w:r w:rsidRPr="00550DFE">
              <w:t xml:space="preserve"> – persons who enjoy the right to free legal aid, in accordance with the criteria established by the Law; </w:t>
            </w:r>
          </w:p>
          <w:p w14:paraId="1A35A85C" w14:textId="77777777" w:rsidR="00A56E1B" w:rsidRPr="00A56E1B" w:rsidRDefault="00A56E1B" w:rsidP="00A56E1B">
            <w:pPr>
              <w:pStyle w:val="ListParagraph"/>
              <w:spacing w:after="240"/>
              <w:rPr>
                <w:bCs/>
                <w:sz w:val="12"/>
              </w:rPr>
            </w:pPr>
          </w:p>
          <w:p w14:paraId="302FBE21" w14:textId="77777777" w:rsidR="002C0C20" w:rsidRPr="00550DFE" w:rsidRDefault="002C0C20" w:rsidP="00A56E1B">
            <w:pPr>
              <w:pStyle w:val="ListParagraph"/>
              <w:numPr>
                <w:ilvl w:val="1"/>
                <w:numId w:val="17"/>
              </w:numPr>
              <w:spacing w:after="240"/>
              <w:rPr>
                <w:bCs/>
              </w:rPr>
            </w:pPr>
            <w:r w:rsidRPr="00550DFE">
              <w:rPr>
                <w:b/>
                <w:bCs/>
              </w:rPr>
              <w:t>Complainant</w:t>
            </w:r>
            <w:r w:rsidRPr="00550DFE">
              <w:t xml:space="preserve"> – a party who submits a complaint regarding free legal aid services;</w:t>
            </w:r>
          </w:p>
          <w:p w14:paraId="329DB222" w14:textId="77777777" w:rsidR="002C0C20" w:rsidRPr="00550DFE" w:rsidRDefault="002C0C20" w:rsidP="00A56E1B">
            <w:pPr>
              <w:pStyle w:val="ListParagraph"/>
              <w:numPr>
                <w:ilvl w:val="1"/>
                <w:numId w:val="17"/>
              </w:numPr>
              <w:spacing w:after="240"/>
              <w:rPr>
                <w:bCs/>
              </w:rPr>
            </w:pPr>
            <w:r w:rsidRPr="00550DFE">
              <w:rPr>
                <w:b/>
                <w:bCs/>
              </w:rPr>
              <w:t>Provider</w:t>
            </w:r>
            <w:r w:rsidRPr="00550DFE">
              <w:t xml:space="preserve"> – any natural or legal person who, in accordance with the Law, provides free legal aid.</w:t>
            </w:r>
          </w:p>
          <w:p w14:paraId="66C79A64" w14:textId="41626042" w:rsidR="002C0C20" w:rsidRPr="00A56E1B" w:rsidRDefault="002C0C20" w:rsidP="00A56E1B">
            <w:pPr>
              <w:pStyle w:val="ListParagraph"/>
              <w:numPr>
                <w:ilvl w:val="1"/>
                <w:numId w:val="17"/>
              </w:numPr>
              <w:spacing w:after="240"/>
              <w:rPr>
                <w:bCs/>
              </w:rPr>
            </w:pPr>
            <w:r w:rsidRPr="00550DFE">
              <w:rPr>
                <w:b/>
              </w:rPr>
              <w:lastRenderedPageBreak/>
              <w:t>Lawyer</w:t>
            </w:r>
            <w:r w:rsidRPr="00550DFE">
              <w:t xml:space="preserve"> – member of the Kosovo Bar Association of the Republic of Kosovo;</w:t>
            </w:r>
          </w:p>
          <w:p w14:paraId="7613A096" w14:textId="77777777" w:rsidR="00A56E1B" w:rsidRPr="004E1F11" w:rsidRDefault="00A56E1B" w:rsidP="00A56E1B">
            <w:pPr>
              <w:pStyle w:val="ListParagraph"/>
              <w:spacing w:after="240"/>
              <w:rPr>
                <w:bCs/>
                <w:sz w:val="6"/>
              </w:rPr>
            </w:pPr>
          </w:p>
          <w:p w14:paraId="127AD894" w14:textId="2C931A75" w:rsidR="002C0C20" w:rsidRDefault="002C0C20" w:rsidP="00A56E1B">
            <w:pPr>
              <w:pStyle w:val="ListParagraph"/>
              <w:numPr>
                <w:ilvl w:val="1"/>
                <w:numId w:val="17"/>
              </w:numPr>
              <w:spacing w:after="240"/>
              <w:rPr>
                <w:bCs/>
              </w:rPr>
            </w:pPr>
            <w:r w:rsidRPr="0013704C">
              <w:rPr>
                <w:b/>
              </w:rPr>
              <w:t>LGAP</w:t>
            </w:r>
            <w:r w:rsidRPr="0013704C">
              <w:t xml:space="preserve"> </w:t>
            </w:r>
            <w:r w:rsidRPr="0013704C">
              <w:rPr>
                <w:bCs/>
              </w:rPr>
              <w:t xml:space="preserve">– Applicable law on </w:t>
            </w:r>
            <w:r w:rsidRPr="00A56E1B">
              <w:rPr>
                <w:bCs/>
              </w:rPr>
              <w:t>General Administrative Procedure.</w:t>
            </w:r>
          </w:p>
          <w:p w14:paraId="226AC895" w14:textId="77777777" w:rsidR="004E1F11" w:rsidRPr="004E1F11" w:rsidRDefault="004E1F11" w:rsidP="004E1F11">
            <w:pPr>
              <w:pStyle w:val="ListParagraph"/>
              <w:spacing w:after="240"/>
              <w:rPr>
                <w:bCs/>
                <w:sz w:val="2"/>
              </w:rPr>
            </w:pPr>
          </w:p>
          <w:p w14:paraId="0DD36EF9" w14:textId="77777777" w:rsidR="002C0C20" w:rsidRPr="00C6741D" w:rsidRDefault="002C0C20" w:rsidP="00A56E1B">
            <w:pPr>
              <w:jc w:val="both"/>
              <w:rPr>
                <w:rFonts w:ascii="Times New Roman" w:eastAsia="Times New Roman" w:hAnsi="Times New Roman"/>
                <w:sz w:val="24"/>
                <w:szCs w:val="24"/>
                <w:lang w:val="en-US"/>
              </w:rPr>
            </w:pPr>
            <w:r w:rsidRPr="00C6741D">
              <w:rPr>
                <w:rFonts w:ascii="Times New Roman" w:hAnsi="Times New Roman"/>
                <w:sz w:val="24"/>
                <w:szCs w:val="24"/>
                <w:lang w:val="en-US"/>
              </w:rPr>
              <w:t>2. Other terms used in this Regulation shall have the same meaning as provided in the Law.</w:t>
            </w:r>
          </w:p>
          <w:p w14:paraId="3FAB9AAF" w14:textId="77777777" w:rsidR="00A56E1B" w:rsidRDefault="00A56E1B" w:rsidP="00A56E1B">
            <w:pPr>
              <w:ind w:left="277" w:right="182"/>
              <w:jc w:val="center"/>
              <w:rPr>
                <w:rFonts w:ascii="Times New Roman" w:hAnsi="Times New Roman"/>
                <w:b/>
                <w:sz w:val="24"/>
                <w:szCs w:val="24"/>
                <w:lang w:val="en-US"/>
              </w:rPr>
            </w:pPr>
          </w:p>
          <w:p w14:paraId="53C654F7" w14:textId="77777777" w:rsidR="004E1F11" w:rsidRDefault="004E1F11" w:rsidP="00A56E1B">
            <w:pPr>
              <w:ind w:left="277" w:right="182"/>
              <w:jc w:val="center"/>
              <w:rPr>
                <w:rFonts w:ascii="Times New Roman" w:hAnsi="Times New Roman"/>
                <w:b/>
                <w:sz w:val="24"/>
                <w:szCs w:val="24"/>
                <w:lang w:val="en-US"/>
              </w:rPr>
            </w:pPr>
          </w:p>
          <w:p w14:paraId="03550BB2" w14:textId="6657DD01" w:rsidR="002C0C20" w:rsidRPr="00C6741D" w:rsidRDefault="002C0C20" w:rsidP="00A56E1B">
            <w:pPr>
              <w:ind w:left="277" w:right="182"/>
              <w:jc w:val="center"/>
              <w:rPr>
                <w:rFonts w:ascii="Times New Roman" w:eastAsia="Times New Roman" w:hAnsi="Times New Roman"/>
                <w:b/>
                <w:sz w:val="24"/>
                <w:szCs w:val="24"/>
                <w:lang w:val="en-US"/>
              </w:rPr>
            </w:pPr>
            <w:r w:rsidRPr="00C6741D">
              <w:rPr>
                <w:rFonts w:ascii="Times New Roman" w:hAnsi="Times New Roman"/>
                <w:b/>
                <w:sz w:val="24"/>
                <w:szCs w:val="24"/>
                <w:lang w:val="en-US"/>
              </w:rPr>
              <w:t xml:space="preserve">Article 4 </w:t>
            </w:r>
          </w:p>
          <w:p w14:paraId="70AE58D8" w14:textId="77777777" w:rsidR="002C0C20" w:rsidRPr="00C6741D" w:rsidRDefault="002C0C20" w:rsidP="00A56E1B">
            <w:pPr>
              <w:ind w:left="277" w:right="182"/>
              <w:jc w:val="center"/>
              <w:rPr>
                <w:rFonts w:ascii="Times New Roman" w:eastAsia="Times New Roman" w:hAnsi="Times New Roman"/>
                <w:b/>
                <w:sz w:val="24"/>
                <w:szCs w:val="24"/>
                <w:lang w:val="en-US"/>
              </w:rPr>
            </w:pPr>
            <w:r w:rsidRPr="00C6741D">
              <w:rPr>
                <w:rFonts w:ascii="Times New Roman" w:hAnsi="Times New Roman"/>
                <w:b/>
                <w:sz w:val="24"/>
                <w:szCs w:val="24"/>
                <w:lang w:val="en-US"/>
              </w:rPr>
              <w:t>General principles</w:t>
            </w:r>
          </w:p>
          <w:p w14:paraId="6B93449D" w14:textId="5F9DB3B2" w:rsidR="002C0C20" w:rsidRDefault="002C0C20" w:rsidP="00A56E1B">
            <w:pPr>
              <w:ind w:left="277" w:right="182"/>
              <w:jc w:val="center"/>
              <w:rPr>
                <w:rFonts w:ascii="Times New Roman" w:eastAsia="Times New Roman" w:hAnsi="Times New Roman"/>
                <w:b/>
                <w:sz w:val="24"/>
                <w:szCs w:val="24"/>
                <w:lang w:val="en-US"/>
              </w:rPr>
            </w:pPr>
          </w:p>
          <w:p w14:paraId="0BBC2C68" w14:textId="77777777" w:rsidR="002C0C20" w:rsidRPr="00C6741D" w:rsidRDefault="002C0C20" w:rsidP="00A56E1B">
            <w:pPr>
              <w:ind w:right="182"/>
              <w:jc w:val="both"/>
              <w:rPr>
                <w:rFonts w:ascii="Times New Roman" w:eastAsia="Times New Roman" w:hAnsi="Times New Roman"/>
                <w:b/>
                <w:sz w:val="24"/>
                <w:szCs w:val="24"/>
                <w:lang w:val="en-US"/>
              </w:rPr>
            </w:pPr>
            <w:r w:rsidRPr="00C6741D">
              <w:rPr>
                <w:rFonts w:ascii="Times New Roman" w:hAnsi="Times New Roman"/>
                <w:sz w:val="24"/>
                <w:szCs w:val="24"/>
                <w:lang w:val="en-US"/>
              </w:rPr>
              <w:t xml:space="preserve">In its conduct of </w:t>
            </w:r>
            <w:r w:rsidRPr="00C6741D">
              <w:rPr>
                <w:rFonts w:ascii="Times New Roman" w:hAnsi="Times New Roman"/>
                <w:bCs/>
                <w:sz w:val="24"/>
                <w:szCs w:val="24"/>
                <w:lang w:val="en-US"/>
              </w:rPr>
              <w:t>administrative proceedings, the Complaints Commission shall apply the general principles as established by the LGAP.</w:t>
            </w:r>
          </w:p>
          <w:p w14:paraId="4D003E83" w14:textId="77777777" w:rsidR="002C0C20" w:rsidRPr="00C6741D" w:rsidRDefault="002C0C20" w:rsidP="00A56E1B">
            <w:pPr>
              <w:ind w:left="277" w:right="182"/>
              <w:jc w:val="center"/>
              <w:rPr>
                <w:rFonts w:ascii="Times New Roman" w:eastAsia="Times New Roman" w:hAnsi="Times New Roman"/>
                <w:b/>
                <w:sz w:val="24"/>
                <w:szCs w:val="24"/>
                <w:lang w:val="en-US"/>
              </w:rPr>
            </w:pPr>
          </w:p>
          <w:p w14:paraId="590D2B00" w14:textId="77777777" w:rsidR="00A56E1B" w:rsidRDefault="00A56E1B" w:rsidP="00A56E1B">
            <w:pPr>
              <w:ind w:left="277" w:right="182"/>
              <w:jc w:val="center"/>
              <w:rPr>
                <w:rFonts w:ascii="Times New Roman" w:hAnsi="Times New Roman"/>
                <w:b/>
                <w:sz w:val="24"/>
                <w:szCs w:val="24"/>
                <w:lang w:val="en-US"/>
              </w:rPr>
            </w:pPr>
          </w:p>
          <w:p w14:paraId="1D6B124A" w14:textId="355A020B" w:rsidR="002C0C20" w:rsidRPr="00C6741D" w:rsidRDefault="002C0C20" w:rsidP="00A56E1B">
            <w:pPr>
              <w:ind w:left="277" w:right="182"/>
              <w:jc w:val="center"/>
              <w:rPr>
                <w:rFonts w:ascii="Times New Roman" w:eastAsia="Times New Roman" w:hAnsi="Times New Roman"/>
                <w:b/>
                <w:sz w:val="24"/>
                <w:szCs w:val="24"/>
                <w:lang w:val="en-US"/>
              </w:rPr>
            </w:pPr>
            <w:r w:rsidRPr="00C6741D">
              <w:rPr>
                <w:rFonts w:ascii="Times New Roman" w:hAnsi="Times New Roman"/>
                <w:b/>
                <w:sz w:val="24"/>
                <w:szCs w:val="24"/>
                <w:lang w:val="en-US"/>
              </w:rPr>
              <w:t>CHAPTER II</w:t>
            </w:r>
          </w:p>
          <w:p w14:paraId="2FA96D89"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COMMISSION</w:t>
            </w:r>
          </w:p>
          <w:p w14:paraId="11DBF3A5" w14:textId="77777777" w:rsidR="002C0C20" w:rsidRPr="00C6741D" w:rsidRDefault="002C0C20" w:rsidP="00A56E1B">
            <w:pPr>
              <w:widowControl w:val="0"/>
              <w:autoSpaceDE w:val="0"/>
              <w:rPr>
                <w:rFonts w:ascii="Times New Roman" w:eastAsia="Times New Roman" w:hAnsi="Times New Roman"/>
                <w:b/>
                <w:bCs/>
                <w:sz w:val="24"/>
                <w:szCs w:val="24"/>
                <w:lang w:val="en-US" w:bidi="en-US"/>
              </w:rPr>
            </w:pPr>
          </w:p>
          <w:p w14:paraId="3E1EB05F"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Article 5</w:t>
            </w:r>
          </w:p>
          <w:p w14:paraId="3A610587"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Establishment of Commission</w:t>
            </w:r>
          </w:p>
          <w:p w14:paraId="371DDDCA" w14:textId="77777777" w:rsidR="002C0C20" w:rsidRPr="00C6741D" w:rsidRDefault="002C0C20" w:rsidP="00A56E1B">
            <w:pPr>
              <w:ind w:left="277" w:right="182"/>
              <w:jc w:val="center"/>
              <w:rPr>
                <w:rFonts w:ascii="Times New Roman" w:eastAsia="Times New Roman" w:hAnsi="Times New Roman"/>
                <w:b/>
                <w:sz w:val="24"/>
                <w:szCs w:val="24"/>
                <w:lang w:val="en-US"/>
              </w:rPr>
            </w:pPr>
          </w:p>
          <w:p w14:paraId="0FD26EBE" w14:textId="77777777" w:rsidR="002C0C20" w:rsidRPr="00C6741D" w:rsidRDefault="002C0C20" w:rsidP="00A56E1B">
            <w:pPr>
              <w:ind w:left="277" w:right="182"/>
              <w:jc w:val="center"/>
              <w:rPr>
                <w:rFonts w:ascii="Times New Roman" w:eastAsia="Times New Roman" w:hAnsi="Times New Roman"/>
                <w:b/>
                <w:sz w:val="24"/>
                <w:szCs w:val="24"/>
                <w:lang w:val="en-US"/>
              </w:rPr>
            </w:pPr>
          </w:p>
          <w:p w14:paraId="16EF3921" w14:textId="260C6397" w:rsidR="002C0C20" w:rsidRDefault="002C0C20" w:rsidP="00A56E1B">
            <w:pPr>
              <w:pStyle w:val="ListParagraph"/>
              <w:numPr>
                <w:ilvl w:val="0"/>
                <w:numId w:val="18"/>
              </w:numPr>
              <w:tabs>
                <w:tab w:val="left" w:pos="270"/>
              </w:tabs>
              <w:rPr>
                <w:lang w:bidi="en-US"/>
              </w:rPr>
            </w:pPr>
            <w:r w:rsidRPr="0013704C">
              <w:rPr>
                <w:lang w:bidi="en-US"/>
              </w:rPr>
              <w:t>The Minister of Justice shall render a decision establishing the Commission, consisting of 5 (five) members.</w:t>
            </w:r>
          </w:p>
          <w:p w14:paraId="445552F9" w14:textId="322910F2" w:rsidR="00A56E1B" w:rsidRDefault="00A56E1B" w:rsidP="00A56E1B">
            <w:pPr>
              <w:pStyle w:val="ListParagraph"/>
              <w:tabs>
                <w:tab w:val="left" w:pos="270"/>
              </w:tabs>
              <w:ind w:left="420"/>
              <w:rPr>
                <w:lang w:bidi="en-US"/>
              </w:rPr>
            </w:pPr>
          </w:p>
          <w:p w14:paraId="726F731D" w14:textId="68E52A4A" w:rsidR="002C0C20" w:rsidRPr="004E1F11" w:rsidRDefault="004E1F11" w:rsidP="004E1F11">
            <w:pPr>
              <w:tabs>
                <w:tab w:val="left" w:pos="270"/>
              </w:tabs>
              <w:jc w:val="both"/>
              <w:rPr>
                <w:rFonts w:ascii="Times New Roman" w:hAnsi="Times New Roman"/>
                <w:sz w:val="24"/>
                <w:szCs w:val="24"/>
                <w:lang w:bidi="en-US"/>
              </w:rPr>
            </w:pPr>
            <w:r w:rsidRPr="004E1F11">
              <w:rPr>
                <w:rFonts w:ascii="Times New Roman" w:hAnsi="Times New Roman"/>
                <w:sz w:val="24"/>
                <w:szCs w:val="24"/>
                <w:lang w:bidi="en-US"/>
              </w:rPr>
              <w:t>2.</w:t>
            </w:r>
            <w:r w:rsidR="002C0C20" w:rsidRPr="004E1F11">
              <w:rPr>
                <w:rFonts w:ascii="Times New Roman" w:hAnsi="Times New Roman"/>
                <w:sz w:val="24"/>
                <w:szCs w:val="24"/>
                <w:lang w:bidi="en-US"/>
              </w:rPr>
              <w:t xml:space="preserve">The Commission as per paragraph 1 of the present Article shall have the following composition: </w:t>
            </w:r>
          </w:p>
          <w:p w14:paraId="0D5905E4" w14:textId="77777777" w:rsidR="00A56E1B" w:rsidRPr="004E1F11" w:rsidRDefault="00A56E1B" w:rsidP="004E1F11">
            <w:pPr>
              <w:pStyle w:val="ListParagraph"/>
              <w:tabs>
                <w:tab w:val="left" w:pos="270"/>
              </w:tabs>
              <w:ind w:left="420"/>
              <w:rPr>
                <w:lang w:bidi="en-US"/>
              </w:rPr>
            </w:pPr>
          </w:p>
          <w:p w14:paraId="38A00E5B" w14:textId="63E6BCA6" w:rsidR="002C0C20" w:rsidRDefault="002C0C20" w:rsidP="004E1F11">
            <w:pPr>
              <w:pStyle w:val="ListParagraph"/>
              <w:widowControl w:val="0"/>
              <w:numPr>
                <w:ilvl w:val="1"/>
                <w:numId w:val="35"/>
              </w:numPr>
              <w:tabs>
                <w:tab w:val="left" w:pos="270"/>
              </w:tabs>
              <w:autoSpaceDE w:val="0"/>
              <w:rPr>
                <w:lang w:bidi="en-US"/>
              </w:rPr>
            </w:pPr>
            <w:r w:rsidRPr="0013704C">
              <w:rPr>
                <w:lang w:bidi="en-US"/>
              </w:rPr>
              <w:t xml:space="preserve">One (1) judge of the Supreme Court, as chair of the Commission, nominated by the Kosovo Judicial Council. </w:t>
            </w:r>
          </w:p>
          <w:p w14:paraId="55B223B9" w14:textId="2E115F41" w:rsidR="00A56E1B" w:rsidRDefault="00A56E1B" w:rsidP="00A56E1B">
            <w:pPr>
              <w:pStyle w:val="ListParagraph"/>
              <w:widowControl w:val="0"/>
              <w:tabs>
                <w:tab w:val="left" w:pos="270"/>
              </w:tabs>
              <w:autoSpaceDE w:val="0"/>
              <w:ind w:left="630"/>
              <w:rPr>
                <w:lang w:bidi="en-US"/>
              </w:rPr>
            </w:pPr>
          </w:p>
          <w:p w14:paraId="6B7FFB6E" w14:textId="77777777" w:rsidR="00A56E1B" w:rsidRPr="0013704C" w:rsidRDefault="00A56E1B" w:rsidP="00A56E1B">
            <w:pPr>
              <w:pStyle w:val="ListParagraph"/>
              <w:widowControl w:val="0"/>
              <w:tabs>
                <w:tab w:val="left" w:pos="270"/>
              </w:tabs>
              <w:autoSpaceDE w:val="0"/>
              <w:ind w:left="630"/>
              <w:rPr>
                <w:lang w:bidi="en-US"/>
              </w:rPr>
            </w:pPr>
          </w:p>
          <w:p w14:paraId="6F538568" w14:textId="7BADF639" w:rsidR="002C0C20" w:rsidRDefault="002C0C20" w:rsidP="004E1F11">
            <w:pPr>
              <w:pStyle w:val="ListParagraph"/>
              <w:widowControl w:val="0"/>
              <w:numPr>
                <w:ilvl w:val="1"/>
                <w:numId w:val="35"/>
              </w:numPr>
              <w:tabs>
                <w:tab w:val="left" w:pos="270"/>
              </w:tabs>
              <w:autoSpaceDE w:val="0"/>
              <w:rPr>
                <w:lang w:bidi="en-US"/>
              </w:rPr>
            </w:pPr>
            <w:r w:rsidRPr="0013704C">
              <w:rPr>
                <w:lang w:bidi="en-US"/>
              </w:rPr>
              <w:t>One (1) representative from the relevant legal Department of the Ministry of Justice;</w:t>
            </w:r>
          </w:p>
          <w:p w14:paraId="5BCBDECB" w14:textId="1515C227" w:rsidR="00A56E1B" w:rsidRDefault="00A56E1B" w:rsidP="00A56E1B">
            <w:pPr>
              <w:widowControl w:val="0"/>
              <w:tabs>
                <w:tab w:val="left" w:pos="270"/>
              </w:tabs>
              <w:autoSpaceDE w:val="0"/>
              <w:ind w:left="270"/>
              <w:rPr>
                <w:lang w:bidi="en-US"/>
              </w:rPr>
            </w:pPr>
          </w:p>
          <w:p w14:paraId="7EC5FEE6" w14:textId="77777777" w:rsidR="00A56E1B" w:rsidRPr="0013704C" w:rsidRDefault="00A56E1B" w:rsidP="00A56E1B">
            <w:pPr>
              <w:widowControl w:val="0"/>
              <w:tabs>
                <w:tab w:val="left" w:pos="270"/>
              </w:tabs>
              <w:autoSpaceDE w:val="0"/>
              <w:ind w:left="270"/>
              <w:rPr>
                <w:lang w:bidi="en-US"/>
              </w:rPr>
            </w:pPr>
          </w:p>
          <w:p w14:paraId="7231EA81" w14:textId="2FA05404" w:rsidR="002C0C20" w:rsidRPr="00A56E1B" w:rsidRDefault="002C0C20" w:rsidP="004E1F11">
            <w:pPr>
              <w:pStyle w:val="ListParagraph"/>
              <w:widowControl w:val="0"/>
              <w:numPr>
                <w:ilvl w:val="1"/>
                <w:numId w:val="35"/>
              </w:numPr>
              <w:tabs>
                <w:tab w:val="left" w:pos="270"/>
              </w:tabs>
              <w:autoSpaceDE w:val="0"/>
              <w:rPr>
                <w:lang w:bidi="en-US"/>
              </w:rPr>
            </w:pPr>
            <w:r w:rsidRPr="00A56E1B">
              <w:rPr>
                <w:lang w:bidi="en-US"/>
              </w:rPr>
              <w:t>One (1) representative from the relevant legal Department of the Ministry for Communities and Returns;</w:t>
            </w:r>
          </w:p>
          <w:p w14:paraId="5B6E4029" w14:textId="77777777" w:rsidR="00A56E1B" w:rsidRPr="00A56E1B" w:rsidRDefault="00A56E1B" w:rsidP="00A56E1B">
            <w:pPr>
              <w:pStyle w:val="ListParagraph"/>
              <w:widowControl w:val="0"/>
              <w:tabs>
                <w:tab w:val="left" w:pos="270"/>
              </w:tabs>
              <w:autoSpaceDE w:val="0"/>
              <w:ind w:left="630"/>
              <w:rPr>
                <w:lang w:bidi="en-US"/>
              </w:rPr>
            </w:pPr>
          </w:p>
          <w:p w14:paraId="7FFE3D49" w14:textId="07F73B14" w:rsidR="002C0C20" w:rsidRPr="00A56E1B" w:rsidRDefault="002C0C20" w:rsidP="004E1F11">
            <w:pPr>
              <w:pStyle w:val="ListParagraph"/>
              <w:widowControl w:val="0"/>
              <w:numPr>
                <w:ilvl w:val="1"/>
                <w:numId w:val="35"/>
              </w:numPr>
              <w:tabs>
                <w:tab w:val="left" w:pos="270"/>
              </w:tabs>
              <w:autoSpaceDE w:val="0"/>
              <w:rPr>
                <w:lang w:bidi="en-US"/>
              </w:rPr>
            </w:pPr>
            <w:r w:rsidRPr="00A56E1B">
              <w:rPr>
                <w:lang w:bidi="en-US"/>
              </w:rPr>
              <w:t>One (1) representative from among lawyers proposed by the Kosovo Bar Association;</w:t>
            </w:r>
          </w:p>
          <w:p w14:paraId="65DA5CEB" w14:textId="77777777" w:rsidR="00A56E1B" w:rsidRDefault="00A56E1B" w:rsidP="00A56E1B">
            <w:pPr>
              <w:pStyle w:val="ListParagraph"/>
              <w:rPr>
                <w:lang w:bidi="en-US"/>
              </w:rPr>
            </w:pPr>
          </w:p>
          <w:p w14:paraId="57822569" w14:textId="77777777" w:rsidR="002C0C20" w:rsidRPr="00C6741D" w:rsidRDefault="002C0C20" w:rsidP="00A56E1B">
            <w:pPr>
              <w:widowControl w:val="0"/>
              <w:tabs>
                <w:tab w:val="left" w:pos="270"/>
              </w:tabs>
              <w:autoSpaceDE w:val="0"/>
              <w:ind w:left="27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2.5. One (1) representative from among non-governmental organizations with expertise in the field of human rights or the justice system in Kosovo. This member shall represent his/her support from at least five (5) Non-Governmental Organizations.</w:t>
            </w:r>
          </w:p>
          <w:p w14:paraId="36E20BC8" w14:textId="77777777" w:rsidR="002C0C20" w:rsidRPr="00C6741D" w:rsidRDefault="002C0C20" w:rsidP="00A56E1B">
            <w:pPr>
              <w:widowControl w:val="0"/>
              <w:tabs>
                <w:tab w:val="left" w:pos="270"/>
              </w:tabs>
              <w:autoSpaceDE w:val="0"/>
              <w:ind w:left="270"/>
              <w:jc w:val="both"/>
              <w:rPr>
                <w:rFonts w:ascii="Times New Roman" w:eastAsia="Times New Roman" w:hAnsi="Times New Roman"/>
                <w:sz w:val="24"/>
                <w:szCs w:val="24"/>
                <w:lang w:val="en-US" w:bidi="en-US"/>
              </w:rPr>
            </w:pPr>
          </w:p>
          <w:p w14:paraId="18EABAF2" w14:textId="77777777" w:rsidR="002C0C20" w:rsidRPr="00C6741D" w:rsidRDefault="002C0C20" w:rsidP="004E1F11">
            <w:pPr>
              <w:widowControl w:val="0"/>
              <w:numPr>
                <w:ilvl w:val="0"/>
                <w:numId w:val="35"/>
              </w:numPr>
              <w:tabs>
                <w:tab w:val="left" w:pos="270"/>
              </w:tabs>
              <w:autoSpaceDE w:val="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The composition of the Commission shall also</w:t>
            </w:r>
            <w:r>
              <w:rPr>
                <w:rFonts w:ascii="Times New Roman" w:eastAsia="Times New Roman" w:hAnsi="Times New Roman"/>
                <w:sz w:val="24"/>
                <w:szCs w:val="24"/>
                <w:lang w:val="en-US" w:bidi="en-US"/>
              </w:rPr>
              <w:t xml:space="preserve"> </w:t>
            </w:r>
            <w:proofErr w:type="gramStart"/>
            <w:r w:rsidRPr="00C6741D">
              <w:rPr>
                <w:rFonts w:ascii="Times New Roman" w:eastAsia="Times New Roman" w:hAnsi="Times New Roman"/>
                <w:sz w:val="24"/>
                <w:szCs w:val="24"/>
                <w:lang w:val="en-US" w:bidi="en-US"/>
              </w:rPr>
              <w:t>take into</w:t>
            </w:r>
            <w:r>
              <w:rPr>
                <w:rFonts w:ascii="Times New Roman" w:eastAsia="Times New Roman" w:hAnsi="Times New Roman"/>
                <w:sz w:val="24"/>
                <w:szCs w:val="24"/>
                <w:lang w:val="en-US" w:bidi="en-US"/>
              </w:rPr>
              <w:t xml:space="preserve"> </w:t>
            </w:r>
            <w:r w:rsidRPr="00C6741D">
              <w:rPr>
                <w:rFonts w:ascii="Times New Roman" w:eastAsia="Times New Roman" w:hAnsi="Times New Roman"/>
                <w:sz w:val="24"/>
                <w:szCs w:val="24"/>
                <w:lang w:val="en-US" w:bidi="en-US"/>
              </w:rPr>
              <w:t>account</w:t>
            </w:r>
            <w:proofErr w:type="gramEnd"/>
            <w:r w:rsidRPr="00C6741D">
              <w:rPr>
                <w:rFonts w:ascii="Times New Roman" w:eastAsia="Times New Roman" w:hAnsi="Times New Roman"/>
                <w:sz w:val="24"/>
                <w:szCs w:val="24"/>
                <w:lang w:val="en-US" w:bidi="en-US"/>
              </w:rPr>
              <w:t xml:space="preserve"> the gender and ethnic quotas.</w:t>
            </w:r>
          </w:p>
          <w:p w14:paraId="00128DBD" w14:textId="77777777" w:rsidR="002C0C20" w:rsidRPr="00C6741D" w:rsidRDefault="002C0C20" w:rsidP="00A56E1B">
            <w:pPr>
              <w:widowControl w:val="0"/>
              <w:tabs>
                <w:tab w:val="left" w:pos="270"/>
              </w:tabs>
              <w:autoSpaceDE w:val="0"/>
              <w:ind w:left="420"/>
              <w:jc w:val="both"/>
              <w:rPr>
                <w:rFonts w:ascii="Times New Roman" w:eastAsia="Times New Roman" w:hAnsi="Times New Roman"/>
                <w:sz w:val="24"/>
                <w:szCs w:val="24"/>
                <w:lang w:val="en-US" w:bidi="en-US"/>
              </w:rPr>
            </w:pPr>
          </w:p>
          <w:p w14:paraId="62D44B7F" w14:textId="7705C0CB" w:rsidR="002C0C20" w:rsidRPr="00C6741D" w:rsidRDefault="0028708A" w:rsidP="0028708A">
            <w:pPr>
              <w:widowControl w:val="0"/>
              <w:tabs>
                <w:tab w:val="left" w:pos="270"/>
              </w:tabs>
              <w:autoSpaceDE w:val="0"/>
              <w:jc w:val="both"/>
              <w:rPr>
                <w:rFonts w:ascii="Times New Roman" w:eastAsia="Times New Roman" w:hAnsi="Times New Roman"/>
                <w:sz w:val="24"/>
                <w:szCs w:val="24"/>
                <w:lang w:val="en-US" w:bidi="en-US"/>
              </w:rPr>
            </w:pPr>
            <w:r>
              <w:rPr>
                <w:rFonts w:ascii="Times New Roman" w:eastAsia="Times New Roman" w:hAnsi="Times New Roman"/>
                <w:sz w:val="24"/>
                <w:szCs w:val="24"/>
                <w:lang w:val="en-US" w:bidi="en-US"/>
              </w:rPr>
              <w:t>4.</w:t>
            </w:r>
            <w:r w:rsidR="002C0C20" w:rsidRPr="00C6741D">
              <w:rPr>
                <w:rFonts w:ascii="Times New Roman" w:eastAsia="Times New Roman" w:hAnsi="Times New Roman"/>
                <w:sz w:val="24"/>
                <w:szCs w:val="24"/>
                <w:lang w:val="en-US" w:bidi="en-US"/>
              </w:rPr>
              <w:t xml:space="preserve">The term of Council members shall be three (3) years. The Commission members, including the chair, may be re-elected for an additional term. </w:t>
            </w:r>
          </w:p>
          <w:p w14:paraId="05613E0E" w14:textId="77777777" w:rsidR="002C0C20" w:rsidRPr="00C6741D" w:rsidRDefault="002C0C20" w:rsidP="00A56E1B">
            <w:pPr>
              <w:widowControl w:val="0"/>
              <w:tabs>
                <w:tab w:val="left" w:pos="270"/>
              </w:tabs>
              <w:autoSpaceDE w:val="0"/>
              <w:ind w:left="270"/>
              <w:jc w:val="both"/>
              <w:rPr>
                <w:rFonts w:ascii="Times New Roman" w:eastAsia="Times New Roman" w:hAnsi="Times New Roman"/>
                <w:sz w:val="24"/>
                <w:szCs w:val="24"/>
                <w:lang w:val="en-US" w:bidi="en-US"/>
              </w:rPr>
            </w:pPr>
          </w:p>
          <w:p w14:paraId="53B65E40" w14:textId="77777777" w:rsidR="0028708A" w:rsidRDefault="0028708A" w:rsidP="00A56E1B">
            <w:pPr>
              <w:widowControl w:val="0"/>
              <w:tabs>
                <w:tab w:val="left" w:pos="270"/>
              </w:tabs>
              <w:autoSpaceDE w:val="0"/>
              <w:ind w:left="270"/>
              <w:jc w:val="center"/>
              <w:rPr>
                <w:rFonts w:ascii="Times New Roman" w:eastAsia="Times New Roman" w:hAnsi="Times New Roman"/>
                <w:b/>
                <w:sz w:val="24"/>
                <w:szCs w:val="24"/>
                <w:lang w:val="en-US" w:bidi="en-US"/>
              </w:rPr>
            </w:pPr>
          </w:p>
          <w:p w14:paraId="18F1F6D5" w14:textId="77777777" w:rsidR="0028708A" w:rsidRDefault="0028708A" w:rsidP="00A56E1B">
            <w:pPr>
              <w:widowControl w:val="0"/>
              <w:tabs>
                <w:tab w:val="left" w:pos="270"/>
              </w:tabs>
              <w:autoSpaceDE w:val="0"/>
              <w:ind w:left="270"/>
              <w:jc w:val="center"/>
              <w:rPr>
                <w:rFonts w:ascii="Times New Roman" w:eastAsia="Times New Roman" w:hAnsi="Times New Roman"/>
                <w:b/>
                <w:sz w:val="24"/>
                <w:szCs w:val="24"/>
                <w:lang w:val="en-US" w:bidi="en-US"/>
              </w:rPr>
            </w:pPr>
          </w:p>
          <w:p w14:paraId="7E9643F2" w14:textId="0803E843" w:rsidR="002C0C20" w:rsidRPr="0013704C" w:rsidRDefault="002C0C20" w:rsidP="00A56E1B">
            <w:pPr>
              <w:widowControl w:val="0"/>
              <w:tabs>
                <w:tab w:val="left" w:pos="270"/>
              </w:tabs>
              <w:autoSpaceDE w:val="0"/>
              <w:ind w:left="270"/>
              <w:jc w:val="center"/>
              <w:rPr>
                <w:rFonts w:ascii="Times New Roman" w:eastAsia="Times New Roman" w:hAnsi="Times New Roman"/>
                <w:b/>
                <w:sz w:val="24"/>
                <w:szCs w:val="24"/>
                <w:lang w:val="en-US" w:bidi="en-US"/>
              </w:rPr>
            </w:pPr>
            <w:r w:rsidRPr="0013704C">
              <w:rPr>
                <w:rFonts w:ascii="Times New Roman" w:eastAsia="Times New Roman" w:hAnsi="Times New Roman"/>
                <w:b/>
                <w:sz w:val="24"/>
                <w:szCs w:val="24"/>
                <w:lang w:val="en-US" w:bidi="en-US"/>
              </w:rPr>
              <w:t>Article 6</w:t>
            </w:r>
          </w:p>
          <w:p w14:paraId="1E9D0756" w14:textId="77777777" w:rsidR="002C0C20" w:rsidRPr="0013704C" w:rsidRDefault="002C0C20" w:rsidP="00A56E1B">
            <w:pPr>
              <w:widowControl w:val="0"/>
              <w:tabs>
                <w:tab w:val="left" w:pos="270"/>
              </w:tabs>
              <w:autoSpaceDE w:val="0"/>
              <w:ind w:left="270"/>
              <w:jc w:val="center"/>
              <w:rPr>
                <w:rFonts w:ascii="Times New Roman" w:eastAsia="Times New Roman" w:hAnsi="Times New Roman"/>
                <w:b/>
                <w:sz w:val="24"/>
                <w:szCs w:val="24"/>
                <w:lang w:val="en-US" w:bidi="en-US"/>
              </w:rPr>
            </w:pPr>
            <w:r w:rsidRPr="0013704C">
              <w:rPr>
                <w:rFonts w:ascii="Times New Roman" w:eastAsia="Times New Roman" w:hAnsi="Times New Roman"/>
                <w:b/>
                <w:sz w:val="24"/>
                <w:szCs w:val="24"/>
                <w:lang w:val="en-US" w:bidi="en-US"/>
              </w:rPr>
              <w:t xml:space="preserve">Powers of the Commission </w:t>
            </w:r>
          </w:p>
          <w:p w14:paraId="092F20BF" w14:textId="77777777" w:rsidR="002C0C20" w:rsidRPr="00C6741D" w:rsidRDefault="002C0C20" w:rsidP="00A56E1B">
            <w:pPr>
              <w:tabs>
                <w:tab w:val="left" w:pos="270"/>
              </w:tabs>
              <w:jc w:val="both"/>
              <w:rPr>
                <w:rFonts w:ascii="Times New Roman" w:eastAsia="Times New Roman" w:hAnsi="Times New Roman"/>
                <w:sz w:val="24"/>
                <w:szCs w:val="24"/>
                <w:lang w:val="en-US" w:bidi="en-US"/>
              </w:rPr>
            </w:pPr>
          </w:p>
          <w:p w14:paraId="70080332" w14:textId="552DC3E2" w:rsidR="002C0C20" w:rsidRPr="0028708A" w:rsidRDefault="0028708A" w:rsidP="0028708A">
            <w:pPr>
              <w:tabs>
                <w:tab w:val="left" w:pos="270"/>
              </w:tabs>
              <w:jc w:val="both"/>
              <w:rPr>
                <w:rFonts w:ascii="Times New Roman" w:hAnsi="Times New Roman"/>
                <w:lang w:bidi="en-US"/>
              </w:rPr>
            </w:pPr>
            <w:r w:rsidRPr="0028708A">
              <w:rPr>
                <w:rFonts w:ascii="Times New Roman" w:hAnsi="Times New Roman"/>
                <w:lang w:bidi="en-US"/>
              </w:rPr>
              <w:t>1.</w:t>
            </w:r>
            <w:r w:rsidR="002C0C20" w:rsidRPr="0028708A">
              <w:rPr>
                <w:rFonts w:ascii="Times New Roman" w:hAnsi="Times New Roman"/>
                <w:lang w:bidi="en-US"/>
              </w:rPr>
              <w:t xml:space="preserve">The Commission shall be a decision-making body on the complaints of applicants and beneficiaries of free legal aid, in accordance with the applicable legal provisions. </w:t>
            </w:r>
          </w:p>
          <w:p w14:paraId="7E6F7DC3" w14:textId="4F0CCF48" w:rsidR="002C0C20" w:rsidRDefault="002C0C20" w:rsidP="00A56E1B">
            <w:pPr>
              <w:tabs>
                <w:tab w:val="left" w:pos="270"/>
              </w:tabs>
              <w:jc w:val="both"/>
              <w:rPr>
                <w:rFonts w:ascii="Times New Roman" w:eastAsia="Times New Roman" w:hAnsi="Times New Roman"/>
                <w:sz w:val="24"/>
                <w:szCs w:val="24"/>
                <w:lang w:val="en-US" w:bidi="en-US"/>
              </w:rPr>
            </w:pPr>
          </w:p>
          <w:p w14:paraId="3978CF34" w14:textId="77777777" w:rsidR="0028708A" w:rsidRPr="0028708A" w:rsidRDefault="0028708A" w:rsidP="00A56E1B">
            <w:pPr>
              <w:tabs>
                <w:tab w:val="left" w:pos="270"/>
              </w:tabs>
              <w:jc w:val="both"/>
              <w:rPr>
                <w:rFonts w:ascii="Times New Roman" w:eastAsia="Times New Roman" w:hAnsi="Times New Roman"/>
                <w:sz w:val="8"/>
                <w:szCs w:val="24"/>
                <w:lang w:val="en-US" w:bidi="en-US"/>
              </w:rPr>
            </w:pPr>
          </w:p>
          <w:p w14:paraId="16389190" w14:textId="77777777" w:rsidR="002C0C20" w:rsidRPr="00C6741D" w:rsidRDefault="002C0C20" w:rsidP="00A56E1B">
            <w:pPr>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2. The Commission shall be professional and independent in its decision-making. The Commission shall perform its functions without instructions and interference.</w:t>
            </w:r>
          </w:p>
          <w:p w14:paraId="1334EE33" w14:textId="77777777" w:rsidR="002C0C20" w:rsidRPr="00C6741D" w:rsidRDefault="002C0C20" w:rsidP="00A56E1B">
            <w:pPr>
              <w:widowControl w:val="0"/>
              <w:tabs>
                <w:tab w:val="left" w:pos="270"/>
              </w:tabs>
              <w:autoSpaceDE w:val="0"/>
              <w:jc w:val="center"/>
              <w:rPr>
                <w:rFonts w:ascii="Times New Roman" w:eastAsia="Times New Roman" w:hAnsi="Times New Roman"/>
                <w:b/>
                <w:bCs/>
                <w:sz w:val="24"/>
                <w:szCs w:val="24"/>
                <w:lang w:val="en-US" w:bidi="en-US"/>
              </w:rPr>
            </w:pPr>
          </w:p>
          <w:p w14:paraId="70A2C66F" w14:textId="77777777" w:rsidR="002C0C20" w:rsidRPr="00C6741D" w:rsidRDefault="002C0C20" w:rsidP="00A56E1B">
            <w:pPr>
              <w:tabs>
                <w:tab w:val="left" w:pos="270"/>
              </w:tabs>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3. The Commission shall annually report to the Minister on its performance.</w:t>
            </w:r>
          </w:p>
          <w:p w14:paraId="2FA37B19" w14:textId="77777777" w:rsidR="002C0C20" w:rsidRPr="00C6741D" w:rsidRDefault="002C0C20" w:rsidP="00A56E1B">
            <w:pPr>
              <w:widowControl w:val="0"/>
              <w:autoSpaceDE w:val="0"/>
              <w:ind w:left="426"/>
              <w:jc w:val="both"/>
              <w:rPr>
                <w:rFonts w:ascii="Times New Roman" w:eastAsia="Times New Roman" w:hAnsi="Times New Roman"/>
                <w:sz w:val="24"/>
                <w:szCs w:val="24"/>
                <w:lang w:val="en-US" w:bidi="en-US"/>
              </w:rPr>
            </w:pPr>
          </w:p>
          <w:p w14:paraId="2DB641C7" w14:textId="77777777" w:rsidR="002C0C20" w:rsidRPr="00C6741D" w:rsidRDefault="002C0C20" w:rsidP="00A56E1B">
            <w:pPr>
              <w:tabs>
                <w:tab w:val="left" w:pos="270"/>
              </w:tabs>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4. The Commission shall review the admissibility and validity of the parties' complaints, and issue decisions in writing on each reviewed complaint.</w:t>
            </w:r>
          </w:p>
          <w:p w14:paraId="44064503" w14:textId="46E514CF" w:rsidR="002C0C20" w:rsidRDefault="002C0C20" w:rsidP="00A56E1B">
            <w:pPr>
              <w:widowControl w:val="0"/>
              <w:autoSpaceDE w:val="0"/>
              <w:jc w:val="both"/>
              <w:rPr>
                <w:rFonts w:ascii="Times New Roman" w:eastAsia="Times New Roman" w:hAnsi="Times New Roman"/>
                <w:sz w:val="24"/>
                <w:szCs w:val="24"/>
                <w:lang w:val="en-US" w:bidi="en-US"/>
              </w:rPr>
            </w:pPr>
          </w:p>
          <w:p w14:paraId="5D5C2715" w14:textId="77777777" w:rsidR="0028708A" w:rsidRPr="00C6741D" w:rsidRDefault="0028708A" w:rsidP="00A56E1B">
            <w:pPr>
              <w:widowControl w:val="0"/>
              <w:autoSpaceDE w:val="0"/>
              <w:jc w:val="both"/>
              <w:rPr>
                <w:rFonts w:ascii="Times New Roman" w:eastAsia="Times New Roman" w:hAnsi="Times New Roman"/>
                <w:sz w:val="24"/>
                <w:szCs w:val="24"/>
                <w:lang w:val="en-US" w:bidi="en-US"/>
              </w:rPr>
            </w:pPr>
          </w:p>
          <w:p w14:paraId="3F925623" w14:textId="77777777" w:rsidR="002C0C20" w:rsidRPr="00C6741D" w:rsidRDefault="002C0C20" w:rsidP="00A56E1B">
            <w:pPr>
              <w:tabs>
                <w:tab w:val="left" w:pos="270"/>
              </w:tabs>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 xml:space="preserve">5. In its review of complaints, the Commission may require additional information and documentation from the relevant official within the Agency handling the case under review. </w:t>
            </w:r>
          </w:p>
          <w:p w14:paraId="6BFF5295" w14:textId="77777777" w:rsidR="002C0C20" w:rsidRPr="00C6741D" w:rsidRDefault="002C0C20" w:rsidP="00A56E1B">
            <w:pPr>
              <w:widowControl w:val="0"/>
              <w:autoSpaceDE w:val="0"/>
              <w:jc w:val="both"/>
              <w:rPr>
                <w:rFonts w:ascii="Times New Roman" w:eastAsia="Times New Roman" w:hAnsi="Times New Roman"/>
                <w:sz w:val="24"/>
                <w:szCs w:val="24"/>
                <w:lang w:val="en-US" w:bidi="en-US"/>
              </w:rPr>
            </w:pPr>
          </w:p>
          <w:p w14:paraId="3D0FFE1D" w14:textId="77777777" w:rsidR="002C0C20" w:rsidRPr="00C6741D" w:rsidRDefault="002C0C20" w:rsidP="00A56E1B">
            <w:pPr>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6. The Chair of the Commission shall sign the decisions issued by the Commission.</w:t>
            </w:r>
          </w:p>
          <w:p w14:paraId="29946C3D" w14:textId="77777777" w:rsidR="002C0C20" w:rsidRPr="00C6741D" w:rsidRDefault="002C0C20" w:rsidP="00A56E1B">
            <w:pPr>
              <w:widowControl w:val="0"/>
              <w:tabs>
                <w:tab w:val="left" w:pos="270"/>
              </w:tabs>
              <w:autoSpaceDE w:val="0"/>
              <w:jc w:val="both"/>
              <w:rPr>
                <w:rFonts w:ascii="Times New Roman" w:eastAsia="Times New Roman" w:hAnsi="Times New Roman"/>
                <w:sz w:val="24"/>
                <w:szCs w:val="24"/>
                <w:lang w:val="en-US" w:bidi="en-US"/>
              </w:rPr>
            </w:pPr>
          </w:p>
          <w:p w14:paraId="3E092180" w14:textId="0C34823C" w:rsidR="002C0C20" w:rsidRDefault="002C0C20" w:rsidP="00A56E1B">
            <w:pPr>
              <w:tabs>
                <w:tab w:val="left" w:pos="270"/>
              </w:tabs>
              <w:jc w:val="both"/>
              <w:rPr>
                <w:rFonts w:ascii="Times New Roman" w:eastAsia="Times New Roman" w:hAnsi="Times New Roman"/>
                <w:sz w:val="24"/>
                <w:szCs w:val="24"/>
                <w:lang w:val="en-US" w:bidi="en-US"/>
              </w:rPr>
            </w:pPr>
          </w:p>
          <w:p w14:paraId="5574EE45" w14:textId="01E5A8EF" w:rsidR="0028708A" w:rsidRDefault="0028708A" w:rsidP="00A56E1B">
            <w:pPr>
              <w:tabs>
                <w:tab w:val="left" w:pos="270"/>
              </w:tabs>
              <w:jc w:val="both"/>
              <w:rPr>
                <w:rFonts w:ascii="Times New Roman" w:eastAsia="Times New Roman" w:hAnsi="Times New Roman"/>
                <w:sz w:val="24"/>
                <w:szCs w:val="24"/>
                <w:lang w:val="en-US" w:bidi="en-US"/>
              </w:rPr>
            </w:pPr>
          </w:p>
          <w:p w14:paraId="628E8076" w14:textId="0FE30C15" w:rsidR="0028708A" w:rsidRDefault="0028708A" w:rsidP="00A56E1B">
            <w:pPr>
              <w:tabs>
                <w:tab w:val="left" w:pos="270"/>
              </w:tabs>
              <w:jc w:val="both"/>
              <w:rPr>
                <w:rFonts w:ascii="Times New Roman" w:eastAsia="Times New Roman" w:hAnsi="Times New Roman"/>
                <w:sz w:val="24"/>
                <w:szCs w:val="24"/>
                <w:lang w:val="en-US" w:bidi="en-US"/>
              </w:rPr>
            </w:pPr>
          </w:p>
          <w:p w14:paraId="14534A9D" w14:textId="77777777" w:rsidR="0028708A" w:rsidRPr="00C6741D" w:rsidRDefault="0028708A" w:rsidP="00A56E1B">
            <w:pPr>
              <w:tabs>
                <w:tab w:val="left" w:pos="270"/>
              </w:tabs>
              <w:jc w:val="both"/>
              <w:rPr>
                <w:rFonts w:ascii="Times New Roman" w:eastAsia="Times New Roman" w:hAnsi="Times New Roman"/>
                <w:sz w:val="24"/>
                <w:szCs w:val="24"/>
                <w:lang w:val="en-US" w:bidi="en-US"/>
              </w:rPr>
            </w:pPr>
          </w:p>
          <w:p w14:paraId="7F56EDF5" w14:textId="77777777" w:rsidR="002C0C20" w:rsidRPr="00C6741D" w:rsidRDefault="002C0C20" w:rsidP="00A56E1B">
            <w:pPr>
              <w:tabs>
                <w:tab w:val="left" w:pos="270"/>
              </w:tabs>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Article 7</w:t>
            </w:r>
          </w:p>
          <w:p w14:paraId="44F3D4A1" w14:textId="77777777" w:rsidR="002C0C20" w:rsidRPr="00C6741D" w:rsidRDefault="002C0C20" w:rsidP="00A56E1B">
            <w:pPr>
              <w:ind w:left="277" w:right="182"/>
              <w:jc w:val="center"/>
              <w:rPr>
                <w:rFonts w:ascii="Times New Roman" w:eastAsia="Times New Roman" w:hAnsi="Times New Roman"/>
                <w:b/>
                <w:sz w:val="24"/>
                <w:szCs w:val="24"/>
                <w:lang w:val="en-US"/>
              </w:rPr>
            </w:pPr>
            <w:r w:rsidRPr="00C6741D">
              <w:rPr>
                <w:rFonts w:ascii="Times New Roman" w:hAnsi="Times New Roman"/>
                <w:b/>
                <w:sz w:val="24"/>
                <w:szCs w:val="24"/>
                <w:lang w:val="en-US"/>
              </w:rPr>
              <w:t>Chair of Commission</w:t>
            </w:r>
          </w:p>
          <w:p w14:paraId="5930EB72" w14:textId="77777777" w:rsidR="002C0C20" w:rsidRPr="00C6741D" w:rsidRDefault="002C0C20" w:rsidP="00A56E1B">
            <w:pPr>
              <w:tabs>
                <w:tab w:val="left" w:pos="270"/>
              </w:tabs>
              <w:jc w:val="both"/>
              <w:rPr>
                <w:rFonts w:ascii="Times New Roman" w:eastAsia="Times New Roman" w:hAnsi="Times New Roman"/>
                <w:sz w:val="24"/>
                <w:szCs w:val="24"/>
                <w:lang w:val="en-US" w:bidi="en-US"/>
              </w:rPr>
            </w:pPr>
          </w:p>
          <w:p w14:paraId="44C54EC7" w14:textId="77777777" w:rsidR="002C0C20" w:rsidRPr="00C6741D" w:rsidRDefault="002C0C20" w:rsidP="00A56E1B">
            <w:pPr>
              <w:tabs>
                <w:tab w:val="left" w:pos="270"/>
              </w:tabs>
              <w:jc w:val="both"/>
              <w:rPr>
                <w:rFonts w:ascii="Times New Roman" w:eastAsia="Times New Roman" w:hAnsi="Times New Roman"/>
                <w:bCs/>
                <w:sz w:val="24"/>
                <w:szCs w:val="24"/>
                <w:lang w:val="en-US" w:bidi="en-US"/>
              </w:rPr>
            </w:pPr>
            <w:r w:rsidRPr="00C6741D">
              <w:rPr>
                <w:rFonts w:ascii="Times New Roman" w:eastAsia="Times New Roman" w:hAnsi="Times New Roman"/>
                <w:sz w:val="24"/>
                <w:szCs w:val="24"/>
                <w:lang w:val="en-US" w:bidi="en-US"/>
              </w:rPr>
              <w:t xml:space="preserve">1. </w:t>
            </w:r>
            <w:r w:rsidRPr="00C6741D">
              <w:rPr>
                <w:rFonts w:ascii="Times New Roman" w:eastAsia="Times New Roman" w:hAnsi="Times New Roman"/>
                <w:bCs/>
                <w:sz w:val="24"/>
                <w:szCs w:val="24"/>
                <w:lang w:val="en-US" w:bidi="en-US"/>
              </w:rPr>
              <w:t>The Chair of the Commission shall open, direct and close the meetings, and shall be responsible for maintaining peace and order during the meetings.</w:t>
            </w:r>
          </w:p>
          <w:p w14:paraId="606C0461" w14:textId="77777777" w:rsidR="002C0C20" w:rsidRPr="00C6741D" w:rsidRDefault="002C0C20" w:rsidP="00A56E1B">
            <w:pPr>
              <w:tabs>
                <w:tab w:val="left" w:pos="270"/>
              </w:tabs>
              <w:jc w:val="both"/>
              <w:rPr>
                <w:rFonts w:ascii="Times New Roman" w:eastAsia="Times New Roman" w:hAnsi="Times New Roman"/>
                <w:bCs/>
                <w:sz w:val="24"/>
                <w:szCs w:val="24"/>
                <w:lang w:val="en-US" w:bidi="en-US"/>
              </w:rPr>
            </w:pPr>
          </w:p>
          <w:p w14:paraId="2AF0E025" w14:textId="3ECB32F7" w:rsidR="002C0C20" w:rsidRPr="00C6741D" w:rsidRDefault="0028708A" w:rsidP="0028708A">
            <w:pPr>
              <w:tabs>
                <w:tab w:val="left" w:pos="270"/>
              </w:tabs>
              <w:jc w:val="both"/>
              <w:rPr>
                <w:rFonts w:ascii="Times New Roman" w:eastAsia="Times New Roman" w:hAnsi="Times New Roman"/>
                <w:sz w:val="24"/>
                <w:szCs w:val="24"/>
                <w:lang w:val="en-US" w:bidi="en-US"/>
              </w:rPr>
            </w:pPr>
            <w:r>
              <w:rPr>
                <w:rFonts w:ascii="Times New Roman" w:eastAsia="Times New Roman" w:hAnsi="Times New Roman"/>
                <w:bCs/>
                <w:sz w:val="24"/>
                <w:szCs w:val="24"/>
                <w:lang w:val="en-US" w:bidi="en-US"/>
              </w:rPr>
              <w:t>2.</w:t>
            </w:r>
            <w:r w:rsidR="002C0C20" w:rsidRPr="00C6741D">
              <w:rPr>
                <w:rFonts w:ascii="Times New Roman" w:eastAsia="Times New Roman" w:hAnsi="Times New Roman"/>
                <w:bCs/>
                <w:sz w:val="24"/>
                <w:szCs w:val="24"/>
                <w:lang w:val="en-US" w:bidi="en-US"/>
              </w:rPr>
              <w:t>The Chair shall invoke the meetings, designate the time and venue of the meeting, and prepare the agenda of the meeting. Committee members shall be notified, at a suitable time, but at least 48 hours before the meeting, about the next meeting and the agenda.</w:t>
            </w:r>
          </w:p>
          <w:p w14:paraId="75D3BC49" w14:textId="77777777" w:rsidR="002C0C20" w:rsidRPr="00C6741D" w:rsidRDefault="002C0C20" w:rsidP="00A56E1B">
            <w:pPr>
              <w:ind w:right="182"/>
              <w:jc w:val="both"/>
              <w:rPr>
                <w:rFonts w:ascii="Times New Roman" w:eastAsia="Times New Roman" w:hAnsi="Times New Roman"/>
                <w:bCs/>
                <w:sz w:val="24"/>
                <w:szCs w:val="24"/>
                <w:lang w:val="en-US"/>
              </w:rPr>
            </w:pPr>
          </w:p>
          <w:p w14:paraId="56EB3C59" w14:textId="77777777" w:rsidR="002C0C20" w:rsidRPr="00C6741D" w:rsidRDefault="002C0C20" w:rsidP="00A56E1B">
            <w:pPr>
              <w:ind w:right="182"/>
              <w:jc w:val="both"/>
              <w:rPr>
                <w:rFonts w:ascii="Times New Roman" w:eastAsia="Times New Roman" w:hAnsi="Times New Roman"/>
                <w:bCs/>
                <w:sz w:val="24"/>
                <w:szCs w:val="24"/>
                <w:lang w:val="en-US"/>
              </w:rPr>
            </w:pPr>
            <w:r w:rsidRPr="00C6741D">
              <w:rPr>
                <w:rFonts w:ascii="Times New Roman" w:hAnsi="Times New Roman"/>
                <w:bCs/>
                <w:sz w:val="24"/>
                <w:szCs w:val="24"/>
                <w:lang w:val="en-US"/>
              </w:rPr>
              <w:t xml:space="preserve">3. The Chairman is required to call a meeting when required by the Commission, or requested, in writing, by at least one third (1/3) of the members. </w:t>
            </w:r>
          </w:p>
          <w:p w14:paraId="1976F7AE" w14:textId="77777777" w:rsidR="002C0C20" w:rsidRPr="00C6741D" w:rsidRDefault="002C0C20" w:rsidP="00A56E1B">
            <w:pPr>
              <w:ind w:right="182"/>
              <w:jc w:val="both"/>
              <w:rPr>
                <w:rFonts w:ascii="Times New Roman" w:eastAsia="Times New Roman" w:hAnsi="Times New Roman"/>
                <w:bCs/>
                <w:sz w:val="24"/>
                <w:szCs w:val="24"/>
                <w:lang w:val="en-US"/>
              </w:rPr>
            </w:pPr>
          </w:p>
          <w:p w14:paraId="04087D6B" w14:textId="77777777" w:rsidR="002C0C20" w:rsidRPr="00C6741D" w:rsidRDefault="002C0C20" w:rsidP="00A56E1B">
            <w:pPr>
              <w:ind w:right="182"/>
              <w:jc w:val="center"/>
              <w:rPr>
                <w:rFonts w:ascii="Times New Roman" w:eastAsia="Times New Roman" w:hAnsi="Times New Roman"/>
                <w:b/>
                <w:sz w:val="24"/>
                <w:szCs w:val="24"/>
                <w:lang w:val="en-US"/>
              </w:rPr>
            </w:pPr>
            <w:r w:rsidRPr="00C6741D">
              <w:rPr>
                <w:rFonts w:ascii="Times New Roman" w:hAnsi="Times New Roman"/>
                <w:b/>
                <w:sz w:val="24"/>
                <w:szCs w:val="24"/>
                <w:lang w:val="en-US"/>
              </w:rPr>
              <w:t>Article 8</w:t>
            </w:r>
          </w:p>
          <w:p w14:paraId="54C035FB" w14:textId="77777777" w:rsidR="002C0C20" w:rsidRDefault="002C0C20" w:rsidP="00A56E1B">
            <w:pPr>
              <w:ind w:right="182"/>
              <w:jc w:val="center"/>
              <w:rPr>
                <w:rFonts w:ascii="Times New Roman" w:hAnsi="Times New Roman"/>
                <w:b/>
                <w:sz w:val="24"/>
                <w:szCs w:val="24"/>
                <w:lang w:val="en-US"/>
              </w:rPr>
            </w:pPr>
            <w:r w:rsidRPr="00C6741D">
              <w:rPr>
                <w:rFonts w:ascii="Times New Roman" w:hAnsi="Times New Roman"/>
                <w:b/>
                <w:sz w:val="24"/>
                <w:szCs w:val="24"/>
                <w:lang w:val="en-US"/>
              </w:rPr>
              <w:t>Commission Meetings</w:t>
            </w:r>
          </w:p>
          <w:p w14:paraId="6CE3BC4B" w14:textId="77777777" w:rsidR="002C0C20" w:rsidRPr="00C6741D" w:rsidRDefault="002C0C20" w:rsidP="00A56E1B">
            <w:pPr>
              <w:ind w:right="182"/>
              <w:jc w:val="center"/>
              <w:rPr>
                <w:rFonts w:ascii="Times New Roman" w:eastAsia="Times New Roman" w:hAnsi="Times New Roman"/>
                <w:b/>
                <w:sz w:val="24"/>
                <w:szCs w:val="24"/>
                <w:lang w:val="en-US"/>
              </w:rPr>
            </w:pPr>
          </w:p>
          <w:p w14:paraId="77BB687A" w14:textId="77777777" w:rsidR="002C0C20" w:rsidRPr="00C6741D" w:rsidRDefault="002C0C20" w:rsidP="00A56E1B">
            <w:pPr>
              <w:ind w:right="182"/>
              <w:jc w:val="both"/>
              <w:rPr>
                <w:rFonts w:ascii="Times New Roman" w:eastAsia="Times New Roman" w:hAnsi="Times New Roman"/>
                <w:bCs/>
                <w:sz w:val="24"/>
                <w:szCs w:val="24"/>
                <w:lang w:val="en-US"/>
              </w:rPr>
            </w:pPr>
            <w:r w:rsidRPr="00C6741D">
              <w:rPr>
                <w:rFonts w:ascii="Times New Roman" w:hAnsi="Times New Roman"/>
                <w:bCs/>
                <w:sz w:val="24"/>
                <w:szCs w:val="24"/>
                <w:lang w:val="en-US"/>
              </w:rPr>
              <w:t xml:space="preserve">1. As a rule, the Commission meetings are held with the physical presence of the members. Upon the consent of the majority of all members, the meeting may be held with the participation of members via video conference or other suitable means of simultaneous </w:t>
            </w:r>
          </w:p>
          <w:p w14:paraId="6BA40B6D" w14:textId="77777777" w:rsidR="002C0C20" w:rsidRPr="00C6741D" w:rsidRDefault="002C0C20" w:rsidP="00A56E1B">
            <w:pPr>
              <w:ind w:right="182"/>
              <w:jc w:val="both"/>
              <w:rPr>
                <w:rFonts w:ascii="Times New Roman" w:eastAsia="Times New Roman" w:hAnsi="Times New Roman"/>
                <w:bCs/>
                <w:sz w:val="24"/>
                <w:szCs w:val="24"/>
                <w:lang w:val="en-US"/>
              </w:rPr>
            </w:pPr>
            <w:r w:rsidRPr="00C6741D">
              <w:rPr>
                <w:rFonts w:ascii="Times New Roman" w:hAnsi="Times New Roman"/>
                <w:bCs/>
                <w:sz w:val="24"/>
                <w:szCs w:val="24"/>
                <w:lang w:val="en-US"/>
              </w:rPr>
              <w:t>remote communication.</w:t>
            </w:r>
          </w:p>
          <w:p w14:paraId="0F573F39" w14:textId="4E041EC3" w:rsidR="002C0C20" w:rsidRDefault="002C0C20" w:rsidP="00A56E1B">
            <w:pPr>
              <w:ind w:right="182"/>
              <w:jc w:val="both"/>
              <w:rPr>
                <w:rFonts w:ascii="Times New Roman" w:eastAsia="Times New Roman" w:hAnsi="Times New Roman"/>
                <w:bCs/>
                <w:sz w:val="24"/>
                <w:szCs w:val="24"/>
                <w:lang w:val="en-US"/>
              </w:rPr>
            </w:pPr>
          </w:p>
          <w:p w14:paraId="0F1CF77C" w14:textId="654EFEF3" w:rsidR="0028708A" w:rsidRDefault="0028708A" w:rsidP="00A56E1B">
            <w:pPr>
              <w:ind w:right="182"/>
              <w:jc w:val="both"/>
              <w:rPr>
                <w:rFonts w:ascii="Times New Roman" w:eastAsia="Times New Roman" w:hAnsi="Times New Roman"/>
                <w:bCs/>
                <w:sz w:val="24"/>
                <w:szCs w:val="24"/>
                <w:lang w:val="en-US"/>
              </w:rPr>
            </w:pPr>
          </w:p>
          <w:p w14:paraId="21213378" w14:textId="77777777" w:rsidR="002C0C20" w:rsidRPr="00C6741D" w:rsidRDefault="002C0C20" w:rsidP="00A56E1B">
            <w:pPr>
              <w:ind w:right="182"/>
              <w:jc w:val="both"/>
              <w:rPr>
                <w:rFonts w:ascii="Times New Roman" w:eastAsia="Times New Roman" w:hAnsi="Times New Roman"/>
                <w:bCs/>
                <w:sz w:val="24"/>
                <w:szCs w:val="24"/>
                <w:lang w:val="en-US"/>
              </w:rPr>
            </w:pPr>
            <w:r w:rsidRPr="00C6741D">
              <w:rPr>
                <w:rFonts w:ascii="Times New Roman" w:hAnsi="Times New Roman"/>
                <w:bCs/>
                <w:sz w:val="24"/>
                <w:szCs w:val="24"/>
                <w:lang w:val="en-US"/>
              </w:rPr>
              <w:t>2. The meetings of the Complaints Commission shall be open, except in cases in which the public may be excluded at the request of a party, or when such exclusion of the public is required by applicable legislation.</w:t>
            </w:r>
          </w:p>
          <w:p w14:paraId="11C03A32" w14:textId="77777777" w:rsidR="002C0C20" w:rsidRPr="00C6741D" w:rsidRDefault="002C0C20" w:rsidP="00A56E1B">
            <w:pPr>
              <w:ind w:right="182"/>
              <w:jc w:val="both"/>
              <w:rPr>
                <w:rFonts w:ascii="Times New Roman" w:eastAsia="Times New Roman" w:hAnsi="Times New Roman"/>
                <w:bCs/>
                <w:sz w:val="24"/>
                <w:szCs w:val="24"/>
                <w:lang w:val="en-US"/>
              </w:rPr>
            </w:pPr>
          </w:p>
          <w:p w14:paraId="16853B1A" w14:textId="77777777" w:rsidR="002C0C20" w:rsidRPr="00C6741D" w:rsidRDefault="002C0C20" w:rsidP="00A56E1B">
            <w:pPr>
              <w:ind w:right="182"/>
              <w:jc w:val="both"/>
              <w:rPr>
                <w:rFonts w:ascii="Times New Roman" w:eastAsia="Times New Roman" w:hAnsi="Times New Roman"/>
                <w:bCs/>
                <w:sz w:val="24"/>
                <w:szCs w:val="24"/>
                <w:lang w:val="en-US"/>
              </w:rPr>
            </w:pPr>
            <w:r w:rsidRPr="00C6741D">
              <w:rPr>
                <w:rFonts w:ascii="Times New Roman" w:hAnsi="Times New Roman"/>
                <w:bCs/>
                <w:sz w:val="24"/>
                <w:szCs w:val="24"/>
                <w:lang w:val="en-US"/>
              </w:rPr>
              <w:t>3. In the case of publicly open meetings, the date, time and venue of the meeting shall be announced by appropriate means to allow for the participation of interested parties.</w:t>
            </w:r>
          </w:p>
          <w:p w14:paraId="10390AFF" w14:textId="77777777" w:rsidR="002C0C20" w:rsidRPr="00C6741D" w:rsidRDefault="002C0C20" w:rsidP="00A56E1B">
            <w:pPr>
              <w:ind w:right="182"/>
              <w:rPr>
                <w:bCs/>
                <w:lang w:val="en-US"/>
              </w:rPr>
            </w:pPr>
          </w:p>
          <w:p w14:paraId="283A9370" w14:textId="77777777" w:rsidR="0028708A" w:rsidRDefault="0028708A" w:rsidP="00A56E1B">
            <w:pPr>
              <w:jc w:val="center"/>
              <w:rPr>
                <w:rFonts w:ascii="Times New Roman" w:hAnsi="Times New Roman"/>
                <w:b/>
                <w:sz w:val="24"/>
                <w:szCs w:val="24"/>
                <w:lang w:val="en-US"/>
              </w:rPr>
            </w:pPr>
          </w:p>
          <w:p w14:paraId="7767951A" w14:textId="1CC0B709" w:rsidR="002C0C20" w:rsidRPr="00C6741D" w:rsidRDefault="002C0C20" w:rsidP="00A56E1B">
            <w:pPr>
              <w:jc w:val="center"/>
              <w:rPr>
                <w:rFonts w:ascii="Times New Roman" w:eastAsia="Times New Roman" w:hAnsi="Times New Roman"/>
                <w:b/>
                <w:sz w:val="24"/>
                <w:szCs w:val="24"/>
                <w:lang w:val="en-US"/>
              </w:rPr>
            </w:pPr>
            <w:r w:rsidRPr="00C6741D">
              <w:rPr>
                <w:rFonts w:ascii="Times New Roman" w:hAnsi="Times New Roman"/>
                <w:b/>
                <w:sz w:val="24"/>
                <w:szCs w:val="24"/>
                <w:lang w:val="en-US"/>
              </w:rPr>
              <w:t>Article 9</w:t>
            </w:r>
          </w:p>
          <w:p w14:paraId="5BCFF6B0" w14:textId="6A36E7E2" w:rsidR="002C0C20" w:rsidRDefault="002C0C20" w:rsidP="00A56E1B">
            <w:pPr>
              <w:jc w:val="center"/>
              <w:rPr>
                <w:rFonts w:ascii="Times New Roman" w:hAnsi="Times New Roman"/>
                <w:b/>
                <w:sz w:val="24"/>
                <w:szCs w:val="24"/>
                <w:lang w:val="en-US"/>
              </w:rPr>
            </w:pPr>
            <w:r w:rsidRPr="00C6741D">
              <w:rPr>
                <w:rFonts w:ascii="Times New Roman" w:hAnsi="Times New Roman"/>
                <w:b/>
                <w:sz w:val="24"/>
                <w:szCs w:val="24"/>
                <w:lang w:val="en-US"/>
              </w:rPr>
              <w:t>Quorum</w:t>
            </w:r>
          </w:p>
          <w:p w14:paraId="576AABC8" w14:textId="77777777" w:rsidR="0028708A" w:rsidRPr="00C6741D" w:rsidRDefault="0028708A" w:rsidP="00A56E1B">
            <w:pPr>
              <w:jc w:val="center"/>
              <w:rPr>
                <w:rFonts w:ascii="Times New Roman" w:eastAsia="Times New Roman" w:hAnsi="Times New Roman"/>
                <w:b/>
                <w:sz w:val="24"/>
                <w:szCs w:val="24"/>
                <w:lang w:val="en-US"/>
              </w:rPr>
            </w:pPr>
          </w:p>
          <w:p w14:paraId="54379BAC" w14:textId="19FB13D2" w:rsidR="002C0C20" w:rsidRPr="0028708A" w:rsidRDefault="0028708A" w:rsidP="0028708A">
            <w:pPr>
              <w:jc w:val="both"/>
              <w:rPr>
                <w:rFonts w:ascii="Times New Roman" w:hAnsi="Times New Roman"/>
                <w:bCs/>
              </w:rPr>
            </w:pPr>
            <w:r w:rsidRPr="0028708A">
              <w:rPr>
                <w:rFonts w:ascii="Times New Roman" w:hAnsi="Times New Roman"/>
                <w:bCs/>
              </w:rPr>
              <w:t>1.</w:t>
            </w:r>
            <w:r w:rsidR="002C0C20" w:rsidRPr="0028708A">
              <w:rPr>
                <w:rFonts w:ascii="Times New Roman" w:hAnsi="Times New Roman"/>
                <w:bCs/>
              </w:rPr>
              <w:t xml:space="preserve">The Commission meeting shall be valid if all members are notified pursuant to this regulation, and more than half of its members are present at the meeting. </w:t>
            </w:r>
          </w:p>
          <w:p w14:paraId="745BF83D" w14:textId="77777777" w:rsidR="002C0C20" w:rsidRPr="0013704C" w:rsidRDefault="002C0C20" w:rsidP="00A56E1B">
            <w:pPr>
              <w:pStyle w:val="ListParagraph"/>
              <w:rPr>
                <w:bCs/>
              </w:rPr>
            </w:pPr>
          </w:p>
          <w:p w14:paraId="074F2570" w14:textId="77777777" w:rsidR="002C0C20" w:rsidRPr="00C6741D" w:rsidRDefault="002C0C20" w:rsidP="00A56E1B">
            <w:pPr>
              <w:jc w:val="center"/>
              <w:rPr>
                <w:rFonts w:ascii="Times New Roman" w:eastAsia="Times New Roman" w:hAnsi="Times New Roman"/>
                <w:b/>
                <w:sz w:val="24"/>
                <w:szCs w:val="24"/>
                <w:lang w:val="en-US"/>
              </w:rPr>
            </w:pPr>
            <w:r w:rsidRPr="00C6741D">
              <w:rPr>
                <w:rFonts w:ascii="Times New Roman" w:hAnsi="Times New Roman"/>
                <w:b/>
                <w:sz w:val="24"/>
                <w:szCs w:val="24"/>
                <w:lang w:val="en-US"/>
              </w:rPr>
              <w:t>Article 10</w:t>
            </w:r>
          </w:p>
          <w:p w14:paraId="025BF51C" w14:textId="77777777" w:rsidR="002C0C20" w:rsidRDefault="002C0C20" w:rsidP="00A56E1B">
            <w:pPr>
              <w:jc w:val="center"/>
              <w:rPr>
                <w:rFonts w:ascii="Times New Roman" w:hAnsi="Times New Roman"/>
                <w:b/>
                <w:sz w:val="24"/>
                <w:szCs w:val="24"/>
                <w:lang w:val="en-US"/>
              </w:rPr>
            </w:pPr>
            <w:r w:rsidRPr="00C6741D">
              <w:rPr>
                <w:rFonts w:ascii="Times New Roman" w:hAnsi="Times New Roman"/>
                <w:b/>
                <w:sz w:val="24"/>
                <w:szCs w:val="24"/>
                <w:lang w:val="en-US"/>
              </w:rPr>
              <w:t>Manner of Vote</w:t>
            </w:r>
          </w:p>
          <w:p w14:paraId="1CD6E839" w14:textId="77777777" w:rsidR="002C0C20" w:rsidRPr="00C6741D" w:rsidRDefault="002C0C20" w:rsidP="00A56E1B">
            <w:pPr>
              <w:jc w:val="center"/>
              <w:rPr>
                <w:rFonts w:ascii="Times New Roman" w:eastAsia="Times New Roman" w:hAnsi="Times New Roman"/>
                <w:b/>
                <w:sz w:val="24"/>
                <w:szCs w:val="24"/>
                <w:lang w:val="en-US"/>
              </w:rPr>
            </w:pPr>
          </w:p>
          <w:p w14:paraId="7B979D42" w14:textId="77777777" w:rsidR="002C0C20" w:rsidRPr="00C6741D" w:rsidRDefault="002C0C20" w:rsidP="0028708A">
            <w:pPr>
              <w:jc w:val="both"/>
              <w:rPr>
                <w:rFonts w:ascii="Times New Roman" w:eastAsia="Times New Roman" w:hAnsi="Times New Roman"/>
                <w:sz w:val="24"/>
                <w:szCs w:val="24"/>
                <w:lang w:val="en-US"/>
              </w:rPr>
            </w:pPr>
            <w:r w:rsidRPr="00C6741D">
              <w:rPr>
                <w:rFonts w:ascii="Times New Roman" w:hAnsi="Times New Roman"/>
                <w:sz w:val="24"/>
                <w:szCs w:val="24"/>
                <w:lang w:val="en-US"/>
              </w:rPr>
              <w:t xml:space="preserve">1. The Commission decisions shall be rendered by an open vote, which is communicated by voice, by signs or any other appropriate manner. </w:t>
            </w:r>
          </w:p>
          <w:p w14:paraId="2CF82FF8" w14:textId="240D5345" w:rsidR="0028708A" w:rsidRDefault="0028708A" w:rsidP="00A56E1B">
            <w:pPr>
              <w:ind w:right="182"/>
              <w:jc w:val="center"/>
              <w:rPr>
                <w:rFonts w:ascii="Times New Roman" w:hAnsi="Times New Roman"/>
                <w:b/>
                <w:bCs/>
                <w:sz w:val="24"/>
                <w:szCs w:val="24"/>
                <w:lang w:val="en-US"/>
              </w:rPr>
            </w:pPr>
          </w:p>
          <w:p w14:paraId="2E403A63" w14:textId="710CA3E8" w:rsidR="0078444D" w:rsidRDefault="0078444D" w:rsidP="00A56E1B">
            <w:pPr>
              <w:ind w:right="182"/>
              <w:jc w:val="center"/>
              <w:rPr>
                <w:rFonts w:ascii="Times New Roman" w:hAnsi="Times New Roman"/>
                <w:b/>
                <w:bCs/>
                <w:sz w:val="24"/>
                <w:szCs w:val="24"/>
                <w:lang w:val="en-US"/>
              </w:rPr>
            </w:pPr>
          </w:p>
          <w:p w14:paraId="0CF8E11D" w14:textId="42E0C351" w:rsidR="0078444D" w:rsidRDefault="0078444D" w:rsidP="00A56E1B">
            <w:pPr>
              <w:ind w:right="182"/>
              <w:jc w:val="center"/>
              <w:rPr>
                <w:rFonts w:ascii="Times New Roman" w:hAnsi="Times New Roman"/>
                <w:b/>
                <w:bCs/>
                <w:sz w:val="24"/>
                <w:szCs w:val="24"/>
                <w:lang w:val="en-US"/>
              </w:rPr>
            </w:pPr>
          </w:p>
          <w:p w14:paraId="43B1D397" w14:textId="180F278B" w:rsidR="0078444D" w:rsidRDefault="0078444D" w:rsidP="00A56E1B">
            <w:pPr>
              <w:ind w:right="182"/>
              <w:jc w:val="center"/>
              <w:rPr>
                <w:rFonts w:ascii="Times New Roman" w:hAnsi="Times New Roman"/>
                <w:b/>
                <w:bCs/>
                <w:sz w:val="24"/>
                <w:szCs w:val="24"/>
                <w:lang w:val="en-US"/>
              </w:rPr>
            </w:pPr>
          </w:p>
          <w:p w14:paraId="186CB140" w14:textId="1CD8AF1B" w:rsidR="0078444D" w:rsidRDefault="0078444D" w:rsidP="00A56E1B">
            <w:pPr>
              <w:ind w:right="182"/>
              <w:jc w:val="center"/>
              <w:rPr>
                <w:rFonts w:ascii="Times New Roman" w:hAnsi="Times New Roman"/>
                <w:b/>
                <w:bCs/>
                <w:sz w:val="24"/>
                <w:szCs w:val="24"/>
                <w:lang w:val="en-US"/>
              </w:rPr>
            </w:pPr>
          </w:p>
          <w:p w14:paraId="3FC263E5" w14:textId="1F7F0DCD" w:rsidR="0078444D" w:rsidRDefault="0078444D" w:rsidP="00A56E1B">
            <w:pPr>
              <w:ind w:right="182"/>
              <w:jc w:val="center"/>
              <w:rPr>
                <w:rFonts w:ascii="Times New Roman" w:hAnsi="Times New Roman"/>
                <w:b/>
                <w:bCs/>
                <w:sz w:val="24"/>
                <w:szCs w:val="24"/>
                <w:lang w:val="en-US"/>
              </w:rPr>
            </w:pPr>
          </w:p>
          <w:p w14:paraId="6841417E" w14:textId="77777777" w:rsidR="0078444D" w:rsidRDefault="0078444D" w:rsidP="00A56E1B">
            <w:pPr>
              <w:ind w:right="182"/>
              <w:jc w:val="center"/>
              <w:rPr>
                <w:rFonts w:ascii="Times New Roman" w:hAnsi="Times New Roman"/>
                <w:b/>
                <w:bCs/>
                <w:sz w:val="24"/>
                <w:szCs w:val="24"/>
                <w:lang w:val="en-US"/>
              </w:rPr>
            </w:pPr>
          </w:p>
          <w:p w14:paraId="0278F9EC" w14:textId="4ECD1700" w:rsidR="002C0C20" w:rsidRPr="00C6741D" w:rsidRDefault="002C0C20" w:rsidP="00A56E1B">
            <w:pPr>
              <w:ind w:right="182"/>
              <w:jc w:val="center"/>
              <w:rPr>
                <w:rFonts w:ascii="Times New Roman" w:eastAsia="Times New Roman" w:hAnsi="Times New Roman"/>
                <w:b/>
                <w:bCs/>
                <w:sz w:val="24"/>
                <w:szCs w:val="24"/>
                <w:lang w:val="en-US"/>
              </w:rPr>
            </w:pPr>
            <w:r w:rsidRPr="00C6741D">
              <w:rPr>
                <w:rFonts w:ascii="Times New Roman" w:hAnsi="Times New Roman"/>
                <w:b/>
                <w:bCs/>
                <w:sz w:val="24"/>
                <w:szCs w:val="24"/>
                <w:lang w:val="en-US"/>
              </w:rPr>
              <w:t>Article 11</w:t>
            </w:r>
          </w:p>
          <w:p w14:paraId="76187978" w14:textId="4855162F" w:rsidR="002C0C20" w:rsidRDefault="002C0C20" w:rsidP="00A56E1B">
            <w:pPr>
              <w:ind w:right="182"/>
              <w:jc w:val="center"/>
              <w:rPr>
                <w:rFonts w:ascii="Times New Roman" w:hAnsi="Times New Roman"/>
                <w:b/>
                <w:bCs/>
                <w:sz w:val="24"/>
                <w:szCs w:val="24"/>
                <w:lang w:val="en-US"/>
              </w:rPr>
            </w:pPr>
            <w:r w:rsidRPr="00C6741D">
              <w:rPr>
                <w:rFonts w:ascii="Times New Roman" w:hAnsi="Times New Roman"/>
                <w:b/>
                <w:bCs/>
                <w:sz w:val="24"/>
                <w:szCs w:val="24"/>
                <w:lang w:val="en-US"/>
              </w:rPr>
              <w:t>Decision-making</w:t>
            </w:r>
          </w:p>
          <w:p w14:paraId="0340E1CB" w14:textId="77777777" w:rsidR="0028708A" w:rsidRPr="00C6741D" w:rsidRDefault="0028708A" w:rsidP="00A56E1B">
            <w:pPr>
              <w:ind w:right="182"/>
              <w:jc w:val="center"/>
              <w:rPr>
                <w:rFonts w:ascii="Times New Roman" w:eastAsia="Times New Roman" w:hAnsi="Times New Roman"/>
                <w:b/>
                <w:bCs/>
                <w:sz w:val="24"/>
                <w:szCs w:val="24"/>
                <w:lang w:val="en-US"/>
              </w:rPr>
            </w:pPr>
          </w:p>
          <w:p w14:paraId="23F8ED47" w14:textId="4080769D" w:rsidR="002C0C20" w:rsidRDefault="002C0C20" w:rsidP="00A56E1B">
            <w:pPr>
              <w:ind w:right="182"/>
              <w:jc w:val="both"/>
              <w:rPr>
                <w:rFonts w:ascii="Times New Roman" w:hAnsi="Times New Roman"/>
                <w:sz w:val="24"/>
                <w:szCs w:val="24"/>
                <w:lang w:val="en-US"/>
              </w:rPr>
            </w:pPr>
            <w:r w:rsidRPr="00C6741D">
              <w:rPr>
                <w:rFonts w:ascii="Times New Roman" w:hAnsi="Times New Roman"/>
                <w:sz w:val="24"/>
                <w:szCs w:val="24"/>
                <w:lang w:val="en-US"/>
              </w:rPr>
              <w:t xml:space="preserve">1. Decisions shall be made by a simple majority of present members in the meeting. </w:t>
            </w:r>
          </w:p>
          <w:p w14:paraId="1B534565" w14:textId="77777777" w:rsidR="0028708A" w:rsidRPr="00C6741D" w:rsidRDefault="0028708A" w:rsidP="00A56E1B">
            <w:pPr>
              <w:ind w:right="182"/>
              <w:jc w:val="both"/>
              <w:rPr>
                <w:rFonts w:ascii="Times New Roman" w:eastAsia="Times New Roman" w:hAnsi="Times New Roman"/>
                <w:sz w:val="24"/>
                <w:szCs w:val="24"/>
                <w:lang w:val="en-US"/>
              </w:rPr>
            </w:pPr>
          </w:p>
          <w:p w14:paraId="1FB390F1" w14:textId="093B783D" w:rsidR="002C0C20" w:rsidRPr="0028708A" w:rsidRDefault="002C0C20" w:rsidP="0028708A">
            <w:pPr>
              <w:pStyle w:val="ListParagraph"/>
              <w:numPr>
                <w:ilvl w:val="0"/>
                <w:numId w:val="17"/>
              </w:numPr>
              <w:ind w:right="182"/>
            </w:pPr>
            <w:r w:rsidRPr="0028708A">
              <w:t>Abstentions or blank votes shall be counted as votes against.</w:t>
            </w:r>
          </w:p>
          <w:p w14:paraId="1EA05DCE" w14:textId="77777777" w:rsidR="0028708A" w:rsidRPr="0028708A" w:rsidRDefault="0028708A" w:rsidP="0028708A">
            <w:pPr>
              <w:pStyle w:val="ListParagraph"/>
              <w:ind w:left="360" w:right="182"/>
            </w:pPr>
          </w:p>
          <w:p w14:paraId="46CC205A" w14:textId="77777777" w:rsidR="002C0C20" w:rsidRPr="00C6741D" w:rsidRDefault="002C0C20" w:rsidP="00A56E1B">
            <w:pPr>
              <w:ind w:right="182"/>
              <w:jc w:val="both"/>
              <w:rPr>
                <w:rFonts w:ascii="Times New Roman" w:eastAsia="Times New Roman" w:hAnsi="Times New Roman"/>
                <w:sz w:val="24"/>
                <w:szCs w:val="24"/>
                <w:lang w:val="en-US"/>
              </w:rPr>
            </w:pPr>
            <w:r w:rsidRPr="00C6741D">
              <w:rPr>
                <w:rFonts w:ascii="Times New Roman" w:hAnsi="Times New Roman"/>
                <w:sz w:val="24"/>
                <w:szCs w:val="24"/>
                <w:lang w:val="en-US"/>
              </w:rPr>
              <w:t xml:space="preserve">3. In case of tie, the Chair’s vote shall prevail, unless prevented due to relevant legal provisions. </w:t>
            </w:r>
          </w:p>
          <w:p w14:paraId="6A267BF3" w14:textId="77777777" w:rsidR="0028708A" w:rsidRDefault="0028708A" w:rsidP="00A56E1B">
            <w:pPr>
              <w:ind w:right="182"/>
              <w:jc w:val="center"/>
              <w:rPr>
                <w:rFonts w:ascii="Times New Roman" w:hAnsi="Times New Roman"/>
                <w:b/>
                <w:bCs/>
                <w:sz w:val="24"/>
                <w:szCs w:val="24"/>
                <w:lang w:val="en-US"/>
              </w:rPr>
            </w:pPr>
          </w:p>
          <w:p w14:paraId="53790788" w14:textId="77777777" w:rsidR="0028708A" w:rsidRDefault="0028708A" w:rsidP="00A56E1B">
            <w:pPr>
              <w:ind w:right="182"/>
              <w:jc w:val="center"/>
              <w:rPr>
                <w:rFonts w:ascii="Times New Roman" w:hAnsi="Times New Roman"/>
                <w:b/>
                <w:bCs/>
                <w:sz w:val="24"/>
                <w:szCs w:val="24"/>
                <w:lang w:val="en-US"/>
              </w:rPr>
            </w:pPr>
          </w:p>
          <w:p w14:paraId="2001FC62" w14:textId="616DFC68" w:rsidR="002C0C20" w:rsidRPr="00C6741D" w:rsidRDefault="002C0C20" w:rsidP="00A56E1B">
            <w:pPr>
              <w:ind w:right="182"/>
              <w:jc w:val="center"/>
              <w:rPr>
                <w:rFonts w:ascii="Times New Roman" w:eastAsia="Times New Roman" w:hAnsi="Times New Roman"/>
                <w:b/>
                <w:bCs/>
                <w:sz w:val="24"/>
                <w:szCs w:val="24"/>
                <w:lang w:val="en-US"/>
              </w:rPr>
            </w:pPr>
            <w:r w:rsidRPr="00C6741D">
              <w:rPr>
                <w:rFonts w:ascii="Times New Roman" w:hAnsi="Times New Roman"/>
                <w:b/>
                <w:bCs/>
                <w:sz w:val="24"/>
                <w:szCs w:val="24"/>
                <w:lang w:val="en-US"/>
              </w:rPr>
              <w:t>Article 12</w:t>
            </w:r>
          </w:p>
          <w:p w14:paraId="073BED5C" w14:textId="59BB3954" w:rsidR="002C0C20" w:rsidRDefault="002C0C20" w:rsidP="00A56E1B">
            <w:pPr>
              <w:ind w:right="182"/>
              <w:jc w:val="center"/>
              <w:rPr>
                <w:rFonts w:ascii="Times New Roman" w:hAnsi="Times New Roman"/>
                <w:b/>
                <w:bCs/>
                <w:sz w:val="24"/>
                <w:szCs w:val="24"/>
                <w:lang w:val="en-US"/>
              </w:rPr>
            </w:pPr>
            <w:r w:rsidRPr="00C6741D">
              <w:rPr>
                <w:rFonts w:ascii="Times New Roman" w:hAnsi="Times New Roman"/>
                <w:b/>
                <w:bCs/>
                <w:sz w:val="24"/>
                <w:szCs w:val="24"/>
                <w:lang w:val="en-US"/>
              </w:rPr>
              <w:t>Meeting Minutes</w:t>
            </w:r>
          </w:p>
          <w:p w14:paraId="7E932354" w14:textId="77777777" w:rsidR="0028708A" w:rsidRPr="00C6741D" w:rsidRDefault="0028708A" w:rsidP="00A56E1B">
            <w:pPr>
              <w:ind w:right="182"/>
              <w:jc w:val="center"/>
              <w:rPr>
                <w:rFonts w:ascii="Times New Roman" w:eastAsia="Times New Roman" w:hAnsi="Times New Roman"/>
                <w:b/>
                <w:bCs/>
                <w:sz w:val="24"/>
                <w:szCs w:val="24"/>
                <w:lang w:val="en-US"/>
              </w:rPr>
            </w:pPr>
          </w:p>
          <w:p w14:paraId="210D86EA" w14:textId="68A80A05" w:rsidR="002C0C20" w:rsidRDefault="002C0C20" w:rsidP="00A56E1B">
            <w:pPr>
              <w:ind w:right="182"/>
              <w:jc w:val="both"/>
              <w:rPr>
                <w:rFonts w:ascii="Times New Roman" w:hAnsi="Times New Roman"/>
                <w:sz w:val="24"/>
                <w:szCs w:val="24"/>
                <w:lang w:val="en-US"/>
              </w:rPr>
            </w:pPr>
            <w:r w:rsidRPr="00C6741D">
              <w:rPr>
                <w:rFonts w:ascii="Times New Roman" w:hAnsi="Times New Roman"/>
                <w:sz w:val="24"/>
                <w:szCs w:val="24"/>
                <w:lang w:val="en-US"/>
              </w:rPr>
              <w:t>1. Minutes are kept at each meeting, which shall include:</w:t>
            </w:r>
          </w:p>
          <w:p w14:paraId="11954147" w14:textId="77777777" w:rsidR="0028708A" w:rsidRPr="00C6741D" w:rsidRDefault="0028708A" w:rsidP="00A56E1B">
            <w:pPr>
              <w:ind w:right="182"/>
              <w:jc w:val="both"/>
              <w:rPr>
                <w:rFonts w:ascii="Times New Roman" w:eastAsia="Times New Roman" w:hAnsi="Times New Roman"/>
                <w:sz w:val="24"/>
                <w:szCs w:val="24"/>
                <w:lang w:val="en-US"/>
              </w:rPr>
            </w:pPr>
          </w:p>
          <w:p w14:paraId="1EFD8418" w14:textId="027EDC3C" w:rsidR="002C0C20" w:rsidRPr="0028708A" w:rsidRDefault="002C0C20" w:rsidP="0028708A">
            <w:pPr>
              <w:pStyle w:val="ListParagraph"/>
              <w:numPr>
                <w:ilvl w:val="1"/>
                <w:numId w:val="33"/>
              </w:numPr>
              <w:ind w:right="182"/>
            </w:pPr>
            <w:r w:rsidRPr="0028708A">
              <w:t>date and venue of meeting;</w:t>
            </w:r>
          </w:p>
          <w:p w14:paraId="09BF146A" w14:textId="77777777" w:rsidR="0028708A" w:rsidRPr="0028708A" w:rsidRDefault="0028708A" w:rsidP="0028708A">
            <w:pPr>
              <w:pStyle w:val="ListParagraph"/>
              <w:ind w:left="1140" w:right="182"/>
            </w:pPr>
          </w:p>
          <w:p w14:paraId="7EC15253" w14:textId="6622B6BC" w:rsidR="002C0C20" w:rsidRPr="0028708A" w:rsidRDefault="002C0C20" w:rsidP="0028708A">
            <w:pPr>
              <w:pStyle w:val="ListParagraph"/>
              <w:numPr>
                <w:ilvl w:val="1"/>
                <w:numId w:val="33"/>
              </w:numPr>
              <w:ind w:right="182"/>
            </w:pPr>
            <w:r w:rsidRPr="0028708A">
              <w:t>members in attendance;</w:t>
            </w:r>
          </w:p>
          <w:p w14:paraId="469E8943" w14:textId="77777777" w:rsidR="0028708A" w:rsidRDefault="0028708A" w:rsidP="0028708A">
            <w:pPr>
              <w:pStyle w:val="ListParagraph"/>
            </w:pPr>
          </w:p>
          <w:p w14:paraId="1706421B" w14:textId="77777777" w:rsidR="0028708A" w:rsidRPr="0028708A" w:rsidRDefault="0028708A" w:rsidP="0028708A">
            <w:pPr>
              <w:pStyle w:val="ListParagraph"/>
              <w:ind w:left="1140" w:right="182"/>
            </w:pPr>
          </w:p>
          <w:p w14:paraId="5980308A" w14:textId="0AA1F457" w:rsidR="002C0C20" w:rsidRPr="0028708A" w:rsidRDefault="002C0C20" w:rsidP="0028708A">
            <w:pPr>
              <w:pStyle w:val="ListParagraph"/>
              <w:numPr>
                <w:ilvl w:val="1"/>
                <w:numId w:val="33"/>
              </w:numPr>
              <w:ind w:right="182"/>
            </w:pPr>
            <w:r w:rsidRPr="0028708A">
              <w:t>Matters of discussion, and statements/positions of the members;</w:t>
            </w:r>
          </w:p>
          <w:p w14:paraId="1B2C3961" w14:textId="77777777" w:rsidR="0028708A" w:rsidRPr="0028708A" w:rsidRDefault="0028708A" w:rsidP="0028708A">
            <w:pPr>
              <w:pStyle w:val="ListParagraph"/>
              <w:ind w:left="1140" w:right="182"/>
            </w:pPr>
          </w:p>
          <w:p w14:paraId="25D2F7AD" w14:textId="23BFCBAB" w:rsidR="002C0C20" w:rsidRPr="0028708A" w:rsidRDefault="002C0C20" w:rsidP="0028708A">
            <w:pPr>
              <w:pStyle w:val="ListParagraph"/>
              <w:numPr>
                <w:ilvl w:val="1"/>
                <w:numId w:val="33"/>
              </w:numPr>
              <w:ind w:right="182"/>
            </w:pPr>
            <w:r w:rsidRPr="0028708A">
              <w:t>decisions rendered, as well as</w:t>
            </w:r>
          </w:p>
          <w:p w14:paraId="287C4411" w14:textId="77777777" w:rsidR="0028708A" w:rsidRDefault="0028708A" w:rsidP="0028708A">
            <w:pPr>
              <w:pStyle w:val="ListParagraph"/>
            </w:pPr>
          </w:p>
          <w:p w14:paraId="29745DA6" w14:textId="26BFE4B3" w:rsidR="002C0C20" w:rsidRPr="0028708A" w:rsidRDefault="002C0C20" w:rsidP="0028708A">
            <w:pPr>
              <w:pStyle w:val="ListParagraph"/>
              <w:numPr>
                <w:ilvl w:val="1"/>
                <w:numId w:val="33"/>
              </w:numPr>
              <w:ind w:right="182"/>
            </w:pPr>
            <w:r w:rsidRPr="0028708A">
              <w:t>Format and outcomes of voting.</w:t>
            </w:r>
          </w:p>
          <w:p w14:paraId="19DBF7D8" w14:textId="77777777" w:rsidR="0028708A" w:rsidRPr="0028708A" w:rsidRDefault="0028708A" w:rsidP="0028708A">
            <w:pPr>
              <w:pStyle w:val="ListParagraph"/>
              <w:ind w:left="1140" w:right="182"/>
            </w:pPr>
          </w:p>
          <w:p w14:paraId="70396CD0" w14:textId="4A5C1C81" w:rsidR="002C0C20" w:rsidRPr="0028708A" w:rsidRDefault="0028708A" w:rsidP="0028708A">
            <w:pPr>
              <w:ind w:right="182"/>
              <w:jc w:val="both"/>
              <w:rPr>
                <w:rFonts w:ascii="Times New Roman" w:hAnsi="Times New Roman"/>
              </w:rPr>
            </w:pPr>
            <w:r w:rsidRPr="0028708A">
              <w:rPr>
                <w:rFonts w:ascii="Times New Roman" w:hAnsi="Times New Roman"/>
              </w:rPr>
              <w:t>2.</w:t>
            </w:r>
            <w:r w:rsidR="002C0C20" w:rsidRPr="0028708A">
              <w:rPr>
                <w:rFonts w:ascii="Times New Roman" w:hAnsi="Times New Roman"/>
              </w:rPr>
              <w:t>Committee members may require that the minutes record show their votes against, and relevant justifications.</w:t>
            </w:r>
          </w:p>
          <w:p w14:paraId="05C561B2" w14:textId="77777777" w:rsidR="0028708A" w:rsidRPr="0028708A" w:rsidRDefault="0028708A" w:rsidP="0028708A">
            <w:pPr>
              <w:ind w:right="182"/>
            </w:pPr>
          </w:p>
          <w:p w14:paraId="66105AA6" w14:textId="56FCDFF6" w:rsidR="002C0C20" w:rsidRDefault="002C0C20" w:rsidP="00A56E1B">
            <w:pPr>
              <w:ind w:right="182"/>
              <w:jc w:val="both"/>
              <w:rPr>
                <w:rFonts w:ascii="Times New Roman" w:hAnsi="Times New Roman"/>
                <w:sz w:val="24"/>
                <w:szCs w:val="24"/>
                <w:lang w:val="en-US"/>
              </w:rPr>
            </w:pPr>
            <w:r w:rsidRPr="00C6741D">
              <w:rPr>
                <w:rFonts w:ascii="Times New Roman" w:hAnsi="Times New Roman"/>
                <w:sz w:val="24"/>
                <w:szCs w:val="24"/>
                <w:lang w:val="en-US"/>
              </w:rPr>
              <w:t>3. The minutes are presented for approval at the end of the meeting, or at the beginning of the previous meeting. Upon adoption, the minutes shall be co-signed by the chair and the minute-keeper.</w:t>
            </w:r>
          </w:p>
          <w:p w14:paraId="3E28BD34" w14:textId="3BEF4FC1" w:rsidR="0028708A" w:rsidRDefault="0028708A" w:rsidP="00A56E1B">
            <w:pPr>
              <w:ind w:right="182"/>
              <w:jc w:val="both"/>
              <w:rPr>
                <w:rFonts w:ascii="Times New Roman" w:eastAsia="Times New Roman" w:hAnsi="Times New Roman"/>
                <w:sz w:val="24"/>
                <w:szCs w:val="24"/>
                <w:lang w:val="en-US"/>
              </w:rPr>
            </w:pPr>
          </w:p>
          <w:p w14:paraId="66D36D1D" w14:textId="77777777" w:rsidR="0028708A" w:rsidRPr="00C6741D" w:rsidRDefault="0028708A" w:rsidP="00A56E1B">
            <w:pPr>
              <w:ind w:right="182"/>
              <w:jc w:val="both"/>
              <w:rPr>
                <w:rFonts w:ascii="Times New Roman" w:eastAsia="Times New Roman" w:hAnsi="Times New Roman"/>
                <w:sz w:val="24"/>
                <w:szCs w:val="24"/>
                <w:lang w:val="en-US"/>
              </w:rPr>
            </w:pPr>
          </w:p>
          <w:p w14:paraId="1C729282" w14:textId="77777777" w:rsidR="002C0C20" w:rsidRPr="00C6741D" w:rsidRDefault="002C0C20" w:rsidP="00A56E1B">
            <w:pPr>
              <w:ind w:right="182"/>
              <w:jc w:val="both"/>
              <w:rPr>
                <w:rFonts w:ascii="Times New Roman" w:eastAsia="Times New Roman" w:hAnsi="Times New Roman"/>
                <w:sz w:val="24"/>
                <w:szCs w:val="24"/>
                <w:lang w:val="en-US"/>
              </w:rPr>
            </w:pPr>
            <w:r w:rsidRPr="00C6741D">
              <w:rPr>
                <w:rFonts w:ascii="Times New Roman" w:hAnsi="Times New Roman"/>
                <w:sz w:val="24"/>
                <w:szCs w:val="24"/>
                <w:lang w:val="en-US"/>
              </w:rPr>
              <w:t>4. The Agency shall provide administrative-technical support for the Commission.</w:t>
            </w:r>
          </w:p>
          <w:p w14:paraId="045D9A64" w14:textId="77777777" w:rsidR="0028708A" w:rsidRDefault="0028708A" w:rsidP="00A56E1B">
            <w:pPr>
              <w:widowControl w:val="0"/>
              <w:autoSpaceDE w:val="0"/>
              <w:jc w:val="center"/>
              <w:rPr>
                <w:rFonts w:ascii="Times New Roman" w:eastAsia="Times New Roman" w:hAnsi="Times New Roman"/>
                <w:b/>
                <w:bCs/>
                <w:sz w:val="24"/>
                <w:szCs w:val="24"/>
                <w:lang w:val="en-US" w:bidi="en-US"/>
              </w:rPr>
            </w:pPr>
          </w:p>
          <w:p w14:paraId="007515B7" w14:textId="77777777" w:rsidR="0028708A" w:rsidRDefault="0028708A" w:rsidP="00A56E1B">
            <w:pPr>
              <w:widowControl w:val="0"/>
              <w:autoSpaceDE w:val="0"/>
              <w:jc w:val="center"/>
              <w:rPr>
                <w:rFonts w:ascii="Times New Roman" w:eastAsia="Times New Roman" w:hAnsi="Times New Roman"/>
                <w:b/>
                <w:bCs/>
                <w:sz w:val="24"/>
                <w:szCs w:val="24"/>
                <w:lang w:val="en-US" w:bidi="en-US"/>
              </w:rPr>
            </w:pPr>
          </w:p>
          <w:p w14:paraId="726B56E5" w14:textId="15F8AF98"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CHAPTER III</w:t>
            </w:r>
          </w:p>
          <w:p w14:paraId="1AF18EF2"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p>
          <w:p w14:paraId="4005A837"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COMPLAINTS PROCEDURE</w:t>
            </w:r>
          </w:p>
          <w:p w14:paraId="341318B4" w14:textId="77777777" w:rsidR="002C0C20" w:rsidRPr="00C6741D" w:rsidRDefault="002C0C20" w:rsidP="00A56E1B">
            <w:pPr>
              <w:widowControl w:val="0"/>
              <w:autoSpaceDE w:val="0"/>
              <w:rPr>
                <w:rFonts w:ascii="Times New Roman" w:eastAsia="Times New Roman" w:hAnsi="Times New Roman"/>
                <w:b/>
                <w:bCs/>
                <w:sz w:val="24"/>
                <w:szCs w:val="24"/>
                <w:lang w:val="en-US" w:bidi="en-US"/>
              </w:rPr>
            </w:pPr>
          </w:p>
          <w:p w14:paraId="5BA7793F" w14:textId="77777777" w:rsidR="002C0C20" w:rsidRPr="00C6741D" w:rsidRDefault="002C0C20" w:rsidP="00A56E1B">
            <w:pPr>
              <w:widowControl w:val="0"/>
              <w:autoSpaceDE w:val="0"/>
              <w:jc w:val="center"/>
              <w:rPr>
                <w:rFonts w:ascii="Times New Roman" w:eastAsia="Times New Roman" w:hAnsi="Times New Roman"/>
                <w:sz w:val="24"/>
                <w:szCs w:val="24"/>
                <w:lang w:val="en-US" w:bidi="en-US"/>
              </w:rPr>
            </w:pPr>
            <w:r w:rsidRPr="00C6741D">
              <w:rPr>
                <w:rFonts w:ascii="Times New Roman" w:eastAsia="Times New Roman" w:hAnsi="Times New Roman"/>
                <w:b/>
                <w:bCs/>
                <w:sz w:val="24"/>
                <w:szCs w:val="24"/>
                <w:lang w:val="en-US" w:bidi="en-US"/>
              </w:rPr>
              <w:t>Article 13</w:t>
            </w:r>
          </w:p>
          <w:p w14:paraId="42E34725"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Right to complaint</w:t>
            </w:r>
          </w:p>
          <w:p w14:paraId="242D2771" w14:textId="77777777" w:rsidR="002C0C20" w:rsidRPr="00C6741D" w:rsidRDefault="002C0C20" w:rsidP="00A56E1B">
            <w:pPr>
              <w:widowControl w:val="0"/>
              <w:autoSpaceDE w:val="0"/>
              <w:jc w:val="both"/>
              <w:rPr>
                <w:rFonts w:ascii="Times New Roman" w:eastAsia="Times New Roman" w:hAnsi="Times New Roman"/>
                <w:sz w:val="24"/>
                <w:szCs w:val="24"/>
                <w:lang w:val="en-US" w:bidi="en-US"/>
              </w:rPr>
            </w:pPr>
          </w:p>
          <w:p w14:paraId="734EDB16" w14:textId="29367396" w:rsidR="002C0C20" w:rsidRPr="0028708A" w:rsidRDefault="0028708A" w:rsidP="0028708A">
            <w:pPr>
              <w:tabs>
                <w:tab w:val="left" w:pos="270"/>
              </w:tabs>
              <w:jc w:val="both"/>
              <w:rPr>
                <w:rFonts w:ascii="Times New Roman" w:hAnsi="Times New Roman"/>
                <w:sz w:val="24"/>
                <w:szCs w:val="24"/>
                <w:lang w:bidi="en-US"/>
              </w:rPr>
            </w:pPr>
            <w:r w:rsidRPr="0028708A">
              <w:rPr>
                <w:rFonts w:ascii="Times New Roman" w:hAnsi="Times New Roman"/>
                <w:sz w:val="24"/>
                <w:szCs w:val="24"/>
                <w:lang w:bidi="en-US"/>
              </w:rPr>
              <w:t>1.</w:t>
            </w:r>
            <w:r w:rsidR="002C0C20" w:rsidRPr="0028708A">
              <w:rPr>
                <w:rFonts w:ascii="Times New Roman" w:hAnsi="Times New Roman"/>
                <w:sz w:val="24"/>
                <w:szCs w:val="24"/>
                <w:lang w:bidi="en-US"/>
              </w:rPr>
              <w:t>Each applicant shall be entitled to file a complaint against a decision rejecting free legal aid, as well as each aid beneficiary may file a complaint against unprofessional and unethical legal services by the provider, due to their action or omission in the provision of services.</w:t>
            </w:r>
          </w:p>
          <w:p w14:paraId="5C7B342B" w14:textId="66438767" w:rsidR="0028708A" w:rsidRDefault="0028708A" w:rsidP="0028708A">
            <w:pPr>
              <w:pStyle w:val="ListParagraph"/>
              <w:tabs>
                <w:tab w:val="left" w:pos="270"/>
              </w:tabs>
              <w:ind w:left="360"/>
              <w:rPr>
                <w:lang w:bidi="en-US"/>
              </w:rPr>
            </w:pPr>
          </w:p>
          <w:p w14:paraId="47AE6C29" w14:textId="77777777" w:rsidR="0028708A" w:rsidRPr="0028708A" w:rsidRDefault="0028708A" w:rsidP="0028708A">
            <w:pPr>
              <w:pStyle w:val="ListParagraph"/>
              <w:tabs>
                <w:tab w:val="left" w:pos="270"/>
              </w:tabs>
              <w:ind w:left="360"/>
              <w:rPr>
                <w:lang w:bidi="en-US"/>
              </w:rPr>
            </w:pPr>
          </w:p>
          <w:p w14:paraId="3337CE4F" w14:textId="5D282477" w:rsidR="002C0C20" w:rsidRPr="0028708A" w:rsidRDefault="0028708A" w:rsidP="0028708A">
            <w:pPr>
              <w:tabs>
                <w:tab w:val="left" w:pos="270"/>
              </w:tabs>
              <w:rPr>
                <w:rFonts w:ascii="Times New Roman" w:hAnsi="Times New Roman"/>
                <w:sz w:val="24"/>
                <w:szCs w:val="24"/>
                <w:lang w:bidi="en-US"/>
              </w:rPr>
            </w:pPr>
            <w:r w:rsidRPr="0028708A">
              <w:rPr>
                <w:rFonts w:ascii="Times New Roman" w:hAnsi="Times New Roman"/>
                <w:sz w:val="24"/>
                <w:szCs w:val="24"/>
                <w:lang w:bidi="en-US"/>
              </w:rPr>
              <w:t>2.</w:t>
            </w:r>
            <w:r w:rsidR="002C0C20" w:rsidRPr="0028708A">
              <w:rPr>
                <w:rFonts w:ascii="Times New Roman" w:hAnsi="Times New Roman"/>
                <w:sz w:val="24"/>
                <w:szCs w:val="24"/>
                <w:lang w:bidi="en-US"/>
              </w:rPr>
              <w:t xml:space="preserve">Such complaint against the decision rejecting free legal aid shall be filed with the Commission through the Agency for Free Legal Aid, within </w:t>
            </w:r>
            <w:r w:rsidR="002C0C20" w:rsidRPr="0028708A">
              <w:rPr>
                <w:rFonts w:ascii="Times New Roman" w:hAnsi="Times New Roman"/>
                <w:sz w:val="24"/>
                <w:szCs w:val="24"/>
                <w:lang w:bidi="en-US"/>
              </w:rPr>
              <w:lastRenderedPageBreak/>
              <w:t>thirty (30) days from the day of receipt of the decision rejecting free legal aid.</w:t>
            </w:r>
          </w:p>
          <w:p w14:paraId="680BCC0F" w14:textId="09783066" w:rsidR="0028708A" w:rsidRDefault="0028708A" w:rsidP="0028708A">
            <w:pPr>
              <w:tabs>
                <w:tab w:val="left" w:pos="270"/>
              </w:tabs>
              <w:rPr>
                <w:lang w:bidi="en-US"/>
              </w:rPr>
            </w:pPr>
          </w:p>
          <w:p w14:paraId="62E561D0" w14:textId="77777777" w:rsidR="0028708A" w:rsidRDefault="0028708A" w:rsidP="0028708A">
            <w:pPr>
              <w:tabs>
                <w:tab w:val="left" w:pos="270"/>
              </w:tabs>
              <w:rPr>
                <w:lang w:bidi="en-US"/>
              </w:rPr>
            </w:pPr>
          </w:p>
          <w:p w14:paraId="7EF27527" w14:textId="75D32EBD" w:rsidR="002C0C20" w:rsidRPr="0028708A" w:rsidRDefault="0028708A" w:rsidP="0028708A">
            <w:pPr>
              <w:tabs>
                <w:tab w:val="left" w:pos="270"/>
              </w:tabs>
              <w:jc w:val="both"/>
              <w:rPr>
                <w:rFonts w:ascii="Times New Roman" w:hAnsi="Times New Roman"/>
                <w:sz w:val="24"/>
                <w:szCs w:val="24"/>
                <w:lang w:bidi="en-US"/>
              </w:rPr>
            </w:pPr>
            <w:r w:rsidRPr="0028708A">
              <w:rPr>
                <w:rFonts w:ascii="Times New Roman" w:hAnsi="Times New Roman"/>
                <w:sz w:val="24"/>
                <w:szCs w:val="24"/>
                <w:lang w:bidi="en-US"/>
              </w:rPr>
              <w:t>3.</w:t>
            </w:r>
            <w:r w:rsidR="002C0C20" w:rsidRPr="0028708A">
              <w:rPr>
                <w:rFonts w:ascii="Times New Roman" w:hAnsi="Times New Roman"/>
                <w:sz w:val="24"/>
                <w:szCs w:val="24"/>
                <w:lang w:bidi="en-US"/>
              </w:rPr>
              <w:t>In case the applicant has filed an application for free legal aid, while the provider has not taken any action, such complaint may be submitted to the Commission, but not earlier than five (5) days and not later than two (2) months after the expiration of the deadline to receive notice of a decision rejecting free legal aid.</w:t>
            </w:r>
          </w:p>
          <w:p w14:paraId="41B4EEA4" w14:textId="77777777" w:rsidR="0028708A" w:rsidRDefault="0028708A" w:rsidP="0028708A">
            <w:pPr>
              <w:tabs>
                <w:tab w:val="left" w:pos="270"/>
              </w:tabs>
              <w:rPr>
                <w:lang w:bidi="en-US"/>
              </w:rPr>
            </w:pPr>
          </w:p>
          <w:p w14:paraId="36854BCF" w14:textId="5E5D1ACD" w:rsidR="002C0C20" w:rsidRDefault="0028708A" w:rsidP="0028708A">
            <w:pPr>
              <w:tabs>
                <w:tab w:val="left" w:pos="270"/>
              </w:tabs>
              <w:jc w:val="both"/>
              <w:rPr>
                <w:rFonts w:ascii="Times New Roman" w:hAnsi="Times New Roman"/>
                <w:sz w:val="24"/>
                <w:szCs w:val="24"/>
                <w:lang w:bidi="en-US"/>
              </w:rPr>
            </w:pPr>
            <w:r w:rsidRPr="0028708A">
              <w:rPr>
                <w:rFonts w:ascii="Times New Roman" w:hAnsi="Times New Roman"/>
                <w:sz w:val="24"/>
                <w:szCs w:val="24"/>
                <w:lang w:bidi="en-US"/>
              </w:rPr>
              <w:t>4.</w:t>
            </w:r>
            <w:r w:rsidR="002C0C20" w:rsidRPr="0028708A">
              <w:rPr>
                <w:rFonts w:ascii="Times New Roman" w:hAnsi="Times New Roman"/>
                <w:sz w:val="24"/>
                <w:szCs w:val="24"/>
                <w:lang w:bidi="en-US"/>
              </w:rPr>
              <w:t>The Complainant may only file one complaint with the Commission, for the same matter.</w:t>
            </w:r>
          </w:p>
          <w:p w14:paraId="34DA00A4" w14:textId="2A576913" w:rsidR="0028708A" w:rsidRDefault="0028708A" w:rsidP="0028708A">
            <w:pPr>
              <w:tabs>
                <w:tab w:val="left" w:pos="270"/>
              </w:tabs>
              <w:jc w:val="both"/>
              <w:rPr>
                <w:rFonts w:ascii="Times New Roman" w:hAnsi="Times New Roman"/>
                <w:sz w:val="24"/>
                <w:szCs w:val="24"/>
                <w:lang w:bidi="en-US"/>
              </w:rPr>
            </w:pPr>
          </w:p>
          <w:p w14:paraId="7666BB0A" w14:textId="77777777" w:rsidR="0028708A" w:rsidRPr="0028708A" w:rsidRDefault="0028708A" w:rsidP="0028708A">
            <w:pPr>
              <w:tabs>
                <w:tab w:val="left" w:pos="270"/>
              </w:tabs>
              <w:jc w:val="both"/>
              <w:rPr>
                <w:rFonts w:ascii="Times New Roman" w:hAnsi="Times New Roman"/>
                <w:sz w:val="24"/>
                <w:szCs w:val="24"/>
                <w:lang w:bidi="en-US"/>
              </w:rPr>
            </w:pPr>
          </w:p>
          <w:p w14:paraId="32BA1ABE" w14:textId="3FAD37BC" w:rsidR="002C0C20" w:rsidRPr="0028708A" w:rsidRDefault="0028708A" w:rsidP="0028708A">
            <w:pPr>
              <w:tabs>
                <w:tab w:val="left" w:pos="270"/>
              </w:tabs>
              <w:jc w:val="both"/>
              <w:rPr>
                <w:rFonts w:ascii="Times New Roman" w:hAnsi="Times New Roman"/>
                <w:sz w:val="24"/>
                <w:szCs w:val="24"/>
                <w:lang w:bidi="en-US"/>
              </w:rPr>
            </w:pPr>
            <w:r w:rsidRPr="0028708A">
              <w:rPr>
                <w:rFonts w:ascii="Times New Roman" w:hAnsi="Times New Roman"/>
                <w:sz w:val="24"/>
                <w:szCs w:val="24"/>
                <w:lang w:bidi="en-US"/>
              </w:rPr>
              <w:t>5.</w:t>
            </w:r>
            <w:r w:rsidR="002C0C20" w:rsidRPr="0028708A">
              <w:rPr>
                <w:rFonts w:ascii="Times New Roman" w:hAnsi="Times New Roman"/>
                <w:sz w:val="24"/>
                <w:szCs w:val="24"/>
                <w:lang w:bidi="en-US"/>
              </w:rPr>
              <w:t xml:space="preserve">Complaints citing unprofessional and unethical services provided by legal aid providers may be filed within thirty (30) days from the day the beneficiary became aware of the provider's action or ommission, but not later than six (6) months of such event. </w:t>
            </w:r>
          </w:p>
          <w:p w14:paraId="28A0BCFF" w14:textId="77777777" w:rsidR="002C0C20" w:rsidRPr="00C6741D" w:rsidRDefault="002C0C20" w:rsidP="00A56E1B">
            <w:pPr>
              <w:widowControl w:val="0"/>
              <w:autoSpaceDE w:val="0"/>
              <w:ind w:left="426"/>
              <w:jc w:val="both"/>
              <w:rPr>
                <w:rFonts w:ascii="Times New Roman" w:eastAsia="Times New Roman" w:hAnsi="Times New Roman"/>
                <w:sz w:val="24"/>
                <w:szCs w:val="24"/>
                <w:lang w:val="en-US" w:bidi="en-US"/>
              </w:rPr>
            </w:pPr>
          </w:p>
          <w:p w14:paraId="557C1687" w14:textId="77777777" w:rsidR="0028708A" w:rsidRDefault="0028708A" w:rsidP="00A56E1B">
            <w:pPr>
              <w:widowControl w:val="0"/>
              <w:autoSpaceDE w:val="0"/>
              <w:jc w:val="center"/>
              <w:rPr>
                <w:rFonts w:ascii="Times New Roman" w:eastAsia="Times New Roman" w:hAnsi="Times New Roman"/>
                <w:b/>
                <w:bCs/>
                <w:sz w:val="24"/>
                <w:szCs w:val="24"/>
                <w:lang w:val="en-US" w:bidi="en-US"/>
              </w:rPr>
            </w:pPr>
          </w:p>
          <w:p w14:paraId="397F5189" w14:textId="492CC486"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Article 14</w:t>
            </w:r>
          </w:p>
          <w:p w14:paraId="6467D8DF"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 xml:space="preserve">Filing </w:t>
            </w:r>
            <w:proofErr w:type="gramStart"/>
            <w:r w:rsidRPr="00C6741D">
              <w:rPr>
                <w:rFonts w:ascii="Times New Roman" w:eastAsia="Times New Roman" w:hAnsi="Times New Roman"/>
                <w:b/>
                <w:bCs/>
                <w:sz w:val="24"/>
                <w:szCs w:val="24"/>
                <w:lang w:val="en-US" w:bidi="en-US"/>
              </w:rPr>
              <w:t>an</w:t>
            </w:r>
            <w:proofErr w:type="gramEnd"/>
            <w:r w:rsidRPr="00C6741D">
              <w:rPr>
                <w:rFonts w:ascii="Times New Roman" w:eastAsia="Times New Roman" w:hAnsi="Times New Roman"/>
                <w:b/>
                <w:bCs/>
                <w:sz w:val="24"/>
                <w:szCs w:val="24"/>
                <w:lang w:val="en-US" w:bidi="en-US"/>
              </w:rPr>
              <w:t xml:space="preserve"> complaint</w:t>
            </w:r>
          </w:p>
          <w:p w14:paraId="7EF7D69F" w14:textId="77777777" w:rsidR="002C0C20" w:rsidRPr="00C6741D" w:rsidRDefault="002C0C20" w:rsidP="00A56E1B">
            <w:pPr>
              <w:widowControl w:val="0"/>
              <w:autoSpaceDE w:val="0"/>
              <w:ind w:left="426"/>
              <w:rPr>
                <w:rFonts w:ascii="Times New Roman" w:eastAsia="Times New Roman" w:hAnsi="Times New Roman"/>
                <w:b/>
                <w:bCs/>
                <w:sz w:val="24"/>
                <w:szCs w:val="24"/>
                <w:lang w:val="en-US" w:bidi="en-US"/>
              </w:rPr>
            </w:pPr>
          </w:p>
          <w:p w14:paraId="04F19C62" w14:textId="06CC0184" w:rsidR="002C0C20" w:rsidRPr="0028708A" w:rsidRDefault="0028708A" w:rsidP="0028708A">
            <w:pPr>
              <w:jc w:val="both"/>
              <w:rPr>
                <w:rFonts w:ascii="Times New Roman" w:hAnsi="Times New Roman"/>
                <w:sz w:val="24"/>
                <w:szCs w:val="24"/>
                <w:lang w:bidi="en-US"/>
              </w:rPr>
            </w:pPr>
            <w:r w:rsidRPr="0028708A">
              <w:rPr>
                <w:rFonts w:ascii="Times New Roman" w:hAnsi="Times New Roman"/>
                <w:sz w:val="24"/>
                <w:szCs w:val="24"/>
                <w:lang w:bidi="en-US"/>
              </w:rPr>
              <w:t>1.</w:t>
            </w:r>
            <w:r w:rsidR="002C0C20" w:rsidRPr="0028708A">
              <w:rPr>
                <w:rFonts w:ascii="Times New Roman" w:hAnsi="Times New Roman"/>
                <w:sz w:val="24"/>
                <w:szCs w:val="24"/>
                <w:lang w:bidi="en-US"/>
              </w:rPr>
              <w:t xml:space="preserve">A complaint may be filed with the Agency, addressed to the Commission. </w:t>
            </w:r>
          </w:p>
          <w:p w14:paraId="5B62DC40" w14:textId="77777777" w:rsidR="0028708A" w:rsidRPr="0028708A" w:rsidRDefault="0028708A" w:rsidP="0028708A">
            <w:pPr>
              <w:jc w:val="both"/>
              <w:rPr>
                <w:rFonts w:ascii="Times New Roman" w:hAnsi="Times New Roman"/>
                <w:sz w:val="24"/>
                <w:szCs w:val="24"/>
                <w:lang w:bidi="en-US"/>
              </w:rPr>
            </w:pPr>
          </w:p>
          <w:p w14:paraId="44091093" w14:textId="0C2492F3" w:rsidR="002C0C20" w:rsidRPr="0028708A" w:rsidRDefault="0028708A" w:rsidP="0028708A">
            <w:pPr>
              <w:jc w:val="both"/>
              <w:rPr>
                <w:rFonts w:ascii="Times New Roman" w:hAnsi="Times New Roman"/>
                <w:sz w:val="24"/>
                <w:szCs w:val="24"/>
                <w:lang w:bidi="en-US"/>
              </w:rPr>
            </w:pPr>
            <w:r w:rsidRPr="0028708A">
              <w:rPr>
                <w:rFonts w:ascii="Times New Roman" w:hAnsi="Times New Roman"/>
                <w:sz w:val="24"/>
                <w:szCs w:val="24"/>
                <w:lang w:bidi="en-US"/>
              </w:rPr>
              <w:t>2.</w:t>
            </w:r>
            <w:r w:rsidR="002C0C20" w:rsidRPr="0028708A">
              <w:rPr>
                <w:rFonts w:ascii="Times New Roman" w:hAnsi="Times New Roman"/>
                <w:sz w:val="24"/>
                <w:szCs w:val="24"/>
                <w:lang w:bidi="en-US"/>
              </w:rPr>
              <w:t>The complaint, together with the relevant documentation, shall be filed in one of the following ways:</w:t>
            </w:r>
          </w:p>
          <w:p w14:paraId="2ACDC15A" w14:textId="77777777" w:rsidR="002C0C20" w:rsidRPr="00C6741D" w:rsidRDefault="002C0C20" w:rsidP="00A56E1B">
            <w:pPr>
              <w:widowControl w:val="0"/>
              <w:autoSpaceDE w:val="0"/>
              <w:ind w:left="426"/>
              <w:jc w:val="both"/>
              <w:rPr>
                <w:rFonts w:ascii="Times New Roman" w:eastAsia="Times New Roman" w:hAnsi="Times New Roman"/>
                <w:sz w:val="24"/>
                <w:szCs w:val="24"/>
                <w:lang w:val="en-US" w:bidi="en-US"/>
              </w:rPr>
            </w:pPr>
          </w:p>
          <w:p w14:paraId="6E0909B2" w14:textId="77777777" w:rsidR="0028708A" w:rsidRDefault="002C0C20" w:rsidP="00A56E1B">
            <w:pPr>
              <w:spacing w:after="240"/>
              <w:ind w:left="709"/>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lastRenderedPageBreak/>
              <w:t xml:space="preserve">2.1 Personal delivery </w:t>
            </w:r>
          </w:p>
          <w:p w14:paraId="327F6D64" w14:textId="68E9D7CF" w:rsidR="002C0C20" w:rsidRPr="00C6741D" w:rsidRDefault="002C0C20" w:rsidP="00A56E1B">
            <w:pPr>
              <w:spacing w:after="240"/>
              <w:ind w:left="709"/>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2.2. By mail</w:t>
            </w:r>
          </w:p>
          <w:p w14:paraId="5D946B0B" w14:textId="77777777" w:rsidR="002C0C20" w:rsidRPr="00C6741D" w:rsidRDefault="002C0C20" w:rsidP="00A56E1B">
            <w:pPr>
              <w:spacing w:after="240"/>
              <w:ind w:left="709"/>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2.3. By email</w:t>
            </w:r>
          </w:p>
          <w:p w14:paraId="21DB7D68" w14:textId="77777777" w:rsidR="002C0C20" w:rsidRPr="00C6741D" w:rsidRDefault="002C0C20" w:rsidP="00A56E1B">
            <w:pPr>
              <w:widowControl w:val="0"/>
              <w:autoSpaceDE w:val="0"/>
              <w:ind w:left="1069"/>
              <w:jc w:val="both"/>
              <w:rPr>
                <w:rFonts w:ascii="Times New Roman" w:eastAsia="Times New Roman" w:hAnsi="Times New Roman"/>
                <w:sz w:val="24"/>
                <w:szCs w:val="24"/>
                <w:lang w:val="en-US" w:bidi="en-US"/>
              </w:rPr>
            </w:pPr>
          </w:p>
          <w:p w14:paraId="7C66D4A5" w14:textId="782E32C5" w:rsidR="002C0C20" w:rsidRPr="0028708A" w:rsidRDefault="0028708A" w:rsidP="0028708A">
            <w:pPr>
              <w:jc w:val="both"/>
              <w:rPr>
                <w:rFonts w:ascii="Times New Roman" w:hAnsi="Times New Roman"/>
                <w:sz w:val="24"/>
                <w:szCs w:val="24"/>
                <w:lang w:bidi="en-US"/>
              </w:rPr>
            </w:pPr>
            <w:r w:rsidRPr="0028708A">
              <w:rPr>
                <w:rFonts w:ascii="Times New Roman" w:hAnsi="Times New Roman"/>
                <w:sz w:val="24"/>
                <w:szCs w:val="24"/>
                <w:lang w:bidi="en-US"/>
              </w:rPr>
              <w:t>3.</w:t>
            </w:r>
            <w:r w:rsidR="002C0C20" w:rsidRPr="0028708A">
              <w:rPr>
                <w:rFonts w:ascii="Times New Roman" w:hAnsi="Times New Roman"/>
                <w:sz w:val="24"/>
                <w:szCs w:val="24"/>
                <w:lang w:bidi="en-US"/>
              </w:rPr>
              <w:t>For the complaints received, the Agency shall be required to:</w:t>
            </w:r>
          </w:p>
          <w:p w14:paraId="0FF8C44B" w14:textId="77777777" w:rsidR="002C0C20" w:rsidRPr="00C6741D" w:rsidRDefault="002C0C20" w:rsidP="00A56E1B">
            <w:pPr>
              <w:widowControl w:val="0"/>
              <w:autoSpaceDE w:val="0"/>
              <w:ind w:left="426"/>
              <w:jc w:val="both"/>
              <w:rPr>
                <w:rFonts w:ascii="Times New Roman" w:eastAsia="Times New Roman" w:hAnsi="Times New Roman"/>
                <w:sz w:val="24"/>
                <w:szCs w:val="24"/>
                <w:lang w:val="en-US" w:bidi="en-US"/>
              </w:rPr>
            </w:pPr>
          </w:p>
          <w:p w14:paraId="558F1895" w14:textId="418E3F19" w:rsidR="002C0C20" w:rsidRDefault="002C0C20" w:rsidP="004E1F11">
            <w:pPr>
              <w:pStyle w:val="ListParagraph"/>
              <w:numPr>
                <w:ilvl w:val="1"/>
                <w:numId w:val="35"/>
              </w:numPr>
              <w:tabs>
                <w:tab w:val="left" w:pos="1080"/>
              </w:tabs>
              <w:spacing w:after="240"/>
              <w:rPr>
                <w:lang w:bidi="en-US"/>
              </w:rPr>
            </w:pPr>
            <w:r w:rsidRPr="0013704C">
              <w:rPr>
                <w:lang w:bidi="en-US"/>
              </w:rPr>
              <w:t>Assign the record and protocol number, as well as the date of receipt of the complaint.</w:t>
            </w:r>
          </w:p>
          <w:p w14:paraId="6DAEF3D4" w14:textId="30472E7D" w:rsidR="002C0C20" w:rsidRDefault="002C0C20" w:rsidP="004E1F11">
            <w:pPr>
              <w:pStyle w:val="ListParagraph"/>
              <w:numPr>
                <w:ilvl w:val="1"/>
                <w:numId w:val="35"/>
              </w:numPr>
              <w:tabs>
                <w:tab w:val="left" w:pos="1080"/>
              </w:tabs>
              <w:spacing w:after="240"/>
              <w:rPr>
                <w:lang w:bidi="en-US"/>
              </w:rPr>
            </w:pPr>
            <w:r w:rsidRPr="0013704C">
              <w:rPr>
                <w:lang w:bidi="en-US"/>
              </w:rPr>
              <w:t xml:space="preserve">Issue to the party an acknowledgment </w:t>
            </w:r>
            <w:proofErr w:type="gramStart"/>
            <w:r w:rsidRPr="0013704C">
              <w:rPr>
                <w:lang w:bidi="en-US"/>
              </w:rPr>
              <w:t>note</w:t>
            </w:r>
            <w:proofErr w:type="gramEnd"/>
            <w:r w:rsidRPr="0013704C">
              <w:rPr>
                <w:lang w:bidi="en-US"/>
              </w:rPr>
              <w:t xml:space="preserve"> of such a complaint.</w:t>
            </w:r>
          </w:p>
          <w:p w14:paraId="35CF43E8" w14:textId="77777777" w:rsidR="008611C5" w:rsidRPr="008611C5" w:rsidRDefault="008611C5" w:rsidP="008611C5">
            <w:pPr>
              <w:pStyle w:val="ListParagraph"/>
              <w:tabs>
                <w:tab w:val="left" w:pos="1080"/>
              </w:tabs>
              <w:spacing w:after="240"/>
              <w:ind w:left="630"/>
              <w:rPr>
                <w:sz w:val="8"/>
                <w:lang w:bidi="en-US"/>
              </w:rPr>
            </w:pPr>
          </w:p>
          <w:p w14:paraId="6BCCF4D7" w14:textId="77777777" w:rsidR="002C0C20" w:rsidRPr="0013704C" w:rsidRDefault="002C0C20" w:rsidP="004E1F11">
            <w:pPr>
              <w:pStyle w:val="ListParagraph"/>
              <w:numPr>
                <w:ilvl w:val="1"/>
                <w:numId w:val="35"/>
              </w:numPr>
              <w:tabs>
                <w:tab w:val="left" w:pos="1080"/>
              </w:tabs>
              <w:spacing w:after="240"/>
              <w:rPr>
                <w:lang w:bidi="en-US"/>
              </w:rPr>
            </w:pPr>
            <w:r w:rsidRPr="0013704C">
              <w:rPr>
                <w:lang w:bidi="en-US"/>
              </w:rPr>
              <w:t>Upon recording the complaint in the protocol book, the Agency shall forward the complaint to the Commission chair on the same day.</w:t>
            </w:r>
          </w:p>
          <w:p w14:paraId="30D9BA71" w14:textId="77777777" w:rsidR="002C0C20" w:rsidRPr="00C6741D" w:rsidRDefault="002C0C20" w:rsidP="00A56E1B">
            <w:pPr>
              <w:widowControl w:val="0"/>
              <w:autoSpaceDE w:val="0"/>
              <w:ind w:left="360"/>
              <w:jc w:val="both"/>
              <w:rPr>
                <w:rFonts w:ascii="Times New Roman" w:eastAsia="Times New Roman" w:hAnsi="Times New Roman"/>
                <w:sz w:val="24"/>
                <w:szCs w:val="24"/>
                <w:lang w:val="en-US" w:bidi="en-US"/>
              </w:rPr>
            </w:pPr>
          </w:p>
          <w:p w14:paraId="2BD24EE7" w14:textId="77777777" w:rsidR="002C0C20" w:rsidRPr="00C6741D" w:rsidRDefault="002C0C20" w:rsidP="004E1F11">
            <w:pPr>
              <w:numPr>
                <w:ilvl w:val="0"/>
                <w:numId w:val="35"/>
              </w:numPr>
              <w:tabs>
                <w:tab w:val="left" w:pos="270"/>
              </w:tabs>
              <w:ind w:left="0" w:firstLine="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Complaints filed by groups of persons with a common interest shall be received by the Commission in accordance with the provisions of the LGAP.</w:t>
            </w:r>
          </w:p>
          <w:p w14:paraId="3E29C331" w14:textId="77777777" w:rsidR="002C0C20" w:rsidRPr="00C6741D" w:rsidRDefault="002C0C20" w:rsidP="00A56E1B">
            <w:pPr>
              <w:ind w:left="720"/>
              <w:jc w:val="both"/>
              <w:rPr>
                <w:rFonts w:ascii="Times New Roman" w:eastAsia="Times New Roman" w:hAnsi="Times New Roman"/>
                <w:sz w:val="24"/>
                <w:szCs w:val="24"/>
                <w:lang w:val="en-US"/>
              </w:rPr>
            </w:pPr>
          </w:p>
          <w:p w14:paraId="63320F62" w14:textId="77777777" w:rsidR="002C0C20" w:rsidRPr="00C6741D" w:rsidRDefault="002C0C20" w:rsidP="004E1F11">
            <w:pPr>
              <w:numPr>
                <w:ilvl w:val="0"/>
                <w:numId w:val="35"/>
              </w:numPr>
              <w:tabs>
                <w:tab w:val="left" w:pos="270"/>
              </w:tabs>
              <w:ind w:left="0" w:firstLine="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Such complaint shall be filed in writing in one of the official languages of the Republic of Kosovo, and shall be signed by the complainant or his/her authorized representative.</w:t>
            </w:r>
          </w:p>
          <w:p w14:paraId="1285019D" w14:textId="77777777" w:rsidR="002C0C20" w:rsidRPr="00C6741D" w:rsidRDefault="002C0C20" w:rsidP="00A56E1B">
            <w:pPr>
              <w:ind w:left="720"/>
              <w:jc w:val="both"/>
              <w:rPr>
                <w:rFonts w:ascii="Times New Roman" w:eastAsia="Times New Roman" w:hAnsi="Times New Roman"/>
                <w:sz w:val="24"/>
                <w:szCs w:val="24"/>
                <w:lang w:val="en-US"/>
              </w:rPr>
            </w:pPr>
          </w:p>
          <w:p w14:paraId="139BA3CD" w14:textId="77777777" w:rsidR="002C0C20" w:rsidRPr="00C6741D" w:rsidRDefault="002C0C20" w:rsidP="004E1F11">
            <w:pPr>
              <w:numPr>
                <w:ilvl w:val="0"/>
                <w:numId w:val="35"/>
              </w:numPr>
              <w:tabs>
                <w:tab w:val="left" w:pos="270"/>
              </w:tabs>
              <w:ind w:left="0" w:firstLine="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lastRenderedPageBreak/>
              <w:t xml:space="preserve">The Complainant may authorize a representative by a proxy document in writing. </w:t>
            </w:r>
          </w:p>
          <w:p w14:paraId="54E7B90D" w14:textId="711F59ED" w:rsidR="002C0C20" w:rsidRDefault="002C0C20" w:rsidP="00A56E1B">
            <w:pPr>
              <w:ind w:left="720"/>
              <w:jc w:val="both"/>
              <w:rPr>
                <w:rFonts w:ascii="Times New Roman" w:eastAsia="Times New Roman" w:hAnsi="Times New Roman"/>
                <w:sz w:val="24"/>
                <w:szCs w:val="24"/>
                <w:lang w:val="en-US"/>
              </w:rPr>
            </w:pPr>
          </w:p>
          <w:p w14:paraId="5AC9BAF4" w14:textId="77777777" w:rsidR="008611C5" w:rsidRPr="00C6741D" w:rsidRDefault="008611C5" w:rsidP="00A56E1B">
            <w:pPr>
              <w:ind w:left="720"/>
              <w:jc w:val="both"/>
              <w:rPr>
                <w:rFonts w:ascii="Times New Roman" w:eastAsia="Times New Roman" w:hAnsi="Times New Roman"/>
                <w:sz w:val="24"/>
                <w:szCs w:val="24"/>
                <w:lang w:val="en-US"/>
              </w:rPr>
            </w:pPr>
          </w:p>
          <w:p w14:paraId="58B30FCC" w14:textId="77777777" w:rsidR="002C0C20" w:rsidRPr="00C6741D" w:rsidRDefault="002C0C20" w:rsidP="004E1F11">
            <w:pPr>
              <w:numPr>
                <w:ilvl w:val="0"/>
                <w:numId w:val="35"/>
              </w:numPr>
              <w:tabs>
                <w:tab w:val="left" w:pos="270"/>
              </w:tabs>
              <w:ind w:left="0" w:firstLine="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Any filed complaint shall contain the following data:</w:t>
            </w:r>
          </w:p>
          <w:p w14:paraId="6871EA69" w14:textId="24115806" w:rsidR="002C0C20" w:rsidRDefault="002C0C20" w:rsidP="00A56E1B">
            <w:pPr>
              <w:ind w:left="720"/>
              <w:jc w:val="both"/>
              <w:rPr>
                <w:rFonts w:ascii="Times New Roman" w:eastAsia="Times New Roman" w:hAnsi="Times New Roman"/>
                <w:sz w:val="24"/>
                <w:szCs w:val="24"/>
                <w:lang w:val="en-US"/>
              </w:rPr>
            </w:pPr>
          </w:p>
          <w:p w14:paraId="486AB22D" w14:textId="77777777" w:rsidR="008611C5" w:rsidRPr="00C6741D" w:rsidRDefault="008611C5" w:rsidP="00A56E1B">
            <w:pPr>
              <w:ind w:left="720"/>
              <w:jc w:val="both"/>
              <w:rPr>
                <w:rFonts w:ascii="Times New Roman" w:eastAsia="Times New Roman" w:hAnsi="Times New Roman"/>
                <w:sz w:val="24"/>
                <w:szCs w:val="24"/>
                <w:lang w:val="en-US"/>
              </w:rPr>
            </w:pPr>
          </w:p>
          <w:p w14:paraId="753AAE29" w14:textId="77777777" w:rsidR="002C0C20" w:rsidRPr="00C6741D" w:rsidRDefault="002C0C20" w:rsidP="00A56E1B">
            <w:pPr>
              <w:widowControl w:val="0"/>
              <w:autoSpaceDE w:val="0"/>
              <w:spacing w:after="240"/>
              <w:ind w:left="72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7.1. first name, last name, address and telephone number of the Complainant;</w:t>
            </w:r>
          </w:p>
          <w:p w14:paraId="673849F0" w14:textId="10899AEF" w:rsidR="002C0C20" w:rsidRDefault="002C0C20" w:rsidP="00A56E1B">
            <w:pPr>
              <w:widowControl w:val="0"/>
              <w:autoSpaceDE w:val="0"/>
              <w:spacing w:after="240"/>
              <w:ind w:left="72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7.2. data on the issued or missing administrative act which is disputed;</w:t>
            </w:r>
          </w:p>
          <w:p w14:paraId="0A0984B1" w14:textId="2A3420D1" w:rsidR="008611C5" w:rsidRDefault="008611C5" w:rsidP="00A56E1B">
            <w:pPr>
              <w:widowControl w:val="0"/>
              <w:autoSpaceDE w:val="0"/>
              <w:spacing w:after="240"/>
              <w:ind w:left="720"/>
              <w:jc w:val="both"/>
              <w:rPr>
                <w:rFonts w:ascii="Times New Roman" w:eastAsia="Times New Roman" w:hAnsi="Times New Roman"/>
                <w:sz w:val="10"/>
                <w:szCs w:val="24"/>
                <w:lang w:val="en-US" w:bidi="en-US"/>
              </w:rPr>
            </w:pPr>
          </w:p>
          <w:p w14:paraId="2CDBB357" w14:textId="77777777" w:rsidR="008611C5" w:rsidRPr="008611C5" w:rsidRDefault="008611C5" w:rsidP="00A56E1B">
            <w:pPr>
              <w:widowControl w:val="0"/>
              <w:autoSpaceDE w:val="0"/>
              <w:spacing w:after="240"/>
              <w:ind w:left="720"/>
              <w:jc w:val="both"/>
              <w:rPr>
                <w:rFonts w:ascii="Times New Roman" w:eastAsia="Times New Roman" w:hAnsi="Times New Roman"/>
                <w:sz w:val="2"/>
                <w:szCs w:val="24"/>
                <w:lang w:val="en-US" w:bidi="en-US"/>
              </w:rPr>
            </w:pPr>
          </w:p>
          <w:p w14:paraId="75795D84" w14:textId="73407C08" w:rsidR="002C0C20" w:rsidRDefault="002C0C20" w:rsidP="00A56E1B">
            <w:pPr>
              <w:widowControl w:val="0"/>
              <w:autoSpaceDE w:val="0"/>
              <w:spacing w:after="240"/>
              <w:ind w:left="72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7.3. the reasons for such complaint, the claims and any other document considered relevant by the complainant.</w:t>
            </w:r>
          </w:p>
          <w:p w14:paraId="0BE32B8E" w14:textId="77777777" w:rsidR="008611C5" w:rsidRPr="008611C5" w:rsidRDefault="008611C5" w:rsidP="00A56E1B">
            <w:pPr>
              <w:widowControl w:val="0"/>
              <w:autoSpaceDE w:val="0"/>
              <w:spacing w:after="240"/>
              <w:ind w:left="720"/>
              <w:jc w:val="both"/>
              <w:rPr>
                <w:rFonts w:ascii="Times New Roman" w:eastAsia="Times New Roman" w:hAnsi="Times New Roman"/>
                <w:sz w:val="4"/>
                <w:szCs w:val="24"/>
                <w:lang w:val="en-US" w:bidi="en-US"/>
              </w:rPr>
            </w:pPr>
          </w:p>
          <w:p w14:paraId="4C058F48" w14:textId="77777777" w:rsidR="002C0C20" w:rsidRPr="00C6741D" w:rsidRDefault="002C0C20" w:rsidP="004E1F11">
            <w:pPr>
              <w:numPr>
                <w:ilvl w:val="0"/>
                <w:numId w:val="35"/>
              </w:numPr>
              <w:tabs>
                <w:tab w:val="left" w:pos="270"/>
              </w:tabs>
              <w:ind w:left="0" w:firstLine="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The Commission must be notified by the complainant or his/her authorized representative of any change in his or her representative's address or telephone number.</w:t>
            </w:r>
          </w:p>
          <w:p w14:paraId="0C56A097" w14:textId="77777777" w:rsidR="002C0C20" w:rsidRPr="00C6741D" w:rsidRDefault="002C0C20" w:rsidP="00A56E1B">
            <w:pPr>
              <w:widowControl w:val="0"/>
              <w:autoSpaceDE w:val="0"/>
              <w:ind w:left="360"/>
              <w:jc w:val="both"/>
              <w:rPr>
                <w:rFonts w:ascii="Times New Roman" w:eastAsia="Times New Roman" w:hAnsi="Times New Roman"/>
                <w:sz w:val="24"/>
                <w:szCs w:val="24"/>
                <w:lang w:val="en-US" w:bidi="en-US"/>
              </w:rPr>
            </w:pPr>
          </w:p>
          <w:p w14:paraId="725B75C1" w14:textId="77777777" w:rsidR="002C0C20" w:rsidRPr="00C6741D" w:rsidRDefault="002C0C20" w:rsidP="004E1F11">
            <w:pPr>
              <w:numPr>
                <w:ilvl w:val="0"/>
                <w:numId w:val="35"/>
              </w:numPr>
              <w:tabs>
                <w:tab w:val="left" w:pos="270"/>
              </w:tabs>
              <w:ind w:left="0" w:firstLine="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The complaint must be completed in the form established in Appendix 1 of this Regulation, or contain all the data required according to it. The form shall also be published on the Agency's official website.</w:t>
            </w:r>
          </w:p>
          <w:p w14:paraId="39C15018" w14:textId="77777777" w:rsidR="002C0C20" w:rsidRPr="00C6741D" w:rsidRDefault="002C0C20" w:rsidP="00A56E1B">
            <w:pPr>
              <w:ind w:left="720"/>
              <w:jc w:val="both"/>
              <w:rPr>
                <w:rFonts w:ascii="Times New Roman" w:eastAsia="Times New Roman" w:hAnsi="Times New Roman"/>
                <w:sz w:val="24"/>
                <w:szCs w:val="24"/>
                <w:lang w:val="en-US"/>
              </w:rPr>
            </w:pPr>
          </w:p>
          <w:p w14:paraId="2194BCFC" w14:textId="6DCA53C8" w:rsidR="002C0C20" w:rsidRDefault="002C0C20" w:rsidP="00A56E1B">
            <w:pPr>
              <w:widowControl w:val="0"/>
              <w:autoSpaceDE w:val="0"/>
              <w:jc w:val="both"/>
              <w:rPr>
                <w:rFonts w:ascii="Times New Roman" w:eastAsia="Times New Roman" w:hAnsi="Times New Roman"/>
                <w:sz w:val="24"/>
                <w:szCs w:val="24"/>
                <w:lang w:val="en-US" w:bidi="en-US"/>
              </w:rPr>
            </w:pPr>
          </w:p>
          <w:p w14:paraId="05FD0FE7" w14:textId="77777777" w:rsidR="00893A36" w:rsidRPr="00C6741D" w:rsidRDefault="00893A36" w:rsidP="00A56E1B">
            <w:pPr>
              <w:widowControl w:val="0"/>
              <w:autoSpaceDE w:val="0"/>
              <w:jc w:val="both"/>
              <w:rPr>
                <w:rFonts w:ascii="Times New Roman" w:eastAsia="Times New Roman" w:hAnsi="Times New Roman"/>
                <w:sz w:val="24"/>
                <w:szCs w:val="24"/>
                <w:lang w:val="en-US" w:bidi="en-US"/>
              </w:rPr>
            </w:pPr>
          </w:p>
          <w:p w14:paraId="6222E0FE"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lastRenderedPageBreak/>
              <w:t>Article 15</w:t>
            </w:r>
          </w:p>
          <w:p w14:paraId="6F1E5B1E"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Admissibility of complaint</w:t>
            </w:r>
          </w:p>
          <w:p w14:paraId="7A9A8ED9" w14:textId="77777777" w:rsidR="002C0C20" w:rsidRPr="00C6741D" w:rsidRDefault="002C0C20" w:rsidP="00A56E1B">
            <w:pPr>
              <w:widowControl w:val="0"/>
              <w:autoSpaceDE w:val="0"/>
              <w:jc w:val="both"/>
              <w:rPr>
                <w:rFonts w:ascii="Times New Roman" w:eastAsia="Times New Roman" w:hAnsi="Times New Roman"/>
                <w:sz w:val="24"/>
                <w:szCs w:val="24"/>
                <w:lang w:val="en-US" w:bidi="en-US"/>
              </w:rPr>
            </w:pPr>
          </w:p>
          <w:p w14:paraId="16670BE7" w14:textId="08CF696B" w:rsidR="002C0C20" w:rsidRPr="008611C5" w:rsidRDefault="008611C5" w:rsidP="008611C5">
            <w:pPr>
              <w:tabs>
                <w:tab w:val="left" w:pos="270"/>
              </w:tabs>
              <w:jc w:val="both"/>
              <w:rPr>
                <w:rFonts w:ascii="Times New Roman" w:hAnsi="Times New Roman"/>
                <w:sz w:val="24"/>
                <w:szCs w:val="24"/>
                <w:lang w:bidi="en-US"/>
              </w:rPr>
            </w:pPr>
            <w:r w:rsidRPr="008611C5">
              <w:rPr>
                <w:rFonts w:ascii="Times New Roman" w:hAnsi="Times New Roman"/>
                <w:sz w:val="24"/>
                <w:szCs w:val="24"/>
                <w:lang w:bidi="en-US"/>
              </w:rPr>
              <w:t>1.</w:t>
            </w:r>
            <w:r w:rsidR="002C0C20" w:rsidRPr="008611C5">
              <w:rPr>
                <w:rFonts w:ascii="Times New Roman" w:hAnsi="Times New Roman"/>
                <w:sz w:val="24"/>
                <w:szCs w:val="24"/>
                <w:lang w:bidi="en-US"/>
              </w:rPr>
              <w:t>In cases where a complaint is unclear or incomplete, the Commission shall require the complainant to complete the complaint, with the relevant suggestions. The complainant shall be required to complete a complaint within the period of eight (8) days from the moment of receipt of the request for completing the complaint.</w:t>
            </w:r>
          </w:p>
          <w:p w14:paraId="0A405425" w14:textId="725872BB" w:rsidR="002C0C20" w:rsidRDefault="002C0C20" w:rsidP="00A56E1B">
            <w:pPr>
              <w:widowControl w:val="0"/>
              <w:autoSpaceDE w:val="0"/>
              <w:ind w:left="426"/>
              <w:jc w:val="both"/>
              <w:rPr>
                <w:rFonts w:ascii="Times New Roman" w:eastAsia="Times New Roman" w:hAnsi="Times New Roman"/>
                <w:sz w:val="24"/>
                <w:szCs w:val="24"/>
                <w:lang w:val="en-US" w:bidi="en-US"/>
              </w:rPr>
            </w:pPr>
          </w:p>
          <w:p w14:paraId="60E8BDE5" w14:textId="3E0E63D9" w:rsidR="002C0C20" w:rsidRPr="008611C5" w:rsidRDefault="008611C5" w:rsidP="008611C5">
            <w:pPr>
              <w:tabs>
                <w:tab w:val="left" w:pos="270"/>
              </w:tabs>
              <w:jc w:val="both"/>
              <w:rPr>
                <w:rFonts w:ascii="Times New Roman" w:hAnsi="Times New Roman"/>
                <w:sz w:val="24"/>
                <w:szCs w:val="24"/>
                <w:lang w:bidi="en-US"/>
              </w:rPr>
            </w:pPr>
            <w:r w:rsidRPr="008611C5">
              <w:rPr>
                <w:rFonts w:ascii="Times New Roman" w:hAnsi="Times New Roman"/>
                <w:sz w:val="24"/>
                <w:szCs w:val="24"/>
                <w:lang w:bidi="en-US"/>
              </w:rPr>
              <w:t>2.</w:t>
            </w:r>
            <w:r w:rsidR="002C0C20" w:rsidRPr="008611C5">
              <w:rPr>
                <w:rFonts w:ascii="Times New Roman" w:hAnsi="Times New Roman"/>
                <w:sz w:val="24"/>
                <w:szCs w:val="24"/>
                <w:lang w:bidi="en-US"/>
              </w:rPr>
              <w:t>In case of failure of complainant to complete the complaint within the deadline set in paragraph 1 of the present Article, pursuant to the Commission's request, or does not complete the complaint at all, then the complaint shall be dismissed as inadmissible.</w:t>
            </w:r>
          </w:p>
          <w:p w14:paraId="5BC9EBB5" w14:textId="77777777" w:rsidR="002C0C20" w:rsidRPr="00C6741D" w:rsidRDefault="002C0C20" w:rsidP="00A56E1B">
            <w:pPr>
              <w:widowControl w:val="0"/>
              <w:autoSpaceDE w:val="0"/>
              <w:ind w:left="426"/>
              <w:jc w:val="both"/>
              <w:rPr>
                <w:rFonts w:ascii="Times New Roman" w:eastAsia="Times New Roman" w:hAnsi="Times New Roman"/>
                <w:sz w:val="24"/>
                <w:szCs w:val="24"/>
                <w:lang w:val="en-US" w:bidi="en-US"/>
              </w:rPr>
            </w:pPr>
          </w:p>
          <w:p w14:paraId="6C645FB5" w14:textId="0200AC47" w:rsidR="002C0C20" w:rsidRPr="00C6741D" w:rsidRDefault="008611C5" w:rsidP="008611C5">
            <w:pPr>
              <w:tabs>
                <w:tab w:val="left" w:pos="270"/>
              </w:tabs>
              <w:jc w:val="both"/>
              <w:rPr>
                <w:rFonts w:ascii="Times New Roman" w:eastAsia="Times New Roman" w:hAnsi="Times New Roman"/>
                <w:sz w:val="24"/>
                <w:szCs w:val="24"/>
                <w:lang w:val="en-US" w:bidi="en-US"/>
              </w:rPr>
            </w:pPr>
            <w:r>
              <w:rPr>
                <w:rFonts w:ascii="Times New Roman" w:eastAsia="Times New Roman" w:hAnsi="Times New Roman"/>
                <w:sz w:val="24"/>
                <w:szCs w:val="24"/>
                <w:lang w:val="en-US" w:bidi="en-US"/>
              </w:rPr>
              <w:t>3.</w:t>
            </w:r>
            <w:r w:rsidR="002C0C20" w:rsidRPr="00C6741D">
              <w:rPr>
                <w:rFonts w:ascii="Times New Roman" w:eastAsia="Times New Roman" w:hAnsi="Times New Roman"/>
                <w:sz w:val="24"/>
                <w:szCs w:val="24"/>
                <w:lang w:val="en-US" w:bidi="en-US"/>
              </w:rPr>
              <w:t>With the consent of the complainant, the Commission shall allow interventions by third parties in the proceedings, in accordance with the applicable legislation.</w:t>
            </w:r>
          </w:p>
          <w:p w14:paraId="61B8A49A" w14:textId="77777777" w:rsidR="002C0C20" w:rsidRPr="00C6741D" w:rsidRDefault="002C0C20" w:rsidP="00A56E1B">
            <w:pPr>
              <w:widowControl w:val="0"/>
              <w:autoSpaceDE w:val="0"/>
              <w:rPr>
                <w:rFonts w:ascii="Times New Roman" w:eastAsia="Times New Roman" w:hAnsi="Times New Roman"/>
                <w:b/>
                <w:bCs/>
                <w:sz w:val="24"/>
                <w:szCs w:val="24"/>
                <w:lang w:val="en-US" w:bidi="en-US"/>
              </w:rPr>
            </w:pPr>
          </w:p>
          <w:p w14:paraId="038F9FE9"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Article 16</w:t>
            </w:r>
          </w:p>
          <w:p w14:paraId="37F659B4"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Complaint review session</w:t>
            </w:r>
          </w:p>
          <w:p w14:paraId="00DC20BE" w14:textId="77777777" w:rsidR="002C0C20" w:rsidRPr="00C6741D" w:rsidRDefault="002C0C20" w:rsidP="00A56E1B">
            <w:pPr>
              <w:widowControl w:val="0"/>
              <w:autoSpaceDE w:val="0"/>
              <w:jc w:val="both"/>
              <w:rPr>
                <w:rFonts w:ascii="Times New Roman" w:eastAsia="Times New Roman" w:hAnsi="Times New Roman"/>
                <w:b/>
                <w:bCs/>
                <w:sz w:val="24"/>
                <w:szCs w:val="24"/>
                <w:lang w:val="en-US" w:bidi="en-US"/>
              </w:rPr>
            </w:pPr>
          </w:p>
          <w:p w14:paraId="17E0BE0A" w14:textId="21F584AB" w:rsidR="002C0C20" w:rsidRDefault="008611C5" w:rsidP="008611C5">
            <w:pPr>
              <w:tabs>
                <w:tab w:val="left" w:pos="270"/>
              </w:tabs>
              <w:jc w:val="both"/>
              <w:rPr>
                <w:rFonts w:ascii="Times New Roman" w:hAnsi="Times New Roman"/>
                <w:sz w:val="24"/>
                <w:szCs w:val="24"/>
                <w:lang w:bidi="en-US"/>
              </w:rPr>
            </w:pPr>
            <w:r w:rsidRPr="008611C5">
              <w:rPr>
                <w:rFonts w:ascii="Times New Roman" w:hAnsi="Times New Roman"/>
                <w:sz w:val="24"/>
                <w:szCs w:val="24"/>
                <w:lang w:bidi="en-US"/>
              </w:rPr>
              <w:t>1.</w:t>
            </w:r>
            <w:r w:rsidR="002C0C20" w:rsidRPr="008611C5">
              <w:rPr>
                <w:rFonts w:ascii="Times New Roman" w:hAnsi="Times New Roman"/>
                <w:sz w:val="24"/>
                <w:szCs w:val="24"/>
                <w:lang w:bidi="en-US"/>
              </w:rPr>
              <w:t>The Commission shall be required to hold a first hearing for the review of the complaint within a reasonable time, but no later than (7) working days from the time of Complaint submission.</w:t>
            </w:r>
          </w:p>
          <w:p w14:paraId="62EF66D7" w14:textId="77777777" w:rsidR="008611C5" w:rsidRPr="008611C5" w:rsidRDefault="008611C5" w:rsidP="008611C5">
            <w:pPr>
              <w:tabs>
                <w:tab w:val="left" w:pos="270"/>
              </w:tabs>
              <w:jc w:val="both"/>
              <w:rPr>
                <w:rFonts w:ascii="Times New Roman" w:hAnsi="Times New Roman"/>
                <w:sz w:val="24"/>
                <w:szCs w:val="24"/>
                <w:lang w:bidi="en-US"/>
              </w:rPr>
            </w:pPr>
          </w:p>
          <w:p w14:paraId="23E75523" w14:textId="15493454" w:rsidR="002C0C20" w:rsidRDefault="008611C5" w:rsidP="008611C5">
            <w:pPr>
              <w:tabs>
                <w:tab w:val="left" w:pos="270"/>
              </w:tabs>
              <w:jc w:val="both"/>
              <w:rPr>
                <w:rFonts w:ascii="Times New Roman" w:hAnsi="Times New Roman"/>
                <w:sz w:val="24"/>
                <w:szCs w:val="24"/>
                <w:lang w:bidi="en-US"/>
              </w:rPr>
            </w:pPr>
            <w:r w:rsidRPr="008611C5">
              <w:rPr>
                <w:rFonts w:ascii="Times New Roman" w:hAnsi="Times New Roman"/>
                <w:sz w:val="24"/>
                <w:szCs w:val="24"/>
                <w:lang w:bidi="en-US"/>
              </w:rPr>
              <w:lastRenderedPageBreak/>
              <w:t>2.</w:t>
            </w:r>
            <w:r w:rsidR="002C0C20" w:rsidRPr="008611C5">
              <w:rPr>
                <w:rFonts w:ascii="Times New Roman" w:hAnsi="Times New Roman"/>
                <w:sz w:val="24"/>
                <w:szCs w:val="24"/>
                <w:lang w:bidi="en-US"/>
              </w:rPr>
              <w:t>In the event of a conflict of interest, the members of the Council shall promptly notify the Chair of the Commission, in writing, of such conflict of interest. In such cases, the provisions of the current Law on the Prevention of Conflict of Interest in the Exercise of Public Function shall be applied appropriately.</w:t>
            </w:r>
          </w:p>
          <w:p w14:paraId="34693569" w14:textId="77777777" w:rsidR="008611C5" w:rsidRPr="008611C5" w:rsidRDefault="008611C5" w:rsidP="008611C5">
            <w:pPr>
              <w:tabs>
                <w:tab w:val="left" w:pos="270"/>
              </w:tabs>
              <w:jc w:val="both"/>
              <w:rPr>
                <w:rFonts w:ascii="Times New Roman" w:hAnsi="Times New Roman"/>
                <w:sz w:val="24"/>
                <w:szCs w:val="24"/>
                <w:lang w:bidi="en-US"/>
              </w:rPr>
            </w:pPr>
          </w:p>
          <w:p w14:paraId="7CB9D3F9" w14:textId="2DFB05A5" w:rsidR="002C0C20" w:rsidRPr="008611C5" w:rsidRDefault="008611C5" w:rsidP="008611C5">
            <w:pPr>
              <w:tabs>
                <w:tab w:val="left" w:pos="270"/>
              </w:tabs>
              <w:jc w:val="both"/>
              <w:rPr>
                <w:rFonts w:ascii="Times New Roman" w:hAnsi="Times New Roman"/>
                <w:sz w:val="24"/>
                <w:szCs w:val="24"/>
                <w:lang w:bidi="en-US"/>
              </w:rPr>
            </w:pPr>
            <w:r w:rsidRPr="008611C5">
              <w:rPr>
                <w:rFonts w:ascii="Times New Roman" w:hAnsi="Times New Roman"/>
                <w:sz w:val="24"/>
                <w:szCs w:val="24"/>
                <w:lang w:bidi="en-US"/>
              </w:rPr>
              <w:t>3.</w:t>
            </w:r>
            <w:r w:rsidR="002C0C20" w:rsidRPr="008611C5">
              <w:rPr>
                <w:rFonts w:ascii="Times New Roman" w:hAnsi="Times New Roman"/>
                <w:sz w:val="24"/>
                <w:szCs w:val="24"/>
                <w:lang w:bidi="en-US"/>
              </w:rPr>
              <w:t xml:space="preserve">The Commission, during the review of the complaint, shall be entitled to require the parties to submit relevant documents and information, as well as to verify the situation at the scene of the event. </w:t>
            </w:r>
          </w:p>
          <w:p w14:paraId="0005FF1E" w14:textId="77777777" w:rsidR="002C0C20" w:rsidRPr="00C6741D" w:rsidRDefault="002C0C20" w:rsidP="00A56E1B">
            <w:pPr>
              <w:ind w:left="720"/>
              <w:jc w:val="both"/>
              <w:rPr>
                <w:rFonts w:ascii="Times New Roman" w:eastAsia="Times New Roman" w:hAnsi="Times New Roman"/>
                <w:sz w:val="24"/>
                <w:szCs w:val="24"/>
                <w:lang w:val="en-US"/>
              </w:rPr>
            </w:pPr>
          </w:p>
          <w:p w14:paraId="0118E351"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Article 17</w:t>
            </w:r>
          </w:p>
          <w:p w14:paraId="32D53D7F" w14:textId="77777777" w:rsidR="002C0C20" w:rsidRPr="00C6741D" w:rsidRDefault="002C0C20" w:rsidP="00A56E1B">
            <w:pPr>
              <w:widowControl w:val="0"/>
              <w:autoSpaceDE w:val="0"/>
              <w:jc w:val="center"/>
              <w:rPr>
                <w:rFonts w:ascii="Times New Roman" w:eastAsia="Times New Roman" w:hAnsi="Times New Roman"/>
                <w:b/>
                <w:bCs/>
                <w:color w:val="FF0000"/>
                <w:sz w:val="24"/>
                <w:szCs w:val="24"/>
                <w:lang w:val="en-US" w:bidi="en-US"/>
              </w:rPr>
            </w:pPr>
            <w:r w:rsidRPr="00C6741D">
              <w:rPr>
                <w:rFonts w:ascii="Times New Roman" w:eastAsia="Times New Roman" w:hAnsi="Times New Roman"/>
                <w:b/>
                <w:bCs/>
                <w:sz w:val="24"/>
                <w:szCs w:val="24"/>
                <w:lang w:val="en-US" w:bidi="en-US"/>
              </w:rPr>
              <w:t>Attendance of parties in a review session</w:t>
            </w:r>
          </w:p>
          <w:p w14:paraId="39A4F291" w14:textId="77777777" w:rsidR="002C0C20" w:rsidRPr="00C6741D" w:rsidRDefault="002C0C20" w:rsidP="00A56E1B">
            <w:pPr>
              <w:widowControl w:val="0"/>
              <w:autoSpaceDE w:val="0"/>
              <w:jc w:val="both"/>
              <w:rPr>
                <w:rFonts w:ascii="Times New Roman" w:eastAsia="Times New Roman" w:hAnsi="Times New Roman"/>
                <w:sz w:val="24"/>
                <w:szCs w:val="24"/>
                <w:lang w:val="en-US" w:bidi="en-US"/>
              </w:rPr>
            </w:pPr>
          </w:p>
          <w:p w14:paraId="07FA8124" w14:textId="07370F86" w:rsidR="002C0C20" w:rsidRDefault="008611C5" w:rsidP="008611C5">
            <w:pPr>
              <w:tabs>
                <w:tab w:val="left" w:pos="270"/>
              </w:tabs>
              <w:jc w:val="both"/>
              <w:rPr>
                <w:rFonts w:ascii="Times New Roman" w:hAnsi="Times New Roman"/>
                <w:sz w:val="24"/>
                <w:szCs w:val="24"/>
                <w:lang w:bidi="en-US"/>
              </w:rPr>
            </w:pPr>
            <w:r w:rsidRPr="008611C5">
              <w:rPr>
                <w:rFonts w:ascii="Times New Roman" w:hAnsi="Times New Roman"/>
                <w:sz w:val="24"/>
                <w:szCs w:val="24"/>
                <w:lang w:bidi="en-US"/>
              </w:rPr>
              <w:t>1.</w:t>
            </w:r>
            <w:r w:rsidR="002C0C20" w:rsidRPr="008611C5">
              <w:rPr>
                <w:rFonts w:ascii="Times New Roman" w:hAnsi="Times New Roman"/>
                <w:sz w:val="24"/>
                <w:szCs w:val="24"/>
                <w:lang w:bidi="en-US"/>
              </w:rPr>
              <w:t>Any attendance of parties in Commission review sessions shall only be allowed upon the Commission’s finding of necessity or relevance as requested by parties.</w:t>
            </w:r>
          </w:p>
          <w:p w14:paraId="665B4DD0" w14:textId="57C4FF00" w:rsidR="008611C5" w:rsidRDefault="008611C5" w:rsidP="008611C5">
            <w:pPr>
              <w:tabs>
                <w:tab w:val="left" w:pos="270"/>
              </w:tabs>
              <w:jc w:val="both"/>
              <w:rPr>
                <w:rFonts w:ascii="Times New Roman" w:hAnsi="Times New Roman"/>
                <w:sz w:val="24"/>
                <w:szCs w:val="24"/>
                <w:lang w:bidi="en-US"/>
              </w:rPr>
            </w:pPr>
          </w:p>
          <w:p w14:paraId="3038FB1A" w14:textId="110E2D3D" w:rsidR="002C0C20" w:rsidRDefault="008611C5" w:rsidP="008611C5">
            <w:pPr>
              <w:tabs>
                <w:tab w:val="left" w:pos="270"/>
              </w:tabs>
              <w:jc w:val="both"/>
              <w:rPr>
                <w:rFonts w:ascii="Times New Roman" w:hAnsi="Times New Roman"/>
                <w:sz w:val="24"/>
                <w:szCs w:val="24"/>
                <w:lang w:bidi="en-US"/>
              </w:rPr>
            </w:pPr>
            <w:r w:rsidRPr="008611C5">
              <w:rPr>
                <w:rFonts w:ascii="Times New Roman" w:hAnsi="Times New Roman"/>
                <w:sz w:val="24"/>
                <w:szCs w:val="24"/>
                <w:lang w:bidi="en-US"/>
              </w:rPr>
              <w:t>2.</w:t>
            </w:r>
            <w:r w:rsidR="002C0C20" w:rsidRPr="008611C5">
              <w:rPr>
                <w:rFonts w:ascii="Times New Roman" w:hAnsi="Times New Roman"/>
                <w:sz w:val="24"/>
                <w:szCs w:val="24"/>
                <w:lang w:bidi="en-US"/>
              </w:rPr>
              <w:t>In the cases of paragraph 1 of this Article, the Commission shall authorize one of the Commission to ensure the conditions for holding such review session, in cooperation with the administration of the Agency for Free Legal Aid.</w:t>
            </w:r>
          </w:p>
          <w:p w14:paraId="67EA2CBD" w14:textId="62983C3D" w:rsidR="008611C5" w:rsidRDefault="008611C5" w:rsidP="008611C5">
            <w:pPr>
              <w:tabs>
                <w:tab w:val="left" w:pos="270"/>
              </w:tabs>
              <w:jc w:val="both"/>
              <w:rPr>
                <w:rFonts w:ascii="Times New Roman" w:hAnsi="Times New Roman"/>
                <w:sz w:val="24"/>
                <w:szCs w:val="24"/>
                <w:lang w:bidi="en-US"/>
              </w:rPr>
            </w:pPr>
          </w:p>
          <w:p w14:paraId="054BD997" w14:textId="77777777" w:rsidR="008611C5" w:rsidRPr="008611C5" w:rsidRDefault="008611C5" w:rsidP="008611C5">
            <w:pPr>
              <w:tabs>
                <w:tab w:val="left" w:pos="270"/>
              </w:tabs>
              <w:jc w:val="both"/>
              <w:rPr>
                <w:rFonts w:ascii="Times New Roman" w:hAnsi="Times New Roman"/>
                <w:sz w:val="24"/>
                <w:szCs w:val="24"/>
                <w:lang w:bidi="en-US"/>
              </w:rPr>
            </w:pPr>
          </w:p>
          <w:p w14:paraId="1505D0B1" w14:textId="3DA996B4" w:rsidR="002C0C20" w:rsidRPr="008611C5" w:rsidRDefault="008611C5" w:rsidP="008611C5">
            <w:pPr>
              <w:tabs>
                <w:tab w:val="left" w:pos="270"/>
              </w:tabs>
              <w:jc w:val="both"/>
              <w:rPr>
                <w:rFonts w:ascii="Times New Roman" w:hAnsi="Times New Roman"/>
                <w:sz w:val="24"/>
                <w:szCs w:val="24"/>
                <w:lang w:bidi="en-US"/>
              </w:rPr>
            </w:pPr>
            <w:r w:rsidRPr="008611C5">
              <w:rPr>
                <w:rFonts w:ascii="Times New Roman" w:hAnsi="Times New Roman"/>
                <w:sz w:val="24"/>
                <w:szCs w:val="24"/>
                <w:lang w:bidi="en-US"/>
              </w:rPr>
              <w:t>3.</w:t>
            </w:r>
            <w:r w:rsidR="002C0C20" w:rsidRPr="008611C5">
              <w:rPr>
                <w:rFonts w:ascii="Times New Roman" w:hAnsi="Times New Roman"/>
                <w:sz w:val="24"/>
                <w:szCs w:val="24"/>
                <w:lang w:bidi="en-US"/>
              </w:rPr>
              <w:t>The invitation to hold the review session shall be sent to the parties at least seven (7) days before the session, containing the following information:</w:t>
            </w:r>
          </w:p>
          <w:p w14:paraId="1B23CB47" w14:textId="49E718C6" w:rsidR="002C0C20" w:rsidRDefault="002C0C20" w:rsidP="00A56E1B">
            <w:pPr>
              <w:widowControl w:val="0"/>
              <w:autoSpaceDE w:val="0"/>
              <w:jc w:val="both"/>
              <w:rPr>
                <w:rFonts w:ascii="Times New Roman" w:eastAsia="Times New Roman" w:hAnsi="Times New Roman"/>
                <w:sz w:val="24"/>
                <w:szCs w:val="24"/>
                <w:lang w:val="en-US" w:bidi="en-US"/>
              </w:rPr>
            </w:pPr>
          </w:p>
          <w:p w14:paraId="41AE3022" w14:textId="77777777" w:rsidR="008611C5" w:rsidRPr="00C6741D" w:rsidRDefault="008611C5" w:rsidP="00A56E1B">
            <w:pPr>
              <w:widowControl w:val="0"/>
              <w:autoSpaceDE w:val="0"/>
              <w:jc w:val="both"/>
              <w:rPr>
                <w:rFonts w:ascii="Times New Roman" w:eastAsia="Times New Roman" w:hAnsi="Times New Roman"/>
                <w:sz w:val="24"/>
                <w:szCs w:val="24"/>
                <w:lang w:val="en-US" w:bidi="en-US"/>
              </w:rPr>
            </w:pPr>
          </w:p>
          <w:p w14:paraId="473A2661" w14:textId="73D7C014" w:rsidR="002C0C20" w:rsidRPr="008611C5" w:rsidRDefault="008611C5" w:rsidP="008611C5">
            <w:pPr>
              <w:tabs>
                <w:tab w:val="left" w:pos="1170"/>
              </w:tabs>
              <w:spacing w:after="240"/>
              <w:ind w:left="360"/>
              <w:jc w:val="both"/>
              <w:rPr>
                <w:rFonts w:ascii="Times New Roman" w:hAnsi="Times New Roman"/>
                <w:sz w:val="24"/>
                <w:szCs w:val="24"/>
                <w:lang w:bidi="en-US"/>
              </w:rPr>
            </w:pPr>
            <w:r w:rsidRPr="008611C5">
              <w:rPr>
                <w:rFonts w:ascii="Times New Roman" w:hAnsi="Times New Roman"/>
                <w:sz w:val="24"/>
                <w:szCs w:val="24"/>
                <w:lang w:bidi="en-US"/>
              </w:rPr>
              <w:t>3.1.</w:t>
            </w:r>
            <w:r w:rsidR="002C0C20" w:rsidRPr="008611C5">
              <w:rPr>
                <w:rFonts w:ascii="Times New Roman" w:hAnsi="Times New Roman"/>
                <w:sz w:val="24"/>
                <w:szCs w:val="24"/>
                <w:lang w:bidi="en-US"/>
              </w:rPr>
              <w:t>The purpose, date, time and venue of such session;</w:t>
            </w:r>
          </w:p>
          <w:p w14:paraId="4D6D94C4" w14:textId="77777777" w:rsidR="00893A36" w:rsidRDefault="008611C5" w:rsidP="008611C5">
            <w:pPr>
              <w:tabs>
                <w:tab w:val="left" w:pos="1170"/>
                <w:tab w:val="left" w:pos="1260"/>
              </w:tabs>
              <w:spacing w:after="240"/>
              <w:ind w:left="360"/>
              <w:jc w:val="both"/>
              <w:rPr>
                <w:rFonts w:ascii="Times New Roman" w:hAnsi="Times New Roman"/>
                <w:sz w:val="24"/>
                <w:szCs w:val="24"/>
                <w:lang w:bidi="en-US"/>
              </w:rPr>
            </w:pPr>
            <w:r w:rsidRPr="008611C5">
              <w:rPr>
                <w:rFonts w:ascii="Times New Roman" w:hAnsi="Times New Roman"/>
                <w:sz w:val="24"/>
                <w:szCs w:val="24"/>
                <w:lang w:bidi="en-US"/>
              </w:rPr>
              <w:t>3.2.</w:t>
            </w:r>
            <w:r w:rsidR="002C0C20" w:rsidRPr="008611C5">
              <w:rPr>
                <w:rFonts w:ascii="Times New Roman" w:hAnsi="Times New Roman"/>
                <w:sz w:val="24"/>
                <w:szCs w:val="24"/>
                <w:lang w:bidi="en-US"/>
              </w:rPr>
              <w:t>Notice that the Commission has authority to proceed without delay or further notice, regardless of the failure of a party to appear at the time and venue specified, in the event of unjustified absence</w:t>
            </w:r>
          </w:p>
          <w:p w14:paraId="1CDF2AF0" w14:textId="7FF10D4C" w:rsidR="002C0C20" w:rsidRPr="00893A36" w:rsidRDefault="002C0C20" w:rsidP="008611C5">
            <w:pPr>
              <w:tabs>
                <w:tab w:val="left" w:pos="1170"/>
                <w:tab w:val="left" w:pos="1260"/>
              </w:tabs>
              <w:spacing w:after="240"/>
              <w:ind w:left="360"/>
              <w:jc w:val="both"/>
              <w:rPr>
                <w:rFonts w:ascii="Times New Roman" w:hAnsi="Times New Roman"/>
                <w:sz w:val="10"/>
                <w:szCs w:val="24"/>
                <w:lang w:bidi="en-US"/>
              </w:rPr>
            </w:pPr>
          </w:p>
          <w:p w14:paraId="387EE88B" w14:textId="146742CA" w:rsidR="002C0C20" w:rsidRPr="00C6741D" w:rsidRDefault="001C2C38" w:rsidP="001C2C38">
            <w:pPr>
              <w:tabs>
                <w:tab w:val="left" w:pos="270"/>
              </w:tabs>
              <w:jc w:val="both"/>
              <w:rPr>
                <w:rFonts w:ascii="Times New Roman" w:eastAsia="Times New Roman" w:hAnsi="Times New Roman"/>
                <w:sz w:val="24"/>
                <w:szCs w:val="24"/>
                <w:lang w:val="en-US" w:bidi="en-US"/>
              </w:rPr>
            </w:pPr>
            <w:r>
              <w:rPr>
                <w:rFonts w:ascii="Times New Roman" w:eastAsia="Times New Roman" w:hAnsi="Times New Roman"/>
                <w:sz w:val="24"/>
                <w:szCs w:val="24"/>
                <w:lang w:val="en-US" w:bidi="en-US"/>
              </w:rPr>
              <w:t>4.</w:t>
            </w:r>
            <w:r w:rsidR="002C0C20" w:rsidRPr="00C6741D">
              <w:rPr>
                <w:rFonts w:ascii="Times New Roman" w:eastAsia="Times New Roman" w:hAnsi="Times New Roman"/>
                <w:sz w:val="24"/>
                <w:szCs w:val="24"/>
                <w:lang w:val="en-US" w:bidi="en-US"/>
              </w:rPr>
              <w:t>The party requesting a postponement of the review session must submit a reasoned request in writing to the Commission no later than three (3) days from the moment of receipt of the invitation.</w:t>
            </w:r>
          </w:p>
          <w:p w14:paraId="77ABEE8A" w14:textId="760FDFF7" w:rsidR="002C0C20" w:rsidRDefault="002C0C20" w:rsidP="00A56E1B">
            <w:pPr>
              <w:widowControl w:val="0"/>
              <w:autoSpaceDE w:val="0"/>
              <w:ind w:left="720"/>
              <w:jc w:val="both"/>
              <w:rPr>
                <w:rFonts w:ascii="Times New Roman" w:eastAsia="Times New Roman" w:hAnsi="Times New Roman"/>
                <w:sz w:val="24"/>
                <w:szCs w:val="24"/>
                <w:lang w:val="en-US" w:bidi="en-US"/>
              </w:rPr>
            </w:pPr>
          </w:p>
          <w:p w14:paraId="5A0FF194" w14:textId="77777777" w:rsidR="001C2C38" w:rsidRPr="00C6741D" w:rsidRDefault="001C2C38" w:rsidP="00A56E1B">
            <w:pPr>
              <w:widowControl w:val="0"/>
              <w:autoSpaceDE w:val="0"/>
              <w:ind w:left="720"/>
              <w:jc w:val="both"/>
              <w:rPr>
                <w:rFonts w:ascii="Times New Roman" w:eastAsia="Times New Roman" w:hAnsi="Times New Roman"/>
                <w:sz w:val="24"/>
                <w:szCs w:val="24"/>
                <w:lang w:val="en-US" w:bidi="en-US"/>
              </w:rPr>
            </w:pPr>
          </w:p>
          <w:p w14:paraId="19EB205E" w14:textId="5AF9217D" w:rsidR="002C0C20" w:rsidRPr="00C6741D" w:rsidRDefault="001C2C38" w:rsidP="001C2C38">
            <w:pPr>
              <w:tabs>
                <w:tab w:val="left" w:pos="270"/>
              </w:tabs>
              <w:jc w:val="both"/>
              <w:rPr>
                <w:rFonts w:ascii="Times New Roman" w:eastAsia="Times New Roman" w:hAnsi="Times New Roman"/>
                <w:sz w:val="24"/>
                <w:szCs w:val="24"/>
                <w:lang w:val="en-US" w:bidi="en-US"/>
              </w:rPr>
            </w:pPr>
            <w:r>
              <w:rPr>
                <w:rFonts w:ascii="Times New Roman" w:eastAsia="Times New Roman" w:hAnsi="Times New Roman"/>
                <w:sz w:val="24"/>
                <w:szCs w:val="24"/>
                <w:lang w:val="en-US" w:bidi="en-US"/>
              </w:rPr>
              <w:t>5.</w:t>
            </w:r>
            <w:r w:rsidR="002C0C20" w:rsidRPr="00C6741D">
              <w:rPr>
                <w:rFonts w:ascii="Times New Roman" w:eastAsia="Times New Roman" w:hAnsi="Times New Roman"/>
                <w:sz w:val="24"/>
                <w:szCs w:val="24"/>
                <w:lang w:val="en-US" w:bidi="en-US"/>
              </w:rPr>
              <w:t>Within two (2) days of its receipt of the request, the Commission shall decide whether such request for postponing the session is justified, and record in the minutes.</w:t>
            </w:r>
          </w:p>
          <w:p w14:paraId="6C456FEA" w14:textId="77777777" w:rsidR="002C0C20" w:rsidRPr="00C6741D" w:rsidRDefault="002C0C20" w:rsidP="00A56E1B">
            <w:pPr>
              <w:widowControl w:val="0"/>
              <w:autoSpaceDE w:val="0"/>
              <w:ind w:left="426"/>
              <w:jc w:val="both"/>
              <w:rPr>
                <w:rFonts w:ascii="Times New Roman" w:eastAsia="Times New Roman" w:hAnsi="Times New Roman"/>
                <w:sz w:val="24"/>
                <w:szCs w:val="24"/>
                <w:lang w:val="en-US" w:bidi="en-US"/>
              </w:rPr>
            </w:pPr>
          </w:p>
          <w:p w14:paraId="3EE365EF" w14:textId="1F5AB649" w:rsidR="002C0C20" w:rsidRPr="00C6741D" w:rsidRDefault="001C2C38" w:rsidP="001C2C38">
            <w:pPr>
              <w:tabs>
                <w:tab w:val="left" w:pos="270"/>
              </w:tabs>
              <w:jc w:val="both"/>
              <w:rPr>
                <w:rFonts w:ascii="Times New Roman" w:eastAsia="Times New Roman" w:hAnsi="Times New Roman"/>
                <w:sz w:val="24"/>
                <w:szCs w:val="24"/>
                <w:lang w:val="en-US" w:bidi="en-US"/>
              </w:rPr>
            </w:pPr>
            <w:r>
              <w:rPr>
                <w:rFonts w:ascii="Times New Roman" w:eastAsia="Times New Roman" w:hAnsi="Times New Roman"/>
                <w:sz w:val="24"/>
                <w:szCs w:val="24"/>
                <w:lang w:val="en-US" w:bidi="en-US"/>
              </w:rPr>
              <w:t>6.</w:t>
            </w:r>
            <w:r w:rsidR="002C0C20" w:rsidRPr="00C6741D">
              <w:rPr>
                <w:rFonts w:ascii="Times New Roman" w:eastAsia="Times New Roman" w:hAnsi="Times New Roman"/>
                <w:sz w:val="24"/>
                <w:szCs w:val="24"/>
                <w:lang w:val="en-US" w:bidi="en-US"/>
              </w:rPr>
              <w:t>In case of approval by the Commission of the request of a party to postpone the session, it shall promptly inform the procedural parties on the postponement of the session.</w:t>
            </w:r>
          </w:p>
          <w:p w14:paraId="34CA5A77" w14:textId="77777777" w:rsidR="002C0C20" w:rsidRPr="00C6741D" w:rsidRDefault="002C0C20" w:rsidP="00A56E1B">
            <w:pPr>
              <w:widowControl w:val="0"/>
              <w:autoSpaceDE w:val="0"/>
              <w:ind w:left="426"/>
              <w:jc w:val="both"/>
              <w:rPr>
                <w:rFonts w:ascii="Times New Roman" w:eastAsia="Times New Roman" w:hAnsi="Times New Roman"/>
                <w:sz w:val="24"/>
                <w:szCs w:val="24"/>
                <w:lang w:val="en-US" w:bidi="en-US"/>
              </w:rPr>
            </w:pPr>
          </w:p>
          <w:p w14:paraId="51FD5C80" w14:textId="70020A62" w:rsidR="002C0C20" w:rsidRPr="00C6741D" w:rsidRDefault="001C2C38" w:rsidP="001C2C38">
            <w:pPr>
              <w:tabs>
                <w:tab w:val="left" w:pos="270"/>
              </w:tabs>
              <w:jc w:val="both"/>
              <w:rPr>
                <w:rFonts w:ascii="Times New Roman" w:eastAsia="Times New Roman" w:hAnsi="Times New Roman"/>
                <w:sz w:val="24"/>
                <w:szCs w:val="24"/>
                <w:lang w:val="en-US" w:bidi="en-US"/>
              </w:rPr>
            </w:pPr>
            <w:r>
              <w:rPr>
                <w:rFonts w:ascii="Times New Roman" w:eastAsia="Times New Roman" w:hAnsi="Times New Roman"/>
                <w:sz w:val="24"/>
                <w:szCs w:val="24"/>
                <w:lang w:val="en-US" w:bidi="en-US"/>
              </w:rPr>
              <w:t>7.</w:t>
            </w:r>
            <w:r w:rsidR="002C0C20" w:rsidRPr="00C6741D">
              <w:rPr>
                <w:rFonts w:ascii="Times New Roman" w:eastAsia="Times New Roman" w:hAnsi="Times New Roman"/>
                <w:sz w:val="24"/>
                <w:szCs w:val="24"/>
                <w:lang w:val="en-US" w:bidi="en-US"/>
              </w:rPr>
              <w:t>All parties and attendants of the proceedings shall be entitled to attend in person, through an authorized representative, or submit a verbal statement before Commission.</w:t>
            </w:r>
          </w:p>
          <w:p w14:paraId="7FD26919" w14:textId="2CB5B43B" w:rsidR="002C0C20" w:rsidRDefault="002C0C20" w:rsidP="00A56E1B">
            <w:pPr>
              <w:widowControl w:val="0"/>
              <w:autoSpaceDE w:val="0"/>
              <w:ind w:left="426"/>
              <w:jc w:val="both"/>
              <w:rPr>
                <w:rFonts w:ascii="Times New Roman" w:eastAsia="Times New Roman" w:hAnsi="Times New Roman"/>
                <w:sz w:val="24"/>
                <w:szCs w:val="24"/>
                <w:lang w:val="en-US" w:bidi="en-US"/>
              </w:rPr>
            </w:pPr>
          </w:p>
          <w:p w14:paraId="51D0047D" w14:textId="77777777" w:rsidR="001C2C38" w:rsidRPr="00C6741D" w:rsidRDefault="001C2C38" w:rsidP="00A56E1B">
            <w:pPr>
              <w:widowControl w:val="0"/>
              <w:autoSpaceDE w:val="0"/>
              <w:ind w:left="426"/>
              <w:jc w:val="both"/>
              <w:rPr>
                <w:rFonts w:ascii="Times New Roman" w:eastAsia="Times New Roman" w:hAnsi="Times New Roman"/>
                <w:sz w:val="24"/>
                <w:szCs w:val="24"/>
                <w:lang w:val="en-US" w:bidi="en-US"/>
              </w:rPr>
            </w:pPr>
          </w:p>
          <w:p w14:paraId="4616D2AD" w14:textId="76DA387B" w:rsidR="002C0C20" w:rsidRPr="00C6741D" w:rsidRDefault="001C2C38" w:rsidP="001C2C38">
            <w:pPr>
              <w:tabs>
                <w:tab w:val="left" w:pos="270"/>
              </w:tabs>
              <w:jc w:val="both"/>
              <w:rPr>
                <w:rFonts w:ascii="Times New Roman" w:eastAsia="Times New Roman" w:hAnsi="Times New Roman"/>
                <w:sz w:val="24"/>
                <w:szCs w:val="24"/>
                <w:lang w:val="en-US" w:bidi="en-US"/>
              </w:rPr>
            </w:pPr>
            <w:r>
              <w:rPr>
                <w:rFonts w:ascii="Times New Roman" w:eastAsia="Times New Roman" w:hAnsi="Times New Roman"/>
                <w:sz w:val="24"/>
                <w:szCs w:val="24"/>
                <w:lang w:val="en-US" w:bidi="en-US"/>
              </w:rPr>
              <w:lastRenderedPageBreak/>
              <w:t>8.</w:t>
            </w:r>
            <w:r w:rsidR="002C0C20" w:rsidRPr="00C6741D">
              <w:rPr>
                <w:rFonts w:ascii="Times New Roman" w:eastAsia="Times New Roman" w:hAnsi="Times New Roman"/>
                <w:sz w:val="24"/>
                <w:szCs w:val="24"/>
                <w:lang w:val="en-US" w:bidi="en-US"/>
              </w:rPr>
              <w:t>All parties to the proceedings shall be treated equally, with equal opportunities to present their case and each party shall be given an opportunity to present evidence and testimony in support of their claims.</w:t>
            </w:r>
          </w:p>
          <w:p w14:paraId="749D1494" w14:textId="77777777" w:rsidR="002C0C20" w:rsidRPr="00C6741D" w:rsidRDefault="002C0C20" w:rsidP="00A56E1B">
            <w:pPr>
              <w:widowControl w:val="0"/>
              <w:autoSpaceDE w:val="0"/>
              <w:jc w:val="both"/>
              <w:rPr>
                <w:rFonts w:ascii="Times New Roman" w:eastAsia="Times New Roman" w:hAnsi="Times New Roman"/>
                <w:sz w:val="24"/>
                <w:szCs w:val="24"/>
                <w:lang w:val="en-US" w:bidi="en-US"/>
              </w:rPr>
            </w:pPr>
          </w:p>
          <w:p w14:paraId="482A34BB" w14:textId="77777777" w:rsidR="001C2C38" w:rsidRDefault="001C2C38" w:rsidP="00A56E1B">
            <w:pPr>
              <w:widowControl w:val="0"/>
              <w:autoSpaceDE w:val="0"/>
              <w:jc w:val="center"/>
              <w:rPr>
                <w:rFonts w:ascii="Times New Roman" w:eastAsia="Times New Roman" w:hAnsi="Times New Roman"/>
                <w:b/>
                <w:bCs/>
                <w:sz w:val="24"/>
                <w:szCs w:val="24"/>
                <w:lang w:val="en-US" w:bidi="en-US"/>
              </w:rPr>
            </w:pPr>
          </w:p>
          <w:p w14:paraId="2AAF518E" w14:textId="77777777" w:rsidR="001C2C38" w:rsidRDefault="001C2C38" w:rsidP="00A56E1B">
            <w:pPr>
              <w:widowControl w:val="0"/>
              <w:autoSpaceDE w:val="0"/>
              <w:jc w:val="center"/>
              <w:rPr>
                <w:rFonts w:ascii="Times New Roman" w:eastAsia="Times New Roman" w:hAnsi="Times New Roman"/>
                <w:b/>
                <w:bCs/>
                <w:sz w:val="24"/>
                <w:szCs w:val="24"/>
                <w:lang w:val="en-US" w:bidi="en-US"/>
              </w:rPr>
            </w:pPr>
          </w:p>
          <w:p w14:paraId="6827A56A" w14:textId="77777777" w:rsidR="001C2C38" w:rsidRDefault="001C2C38" w:rsidP="00A56E1B">
            <w:pPr>
              <w:widowControl w:val="0"/>
              <w:autoSpaceDE w:val="0"/>
              <w:jc w:val="center"/>
              <w:rPr>
                <w:rFonts w:ascii="Times New Roman" w:eastAsia="Times New Roman" w:hAnsi="Times New Roman"/>
                <w:b/>
                <w:bCs/>
                <w:sz w:val="24"/>
                <w:szCs w:val="24"/>
                <w:lang w:val="en-US" w:bidi="en-US"/>
              </w:rPr>
            </w:pPr>
          </w:p>
          <w:p w14:paraId="492B7AE2" w14:textId="22D889B5"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Article 18</w:t>
            </w:r>
          </w:p>
          <w:p w14:paraId="24161987"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Decisions of Commission</w:t>
            </w:r>
          </w:p>
          <w:p w14:paraId="7EDE1952" w14:textId="77777777" w:rsidR="002C0C20" w:rsidRPr="00C6741D" w:rsidRDefault="002C0C20" w:rsidP="00A56E1B">
            <w:pPr>
              <w:widowControl w:val="0"/>
              <w:autoSpaceDE w:val="0"/>
              <w:rPr>
                <w:rFonts w:ascii="Times New Roman" w:eastAsia="Times New Roman" w:hAnsi="Times New Roman"/>
                <w:b/>
                <w:bCs/>
                <w:sz w:val="24"/>
                <w:szCs w:val="24"/>
                <w:lang w:val="en-US" w:bidi="en-US"/>
              </w:rPr>
            </w:pPr>
          </w:p>
          <w:p w14:paraId="297E515B" w14:textId="77777777" w:rsidR="002C0C20" w:rsidRPr="00C6741D" w:rsidRDefault="002C0C20" w:rsidP="00A56E1B">
            <w:pPr>
              <w:widowControl w:val="0"/>
              <w:autoSpaceDE w:val="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The Commission's decision shall have the format and contain the mandatory elements according to the LGAP.</w:t>
            </w:r>
          </w:p>
          <w:p w14:paraId="6E03DF8E" w14:textId="77777777" w:rsidR="002C0C20" w:rsidRPr="00C6741D" w:rsidRDefault="002C0C20" w:rsidP="00A56E1B">
            <w:pPr>
              <w:widowControl w:val="0"/>
              <w:autoSpaceDE w:val="0"/>
              <w:rPr>
                <w:rFonts w:ascii="Times New Roman" w:eastAsia="Times New Roman" w:hAnsi="Times New Roman"/>
                <w:sz w:val="24"/>
                <w:szCs w:val="24"/>
                <w:lang w:val="en-US" w:bidi="en-US"/>
              </w:rPr>
            </w:pPr>
          </w:p>
          <w:p w14:paraId="25A44013"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Article 19</w:t>
            </w:r>
          </w:p>
          <w:p w14:paraId="293AEB8D"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Obligations of the provider to the Commission</w:t>
            </w:r>
          </w:p>
          <w:p w14:paraId="546B411C" w14:textId="77777777" w:rsidR="002C0C20" w:rsidRPr="00C6741D" w:rsidRDefault="002C0C20" w:rsidP="00A56E1B">
            <w:pPr>
              <w:widowControl w:val="0"/>
              <w:autoSpaceDE w:val="0"/>
              <w:rPr>
                <w:rFonts w:ascii="Times New Roman" w:eastAsia="Times New Roman" w:hAnsi="Times New Roman"/>
                <w:b/>
                <w:bCs/>
                <w:sz w:val="24"/>
                <w:szCs w:val="24"/>
                <w:lang w:val="en-US" w:bidi="en-US"/>
              </w:rPr>
            </w:pPr>
          </w:p>
          <w:p w14:paraId="31ADB48D" w14:textId="2DD2F107" w:rsidR="002C0C20" w:rsidRDefault="001C2C38" w:rsidP="001C2C38">
            <w:pPr>
              <w:tabs>
                <w:tab w:val="left" w:pos="270"/>
              </w:tabs>
              <w:jc w:val="both"/>
              <w:rPr>
                <w:rFonts w:ascii="Times New Roman" w:hAnsi="Times New Roman"/>
                <w:sz w:val="24"/>
                <w:szCs w:val="24"/>
                <w:lang w:bidi="en-US"/>
              </w:rPr>
            </w:pPr>
            <w:r w:rsidRPr="001C2C38">
              <w:rPr>
                <w:rFonts w:ascii="Times New Roman" w:hAnsi="Times New Roman"/>
                <w:sz w:val="24"/>
                <w:szCs w:val="24"/>
                <w:lang w:bidi="en-US"/>
              </w:rPr>
              <w:t>1.</w:t>
            </w:r>
            <w:r w:rsidR="002C0C20" w:rsidRPr="001C2C38">
              <w:rPr>
                <w:rFonts w:ascii="Times New Roman" w:hAnsi="Times New Roman"/>
                <w:sz w:val="24"/>
                <w:szCs w:val="24"/>
                <w:lang w:bidi="en-US"/>
              </w:rPr>
              <w:t>Providers shall be required to cooperate with the Commission, provide necessary information and documentation related to complaints, pursuant to the Commission's requirements.</w:t>
            </w:r>
          </w:p>
          <w:p w14:paraId="10755C28" w14:textId="77777777" w:rsidR="001C2C38" w:rsidRPr="001C2C38" w:rsidRDefault="001C2C38" w:rsidP="001C2C38">
            <w:pPr>
              <w:tabs>
                <w:tab w:val="left" w:pos="270"/>
              </w:tabs>
              <w:jc w:val="both"/>
              <w:rPr>
                <w:rFonts w:ascii="Times New Roman" w:hAnsi="Times New Roman"/>
                <w:b/>
                <w:bCs/>
                <w:sz w:val="24"/>
                <w:szCs w:val="24"/>
                <w:lang w:bidi="en-US"/>
              </w:rPr>
            </w:pPr>
          </w:p>
          <w:p w14:paraId="6FF455D8" w14:textId="181F2EDC" w:rsidR="002C0C20" w:rsidRDefault="001C2C38" w:rsidP="001C2C38">
            <w:pPr>
              <w:tabs>
                <w:tab w:val="left" w:pos="270"/>
              </w:tabs>
              <w:jc w:val="both"/>
              <w:rPr>
                <w:rFonts w:ascii="Times New Roman" w:hAnsi="Times New Roman"/>
                <w:sz w:val="24"/>
                <w:szCs w:val="24"/>
                <w:lang w:bidi="en-US"/>
              </w:rPr>
            </w:pPr>
            <w:r w:rsidRPr="001C2C38">
              <w:rPr>
                <w:rFonts w:ascii="Times New Roman" w:hAnsi="Times New Roman"/>
                <w:sz w:val="24"/>
                <w:szCs w:val="24"/>
                <w:lang w:bidi="en-US"/>
              </w:rPr>
              <w:t>2.</w:t>
            </w:r>
            <w:r w:rsidR="002C0C20" w:rsidRPr="001C2C38">
              <w:rPr>
                <w:rFonts w:ascii="Times New Roman" w:hAnsi="Times New Roman"/>
                <w:sz w:val="24"/>
                <w:szCs w:val="24"/>
                <w:lang w:bidi="en-US"/>
              </w:rPr>
              <w:t>At the request of the Commission, a provider may reply to the Commission, in writing, regarding the complaint claims of the complainant, attaching all relevant documents and evidence, within eight (8) days from the day of receipt of the request by Commission.</w:t>
            </w:r>
          </w:p>
          <w:p w14:paraId="7F5565D1" w14:textId="589B2E6D" w:rsidR="001C2C38" w:rsidRDefault="001C2C38" w:rsidP="001C2C38">
            <w:pPr>
              <w:tabs>
                <w:tab w:val="left" w:pos="270"/>
              </w:tabs>
              <w:jc w:val="both"/>
              <w:rPr>
                <w:rFonts w:ascii="Times New Roman" w:hAnsi="Times New Roman"/>
                <w:b/>
                <w:bCs/>
                <w:sz w:val="24"/>
                <w:szCs w:val="24"/>
                <w:lang w:bidi="en-US"/>
              </w:rPr>
            </w:pPr>
          </w:p>
          <w:p w14:paraId="5450E9A2" w14:textId="77777777" w:rsidR="001C2C38" w:rsidRPr="001C2C38" w:rsidRDefault="001C2C38" w:rsidP="001C2C38">
            <w:pPr>
              <w:tabs>
                <w:tab w:val="left" w:pos="270"/>
              </w:tabs>
              <w:jc w:val="both"/>
              <w:rPr>
                <w:rFonts w:ascii="Times New Roman" w:hAnsi="Times New Roman"/>
                <w:b/>
                <w:bCs/>
                <w:sz w:val="24"/>
                <w:szCs w:val="24"/>
                <w:lang w:bidi="en-US"/>
              </w:rPr>
            </w:pPr>
          </w:p>
          <w:p w14:paraId="0B8E2A65" w14:textId="561564E0" w:rsidR="002C0C20" w:rsidRPr="001C2C38" w:rsidRDefault="001C2C38" w:rsidP="001C2C38">
            <w:pPr>
              <w:tabs>
                <w:tab w:val="left" w:pos="270"/>
              </w:tabs>
              <w:jc w:val="both"/>
              <w:rPr>
                <w:rFonts w:ascii="Times New Roman" w:hAnsi="Times New Roman"/>
                <w:b/>
                <w:bCs/>
                <w:sz w:val="24"/>
                <w:szCs w:val="24"/>
                <w:lang w:bidi="en-US"/>
              </w:rPr>
            </w:pPr>
            <w:r w:rsidRPr="001C2C38">
              <w:rPr>
                <w:rFonts w:ascii="Times New Roman" w:hAnsi="Times New Roman"/>
                <w:sz w:val="24"/>
                <w:szCs w:val="24"/>
                <w:lang w:bidi="en-US"/>
              </w:rPr>
              <w:lastRenderedPageBreak/>
              <w:t>3.</w:t>
            </w:r>
            <w:r w:rsidR="002C0C20" w:rsidRPr="001C2C38">
              <w:rPr>
                <w:rFonts w:ascii="Times New Roman" w:hAnsi="Times New Roman"/>
                <w:sz w:val="24"/>
                <w:szCs w:val="24"/>
                <w:lang w:bidi="en-US"/>
              </w:rPr>
              <w:t>If such a service provider fails to observe the deadline of eight (8) days stipulated as per paragraph 2 of this Article, the Commission shall decide on the matter.</w:t>
            </w:r>
          </w:p>
          <w:p w14:paraId="67FD1FF5" w14:textId="77777777" w:rsidR="002C0C20" w:rsidRPr="00C6741D" w:rsidRDefault="002C0C20" w:rsidP="00A56E1B">
            <w:pPr>
              <w:tabs>
                <w:tab w:val="left" w:pos="270"/>
              </w:tabs>
              <w:jc w:val="both"/>
              <w:rPr>
                <w:rFonts w:ascii="Times New Roman" w:eastAsia="Times New Roman" w:hAnsi="Times New Roman"/>
                <w:b/>
                <w:bCs/>
                <w:sz w:val="24"/>
                <w:szCs w:val="24"/>
                <w:lang w:val="en-US" w:bidi="en-US"/>
              </w:rPr>
            </w:pPr>
          </w:p>
          <w:p w14:paraId="74BFEDD7" w14:textId="1C39C9B0" w:rsidR="002C0C20" w:rsidRDefault="002C0C20" w:rsidP="00A56E1B">
            <w:pPr>
              <w:tabs>
                <w:tab w:val="left" w:pos="270"/>
              </w:tabs>
              <w:jc w:val="both"/>
              <w:rPr>
                <w:rFonts w:ascii="Times New Roman" w:eastAsia="Times New Roman" w:hAnsi="Times New Roman"/>
                <w:b/>
                <w:bCs/>
                <w:sz w:val="24"/>
                <w:szCs w:val="24"/>
                <w:lang w:val="en-US" w:bidi="en-US"/>
              </w:rPr>
            </w:pPr>
          </w:p>
          <w:p w14:paraId="0DE9A7FE" w14:textId="77777777" w:rsidR="001C2C38" w:rsidRPr="00C6741D" w:rsidRDefault="001C2C38" w:rsidP="00A56E1B">
            <w:pPr>
              <w:tabs>
                <w:tab w:val="left" w:pos="270"/>
              </w:tabs>
              <w:jc w:val="both"/>
              <w:rPr>
                <w:rFonts w:ascii="Times New Roman" w:eastAsia="Times New Roman" w:hAnsi="Times New Roman"/>
                <w:b/>
                <w:bCs/>
                <w:sz w:val="24"/>
                <w:szCs w:val="24"/>
                <w:lang w:val="en-US" w:bidi="en-US"/>
              </w:rPr>
            </w:pPr>
          </w:p>
          <w:p w14:paraId="02144A45"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Article 20</w:t>
            </w:r>
          </w:p>
          <w:p w14:paraId="5F71E19A"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Decision-making in case of complaints against the decision rejecting free legal aid</w:t>
            </w:r>
          </w:p>
          <w:p w14:paraId="2EE8B50E" w14:textId="1A5CB8FB" w:rsidR="002C0C20" w:rsidRDefault="002C0C20" w:rsidP="00A56E1B">
            <w:pPr>
              <w:widowControl w:val="0"/>
              <w:autoSpaceDE w:val="0"/>
              <w:rPr>
                <w:rFonts w:ascii="Times New Roman" w:eastAsia="Times New Roman" w:hAnsi="Times New Roman"/>
                <w:sz w:val="24"/>
                <w:szCs w:val="24"/>
                <w:lang w:val="en-US" w:bidi="en-US"/>
              </w:rPr>
            </w:pPr>
          </w:p>
          <w:p w14:paraId="7231383E" w14:textId="77777777" w:rsidR="001C2C38" w:rsidRPr="00C6741D" w:rsidRDefault="001C2C38" w:rsidP="00A56E1B">
            <w:pPr>
              <w:widowControl w:val="0"/>
              <w:autoSpaceDE w:val="0"/>
              <w:rPr>
                <w:rFonts w:ascii="Times New Roman" w:eastAsia="Times New Roman" w:hAnsi="Times New Roman"/>
                <w:sz w:val="24"/>
                <w:szCs w:val="24"/>
                <w:lang w:val="en-US" w:bidi="en-US"/>
              </w:rPr>
            </w:pPr>
          </w:p>
          <w:p w14:paraId="307697FA" w14:textId="77777777" w:rsidR="002C0C20" w:rsidRPr="0013704C" w:rsidRDefault="002C0C20" w:rsidP="00A56E1B">
            <w:pPr>
              <w:pStyle w:val="ListParagraph"/>
              <w:numPr>
                <w:ilvl w:val="0"/>
                <w:numId w:val="12"/>
              </w:numPr>
              <w:tabs>
                <w:tab w:val="left" w:pos="270"/>
              </w:tabs>
              <w:rPr>
                <w:lang w:bidi="en-US"/>
              </w:rPr>
            </w:pPr>
            <w:r w:rsidRPr="0013704C">
              <w:rPr>
                <w:lang w:bidi="en-US"/>
              </w:rPr>
              <w:t>In its deliberation on the complaints against decisions rejecting free legal aid, the Commission may decide as follows:</w:t>
            </w:r>
          </w:p>
          <w:p w14:paraId="50B12D02" w14:textId="77777777" w:rsidR="002C0C20" w:rsidRPr="00C6741D" w:rsidRDefault="002C0C20" w:rsidP="00A56E1B">
            <w:pPr>
              <w:widowControl w:val="0"/>
              <w:autoSpaceDE w:val="0"/>
              <w:ind w:left="284"/>
              <w:jc w:val="both"/>
              <w:rPr>
                <w:rFonts w:ascii="Times New Roman" w:eastAsia="Times New Roman" w:hAnsi="Times New Roman"/>
                <w:sz w:val="24"/>
                <w:szCs w:val="24"/>
                <w:lang w:val="en-US" w:bidi="en-US"/>
              </w:rPr>
            </w:pPr>
          </w:p>
          <w:p w14:paraId="381881BD" w14:textId="1D941F9E" w:rsidR="002C0C20" w:rsidRDefault="002C0C20" w:rsidP="00A56E1B">
            <w:pPr>
              <w:numPr>
                <w:ilvl w:val="1"/>
                <w:numId w:val="12"/>
              </w:numPr>
              <w:tabs>
                <w:tab w:val="left" w:pos="1170"/>
              </w:tabs>
              <w:ind w:left="720" w:firstLine="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dismiss the appeal as inadmissible;</w:t>
            </w:r>
          </w:p>
          <w:p w14:paraId="568DB016" w14:textId="77777777" w:rsidR="001C2C38" w:rsidRPr="00C6741D" w:rsidRDefault="001C2C38" w:rsidP="001C2C38">
            <w:pPr>
              <w:tabs>
                <w:tab w:val="left" w:pos="1170"/>
              </w:tabs>
              <w:ind w:left="720"/>
              <w:jc w:val="both"/>
              <w:rPr>
                <w:rFonts w:ascii="Times New Roman" w:eastAsia="Times New Roman" w:hAnsi="Times New Roman"/>
                <w:sz w:val="24"/>
                <w:szCs w:val="24"/>
                <w:lang w:val="en-US" w:bidi="en-US"/>
              </w:rPr>
            </w:pPr>
          </w:p>
          <w:p w14:paraId="1F360B99" w14:textId="6B4F59B7" w:rsidR="002C0C20" w:rsidRDefault="002C0C20" w:rsidP="00A56E1B">
            <w:pPr>
              <w:numPr>
                <w:ilvl w:val="1"/>
                <w:numId w:val="12"/>
              </w:numPr>
              <w:tabs>
                <w:tab w:val="left" w:pos="810"/>
                <w:tab w:val="left" w:pos="900"/>
                <w:tab w:val="left" w:pos="1170"/>
              </w:tabs>
              <w:ind w:left="720" w:firstLine="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 xml:space="preserve">Approve the complaint as well-founded, overturning the decision rejecting free legal aid, and direct the provision of free legal aid; and </w:t>
            </w:r>
          </w:p>
          <w:p w14:paraId="5E31C521" w14:textId="77777777" w:rsidR="001C2C38" w:rsidRPr="00C6741D" w:rsidRDefault="001C2C38" w:rsidP="001C2C38">
            <w:pPr>
              <w:tabs>
                <w:tab w:val="left" w:pos="810"/>
                <w:tab w:val="left" w:pos="900"/>
                <w:tab w:val="left" w:pos="1170"/>
              </w:tabs>
              <w:jc w:val="both"/>
              <w:rPr>
                <w:rFonts w:ascii="Times New Roman" w:eastAsia="Times New Roman" w:hAnsi="Times New Roman"/>
                <w:sz w:val="24"/>
                <w:szCs w:val="24"/>
                <w:lang w:val="en-US" w:bidi="en-US"/>
              </w:rPr>
            </w:pPr>
          </w:p>
          <w:p w14:paraId="7767C18C" w14:textId="77777777" w:rsidR="002C0C20" w:rsidRPr="00C6741D" w:rsidRDefault="002C0C20" w:rsidP="00A56E1B">
            <w:pPr>
              <w:numPr>
                <w:ilvl w:val="1"/>
                <w:numId w:val="12"/>
              </w:numPr>
              <w:tabs>
                <w:tab w:val="left" w:pos="1170"/>
              </w:tabs>
              <w:ind w:left="720" w:firstLine="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Reject the complaint as unfounded.</w:t>
            </w:r>
          </w:p>
          <w:p w14:paraId="62791750" w14:textId="77777777" w:rsidR="002C0C20" w:rsidRPr="00C6741D" w:rsidRDefault="002C0C20" w:rsidP="00A56E1B">
            <w:pPr>
              <w:widowControl w:val="0"/>
              <w:autoSpaceDE w:val="0"/>
              <w:ind w:left="1506"/>
              <w:jc w:val="both"/>
              <w:rPr>
                <w:rFonts w:ascii="Times New Roman" w:eastAsia="Times New Roman" w:hAnsi="Times New Roman"/>
                <w:sz w:val="24"/>
                <w:szCs w:val="24"/>
                <w:lang w:val="en-US" w:bidi="en-US"/>
              </w:rPr>
            </w:pPr>
          </w:p>
          <w:p w14:paraId="5A8030DA" w14:textId="77777777" w:rsidR="002C0C20" w:rsidRPr="00C6741D" w:rsidRDefault="002C0C20" w:rsidP="00A56E1B">
            <w:pPr>
              <w:numPr>
                <w:ilvl w:val="0"/>
                <w:numId w:val="11"/>
              </w:numPr>
              <w:tabs>
                <w:tab w:val="left" w:pos="270"/>
              </w:tabs>
              <w:ind w:left="0" w:firstLine="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The Commission shall render a decision on each complaint reviewed against the decision rejecting free legal aid, within fifteen (15) days from the date of receipt of such complaint, pursuant to the Article 14 of this Regulation.</w:t>
            </w:r>
          </w:p>
          <w:p w14:paraId="02DEFE68" w14:textId="77777777" w:rsidR="002C0C20" w:rsidRPr="00C6741D" w:rsidRDefault="002C0C20" w:rsidP="00A56E1B">
            <w:pPr>
              <w:tabs>
                <w:tab w:val="left" w:pos="270"/>
              </w:tabs>
              <w:jc w:val="both"/>
              <w:rPr>
                <w:rFonts w:ascii="Times New Roman" w:eastAsia="Times New Roman" w:hAnsi="Times New Roman"/>
                <w:sz w:val="24"/>
                <w:szCs w:val="24"/>
                <w:lang w:val="en-US" w:bidi="en-US"/>
              </w:rPr>
            </w:pPr>
          </w:p>
          <w:p w14:paraId="3FD27BC7" w14:textId="73BF5329" w:rsidR="002C0C20" w:rsidRDefault="002C0C20" w:rsidP="00A56E1B">
            <w:pPr>
              <w:tabs>
                <w:tab w:val="left" w:pos="270"/>
              </w:tabs>
              <w:jc w:val="both"/>
              <w:rPr>
                <w:rFonts w:ascii="Times New Roman" w:eastAsia="Times New Roman" w:hAnsi="Times New Roman"/>
                <w:b/>
                <w:bCs/>
                <w:sz w:val="24"/>
                <w:szCs w:val="24"/>
                <w:lang w:val="en-US" w:bidi="en-US"/>
              </w:rPr>
            </w:pPr>
          </w:p>
          <w:p w14:paraId="0DE64714" w14:textId="77777777" w:rsidR="00893A36" w:rsidRPr="00C6741D" w:rsidRDefault="00893A36" w:rsidP="00A56E1B">
            <w:pPr>
              <w:tabs>
                <w:tab w:val="left" w:pos="270"/>
              </w:tabs>
              <w:jc w:val="both"/>
              <w:rPr>
                <w:rFonts w:ascii="Times New Roman" w:eastAsia="Times New Roman" w:hAnsi="Times New Roman"/>
                <w:b/>
                <w:bCs/>
                <w:sz w:val="24"/>
                <w:szCs w:val="24"/>
                <w:lang w:val="en-US" w:bidi="en-US"/>
              </w:rPr>
            </w:pPr>
          </w:p>
          <w:p w14:paraId="08E34A47"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lastRenderedPageBreak/>
              <w:t>Article 21</w:t>
            </w:r>
          </w:p>
          <w:p w14:paraId="12A54D21"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Decision making in case of complaints against the provider</w:t>
            </w:r>
          </w:p>
          <w:p w14:paraId="6A8C9B77" w14:textId="77777777" w:rsidR="002C0C20" w:rsidRPr="00C6741D" w:rsidRDefault="002C0C20" w:rsidP="00A56E1B">
            <w:pPr>
              <w:widowControl w:val="0"/>
              <w:autoSpaceDE w:val="0"/>
              <w:rPr>
                <w:rFonts w:ascii="Times New Roman" w:eastAsia="Times New Roman" w:hAnsi="Times New Roman"/>
                <w:b/>
                <w:bCs/>
                <w:sz w:val="24"/>
                <w:szCs w:val="24"/>
                <w:lang w:val="en-US" w:bidi="en-US"/>
              </w:rPr>
            </w:pPr>
          </w:p>
          <w:p w14:paraId="2F351214" w14:textId="6486BB78" w:rsidR="002C0C20" w:rsidRPr="001C2C38" w:rsidRDefault="001C2C38" w:rsidP="001C2C38">
            <w:pPr>
              <w:jc w:val="both"/>
              <w:rPr>
                <w:rFonts w:ascii="Times New Roman" w:hAnsi="Times New Roman"/>
                <w:sz w:val="24"/>
                <w:szCs w:val="24"/>
                <w:lang w:bidi="en-US"/>
              </w:rPr>
            </w:pPr>
            <w:r w:rsidRPr="001C2C38">
              <w:rPr>
                <w:rFonts w:ascii="Times New Roman" w:hAnsi="Times New Roman"/>
                <w:sz w:val="24"/>
                <w:szCs w:val="24"/>
                <w:lang w:bidi="en-US"/>
              </w:rPr>
              <w:t>1.</w:t>
            </w:r>
            <w:r w:rsidR="002C0C20" w:rsidRPr="001C2C38">
              <w:rPr>
                <w:rFonts w:ascii="Times New Roman" w:hAnsi="Times New Roman"/>
                <w:sz w:val="24"/>
                <w:szCs w:val="24"/>
                <w:lang w:bidi="en-US"/>
              </w:rPr>
              <w:t>In its deliberation of complaints filed against a provider, the Commission may render the following decisions:</w:t>
            </w:r>
          </w:p>
          <w:p w14:paraId="220347AF" w14:textId="77777777" w:rsidR="002C0C20" w:rsidRPr="00C6741D" w:rsidRDefault="002C0C20" w:rsidP="00A56E1B">
            <w:pPr>
              <w:widowControl w:val="0"/>
              <w:autoSpaceDE w:val="0"/>
              <w:ind w:left="284"/>
              <w:jc w:val="both"/>
              <w:rPr>
                <w:rFonts w:ascii="Times New Roman" w:eastAsia="Times New Roman" w:hAnsi="Times New Roman"/>
                <w:sz w:val="24"/>
                <w:szCs w:val="24"/>
                <w:lang w:val="en-US" w:bidi="en-US"/>
              </w:rPr>
            </w:pPr>
          </w:p>
          <w:p w14:paraId="72E1C3D0" w14:textId="77777777" w:rsidR="002C0C20" w:rsidRDefault="002C0C20" w:rsidP="00A56E1B">
            <w:pPr>
              <w:pStyle w:val="ListParagraph"/>
              <w:numPr>
                <w:ilvl w:val="1"/>
                <w:numId w:val="20"/>
              </w:numPr>
              <w:spacing w:after="240"/>
              <w:rPr>
                <w:lang w:bidi="en-US"/>
              </w:rPr>
            </w:pPr>
            <w:r w:rsidRPr="0013704C">
              <w:rPr>
                <w:lang w:bidi="en-US"/>
              </w:rPr>
              <w:t>if a complaint is filed against a lawyer, the Commission shall noty the Kosovo Bar Association on its decision;</w:t>
            </w:r>
          </w:p>
          <w:p w14:paraId="5A21E817" w14:textId="2B49866D" w:rsidR="002C0C20" w:rsidRDefault="002C0C20" w:rsidP="00A56E1B">
            <w:pPr>
              <w:pStyle w:val="ListParagraph"/>
              <w:numPr>
                <w:ilvl w:val="1"/>
                <w:numId w:val="20"/>
              </w:numPr>
              <w:spacing w:after="240"/>
              <w:rPr>
                <w:lang w:bidi="en-US"/>
              </w:rPr>
            </w:pPr>
            <w:r w:rsidRPr="0013704C">
              <w:rPr>
                <w:lang w:bidi="en-US"/>
              </w:rPr>
              <w:t xml:space="preserve">if an approved complaint is filed against an official of the Free Legal Aid Office, the Commission shall notify the official’s direct supervisor of its decision. </w:t>
            </w:r>
          </w:p>
          <w:p w14:paraId="3EB6CDED" w14:textId="77777777" w:rsidR="001C2C38" w:rsidRDefault="001C2C38" w:rsidP="001C2C38">
            <w:pPr>
              <w:pStyle w:val="ListParagraph"/>
              <w:spacing w:after="240"/>
              <w:rPr>
                <w:lang w:bidi="en-US"/>
              </w:rPr>
            </w:pPr>
          </w:p>
          <w:p w14:paraId="61D198FD" w14:textId="77777777" w:rsidR="002C0C20" w:rsidRPr="0013704C" w:rsidRDefault="002C0C20" w:rsidP="00A56E1B">
            <w:pPr>
              <w:pStyle w:val="ListParagraph"/>
              <w:numPr>
                <w:ilvl w:val="1"/>
                <w:numId w:val="20"/>
              </w:numPr>
              <w:spacing w:after="240"/>
              <w:rPr>
                <w:lang w:bidi="en-US"/>
              </w:rPr>
            </w:pPr>
            <w:r w:rsidRPr="0013704C">
              <w:rPr>
                <w:lang w:bidi="en-US"/>
              </w:rPr>
              <w:t xml:space="preserve">if a complaint is filed against a non-governmental organization, the Commission shall notify the Ministry of Justice and the managing bodies of such non-governmental organization of its decision. </w:t>
            </w:r>
          </w:p>
          <w:p w14:paraId="40E70B8F" w14:textId="140AB881" w:rsidR="002C0C20" w:rsidRPr="00C6741D" w:rsidRDefault="001C2C38" w:rsidP="001C2C38">
            <w:pPr>
              <w:ind w:right="182"/>
              <w:jc w:val="both"/>
              <w:rPr>
                <w:rFonts w:ascii="Times New Roman" w:eastAsia="Times New Roman" w:hAnsi="Times New Roman"/>
                <w:sz w:val="24"/>
                <w:szCs w:val="24"/>
                <w:lang w:val="en-US"/>
              </w:rPr>
            </w:pPr>
            <w:r>
              <w:rPr>
                <w:rFonts w:ascii="Times New Roman" w:eastAsia="Times New Roman" w:hAnsi="Times New Roman"/>
                <w:sz w:val="24"/>
                <w:szCs w:val="24"/>
                <w:lang w:val="en-US"/>
              </w:rPr>
              <w:t>2.</w:t>
            </w:r>
            <w:r w:rsidR="002C0C20" w:rsidRPr="00C6741D">
              <w:rPr>
                <w:rFonts w:ascii="Times New Roman" w:eastAsia="Times New Roman" w:hAnsi="Times New Roman"/>
                <w:sz w:val="24"/>
                <w:szCs w:val="24"/>
                <w:lang w:val="en-US"/>
              </w:rPr>
              <w:t>The Commission shall render a decision on each complaint against a provider within fifteen (15) days from the day of receipt of such complaint.</w:t>
            </w:r>
          </w:p>
          <w:p w14:paraId="7AB34B21" w14:textId="77777777" w:rsidR="002C0C20" w:rsidRPr="00C6741D" w:rsidRDefault="002C0C20" w:rsidP="00A56E1B">
            <w:pPr>
              <w:ind w:right="182"/>
              <w:rPr>
                <w:rFonts w:ascii="Times New Roman" w:hAnsi="Times New Roman"/>
                <w:sz w:val="24"/>
                <w:szCs w:val="24"/>
                <w:lang w:val="en-US" w:bidi="en-US"/>
              </w:rPr>
            </w:pPr>
          </w:p>
          <w:p w14:paraId="4B563D8E" w14:textId="1799A4F7" w:rsidR="002C0C20" w:rsidRDefault="002C0C20" w:rsidP="00A56E1B">
            <w:pPr>
              <w:ind w:right="182"/>
              <w:jc w:val="center"/>
              <w:rPr>
                <w:rFonts w:ascii="Times New Roman" w:hAnsi="Times New Roman"/>
                <w:b/>
                <w:bCs/>
                <w:sz w:val="24"/>
                <w:szCs w:val="24"/>
                <w:lang w:val="en-US" w:bidi="en-US"/>
              </w:rPr>
            </w:pPr>
          </w:p>
          <w:p w14:paraId="7C5A50D3" w14:textId="2FDB983A" w:rsidR="00893A36" w:rsidRDefault="00893A36" w:rsidP="00A56E1B">
            <w:pPr>
              <w:ind w:right="182"/>
              <w:jc w:val="center"/>
              <w:rPr>
                <w:rFonts w:ascii="Times New Roman" w:hAnsi="Times New Roman"/>
                <w:b/>
                <w:bCs/>
                <w:sz w:val="24"/>
                <w:szCs w:val="24"/>
                <w:lang w:val="en-US" w:bidi="en-US"/>
              </w:rPr>
            </w:pPr>
          </w:p>
          <w:p w14:paraId="166BC05D" w14:textId="77777777" w:rsidR="00893A36" w:rsidRPr="00C6741D" w:rsidRDefault="00893A36" w:rsidP="00A56E1B">
            <w:pPr>
              <w:ind w:right="182"/>
              <w:jc w:val="center"/>
              <w:rPr>
                <w:rFonts w:ascii="Times New Roman" w:hAnsi="Times New Roman"/>
                <w:b/>
                <w:bCs/>
                <w:sz w:val="24"/>
                <w:szCs w:val="24"/>
                <w:lang w:val="en-US" w:bidi="en-US"/>
              </w:rPr>
            </w:pPr>
          </w:p>
          <w:p w14:paraId="46844122"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lastRenderedPageBreak/>
              <w:t>Article 22</w:t>
            </w:r>
          </w:p>
          <w:p w14:paraId="5AC3994E"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The right to lawsuits in court</w:t>
            </w:r>
          </w:p>
          <w:p w14:paraId="1CDD2B04" w14:textId="77777777" w:rsidR="002C0C20" w:rsidRPr="00C6741D" w:rsidRDefault="002C0C20" w:rsidP="00A56E1B">
            <w:pPr>
              <w:widowControl w:val="0"/>
              <w:autoSpaceDE w:val="0"/>
              <w:rPr>
                <w:rFonts w:ascii="Times New Roman" w:eastAsia="Times New Roman" w:hAnsi="Times New Roman"/>
                <w:b/>
                <w:bCs/>
                <w:sz w:val="24"/>
                <w:szCs w:val="24"/>
                <w:lang w:val="en-US" w:bidi="en-US"/>
              </w:rPr>
            </w:pPr>
          </w:p>
          <w:p w14:paraId="6BC7FE95" w14:textId="77777777" w:rsidR="002C0C20" w:rsidRPr="00C6741D" w:rsidRDefault="002C0C20" w:rsidP="00A56E1B">
            <w:pPr>
              <w:widowControl w:val="0"/>
              <w:autoSpaceDE w:val="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No appeal is allowed against the Commission's decision. Any party dissatisfied with the decision of the Commission may initiate a lawsuit in a court of administrative matters, within thirty (30) days from the date of receipt of the decision.</w:t>
            </w:r>
          </w:p>
          <w:p w14:paraId="727E9AEE" w14:textId="77777777" w:rsidR="002C0C20" w:rsidRPr="00C6741D" w:rsidRDefault="002C0C20" w:rsidP="00A56E1B">
            <w:pPr>
              <w:widowControl w:val="0"/>
              <w:autoSpaceDE w:val="0"/>
              <w:rPr>
                <w:rFonts w:ascii="Times New Roman" w:eastAsia="Times New Roman" w:hAnsi="Times New Roman"/>
                <w:b/>
                <w:bCs/>
                <w:sz w:val="24"/>
                <w:szCs w:val="24"/>
                <w:lang w:val="en-US" w:bidi="en-US"/>
              </w:rPr>
            </w:pPr>
          </w:p>
          <w:p w14:paraId="7E0A7F96" w14:textId="77777777" w:rsidR="002C0C20" w:rsidRPr="00C6741D" w:rsidRDefault="002C0C20" w:rsidP="00A56E1B">
            <w:pPr>
              <w:widowControl w:val="0"/>
              <w:autoSpaceDE w:val="0"/>
              <w:rPr>
                <w:rFonts w:ascii="Times New Roman" w:eastAsia="Times New Roman" w:hAnsi="Times New Roman"/>
                <w:b/>
                <w:bCs/>
                <w:sz w:val="24"/>
                <w:szCs w:val="24"/>
                <w:lang w:val="en-US" w:bidi="en-US"/>
              </w:rPr>
            </w:pPr>
          </w:p>
          <w:p w14:paraId="73CDA9AE"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Article 23</w:t>
            </w:r>
          </w:p>
          <w:p w14:paraId="33F372B8" w14:textId="77777777" w:rsidR="002C0C20" w:rsidRPr="00C6741D" w:rsidRDefault="002C0C20" w:rsidP="00A56E1B">
            <w:pPr>
              <w:widowControl w:val="0"/>
              <w:autoSpaceDE w:val="0"/>
              <w:jc w:val="center"/>
              <w:rPr>
                <w:rFonts w:ascii="Times New Roman" w:eastAsia="Times New Roman" w:hAnsi="Times New Roman"/>
                <w:b/>
                <w:bCs/>
                <w:sz w:val="24"/>
                <w:szCs w:val="24"/>
                <w:lang w:val="en-US" w:bidi="en-US"/>
              </w:rPr>
            </w:pPr>
            <w:r w:rsidRPr="00C6741D">
              <w:rPr>
                <w:rFonts w:ascii="Times New Roman" w:eastAsia="Times New Roman" w:hAnsi="Times New Roman"/>
                <w:b/>
                <w:bCs/>
                <w:sz w:val="24"/>
                <w:szCs w:val="24"/>
                <w:lang w:val="en-US" w:bidi="en-US"/>
              </w:rPr>
              <w:t>Notices to parties</w:t>
            </w:r>
          </w:p>
          <w:p w14:paraId="1D84D616" w14:textId="77777777" w:rsidR="002C0C20" w:rsidRPr="00C6741D" w:rsidRDefault="002C0C20" w:rsidP="00A56E1B">
            <w:pPr>
              <w:widowControl w:val="0"/>
              <w:autoSpaceDE w:val="0"/>
              <w:jc w:val="both"/>
              <w:rPr>
                <w:rFonts w:ascii="Times New Roman" w:eastAsia="Times New Roman" w:hAnsi="Times New Roman"/>
                <w:sz w:val="24"/>
                <w:szCs w:val="24"/>
                <w:lang w:val="en-US" w:bidi="en-US"/>
              </w:rPr>
            </w:pPr>
          </w:p>
          <w:p w14:paraId="0C15CA49" w14:textId="6599E04F" w:rsidR="002C0C20" w:rsidRPr="001C2C38" w:rsidRDefault="001C2C38" w:rsidP="001C2C38">
            <w:pPr>
              <w:tabs>
                <w:tab w:val="left" w:pos="270"/>
              </w:tabs>
              <w:jc w:val="both"/>
              <w:rPr>
                <w:rFonts w:ascii="Times New Roman" w:hAnsi="Times New Roman"/>
                <w:sz w:val="24"/>
                <w:szCs w:val="24"/>
              </w:rPr>
            </w:pPr>
            <w:r w:rsidRPr="001C2C38">
              <w:rPr>
                <w:rFonts w:ascii="Times New Roman" w:hAnsi="Times New Roman"/>
                <w:sz w:val="24"/>
                <w:szCs w:val="24"/>
              </w:rPr>
              <w:t>1.</w:t>
            </w:r>
            <w:r w:rsidR="002C0C20" w:rsidRPr="001C2C38">
              <w:rPr>
                <w:rFonts w:ascii="Times New Roman" w:hAnsi="Times New Roman"/>
                <w:sz w:val="24"/>
                <w:szCs w:val="24"/>
              </w:rPr>
              <w:t xml:space="preserve">The decision of the Commission shall be sent to the party filing the complaint, through ordinary, certified or electronic mail. </w:t>
            </w:r>
          </w:p>
          <w:p w14:paraId="48311E21" w14:textId="77777777" w:rsidR="001C2C38" w:rsidRDefault="001C2C38" w:rsidP="001C2C38">
            <w:pPr>
              <w:pStyle w:val="ListParagraph"/>
              <w:tabs>
                <w:tab w:val="left" w:pos="270"/>
              </w:tabs>
              <w:ind w:left="360"/>
            </w:pPr>
          </w:p>
          <w:p w14:paraId="3AFE0027" w14:textId="366C7844" w:rsidR="002C0C20" w:rsidRPr="001C2C38" w:rsidRDefault="001C2C38" w:rsidP="001C2C38">
            <w:pPr>
              <w:tabs>
                <w:tab w:val="left" w:pos="270"/>
              </w:tabs>
              <w:jc w:val="both"/>
              <w:rPr>
                <w:rFonts w:ascii="Times New Roman" w:hAnsi="Times New Roman"/>
                <w:sz w:val="24"/>
                <w:szCs w:val="24"/>
              </w:rPr>
            </w:pPr>
            <w:r w:rsidRPr="001C2C38">
              <w:rPr>
                <w:rFonts w:ascii="Times New Roman" w:hAnsi="Times New Roman"/>
                <w:sz w:val="24"/>
                <w:szCs w:val="24"/>
              </w:rPr>
              <w:t>2.</w:t>
            </w:r>
            <w:r w:rsidR="002C0C20" w:rsidRPr="001C2C38">
              <w:rPr>
                <w:rFonts w:ascii="Times New Roman" w:hAnsi="Times New Roman"/>
                <w:sz w:val="24"/>
                <w:szCs w:val="24"/>
              </w:rPr>
              <w:t>The Commission's decision may also be obtained by the party at the Agency's front office.</w:t>
            </w:r>
          </w:p>
          <w:p w14:paraId="3D58A365" w14:textId="77777777" w:rsidR="002C0C20" w:rsidRPr="00C6741D" w:rsidRDefault="002C0C20" w:rsidP="00A56E1B">
            <w:pPr>
              <w:ind w:left="720"/>
              <w:jc w:val="both"/>
              <w:rPr>
                <w:rFonts w:ascii="Times New Roman" w:eastAsia="Times New Roman" w:hAnsi="Times New Roman"/>
                <w:sz w:val="24"/>
                <w:szCs w:val="24"/>
                <w:lang w:val="en-US" w:bidi="en-US"/>
              </w:rPr>
            </w:pPr>
          </w:p>
          <w:p w14:paraId="0C81419F" w14:textId="77777777" w:rsidR="002C0C20" w:rsidRPr="00C6741D" w:rsidRDefault="002C0C20" w:rsidP="00A56E1B">
            <w:pPr>
              <w:ind w:left="277" w:right="182"/>
              <w:jc w:val="center"/>
              <w:rPr>
                <w:rFonts w:ascii="Times New Roman" w:eastAsia="Times New Roman" w:hAnsi="Times New Roman"/>
                <w:b/>
                <w:sz w:val="24"/>
                <w:szCs w:val="24"/>
                <w:lang w:val="en-US"/>
              </w:rPr>
            </w:pPr>
          </w:p>
          <w:p w14:paraId="55BF21C4" w14:textId="77777777" w:rsidR="002C0C20" w:rsidRPr="00C6741D" w:rsidRDefault="002C0C20" w:rsidP="00A56E1B">
            <w:pPr>
              <w:ind w:left="277" w:right="182"/>
              <w:jc w:val="center"/>
              <w:rPr>
                <w:rFonts w:ascii="Times New Roman" w:hAnsi="Times New Roman"/>
                <w:sz w:val="24"/>
                <w:szCs w:val="24"/>
                <w:lang w:val="en-US"/>
              </w:rPr>
            </w:pPr>
            <w:r w:rsidRPr="00C6741D">
              <w:rPr>
                <w:rFonts w:ascii="Times New Roman" w:hAnsi="Times New Roman"/>
                <w:b/>
                <w:sz w:val="24"/>
                <w:szCs w:val="24"/>
                <w:lang w:val="en-US"/>
              </w:rPr>
              <w:t xml:space="preserve"> FINAL PROVISIONS</w:t>
            </w:r>
          </w:p>
          <w:p w14:paraId="207F2E1A" w14:textId="77777777" w:rsidR="002C0C20" w:rsidRPr="00C6741D" w:rsidRDefault="002C0C20" w:rsidP="00A56E1B">
            <w:pPr>
              <w:spacing w:after="33"/>
              <w:jc w:val="center"/>
              <w:rPr>
                <w:rFonts w:ascii="Times New Roman" w:hAnsi="Times New Roman"/>
                <w:b/>
                <w:sz w:val="24"/>
                <w:szCs w:val="24"/>
                <w:lang w:val="en-US"/>
              </w:rPr>
            </w:pPr>
          </w:p>
          <w:p w14:paraId="4A186360" w14:textId="77777777" w:rsidR="002C0C20" w:rsidRPr="00C6741D" w:rsidRDefault="002C0C20" w:rsidP="00A56E1B">
            <w:pPr>
              <w:widowControl w:val="0"/>
              <w:autoSpaceDE w:val="0"/>
              <w:jc w:val="center"/>
              <w:rPr>
                <w:rFonts w:ascii="Times New Roman" w:eastAsia="Times New Roman" w:hAnsi="Times New Roman"/>
                <w:b/>
                <w:sz w:val="24"/>
                <w:szCs w:val="24"/>
                <w:lang w:val="en-US" w:bidi="en-US"/>
              </w:rPr>
            </w:pPr>
            <w:r w:rsidRPr="00C6741D">
              <w:rPr>
                <w:rFonts w:ascii="Times New Roman" w:eastAsia="Times New Roman" w:hAnsi="Times New Roman"/>
                <w:b/>
                <w:sz w:val="24"/>
                <w:szCs w:val="24"/>
                <w:lang w:val="en-US" w:bidi="en-US"/>
              </w:rPr>
              <w:t>Article 24</w:t>
            </w:r>
          </w:p>
          <w:p w14:paraId="24A9421A" w14:textId="77777777" w:rsidR="002C0C20" w:rsidRPr="00C6741D" w:rsidRDefault="002C0C20" w:rsidP="00A56E1B">
            <w:pPr>
              <w:widowControl w:val="0"/>
              <w:autoSpaceDE w:val="0"/>
              <w:jc w:val="center"/>
              <w:rPr>
                <w:rFonts w:ascii="Times New Roman" w:eastAsia="Times New Roman" w:hAnsi="Times New Roman"/>
                <w:b/>
                <w:sz w:val="24"/>
                <w:szCs w:val="24"/>
                <w:lang w:val="en-US" w:bidi="en-US"/>
              </w:rPr>
            </w:pPr>
            <w:r w:rsidRPr="00C6741D">
              <w:rPr>
                <w:rFonts w:ascii="Times New Roman" w:eastAsia="Times New Roman" w:hAnsi="Times New Roman"/>
                <w:b/>
                <w:sz w:val="24"/>
                <w:szCs w:val="24"/>
                <w:lang w:val="en-US" w:bidi="en-US"/>
              </w:rPr>
              <w:t>Awareness of applicants and beneficiaries</w:t>
            </w:r>
          </w:p>
          <w:p w14:paraId="0C59AC53" w14:textId="595DD678" w:rsidR="002C0C20" w:rsidRDefault="002C0C20" w:rsidP="00A56E1B">
            <w:pPr>
              <w:widowControl w:val="0"/>
              <w:autoSpaceDE w:val="0"/>
              <w:jc w:val="both"/>
              <w:rPr>
                <w:rFonts w:ascii="Times New Roman" w:eastAsia="Times New Roman" w:hAnsi="Times New Roman"/>
                <w:sz w:val="24"/>
                <w:szCs w:val="24"/>
                <w:lang w:val="en-US" w:bidi="en-US"/>
              </w:rPr>
            </w:pPr>
          </w:p>
          <w:p w14:paraId="7FF9B020" w14:textId="77777777" w:rsidR="001C2C38" w:rsidRPr="00C6741D" w:rsidRDefault="001C2C38" w:rsidP="00A56E1B">
            <w:pPr>
              <w:widowControl w:val="0"/>
              <w:autoSpaceDE w:val="0"/>
              <w:jc w:val="both"/>
              <w:rPr>
                <w:rFonts w:ascii="Times New Roman" w:eastAsia="Times New Roman" w:hAnsi="Times New Roman"/>
                <w:sz w:val="24"/>
                <w:szCs w:val="24"/>
                <w:lang w:val="en-US" w:bidi="en-US"/>
              </w:rPr>
            </w:pPr>
          </w:p>
          <w:p w14:paraId="6734AD90" w14:textId="77777777" w:rsidR="002C0C20" w:rsidRPr="00C6741D" w:rsidRDefault="002C0C20" w:rsidP="00A56E1B">
            <w:pPr>
              <w:widowControl w:val="0"/>
              <w:autoSpaceDE w:val="0"/>
              <w:jc w:val="both"/>
              <w:rPr>
                <w:rFonts w:ascii="Times New Roman" w:eastAsia="Times New Roman" w:hAnsi="Times New Roman"/>
                <w:sz w:val="24"/>
                <w:szCs w:val="24"/>
                <w:lang w:val="en-US" w:bidi="en-US"/>
              </w:rPr>
            </w:pPr>
            <w:r w:rsidRPr="00C6741D">
              <w:rPr>
                <w:rFonts w:ascii="Times New Roman" w:eastAsia="Times New Roman" w:hAnsi="Times New Roman"/>
                <w:sz w:val="24"/>
                <w:szCs w:val="24"/>
                <w:lang w:val="en-US" w:bidi="en-US"/>
              </w:rPr>
              <w:t xml:space="preserve">Each service provider shall be required to make public their regulations and procedures regarding the complaints of applicants and beneficiaries, by publishing such documents on their official web pages. The providers shall be required also to instruct the parties on the option of filing a </w:t>
            </w:r>
            <w:r w:rsidRPr="00C6741D">
              <w:rPr>
                <w:rFonts w:ascii="Times New Roman" w:eastAsia="Times New Roman" w:hAnsi="Times New Roman"/>
                <w:sz w:val="24"/>
                <w:szCs w:val="24"/>
                <w:lang w:val="en-US" w:bidi="en-US"/>
              </w:rPr>
              <w:lastRenderedPageBreak/>
              <w:t>complaint with the Commission.</w:t>
            </w:r>
          </w:p>
          <w:p w14:paraId="6AF35D1A" w14:textId="77777777" w:rsidR="002C0C20" w:rsidRPr="00C6741D" w:rsidRDefault="002C0C20" w:rsidP="00A56E1B">
            <w:pPr>
              <w:widowControl w:val="0"/>
              <w:autoSpaceDE w:val="0"/>
              <w:jc w:val="both"/>
              <w:rPr>
                <w:rFonts w:ascii="Times New Roman" w:eastAsia="Times New Roman" w:hAnsi="Times New Roman"/>
                <w:b/>
                <w:bCs/>
                <w:color w:val="FF0000"/>
                <w:sz w:val="24"/>
                <w:szCs w:val="24"/>
                <w:lang w:val="en-US" w:bidi="en-US"/>
              </w:rPr>
            </w:pPr>
          </w:p>
          <w:p w14:paraId="1547AEF3" w14:textId="77777777" w:rsidR="002C0C20" w:rsidRPr="00C6741D" w:rsidRDefault="002C0C20" w:rsidP="00A56E1B">
            <w:pPr>
              <w:ind w:left="720"/>
              <w:jc w:val="both"/>
              <w:rPr>
                <w:rFonts w:ascii="Times New Roman" w:eastAsia="Times New Roman" w:hAnsi="Times New Roman"/>
                <w:b/>
                <w:sz w:val="24"/>
                <w:szCs w:val="24"/>
                <w:lang w:val="en-US"/>
              </w:rPr>
            </w:pPr>
          </w:p>
          <w:p w14:paraId="7A0F6788" w14:textId="77777777" w:rsidR="002C0C20" w:rsidRPr="00C6741D" w:rsidRDefault="002C0C20" w:rsidP="00A56E1B">
            <w:pPr>
              <w:spacing w:after="33"/>
              <w:jc w:val="center"/>
              <w:rPr>
                <w:rFonts w:ascii="Times New Roman" w:hAnsi="Times New Roman"/>
                <w:b/>
                <w:sz w:val="24"/>
                <w:szCs w:val="24"/>
                <w:lang w:val="en-US"/>
              </w:rPr>
            </w:pPr>
            <w:r w:rsidRPr="00C6741D">
              <w:rPr>
                <w:rFonts w:ascii="Times New Roman" w:hAnsi="Times New Roman"/>
                <w:b/>
                <w:sz w:val="24"/>
                <w:szCs w:val="24"/>
                <w:lang w:val="en-US"/>
              </w:rPr>
              <w:t>Article 25</w:t>
            </w:r>
          </w:p>
          <w:p w14:paraId="3C03C2A5" w14:textId="77777777" w:rsidR="002C0C20" w:rsidRPr="00C6741D" w:rsidRDefault="002C0C20" w:rsidP="00A56E1B">
            <w:pPr>
              <w:spacing w:after="33"/>
              <w:jc w:val="center"/>
              <w:rPr>
                <w:rFonts w:ascii="Times New Roman" w:hAnsi="Times New Roman"/>
                <w:b/>
                <w:sz w:val="24"/>
                <w:szCs w:val="24"/>
                <w:lang w:val="en-US"/>
              </w:rPr>
            </w:pPr>
            <w:r w:rsidRPr="00C6741D">
              <w:rPr>
                <w:rFonts w:ascii="Times New Roman" w:hAnsi="Times New Roman"/>
                <w:b/>
                <w:sz w:val="24"/>
                <w:szCs w:val="24"/>
                <w:lang w:val="en-US"/>
              </w:rPr>
              <w:t>Annexes</w:t>
            </w:r>
          </w:p>
          <w:p w14:paraId="774EFFB1" w14:textId="77777777" w:rsidR="002C0C20" w:rsidRPr="00C6741D" w:rsidRDefault="002C0C20" w:rsidP="00A56E1B">
            <w:pPr>
              <w:spacing w:after="33"/>
              <w:jc w:val="center"/>
              <w:rPr>
                <w:rFonts w:ascii="Times New Roman" w:hAnsi="Times New Roman"/>
                <w:b/>
                <w:sz w:val="24"/>
                <w:szCs w:val="24"/>
                <w:lang w:val="en-US"/>
              </w:rPr>
            </w:pPr>
          </w:p>
          <w:p w14:paraId="2CB41BA5" w14:textId="10AAF50C" w:rsidR="002C0C20" w:rsidRPr="001C2C38" w:rsidRDefault="001C2C38" w:rsidP="001C2C38">
            <w:pPr>
              <w:spacing w:after="33"/>
              <w:jc w:val="both"/>
              <w:rPr>
                <w:rFonts w:ascii="Times New Roman" w:hAnsi="Times New Roman"/>
                <w:sz w:val="24"/>
                <w:szCs w:val="24"/>
              </w:rPr>
            </w:pPr>
            <w:r w:rsidRPr="001C2C38">
              <w:rPr>
                <w:rFonts w:ascii="Times New Roman" w:hAnsi="Times New Roman"/>
                <w:sz w:val="24"/>
                <w:szCs w:val="24"/>
              </w:rPr>
              <w:t>1.</w:t>
            </w:r>
            <w:r w:rsidR="002C0C20" w:rsidRPr="001C2C38">
              <w:rPr>
                <w:rFonts w:ascii="Times New Roman" w:hAnsi="Times New Roman"/>
                <w:sz w:val="24"/>
                <w:szCs w:val="24"/>
              </w:rPr>
              <w:t>The following annexes shall be integral to the present regulation:</w:t>
            </w:r>
          </w:p>
          <w:p w14:paraId="1495439D" w14:textId="42021684" w:rsidR="002C0C20" w:rsidRDefault="002C0C20" w:rsidP="00A56E1B">
            <w:pPr>
              <w:ind w:left="420"/>
              <w:jc w:val="both"/>
              <w:rPr>
                <w:rFonts w:ascii="Times New Roman" w:eastAsia="Times New Roman" w:hAnsi="Times New Roman"/>
                <w:sz w:val="24"/>
                <w:szCs w:val="24"/>
                <w:lang w:val="en-US"/>
              </w:rPr>
            </w:pPr>
          </w:p>
          <w:p w14:paraId="652695E6" w14:textId="77777777" w:rsidR="001C2C38" w:rsidRPr="00C6741D" w:rsidRDefault="001C2C38" w:rsidP="00A56E1B">
            <w:pPr>
              <w:ind w:left="420"/>
              <w:jc w:val="both"/>
              <w:rPr>
                <w:rFonts w:ascii="Times New Roman" w:eastAsia="Times New Roman" w:hAnsi="Times New Roman"/>
                <w:sz w:val="24"/>
                <w:szCs w:val="24"/>
                <w:lang w:val="en-US"/>
              </w:rPr>
            </w:pPr>
          </w:p>
          <w:p w14:paraId="3D4F9A21" w14:textId="77777777" w:rsidR="002C0C20" w:rsidRPr="0013704C" w:rsidRDefault="002C0C20" w:rsidP="00A56E1B">
            <w:pPr>
              <w:pStyle w:val="ListParagraph"/>
              <w:numPr>
                <w:ilvl w:val="1"/>
                <w:numId w:val="27"/>
              </w:numPr>
              <w:spacing w:after="33"/>
            </w:pPr>
            <w:r w:rsidRPr="0013704C">
              <w:t>Annex no. 1: Complaint Form.</w:t>
            </w:r>
          </w:p>
          <w:p w14:paraId="611A1527" w14:textId="77777777" w:rsidR="002C0C20" w:rsidRPr="00C6741D" w:rsidRDefault="002C0C20" w:rsidP="00A56E1B">
            <w:pPr>
              <w:spacing w:after="33"/>
              <w:rPr>
                <w:rFonts w:ascii="Times New Roman" w:hAnsi="Times New Roman"/>
                <w:sz w:val="24"/>
                <w:szCs w:val="24"/>
                <w:lang w:val="en-US"/>
              </w:rPr>
            </w:pPr>
          </w:p>
          <w:p w14:paraId="40AA727A" w14:textId="77777777" w:rsidR="002C0C20" w:rsidRPr="00C6741D" w:rsidRDefault="002C0C20" w:rsidP="00A56E1B">
            <w:pPr>
              <w:spacing w:after="33"/>
              <w:jc w:val="center"/>
              <w:rPr>
                <w:rFonts w:ascii="Times New Roman" w:hAnsi="Times New Roman"/>
                <w:b/>
                <w:sz w:val="24"/>
                <w:szCs w:val="24"/>
                <w:lang w:val="en-US"/>
              </w:rPr>
            </w:pPr>
            <w:r w:rsidRPr="00C6741D">
              <w:rPr>
                <w:rFonts w:ascii="Times New Roman" w:hAnsi="Times New Roman"/>
                <w:b/>
                <w:sz w:val="24"/>
                <w:szCs w:val="24"/>
                <w:lang w:val="en-US"/>
              </w:rPr>
              <w:t>Article 26</w:t>
            </w:r>
          </w:p>
          <w:p w14:paraId="65F68F14" w14:textId="77777777" w:rsidR="002C0C20" w:rsidRPr="00C6741D" w:rsidRDefault="002C0C20" w:rsidP="00A56E1B">
            <w:pPr>
              <w:spacing w:after="282"/>
              <w:ind w:left="104"/>
              <w:jc w:val="center"/>
              <w:rPr>
                <w:rFonts w:ascii="Times New Roman" w:hAnsi="Times New Roman"/>
                <w:sz w:val="24"/>
                <w:szCs w:val="24"/>
                <w:lang w:val="en-US"/>
              </w:rPr>
            </w:pPr>
            <w:r w:rsidRPr="00C6741D">
              <w:rPr>
                <w:rFonts w:ascii="Times New Roman" w:hAnsi="Times New Roman"/>
                <w:b/>
                <w:sz w:val="24"/>
                <w:szCs w:val="24"/>
                <w:lang w:val="en-US"/>
              </w:rPr>
              <w:t>Entry into force</w:t>
            </w:r>
          </w:p>
          <w:p w14:paraId="3EDBED86" w14:textId="77777777" w:rsidR="002C0C20" w:rsidRPr="00C6741D" w:rsidRDefault="002C0C20" w:rsidP="00A56E1B">
            <w:pPr>
              <w:ind w:left="100"/>
              <w:jc w:val="both"/>
              <w:rPr>
                <w:rFonts w:ascii="Times New Roman" w:hAnsi="Times New Roman"/>
                <w:sz w:val="24"/>
                <w:szCs w:val="24"/>
                <w:lang w:val="en-US"/>
              </w:rPr>
            </w:pPr>
            <w:r w:rsidRPr="00C6741D">
              <w:rPr>
                <w:rFonts w:ascii="Times New Roman" w:hAnsi="Times New Roman"/>
                <w:sz w:val="24"/>
                <w:szCs w:val="24"/>
                <w:lang w:val="en-US"/>
              </w:rPr>
              <w:t xml:space="preserve">This Regulation shall enter into force seven (7) days upon its publication in the Official Gazette of the Republic of Kosovo.                                       </w:t>
            </w:r>
          </w:p>
          <w:p w14:paraId="1633FFCE" w14:textId="77777777" w:rsidR="002C0C20" w:rsidRPr="00C6741D" w:rsidRDefault="002C0C20" w:rsidP="00A56E1B">
            <w:pPr>
              <w:ind w:left="100"/>
              <w:jc w:val="both"/>
              <w:rPr>
                <w:rFonts w:ascii="Times New Roman" w:hAnsi="Times New Roman"/>
                <w:sz w:val="24"/>
                <w:szCs w:val="24"/>
                <w:lang w:val="en-US"/>
              </w:rPr>
            </w:pPr>
            <w:r w:rsidRPr="00C6741D">
              <w:rPr>
                <w:rFonts w:ascii="Times New Roman" w:hAnsi="Times New Roman"/>
                <w:sz w:val="24"/>
                <w:szCs w:val="24"/>
                <w:lang w:val="en-US"/>
              </w:rPr>
              <w:t xml:space="preserve">                                            </w:t>
            </w:r>
          </w:p>
          <w:p w14:paraId="63E9384F" w14:textId="77777777" w:rsidR="002C0C20" w:rsidRPr="00C6741D" w:rsidRDefault="002C0C20" w:rsidP="00A56E1B">
            <w:pPr>
              <w:ind w:left="100"/>
              <w:jc w:val="both"/>
              <w:rPr>
                <w:rFonts w:ascii="Times New Roman" w:hAnsi="Times New Roman"/>
                <w:sz w:val="24"/>
                <w:szCs w:val="24"/>
                <w:lang w:val="en-US"/>
              </w:rPr>
            </w:pPr>
          </w:p>
          <w:p w14:paraId="05FC0451" w14:textId="77777777" w:rsidR="002C0C20" w:rsidRPr="00C6741D" w:rsidRDefault="002C0C20" w:rsidP="00A56E1B">
            <w:pPr>
              <w:jc w:val="right"/>
              <w:rPr>
                <w:rFonts w:ascii="Times New Roman" w:hAnsi="Times New Roman"/>
                <w:b/>
                <w:sz w:val="24"/>
                <w:szCs w:val="24"/>
                <w:lang w:val="en-US"/>
              </w:rPr>
            </w:pPr>
            <w:r w:rsidRPr="00C6741D">
              <w:rPr>
                <w:rFonts w:ascii="Times New Roman" w:hAnsi="Times New Roman"/>
                <w:b/>
                <w:sz w:val="24"/>
                <w:szCs w:val="24"/>
                <w:lang w:val="en-US"/>
              </w:rPr>
              <w:t xml:space="preserve">                                                                                            Albulena Haxhiu</w:t>
            </w:r>
          </w:p>
          <w:p w14:paraId="303E4E46" w14:textId="77777777" w:rsidR="002C0C20" w:rsidRPr="00C6741D" w:rsidRDefault="002C0C20" w:rsidP="00A56E1B">
            <w:pPr>
              <w:jc w:val="right"/>
              <w:rPr>
                <w:rFonts w:ascii="Times New Roman" w:hAnsi="Times New Roman"/>
                <w:b/>
                <w:sz w:val="24"/>
                <w:szCs w:val="24"/>
                <w:lang w:val="en-US"/>
              </w:rPr>
            </w:pPr>
          </w:p>
          <w:p w14:paraId="614DABC5" w14:textId="77777777" w:rsidR="002C0C20" w:rsidRPr="00C6741D" w:rsidRDefault="002C0C20" w:rsidP="00A56E1B">
            <w:pPr>
              <w:jc w:val="right"/>
              <w:rPr>
                <w:rFonts w:ascii="Times New Roman" w:hAnsi="Times New Roman"/>
                <w:b/>
                <w:sz w:val="24"/>
                <w:szCs w:val="24"/>
                <w:lang w:val="en-US"/>
              </w:rPr>
            </w:pPr>
            <w:r w:rsidRPr="00C6741D">
              <w:rPr>
                <w:rFonts w:ascii="Times New Roman" w:hAnsi="Times New Roman"/>
                <w:b/>
                <w:sz w:val="24"/>
                <w:szCs w:val="24"/>
                <w:lang w:val="en-US"/>
              </w:rPr>
              <w:t xml:space="preserve">         ____________________________ </w:t>
            </w:r>
          </w:p>
          <w:p w14:paraId="6471F3A8" w14:textId="7BC38452" w:rsidR="002C0C20" w:rsidRDefault="002C0C20" w:rsidP="001C2C38">
            <w:pPr>
              <w:jc w:val="right"/>
              <w:rPr>
                <w:rFonts w:ascii="Times New Roman" w:hAnsi="Times New Roman"/>
                <w:sz w:val="24"/>
                <w:szCs w:val="24"/>
                <w:lang w:val="en-US"/>
              </w:rPr>
            </w:pPr>
            <w:r w:rsidRPr="00C6741D">
              <w:rPr>
                <w:rFonts w:ascii="Times New Roman" w:hAnsi="Times New Roman"/>
                <w:b/>
                <w:sz w:val="24"/>
                <w:szCs w:val="24"/>
                <w:lang w:val="en-US"/>
              </w:rPr>
              <w:t xml:space="preserve"> Minister of Justice</w:t>
            </w:r>
          </w:p>
          <w:p w14:paraId="6CB7BC85" w14:textId="77777777" w:rsidR="002C0C20" w:rsidRDefault="002C0C20" w:rsidP="00A56E1B">
            <w:pPr>
              <w:rPr>
                <w:rFonts w:ascii="Times New Roman" w:hAnsi="Times New Roman"/>
                <w:b/>
                <w:sz w:val="24"/>
                <w:szCs w:val="24"/>
              </w:rPr>
            </w:pPr>
          </w:p>
          <w:p w14:paraId="1CA58995" w14:textId="77777777" w:rsidR="002C0C20" w:rsidRDefault="002C0C20" w:rsidP="00A56E1B">
            <w:pPr>
              <w:rPr>
                <w:rFonts w:ascii="Times New Roman" w:hAnsi="Times New Roman"/>
                <w:b/>
                <w:sz w:val="24"/>
                <w:szCs w:val="24"/>
              </w:rPr>
            </w:pPr>
          </w:p>
          <w:p w14:paraId="19BF5189" w14:textId="77777777" w:rsidR="002C0C20" w:rsidRDefault="002C0C20" w:rsidP="00A56E1B">
            <w:pPr>
              <w:rPr>
                <w:rFonts w:ascii="Times New Roman" w:hAnsi="Times New Roman"/>
                <w:b/>
                <w:sz w:val="24"/>
                <w:szCs w:val="24"/>
              </w:rPr>
            </w:pPr>
          </w:p>
          <w:p w14:paraId="4E5237FE" w14:textId="77777777" w:rsidR="002C0C20" w:rsidRDefault="002C0C20" w:rsidP="00A56E1B">
            <w:pPr>
              <w:rPr>
                <w:rFonts w:ascii="Times New Roman" w:hAnsi="Times New Roman"/>
                <w:b/>
                <w:sz w:val="24"/>
                <w:szCs w:val="24"/>
              </w:rPr>
            </w:pPr>
          </w:p>
          <w:p w14:paraId="45603C1D" w14:textId="77777777" w:rsidR="002C0C20" w:rsidRDefault="002C0C20" w:rsidP="00A56E1B">
            <w:pPr>
              <w:rPr>
                <w:rFonts w:ascii="Times New Roman" w:hAnsi="Times New Roman"/>
                <w:b/>
                <w:sz w:val="24"/>
                <w:szCs w:val="24"/>
              </w:rPr>
            </w:pPr>
          </w:p>
          <w:p w14:paraId="45232BBF" w14:textId="77777777" w:rsidR="002C0C20" w:rsidRDefault="002C0C20" w:rsidP="00A56E1B">
            <w:pPr>
              <w:rPr>
                <w:rFonts w:ascii="Times New Roman" w:hAnsi="Times New Roman"/>
                <w:b/>
                <w:sz w:val="24"/>
                <w:szCs w:val="24"/>
              </w:rPr>
            </w:pPr>
          </w:p>
          <w:p w14:paraId="770D8881" w14:textId="77777777" w:rsidR="002C0C20" w:rsidRDefault="002C0C20" w:rsidP="00A56E1B">
            <w:pPr>
              <w:rPr>
                <w:rFonts w:ascii="Times New Roman" w:hAnsi="Times New Roman"/>
                <w:b/>
                <w:sz w:val="24"/>
                <w:szCs w:val="24"/>
              </w:rPr>
            </w:pPr>
          </w:p>
          <w:p w14:paraId="308E1145" w14:textId="77777777" w:rsidR="002C0C20" w:rsidRDefault="002C0C20" w:rsidP="00A56E1B">
            <w:pPr>
              <w:rPr>
                <w:rFonts w:ascii="Times New Roman" w:hAnsi="Times New Roman"/>
                <w:b/>
                <w:sz w:val="24"/>
                <w:szCs w:val="24"/>
              </w:rPr>
            </w:pPr>
          </w:p>
          <w:p w14:paraId="13788E9B" w14:textId="77777777" w:rsidR="002C0C20" w:rsidRDefault="002C0C20" w:rsidP="00A56E1B">
            <w:pPr>
              <w:rPr>
                <w:rFonts w:ascii="Times New Roman" w:hAnsi="Times New Roman"/>
                <w:b/>
                <w:sz w:val="24"/>
                <w:szCs w:val="24"/>
              </w:rPr>
            </w:pPr>
          </w:p>
          <w:p w14:paraId="08CF689A" w14:textId="77777777" w:rsidR="002C0C20" w:rsidRDefault="002C0C20" w:rsidP="00A56E1B">
            <w:pPr>
              <w:rPr>
                <w:rFonts w:ascii="Times New Roman" w:hAnsi="Times New Roman"/>
                <w:b/>
                <w:sz w:val="24"/>
                <w:szCs w:val="24"/>
              </w:rPr>
            </w:pPr>
          </w:p>
          <w:p w14:paraId="67C8A51B" w14:textId="77777777" w:rsidR="002C0C20" w:rsidRDefault="002C0C20" w:rsidP="00A56E1B">
            <w:pPr>
              <w:rPr>
                <w:rFonts w:ascii="Times New Roman" w:hAnsi="Times New Roman"/>
                <w:b/>
                <w:sz w:val="24"/>
                <w:szCs w:val="24"/>
              </w:rPr>
            </w:pPr>
          </w:p>
          <w:p w14:paraId="2D36BDBE" w14:textId="77777777" w:rsidR="002C0C20" w:rsidRDefault="002C0C20" w:rsidP="00A56E1B">
            <w:pPr>
              <w:rPr>
                <w:rFonts w:ascii="Times New Roman" w:hAnsi="Times New Roman"/>
                <w:b/>
                <w:sz w:val="24"/>
                <w:szCs w:val="24"/>
              </w:rPr>
            </w:pPr>
          </w:p>
          <w:p w14:paraId="06F74970" w14:textId="77777777" w:rsidR="002C0C20" w:rsidRDefault="002C0C20" w:rsidP="00A56E1B">
            <w:pPr>
              <w:rPr>
                <w:rFonts w:ascii="Times New Roman" w:hAnsi="Times New Roman"/>
                <w:b/>
                <w:sz w:val="24"/>
                <w:szCs w:val="24"/>
              </w:rPr>
            </w:pPr>
          </w:p>
          <w:p w14:paraId="53756E7E" w14:textId="77777777" w:rsidR="002C0C20" w:rsidRDefault="002C0C20" w:rsidP="00A56E1B">
            <w:pPr>
              <w:rPr>
                <w:rFonts w:ascii="Times New Roman" w:hAnsi="Times New Roman"/>
                <w:b/>
                <w:sz w:val="24"/>
                <w:szCs w:val="24"/>
              </w:rPr>
            </w:pPr>
          </w:p>
          <w:p w14:paraId="36EBEA4D" w14:textId="77777777" w:rsidR="00A873C2" w:rsidRPr="00A873C2" w:rsidRDefault="00A873C2" w:rsidP="00A56E1B">
            <w:pPr>
              <w:pStyle w:val="Geenafstand1"/>
              <w:jc w:val="both"/>
              <w:rPr>
                <w:rFonts w:ascii="Times New Roman" w:hAnsi="Times New Roman"/>
                <w:b/>
                <w:sz w:val="24"/>
                <w:szCs w:val="24"/>
              </w:rPr>
            </w:pP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47E4B" w14:textId="77777777" w:rsidR="002C0C20" w:rsidRPr="00550DFE" w:rsidRDefault="002C0C20" w:rsidP="00A56E1B">
            <w:pPr>
              <w:rPr>
                <w:rFonts w:ascii="Times New Roman" w:hAnsi="Times New Roman"/>
                <w:sz w:val="24"/>
                <w:szCs w:val="24"/>
                <w:lang w:val="en-US"/>
              </w:rPr>
            </w:pPr>
            <w:r w:rsidRPr="00C6741D">
              <w:rPr>
                <w:rFonts w:ascii="Times New Roman" w:hAnsi="Times New Roman"/>
                <w:b/>
                <w:sz w:val="24"/>
                <w:szCs w:val="24"/>
              </w:rPr>
              <w:lastRenderedPageBreak/>
              <w:t>Ministar pravde,</w:t>
            </w:r>
          </w:p>
          <w:p w14:paraId="5FDDC029" w14:textId="77777777" w:rsidR="002C0C20" w:rsidRPr="00C6741D" w:rsidRDefault="002C0C20" w:rsidP="00A56E1B">
            <w:pPr>
              <w:pStyle w:val="Geenafstand1"/>
              <w:jc w:val="both"/>
              <w:rPr>
                <w:rFonts w:ascii="Times New Roman" w:hAnsi="Times New Roman"/>
                <w:b/>
                <w:sz w:val="24"/>
                <w:szCs w:val="24"/>
              </w:rPr>
            </w:pPr>
          </w:p>
          <w:p w14:paraId="5921D895" w14:textId="77777777" w:rsidR="002C0C20" w:rsidRPr="00C6741D" w:rsidRDefault="002C0C20" w:rsidP="00A56E1B">
            <w:pPr>
              <w:pStyle w:val="Geenafstand1"/>
              <w:jc w:val="both"/>
              <w:rPr>
                <w:rFonts w:ascii="Times New Roman" w:hAnsi="Times New Roman"/>
                <w:b/>
                <w:sz w:val="24"/>
                <w:szCs w:val="24"/>
              </w:rPr>
            </w:pPr>
            <w:r w:rsidRPr="002C0C20">
              <w:rPr>
                <w:rFonts w:ascii="Times New Roman" w:eastAsia="Calibri" w:hAnsi="Times New Roman"/>
                <w:sz w:val="24"/>
                <w:lang w:val="sr-Latn-RS"/>
              </w:rPr>
              <w:t>U skladu sa članom 20 Zakona 08/L-063 o izmenama i dopunama Zakona koji se odnose na racionalizaciju i uspostavljanje linija odgovornosti nezavisnih agencija (Službeni list br. 30, 5.09.2022), u skladu sa članom 11, stav 1, podstav 1.5 Zakona br. 08/L-117 za Vladu Republike Kosova, član 8 (podstav 1.4) Uredbe VRK- BR. 02/2021 o oblasti administrativne odgovornosti kabineta premijera i ministarstava, izmenjen i dopunjen Uredbom (VRK) br. 04/2021 i Uredbe (VRK) br. 03/2022, kao i člana 38 stav 6 Poslovnika o radu Vlade br. 09/2011 (Službeni list br. 15, 12.09.2011),</w:t>
            </w:r>
          </w:p>
          <w:p w14:paraId="027EB75B" w14:textId="77777777" w:rsidR="002C0C20" w:rsidRPr="00C6741D" w:rsidRDefault="002C0C20" w:rsidP="00A56E1B">
            <w:pPr>
              <w:pStyle w:val="Geenafstand1"/>
              <w:jc w:val="both"/>
              <w:rPr>
                <w:rFonts w:ascii="Times New Roman" w:hAnsi="Times New Roman"/>
                <w:b/>
                <w:sz w:val="24"/>
                <w:szCs w:val="24"/>
              </w:rPr>
            </w:pPr>
          </w:p>
          <w:p w14:paraId="524CCEC3" w14:textId="77777777" w:rsidR="002C0C20" w:rsidRDefault="002C0C20" w:rsidP="00A56E1B">
            <w:pPr>
              <w:pStyle w:val="Geenafstand1"/>
              <w:jc w:val="center"/>
              <w:rPr>
                <w:rFonts w:ascii="Times New Roman" w:hAnsi="Times New Roman"/>
                <w:sz w:val="24"/>
                <w:szCs w:val="24"/>
              </w:rPr>
            </w:pPr>
          </w:p>
          <w:p w14:paraId="67A4EB3A" w14:textId="77777777" w:rsidR="002C0C20" w:rsidRDefault="002C0C20" w:rsidP="00A56E1B">
            <w:pPr>
              <w:pStyle w:val="Geenafstand1"/>
              <w:jc w:val="center"/>
              <w:rPr>
                <w:rFonts w:ascii="Times New Roman" w:hAnsi="Times New Roman"/>
                <w:sz w:val="24"/>
                <w:szCs w:val="24"/>
              </w:rPr>
            </w:pPr>
          </w:p>
          <w:p w14:paraId="3CE0FF7D" w14:textId="77777777" w:rsidR="002C0C20" w:rsidRDefault="002C0C20" w:rsidP="00A56E1B">
            <w:pPr>
              <w:pStyle w:val="Geenafstand1"/>
              <w:jc w:val="center"/>
              <w:rPr>
                <w:rFonts w:ascii="Times New Roman" w:hAnsi="Times New Roman"/>
                <w:sz w:val="24"/>
                <w:szCs w:val="24"/>
              </w:rPr>
            </w:pPr>
          </w:p>
          <w:p w14:paraId="2A350F8D" w14:textId="77777777" w:rsidR="002C0C20" w:rsidRPr="00550DFE" w:rsidRDefault="002C0C20" w:rsidP="00A56E1B">
            <w:pPr>
              <w:pStyle w:val="Geenafstand1"/>
              <w:rPr>
                <w:rFonts w:ascii="Times New Roman" w:hAnsi="Times New Roman"/>
                <w:sz w:val="24"/>
                <w:szCs w:val="24"/>
              </w:rPr>
            </w:pPr>
            <w:r w:rsidRPr="00550DFE">
              <w:rPr>
                <w:rFonts w:ascii="Times New Roman" w:hAnsi="Times New Roman"/>
                <w:sz w:val="24"/>
                <w:szCs w:val="24"/>
              </w:rPr>
              <w:t>Donosi:</w:t>
            </w:r>
          </w:p>
          <w:p w14:paraId="50A24F31" w14:textId="2E2B26B0" w:rsidR="002C0C20" w:rsidRDefault="002C0C20" w:rsidP="00A56E1B">
            <w:pPr>
              <w:pStyle w:val="Geenafstand1"/>
              <w:jc w:val="both"/>
              <w:rPr>
                <w:rFonts w:ascii="Times New Roman" w:hAnsi="Times New Roman"/>
                <w:b/>
                <w:sz w:val="24"/>
                <w:szCs w:val="24"/>
              </w:rPr>
            </w:pPr>
          </w:p>
          <w:p w14:paraId="4877F100" w14:textId="77777777" w:rsidR="002C0C20" w:rsidRPr="00C6741D" w:rsidRDefault="002C0C20" w:rsidP="00A56E1B">
            <w:pPr>
              <w:pStyle w:val="Geenafstand1"/>
              <w:jc w:val="both"/>
              <w:rPr>
                <w:rFonts w:ascii="Times New Roman" w:hAnsi="Times New Roman"/>
                <w:b/>
                <w:sz w:val="24"/>
                <w:szCs w:val="24"/>
              </w:rPr>
            </w:pPr>
          </w:p>
          <w:p w14:paraId="7DC4E2C3" w14:textId="6DF369B5"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UREDBU VLADE - Br.___/2023 O</w:t>
            </w:r>
            <w:r>
              <w:rPr>
                <w:rFonts w:ascii="Times New Roman" w:hAnsi="Times New Roman"/>
                <w:b/>
                <w:sz w:val="24"/>
                <w:szCs w:val="24"/>
              </w:rPr>
              <w:t xml:space="preserve"> </w:t>
            </w:r>
            <w:r w:rsidRPr="00C6741D">
              <w:rPr>
                <w:rFonts w:ascii="Times New Roman" w:hAnsi="Times New Roman"/>
                <w:b/>
                <w:sz w:val="24"/>
                <w:szCs w:val="24"/>
              </w:rPr>
              <w:t>ŽALBENOM POSTUPKU ZA BESPLATNU PRAVNU POMOĆ</w:t>
            </w:r>
          </w:p>
          <w:p w14:paraId="053C5C7D" w14:textId="77777777" w:rsidR="002C0C20" w:rsidRPr="00C6741D" w:rsidRDefault="002C0C20" w:rsidP="00A56E1B">
            <w:pPr>
              <w:pStyle w:val="Geenafstand1"/>
              <w:jc w:val="center"/>
              <w:rPr>
                <w:rFonts w:ascii="Times New Roman" w:hAnsi="Times New Roman"/>
                <w:b/>
                <w:sz w:val="24"/>
                <w:szCs w:val="24"/>
              </w:rPr>
            </w:pPr>
          </w:p>
          <w:p w14:paraId="77B4CE72" w14:textId="77777777" w:rsidR="002C0C20" w:rsidRPr="00C6741D" w:rsidRDefault="002C0C20" w:rsidP="00A56E1B">
            <w:pPr>
              <w:pStyle w:val="Geenafstand1"/>
              <w:jc w:val="both"/>
              <w:rPr>
                <w:rFonts w:ascii="Times New Roman" w:hAnsi="Times New Roman"/>
                <w:b/>
                <w:sz w:val="24"/>
                <w:szCs w:val="24"/>
              </w:rPr>
            </w:pPr>
          </w:p>
          <w:p w14:paraId="6E60DD9A" w14:textId="23FC9D02" w:rsidR="002C0C20" w:rsidRDefault="002C0C20" w:rsidP="00A56E1B">
            <w:pPr>
              <w:pStyle w:val="Geenafstand1"/>
              <w:jc w:val="both"/>
              <w:rPr>
                <w:rFonts w:ascii="Times New Roman" w:hAnsi="Times New Roman"/>
                <w:b/>
                <w:sz w:val="24"/>
                <w:szCs w:val="24"/>
              </w:rPr>
            </w:pPr>
          </w:p>
          <w:p w14:paraId="2D2010D9" w14:textId="4233145F" w:rsidR="004E1F11" w:rsidRDefault="004E1F11" w:rsidP="00A56E1B">
            <w:pPr>
              <w:pStyle w:val="Geenafstand1"/>
              <w:jc w:val="both"/>
              <w:rPr>
                <w:rFonts w:ascii="Times New Roman" w:hAnsi="Times New Roman"/>
                <w:b/>
                <w:sz w:val="24"/>
                <w:szCs w:val="24"/>
              </w:rPr>
            </w:pPr>
          </w:p>
          <w:p w14:paraId="3CA15B8D" w14:textId="1541FE4D" w:rsidR="004E1F11" w:rsidRDefault="004E1F11" w:rsidP="00A56E1B">
            <w:pPr>
              <w:pStyle w:val="Geenafstand1"/>
              <w:jc w:val="both"/>
              <w:rPr>
                <w:rFonts w:ascii="Times New Roman" w:hAnsi="Times New Roman"/>
                <w:b/>
                <w:sz w:val="24"/>
                <w:szCs w:val="24"/>
              </w:rPr>
            </w:pPr>
          </w:p>
          <w:p w14:paraId="1FC58DCA" w14:textId="78DD5299" w:rsidR="004E1F11" w:rsidRDefault="004E1F11" w:rsidP="00A56E1B">
            <w:pPr>
              <w:pStyle w:val="Geenafstand1"/>
              <w:jc w:val="both"/>
              <w:rPr>
                <w:rFonts w:ascii="Times New Roman" w:hAnsi="Times New Roman"/>
                <w:b/>
                <w:sz w:val="24"/>
                <w:szCs w:val="24"/>
              </w:rPr>
            </w:pPr>
          </w:p>
          <w:p w14:paraId="5DB6BE14" w14:textId="77777777" w:rsidR="004E1F11" w:rsidRPr="00C6741D" w:rsidRDefault="004E1F11" w:rsidP="00A56E1B">
            <w:pPr>
              <w:pStyle w:val="Geenafstand1"/>
              <w:jc w:val="both"/>
              <w:rPr>
                <w:rFonts w:ascii="Times New Roman" w:hAnsi="Times New Roman"/>
                <w:b/>
                <w:sz w:val="24"/>
                <w:szCs w:val="24"/>
              </w:rPr>
            </w:pPr>
          </w:p>
          <w:p w14:paraId="65CA5494" w14:textId="77777777" w:rsidR="002C0C20" w:rsidRPr="00C6741D" w:rsidRDefault="002C0C20" w:rsidP="00A56E1B">
            <w:pPr>
              <w:pStyle w:val="Geenafstand1"/>
              <w:jc w:val="both"/>
              <w:rPr>
                <w:rFonts w:ascii="Times New Roman" w:hAnsi="Times New Roman"/>
                <w:b/>
                <w:sz w:val="24"/>
                <w:szCs w:val="24"/>
              </w:rPr>
            </w:pPr>
          </w:p>
          <w:p w14:paraId="1E1B8EFB"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 xml:space="preserve">POGLAVLJE I </w:t>
            </w:r>
          </w:p>
          <w:p w14:paraId="2248E52A"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 xml:space="preserve"> OPŠTE ODREDBE</w:t>
            </w:r>
          </w:p>
          <w:p w14:paraId="618C35A7" w14:textId="77777777" w:rsidR="002C0C20" w:rsidRPr="00C6741D" w:rsidRDefault="002C0C20" w:rsidP="00A56E1B">
            <w:pPr>
              <w:pStyle w:val="Geenafstand1"/>
              <w:jc w:val="both"/>
              <w:rPr>
                <w:rFonts w:ascii="Times New Roman" w:hAnsi="Times New Roman"/>
                <w:b/>
                <w:sz w:val="24"/>
                <w:szCs w:val="24"/>
              </w:rPr>
            </w:pPr>
          </w:p>
          <w:p w14:paraId="5AF326C0"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1.</w:t>
            </w:r>
          </w:p>
          <w:p w14:paraId="3D2280D9" w14:textId="77777777" w:rsidR="002C0C20"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Svrha</w:t>
            </w:r>
          </w:p>
          <w:p w14:paraId="6FB5CA4A" w14:textId="77777777" w:rsidR="002C0C20" w:rsidRPr="00C6741D" w:rsidRDefault="002C0C20" w:rsidP="00A56E1B">
            <w:pPr>
              <w:pStyle w:val="Geenafstand1"/>
              <w:jc w:val="center"/>
              <w:rPr>
                <w:rFonts w:ascii="Times New Roman" w:hAnsi="Times New Roman"/>
                <w:b/>
                <w:sz w:val="24"/>
                <w:szCs w:val="24"/>
              </w:rPr>
            </w:pPr>
          </w:p>
          <w:p w14:paraId="2C1E6156" w14:textId="77777777" w:rsidR="002C0C20" w:rsidRPr="00C6741D" w:rsidRDefault="002C0C20" w:rsidP="00A56E1B">
            <w:pPr>
              <w:pStyle w:val="Geenafstand1"/>
              <w:jc w:val="both"/>
              <w:rPr>
                <w:rFonts w:ascii="Times New Roman" w:hAnsi="Times New Roman"/>
                <w:sz w:val="24"/>
                <w:szCs w:val="24"/>
              </w:rPr>
            </w:pPr>
            <w:r w:rsidRPr="00C6741D">
              <w:rPr>
                <w:rFonts w:ascii="Times New Roman" w:hAnsi="Times New Roman"/>
                <w:sz w:val="24"/>
                <w:szCs w:val="24"/>
              </w:rPr>
              <w:t>Ovom uredbom se osniva komisija i rad žalbene komisije i definiše procedura postupanja po žalbama na odluke o pružanju besplatne pravne pomoći Agencije za besplatnu pravnu pomoć.</w:t>
            </w:r>
          </w:p>
          <w:p w14:paraId="2488DBD0" w14:textId="46A6E0E7" w:rsidR="002C0C20" w:rsidRDefault="002C0C20" w:rsidP="00A56E1B">
            <w:pPr>
              <w:pStyle w:val="Geenafstand1"/>
              <w:jc w:val="both"/>
              <w:rPr>
                <w:rFonts w:ascii="Times New Roman" w:hAnsi="Times New Roman"/>
                <w:b/>
                <w:sz w:val="24"/>
                <w:szCs w:val="24"/>
              </w:rPr>
            </w:pPr>
          </w:p>
          <w:p w14:paraId="0B0EDD61" w14:textId="544F9573" w:rsidR="004E1F11" w:rsidRDefault="004E1F11" w:rsidP="00A56E1B">
            <w:pPr>
              <w:pStyle w:val="Geenafstand1"/>
              <w:jc w:val="both"/>
              <w:rPr>
                <w:rFonts w:ascii="Times New Roman" w:hAnsi="Times New Roman"/>
                <w:b/>
                <w:sz w:val="24"/>
                <w:szCs w:val="24"/>
              </w:rPr>
            </w:pPr>
          </w:p>
          <w:p w14:paraId="0C2533FF" w14:textId="77777777" w:rsidR="004E1F11" w:rsidRPr="004E1F11" w:rsidRDefault="004E1F11" w:rsidP="00A56E1B">
            <w:pPr>
              <w:pStyle w:val="Geenafstand1"/>
              <w:jc w:val="both"/>
              <w:rPr>
                <w:rFonts w:ascii="Times New Roman" w:hAnsi="Times New Roman"/>
                <w:b/>
                <w:sz w:val="2"/>
                <w:szCs w:val="24"/>
              </w:rPr>
            </w:pPr>
          </w:p>
          <w:p w14:paraId="31657D8D"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2.</w:t>
            </w:r>
          </w:p>
          <w:p w14:paraId="1D8E4C89" w14:textId="77777777" w:rsidR="002C0C20"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Delokrug</w:t>
            </w:r>
          </w:p>
          <w:p w14:paraId="771AF417" w14:textId="77777777" w:rsidR="002C0C20" w:rsidRPr="00C6741D" w:rsidRDefault="002C0C20" w:rsidP="00A56E1B">
            <w:pPr>
              <w:pStyle w:val="Geenafstand1"/>
              <w:jc w:val="center"/>
              <w:rPr>
                <w:rFonts w:ascii="Times New Roman" w:hAnsi="Times New Roman"/>
                <w:b/>
                <w:sz w:val="24"/>
                <w:szCs w:val="24"/>
              </w:rPr>
            </w:pPr>
          </w:p>
          <w:p w14:paraId="60130BC4" w14:textId="77777777" w:rsidR="002C0C20" w:rsidRPr="00C6741D" w:rsidRDefault="002C0C20" w:rsidP="00A56E1B">
            <w:pPr>
              <w:pStyle w:val="Geenafstand1"/>
              <w:jc w:val="both"/>
              <w:rPr>
                <w:rFonts w:ascii="Times New Roman" w:hAnsi="Times New Roman"/>
                <w:sz w:val="24"/>
                <w:szCs w:val="24"/>
              </w:rPr>
            </w:pPr>
            <w:r w:rsidRPr="00C6741D">
              <w:rPr>
                <w:rFonts w:ascii="Times New Roman" w:hAnsi="Times New Roman"/>
                <w:sz w:val="24"/>
                <w:szCs w:val="24"/>
              </w:rPr>
              <w:t>Odredbe ove uredbe se primenjuju na podnosioce zahteva za besplatnu pravnu pomoć, korisnike besplatne pravne pomoći, pružaoce usluga besplatne pravne pomoći, Žalbenu komisiju i sve druge službenike koji su isključivo navedeni u ovoj Uredbi.</w:t>
            </w:r>
          </w:p>
          <w:p w14:paraId="55B75051" w14:textId="1A601722" w:rsidR="002C0C20" w:rsidRDefault="002C0C20" w:rsidP="00A56E1B">
            <w:pPr>
              <w:pStyle w:val="Geenafstand1"/>
              <w:jc w:val="both"/>
              <w:rPr>
                <w:rFonts w:ascii="Times New Roman" w:hAnsi="Times New Roman"/>
                <w:b/>
                <w:sz w:val="24"/>
                <w:szCs w:val="24"/>
              </w:rPr>
            </w:pPr>
          </w:p>
          <w:p w14:paraId="75F5E763" w14:textId="75BAC9A2" w:rsidR="002C0C20" w:rsidRDefault="002C0C20" w:rsidP="00A56E1B">
            <w:pPr>
              <w:pStyle w:val="Geenafstand1"/>
              <w:jc w:val="both"/>
              <w:rPr>
                <w:rFonts w:ascii="Times New Roman" w:hAnsi="Times New Roman"/>
                <w:b/>
                <w:sz w:val="24"/>
                <w:szCs w:val="24"/>
              </w:rPr>
            </w:pPr>
          </w:p>
          <w:p w14:paraId="749125C3"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3.</w:t>
            </w:r>
          </w:p>
          <w:p w14:paraId="7F62B115" w14:textId="0BF031C5" w:rsidR="002C0C20"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Definicije</w:t>
            </w:r>
          </w:p>
          <w:p w14:paraId="18B1F9E8" w14:textId="77777777" w:rsidR="00A56E1B" w:rsidRPr="00A56E1B" w:rsidRDefault="00A56E1B" w:rsidP="00A56E1B">
            <w:pPr>
              <w:pStyle w:val="Geenafstand1"/>
              <w:jc w:val="center"/>
              <w:rPr>
                <w:rFonts w:ascii="Times New Roman" w:hAnsi="Times New Roman"/>
                <w:b/>
                <w:sz w:val="12"/>
                <w:szCs w:val="24"/>
              </w:rPr>
            </w:pPr>
          </w:p>
          <w:p w14:paraId="44E8F02E" w14:textId="77777777" w:rsidR="002C0C20" w:rsidRPr="00C6741D" w:rsidRDefault="002C0C20" w:rsidP="00A56E1B">
            <w:pPr>
              <w:pStyle w:val="Geenafstand1"/>
              <w:jc w:val="both"/>
              <w:rPr>
                <w:rFonts w:ascii="Times New Roman" w:hAnsi="Times New Roman"/>
                <w:bCs/>
                <w:sz w:val="24"/>
                <w:szCs w:val="24"/>
                <w:lang w:val="sq-AL"/>
              </w:rPr>
            </w:pPr>
            <w:r w:rsidRPr="00550DFE">
              <w:rPr>
                <w:rFonts w:ascii="Times New Roman" w:hAnsi="Times New Roman"/>
                <w:sz w:val="24"/>
                <w:szCs w:val="24"/>
              </w:rPr>
              <w:t>1</w:t>
            </w:r>
            <w:r w:rsidRPr="00C6741D">
              <w:rPr>
                <w:rFonts w:ascii="Times New Roman" w:hAnsi="Times New Roman"/>
                <w:b/>
                <w:sz w:val="24"/>
                <w:szCs w:val="24"/>
              </w:rPr>
              <w:t>.</w:t>
            </w:r>
            <w:r w:rsidRPr="00C6741D">
              <w:rPr>
                <w:rFonts w:ascii="Times New Roman" w:hAnsi="Times New Roman"/>
                <w:b/>
                <w:sz w:val="24"/>
                <w:szCs w:val="24"/>
              </w:rPr>
              <w:tab/>
            </w:r>
            <w:r w:rsidRPr="00C6741D">
              <w:rPr>
                <w:rFonts w:ascii="Times New Roman" w:hAnsi="Times New Roman"/>
                <w:bCs/>
                <w:sz w:val="24"/>
                <w:szCs w:val="24"/>
                <w:lang w:val="sq-AL"/>
              </w:rPr>
              <w:t>Izrazi korišćeni u ovoj uredbi imaju sledeće značenje:</w:t>
            </w:r>
          </w:p>
          <w:p w14:paraId="073440C7" w14:textId="77777777" w:rsidR="00A56E1B" w:rsidRDefault="00A56E1B" w:rsidP="00A56E1B">
            <w:pPr>
              <w:pStyle w:val="Geenafstand1"/>
              <w:jc w:val="both"/>
              <w:rPr>
                <w:rFonts w:ascii="Times New Roman" w:hAnsi="Times New Roman"/>
                <w:sz w:val="24"/>
                <w:szCs w:val="24"/>
              </w:rPr>
            </w:pPr>
          </w:p>
          <w:p w14:paraId="01CD5D76" w14:textId="05BF8D87" w:rsidR="002C0C20" w:rsidRDefault="002C0C20" w:rsidP="004E1F11">
            <w:pPr>
              <w:pStyle w:val="Geenafstand1"/>
              <w:ind w:left="720"/>
              <w:jc w:val="both"/>
              <w:rPr>
                <w:rFonts w:ascii="Times New Roman" w:hAnsi="Times New Roman"/>
                <w:bCs/>
                <w:sz w:val="24"/>
                <w:szCs w:val="24"/>
                <w:lang w:val="sq-AL"/>
              </w:rPr>
            </w:pPr>
            <w:r w:rsidRPr="00550DFE">
              <w:rPr>
                <w:rFonts w:ascii="Times New Roman" w:hAnsi="Times New Roman"/>
                <w:sz w:val="24"/>
                <w:szCs w:val="24"/>
              </w:rPr>
              <w:t>1.1.</w:t>
            </w:r>
            <w:r w:rsidRPr="00C6741D">
              <w:rPr>
                <w:rFonts w:ascii="Times New Roman" w:hAnsi="Times New Roman"/>
                <w:b/>
                <w:sz w:val="24"/>
                <w:szCs w:val="24"/>
              </w:rPr>
              <w:tab/>
              <w:t xml:space="preserve">Zakon – </w:t>
            </w:r>
            <w:r w:rsidR="004E1F11" w:rsidRPr="004E1F11">
              <w:rPr>
                <w:rFonts w:ascii="Times New Roman" w:hAnsi="Times New Roman"/>
                <w:bCs/>
                <w:sz w:val="24"/>
                <w:szCs w:val="24"/>
                <w:lang w:val="sq-AL"/>
              </w:rPr>
              <w:t xml:space="preserve">Zakona 08/L-063 o izmenama i dopunama Zakona koji se odnose na racionalizaciju i </w:t>
            </w:r>
            <w:r w:rsidR="004E1F11" w:rsidRPr="004E1F11">
              <w:rPr>
                <w:rFonts w:ascii="Times New Roman" w:hAnsi="Times New Roman"/>
                <w:bCs/>
                <w:sz w:val="24"/>
                <w:szCs w:val="24"/>
                <w:lang w:val="sq-AL"/>
              </w:rPr>
              <w:lastRenderedPageBreak/>
              <w:t>uspostavljanje linija odgovornosti nezavisnih agencija</w:t>
            </w:r>
            <w:r w:rsidRPr="00C6741D">
              <w:rPr>
                <w:rFonts w:ascii="Times New Roman" w:hAnsi="Times New Roman"/>
                <w:bCs/>
                <w:sz w:val="24"/>
                <w:szCs w:val="24"/>
                <w:lang w:val="sq-AL"/>
              </w:rPr>
              <w:t>;</w:t>
            </w:r>
          </w:p>
          <w:p w14:paraId="5332F6DC" w14:textId="5F442490" w:rsidR="00A56E1B" w:rsidRDefault="00A56E1B" w:rsidP="00A56E1B">
            <w:pPr>
              <w:pStyle w:val="Geenafstand1"/>
              <w:jc w:val="both"/>
              <w:rPr>
                <w:rFonts w:ascii="Times New Roman" w:hAnsi="Times New Roman"/>
                <w:bCs/>
                <w:sz w:val="24"/>
                <w:szCs w:val="24"/>
                <w:lang w:val="sq-AL"/>
              </w:rPr>
            </w:pPr>
          </w:p>
          <w:p w14:paraId="543B9628" w14:textId="77777777" w:rsidR="00A56E1B" w:rsidRPr="00C6741D" w:rsidRDefault="00A56E1B" w:rsidP="00A56E1B">
            <w:pPr>
              <w:pStyle w:val="Geenafstand1"/>
              <w:jc w:val="both"/>
              <w:rPr>
                <w:rFonts w:ascii="Times New Roman" w:hAnsi="Times New Roman"/>
                <w:bCs/>
                <w:sz w:val="24"/>
                <w:szCs w:val="24"/>
                <w:lang w:val="sq-AL"/>
              </w:rPr>
            </w:pPr>
          </w:p>
          <w:p w14:paraId="3E872DF7" w14:textId="4BE28010" w:rsidR="002C0C20" w:rsidRDefault="002C0C20" w:rsidP="00A56E1B">
            <w:pPr>
              <w:pStyle w:val="Geenafstand1"/>
              <w:numPr>
                <w:ilvl w:val="1"/>
                <w:numId w:val="27"/>
              </w:numPr>
              <w:jc w:val="both"/>
              <w:rPr>
                <w:rFonts w:ascii="Times New Roman" w:hAnsi="Times New Roman"/>
                <w:bCs/>
                <w:sz w:val="24"/>
                <w:szCs w:val="24"/>
                <w:lang w:val="sq-AL"/>
              </w:rPr>
            </w:pPr>
            <w:r w:rsidRPr="00C6741D">
              <w:rPr>
                <w:rFonts w:ascii="Times New Roman" w:hAnsi="Times New Roman"/>
                <w:b/>
                <w:sz w:val="24"/>
                <w:szCs w:val="24"/>
              </w:rPr>
              <w:t xml:space="preserve">Agencija - </w:t>
            </w:r>
            <w:r w:rsidRPr="00C6741D">
              <w:rPr>
                <w:rFonts w:ascii="Times New Roman" w:hAnsi="Times New Roman"/>
                <w:bCs/>
                <w:sz w:val="24"/>
                <w:szCs w:val="24"/>
                <w:lang w:val="sq-AL"/>
              </w:rPr>
              <w:t>Agencija za besplatnu pravnu pomoć;</w:t>
            </w:r>
          </w:p>
          <w:p w14:paraId="116ADE65" w14:textId="77777777" w:rsidR="00A56E1B" w:rsidRPr="00C6741D" w:rsidRDefault="00A56E1B" w:rsidP="00A56E1B">
            <w:pPr>
              <w:pStyle w:val="Geenafstand1"/>
              <w:jc w:val="both"/>
              <w:rPr>
                <w:rFonts w:ascii="Times New Roman" w:hAnsi="Times New Roman"/>
                <w:bCs/>
                <w:sz w:val="24"/>
                <w:szCs w:val="24"/>
                <w:lang w:val="sq-AL"/>
              </w:rPr>
            </w:pPr>
          </w:p>
          <w:p w14:paraId="62FB3C1D" w14:textId="498C8AFC" w:rsidR="002C0C20" w:rsidRDefault="002C0C20" w:rsidP="00A56E1B">
            <w:pPr>
              <w:pStyle w:val="Geenafstand1"/>
              <w:numPr>
                <w:ilvl w:val="1"/>
                <w:numId w:val="27"/>
              </w:numPr>
              <w:jc w:val="both"/>
              <w:rPr>
                <w:rFonts w:ascii="Times New Roman" w:hAnsi="Times New Roman"/>
                <w:bCs/>
                <w:sz w:val="24"/>
                <w:szCs w:val="24"/>
                <w:lang w:val="sq-AL"/>
              </w:rPr>
            </w:pPr>
            <w:r w:rsidRPr="00C6741D">
              <w:rPr>
                <w:rFonts w:ascii="Times New Roman" w:hAnsi="Times New Roman"/>
                <w:b/>
                <w:sz w:val="24"/>
                <w:szCs w:val="24"/>
              </w:rPr>
              <w:t xml:space="preserve">Komisija – </w:t>
            </w:r>
            <w:r w:rsidRPr="00C6741D">
              <w:rPr>
                <w:rFonts w:ascii="Times New Roman" w:hAnsi="Times New Roman"/>
                <w:bCs/>
                <w:sz w:val="24"/>
                <w:szCs w:val="24"/>
                <w:lang w:val="sq-AL"/>
              </w:rPr>
              <w:t xml:space="preserve">Žalbena komisija; </w:t>
            </w:r>
          </w:p>
          <w:p w14:paraId="01B64BF4" w14:textId="723EC884" w:rsidR="00A56E1B" w:rsidRDefault="00A56E1B" w:rsidP="00A56E1B">
            <w:pPr>
              <w:pStyle w:val="Geenafstand1"/>
              <w:ind w:left="810"/>
              <w:jc w:val="both"/>
              <w:rPr>
                <w:rFonts w:ascii="Times New Roman" w:hAnsi="Times New Roman"/>
                <w:bCs/>
                <w:sz w:val="24"/>
                <w:szCs w:val="24"/>
                <w:lang w:val="sq-AL"/>
              </w:rPr>
            </w:pPr>
          </w:p>
          <w:p w14:paraId="6D9F76AC" w14:textId="77777777" w:rsidR="00A56E1B" w:rsidRPr="00A56E1B" w:rsidRDefault="00A56E1B" w:rsidP="00A56E1B">
            <w:pPr>
              <w:pStyle w:val="Geenafstand1"/>
              <w:ind w:left="810"/>
              <w:jc w:val="both"/>
              <w:rPr>
                <w:rFonts w:ascii="Times New Roman" w:hAnsi="Times New Roman"/>
                <w:bCs/>
                <w:sz w:val="18"/>
                <w:szCs w:val="24"/>
                <w:lang w:val="sq-AL"/>
              </w:rPr>
            </w:pPr>
          </w:p>
          <w:p w14:paraId="0D9CE096" w14:textId="4884404A" w:rsidR="00A56E1B" w:rsidRDefault="002C0C20" w:rsidP="00A56E1B">
            <w:pPr>
              <w:pStyle w:val="Geenafstand1"/>
              <w:numPr>
                <w:ilvl w:val="1"/>
                <w:numId w:val="27"/>
              </w:numPr>
              <w:jc w:val="both"/>
              <w:rPr>
                <w:rFonts w:ascii="Times New Roman" w:hAnsi="Times New Roman"/>
                <w:bCs/>
                <w:sz w:val="24"/>
                <w:szCs w:val="24"/>
                <w:lang w:val="sq-AL"/>
              </w:rPr>
            </w:pPr>
            <w:r w:rsidRPr="00C6741D">
              <w:rPr>
                <w:rFonts w:ascii="Times New Roman" w:hAnsi="Times New Roman"/>
                <w:b/>
                <w:sz w:val="24"/>
                <w:szCs w:val="24"/>
              </w:rPr>
              <w:t xml:space="preserve">Žalba – </w:t>
            </w:r>
            <w:r w:rsidRPr="00C6741D">
              <w:rPr>
                <w:rFonts w:ascii="Times New Roman" w:hAnsi="Times New Roman"/>
                <w:bCs/>
                <w:sz w:val="24"/>
                <w:szCs w:val="24"/>
                <w:lang w:val="sq-AL"/>
              </w:rPr>
              <w:t>svako pismeno izražavanje nezadovoljstva od strane podnosioca zahteva i korisnika besplatne pravne pomo</w:t>
            </w:r>
          </w:p>
          <w:p w14:paraId="14A31FF1" w14:textId="77777777" w:rsidR="00A56E1B" w:rsidRPr="00C6741D" w:rsidRDefault="00A56E1B" w:rsidP="00A56E1B">
            <w:pPr>
              <w:pStyle w:val="Geenafstand1"/>
              <w:ind w:left="810"/>
              <w:jc w:val="both"/>
              <w:rPr>
                <w:rFonts w:ascii="Times New Roman" w:hAnsi="Times New Roman"/>
                <w:bCs/>
                <w:sz w:val="24"/>
                <w:szCs w:val="24"/>
                <w:lang w:val="sq-AL"/>
              </w:rPr>
            </w:pPr>
          </w:p>
          <w:p w14:paraId="791743B6" w14:textId="3796771D" w:rsidR="002C0C20" w:rsidRDefault="002C0C20" w:rsidP="00A56E1B">
            <w:pPr>
              <w:pStyle w:val="Geenafstand1"/>
              <w:numPr>
                <w:ilvl w:val="1"/>
                <w:numId w:val="27"/>
              </w:numPr>
              <w:jc w:val="both"/>
              <w:rPr>
                <w:rFonts w:ascii="Times New Roman" w:hAnsi="Times New Roman"/>
                <w:bCs/>
                <w:sz w:val="24"/>
                <w:szCs w:val="24"/>
                <w:lang w:val="sq-AL"/>
              </w:rPr>
            </w:pPr>
            <w:r w:rsidRPr="00C6741D">
              <w:rPr>
                <w:rFonts w:ascii="Times New Roman" w:hAnsi="Times New Roman"/>
                <w:b/>
                <w:sz w:val="24"/>
                <w:szCs w:val="24"/>
              </w:rPr>
              <w:t xml:space="preserve">Podnosilac zahteva - </w:t>
            </w:r>
            <w:r w:rsidRPr="00C6741D">
              <w:rPr>
                <w:rFonts w:ascii="Times New Roman" w:hAnsi="Times New Roman"/>
                <w:bCs/>
                <w:sz w:val="24"/>
                <w:szCs w:val="24"/>
                <w:lang w:val="sq-AL"/>
              </w:rPr>
              <w:t xml:space="preserve">lice koja traži besplatnu pravnu pomoć; </w:t>
            </w:r>
          </w:p>
          <w:p w14:paraId="22645C98" w14:textId="77777777" w:rsidR="00A56E1B" w:rsidRPr="00A56E1B" w:rsidRDefault="00A56E1B" w:rsidP="00A56E1B">
            <w:pPr>
              <w:pStyle w:val="ListParagraph"/>
              <w:rPr>
                <w:bCs/>
                <w:sz w:val="20"/>
                <w:lang w:val="sq-AL"/>
              </w:rPr>
            </w:pPr>
          </w:p>
          <w:p w14:paraId="7871A5BD" w14:textId="77777777" w:rsidR="00A56E1B" w:rsidRDefault="00A56E1B" w:rsidP="00A56E1B">
            <w:pPr>
              <w:pStyle w:val="Geenafstand1"/>
              <w:jc w:val="both"/>
              <w:rPr>
                <w:rFonts w:ascii="Times New Roman" w:hAnsi="Times New Roman"/>
                <w:sz w:val="24"/>
                <w:szCs w:val="24"/>
              </w:rPr>
            </w:pPr>
          </w:p>
          <w:p w14:paraId="0C8D87E5" w14:textId="17889DB4" w:rsidR="002C0C20" w:rsidRDefault="002C0C20" w:rsidP="00A56E1B">
            <w:pPr>
              <w:pStyle w:val="Geenafstand1"/>
              <w:numPr>
                <w:ilvl w:val="1"/>
                <w:numId w:val="27"/>
              </w:numPr>
              <w:jc w:val="both"/>
              <w:rPr>
                <w:rFonts w:ascii="Times New Roman" w:hAnsi="Times New Roman"/>
                <w:b/>
                <w:sz w:val="24"/>
                <w:szCs w:val="24"/>
              </w:rPr>
            </w:pPr>
            <w:r w:rsidRPr="00C6741D">
              <w:rPr>
                <w:rFonts w:ascii="Times New Roman" w:hAnsi="Times New Roman"/>
                <w:b/>
                <w:sz w:val="24"/>
                <w:szCs w:val="24"/>
              </w:rPr>
              <w:t xml:space="preserve">Korisnik - </w:t>
            </w:r>
            <w:r w:rsidRPr="00C6741D">
              <w:rPr>
                <w:rFonts w:ascii="Times New Roman" w:hAnsi="Times New Roman"/>
                <w:bCs/>
                <w:sz w:val="24"/>
                <w:szCs w:val="24"/>
                <w:lang w:val="sq-AL"/>
              </w:rPr>
              <w:t>lice koje ostvaruje pravo na besplatnu pravnu pomoć u skladu sa kriterijumima utvrđenim Zakonom;</w:t>
            </w:r>
            <w:r w:rsidRPr="00C6741D">
              <w:rPr>
                <w:rFonts w:ascii="Times New Roman" w:hAnsi="Times New Roman"/>
                <w:b/>
                <w:sz w:val="24"/>
                <w:szCs w:val="24"/>
              </w:rPr>
              <w:t xml:space="preserve"> </w:t>
            </w:r>
          </w:p>
          <w:p w14:paraId="6F16B26B" w14:textId="77777777" w:rsidR="00A56E1B" w:rsidRDefault="00A56E1B" w:rsidP="00A56E1B">
            <w:pPr>
              <w:pStyle w:val="Geenafstand1"/>
              <w:ind w:left="810"/>
              <w:jc w:val="both"/>
              <w:rPr>
                <w:rFonts w:ascii="Times New Roman" w:hAnsi="Times New Roman"/>
                <w:b/>
                <w:sz w:val="24"/>
                <w:szCs w:val="24"/>
              </w:rPr>
            </w:pPr>
          </w:p>
          <w:p w14:paraId="2CA30986" w14:textId="54C79D45" w:rsidR="002C0C20" w:rsidRDefault="002C0C20" w:rsidP="00A56E1B">
            <w:pPr>
              <w:pStyle w:val="Geenafstand1"/>
              <w:numPr>
                <w:ilvl w:val="1"/>
                <w:numId w:val="27"/>
              </w:numPr>
              <w:jc w:val="both"/>
              <w:rPr>
                <w:rFonts w:ascii="Times New Roman" w:hAnsi="Times New Roman"/>
                <w:bCs/>
                <w:sz w:val="24"/>
                <w:szCs w:val="24"/>
                <w:lang w:val="sq-AL"/>
              </w:rPr>
            </w:pPr>
            <w:r w:rsidRPr="00C6741D">
              <w:rPr>
                <w:rFonts w:ascii="Times New Roman" w:hAnsi="Times New Roman"/>
                <w:b/>
                <w:sz w:val="24"/>
                <w:szCs w:val="24"/>
              </w:rPr>
              <w:t xml:space="preserve">Žalilac – </w:t>
            </w:r>
            <w:r w:rsidRPr="00C6741D">
              <w:rPr>
                <w:rFonts w:ascii="Times New Roman" w:hAnsi="Times New Roman"/>
                <w:bCs/>
                <w:sz w:val="24"/>
                <w:szCs w:val="24"/>
                <w:lang w:val="sq-AL"/>
              </w:rPr>
              <w:t>lice koje podnosi žalbu na usluge besplatne pravne pomoći;</w:t>
            </w:r>
          </w:p>
          <w:p w14:paraId="75F7CF9B" w14:textId="77777777" w:rsidR="00A56E1B" w:rsidRDefault="00A56E1B" w:rsidP="00A56E1B">
            <w:pPr>
              <w:pStyle w:val="ListParagraph"/>
              <w:rPr>
                <w:bCs/>
                <w:lang w:val="sq-AL"/>
              </w:rPr>
            </w:pPr>
          </w:p>
          <w:p w14:paraId="08E93736" w14:textId="77777777" w:rsidR="00A56E1B" w:rsidRDefault="00A56E1B" w:rsidP="00A56E1B">
            <w:pPr>
              <w:pStyle w:val="Geenafstand1"/>
              <w:ind w:left="810"/>
              <w:jc w:val="both"/>
              <w:rPr>
                <w:rFonts w:ascii="Times New Roman" w:hAnsi="Times New Roman"/>
                <w:bCs/>
                <w:sz w:val="24"/>
                <w:szCs w:val="24"/>
                <w:lang w:val="sq-AL"/>
              </w:rPr>
            </w:pPr>
          </w:p>
          <w:p w14:paraId="05B12F67" w14:textId="3F6D83B1" w:rsidR="002C0C20" w:rsidRDefault="002C0C20" w:rsidP="00A56E1B">
            <w:pPr>
              <w:pStyle w:val="Geenafstand1"/>
              <w:numPr>
                <w:ilvl w:val="1"/>
                <w:numId w:val="27"/>
              </w:numPr>
              <w:jc w:val="both"/>
              <w:rPr>
                <w:rFonts w:ascii="Times New Roman" w:hAnsi="Times New Roman"/>
                <w:bCs/>
                <w:sz w:val="24"/>
                <w:szCs w:val="24"/>
                <w:lang w:val="sq-AL"/>
              </w:rPr>
            </w:pPr>
            <w:r w:rsidRPr="00C6741D">
              <w:rPr>
                <w:rFonts w:ascii="Times New Roman" w:hAnsi="Times New Roman"/>
                <w:b/>
                <w:sz w:val="24"/>
                <w:szCs w:val="24"/>
              </w:rPr>
              <w:t xml:space="preserve">Pružalac - </w:t>
            </w:r>
            <w:r w:rsidRPr="00C6741D">
              <w:rPr>
                <w:rFonts w:ascii="Times New Roman" w:hAnsi="Times New Roman"/>
                <w:bCs/>
                <w:sz w:val="24"/>
                <w:szCs w:val="24"/>
                <w:lang w:val="sq-AL"/>
              </w:rPr>
              <w:t>svako fizičko ili pravno lice koje, u skladu sa zakonom, pruža besplatnu pravnu pomoć.</w:t>
            </w:r>
          </w:p>
          <w:p w14:paraId="338F7A8C" w14:textId="30F8C383" w:rsidR="00A56E1B" w:rsidRDefault="00A56E1B" w:rsidP="00A56E1B">
            <w:pPr>
              <w:pStyle w:val="Geenafstand1"/>
              <w:jc w:val="both"/>
              <w:rPr>
                <w:rFonts w:ascii="Times New Roman" w:hAnsi="Times New Roman"/>
                <w:sz w:val="24"/>
                <w:szCs w:val="24"/>
              </w:rPr>
            </w:pPr>
          </w:p>
          <w:p w14:paraId="52714025" w14:textId="77777777" w:rsidR="004E1F11" w:rsidRDefault="004E1F11" w:rsidP="00A56E1B">
            <w:pPr>
              <w:pStyle w:val="Geenafstand1"/>
              <w:jc w:val="both"/>
              <w:rPr>
                <w:rFonts w:ascii="Times New Roman" w:hAnsi="Times New Roman"/>
                <w:sz w:val="24"/>
                <w:szCs w:val="24"/>
              </w:rPr>
            </w:pPr>
          </w:p>
          <w:p w14:paraId="79742E19" w14:textId="05855A00" w:rsidR="002C0C20" w:rsidRDefault="002C0C20" w:rsidP="00A56E1B">
            <w:pPr>
              <w:pStyle w:val="Geenafstand1"/>
              <w:numPr>
                <w:ilvl w:val="1"/>
                <w:numId w:val="27"/>
              </w:numPr>
              <w:jc w:val="both"/>
              <w:rPr>
                <w:rFonts w:ascii="Times New Roman" w:hAnsi="Times New Roman"/>
                <w:bCs/>
                <w:sz w:val="24"/>
                <w:szCs w:val="24"/>
                <w:lang w:val="sq-AL"/>
              </w:rPr>
            </w:pPr>
            <w:r w:rsidRPr="00C6741D">
              <w:rPr>
                <w:rFonts w:ascii="Times New Roman" w:hAnsi="Times New Roman"/>
                <w:b/>
                <w:sz w:val="24"/>
                <w:szCs w:val="24"/>
              </w:rPr>
              <w:lastRenderedPageBreak/>
              <w:t xml:space="preserve">Advokat – </w:t>
            </w:r>
            <w:r w:rsidRPr="00C6741D">
              <w:rPr>
                <w:rFonts w:ascii="Times New Roman" w:hAnsi="Times New Roman"/>
                <w:bCs/>
                <w:sz w:val="24"/>
                <w:szCs w:val="24"/>
                <w:lang w:val="sq-AL"/>
              </w:rPr>
              <w:t>član Advokatske komore Republike Kosovo;</w:t>
            </w:r>
          </w:p>
          <w:p w14:paraId="67DA6BB1" w14:textId="6A0487CF" w:rsidR="00A56E1B" w:rsidRDefault="00A56E1B" w:rsidP="00A56E1B">
            <w:pPr>
              <w:pStyle w:val="ListParagraph"/>
              <w:rPr>
                <w:bCs/>
                <w:lang w:val="sq-AL"/>
              </w:rPr>
            </w:pPr>
          </w:p>
          <w:p w14:paraId="08FCC7E0" w14:textId="77777777" w:rsidR="00A56E1B" w:rsidRDefault="00A56E1B" w:rsidP="00A56E1B">
            <w:pPr>
              <w:pStyle w:val="ListParagraph"/>
              <w:rPr>
                <w:bCs/>
                <w:lang w:val="sq-AL"/>
              </w:rPr>
            </w:pPr>
          </w:p>
          <w:p w14:paraId="7919714F" w14:textId="5A062F10" w:rsidR="002C0C20" w:rsidRDefault="002C0C20" w:rsidP="00A56E1B">
            <w:pPr>
              <w:pStyle w:val="Geenafstand1"/>
              <w:jc w:val="both"/>
              <w:rPr>
                <w:rFonts w:ascii="Times New Roman" w:hAnsi="Times New Roman"/>
                <w:bCs/>
                <w:sz w:val="24"/>
                <w:szCs w:val="24"/>
                <w:lang w:val="sq-AL"/>
              </w:rPr>
            </w:pPr>
            <w:r w:rsidRPr="00550DFE">
              <w:rPr>
                <w:rFonts w:ascii="Times New Roman" w:hAnsi="Times New Roman"/>
                <w:sz w:val="24"/>
                <w:szCs w:val="24"/>
              </w:rPr>
              <w:t>1.10.</w:t>
            </w:r>
            <w:r w:rsidRPr="00C6741D">
              <w:rPr>
                <w:rFonts w:ascii="Times New Roman" w:hAnsi="Times New Roman"/>
                <w:b/>
                <w:sz w:val="24"/>
                <w:szCs w:val="24"/>
              </w:rPr>
              <w:tab/>
              <w:t xml:space="preserve">ZOUP – </w:t>
            </w:r>
            <w:r w:rsidRPr="00C6741D">
              <w:rPr>
                <w:rFonts w:ascii="Times New Roman" w:hAnsi="Times New Roman"/>
                <w:bCs/>
                <w:sz w:val="24"/>
                <w:szCs w:val="24"/>
                <w:lang w:val="sq-AL"/>
              </w:rPr>
              <w:t>Važeći Zakon o opštem upravnom postupku.</w:t>
            </w:r>
          </w:p>
          <w:p w14:paraId="3A487053" w14:textId="5FCE2029" w:rsidR="00A56E1B" w:rsidRDefault="00A56E1B" w:rsidP="00A56E1B">
            <w:pPr>
              <w:pStyle w:val="Geenafstand1"/>
              <w:jc w:val="both"/>
              <w:rPr>
                <w:rFonts w:ascii="Times New Roman" w:hAnsi="Times New Roman"/>
                <w:bCs/>
                <w:sz w:val="24"/>
                <w:szCs w:val="24"/>
                <w:lang w:val="sq-AL"/>
              </w:rPr>
            </w:pPr>
          </w:p>
          <w:p w14:paraId="01B4AAF1" w14:textId="77777777" w:rsidR="00A56E1B" w:rsidRPr="00C6741D" w:rsidRDefault="00A56E1B" w:rsidP="00A56E1B">
            <w:pPr>
              <w:pStyle w:val="Geenafstand1"/>
              <w:jc w:val="both"/>
              <w:rPr>
                <w:rFonts w:ascii="Times New Roman" w:hAnsi="Times New Roman"/>
                <w:bCs/>
                <w:sz w:val="24"/>
                <w:szCs w:val="24"/>
                <w:lang w:val="sq-AL"/>
              </w:rPr>
            </w:pPr>
          </w:p>
          <w:p w14:paraId="601CEA32" w14:textId="5CA0D184" w:rsidR="002C0C20" w:rsidRDefault="002C0C20" w:rsidP="00A56E1B">
            <w:pPr>
              <w:pStyle w:val="Geenafstand1"/>
              <w:jc w:val="both"/>
              <w:rPr>
                <w:rFonts w:ascii="Times New Roman" w:hAnsi="Times New Roman"/>
                <w:bCs/>
                <w:sz w:val="24"/>
                <w:szCs w:val="24"/>
                <w:lang w:val="sq-AL"/>
              </w:rPr>
            </w:pPr>
            <w:r w:rsidRPr="00550DFE">
              <w:rPr>
                <w:rFonts w:ascii="Times New Roman" w:hAnsi="Times New Roman"/>
                <w:sz w:val="24"/>
                <w:szCs w:val="24"/>
              </w:rPr>
              <w:t>2.</w:t>
            </w:r>
            <w:r w:rsidRPr="00C6741D">
              <w:rPr>
                <w:rFonts w:ascii="Times New Roman" w:hAnsi="Times New Roman"/>
                <w:b/>
                <w:sz w:val="24"/>
                <w:szCs w:val="24"/>
              </w:rPr>
              <w:t xml:space="preserve"> </w:t>
            </w:r>
            <w:r w:rsidRPr="00C6741D">
              <w:rPr>
                <w:rFonts w:ascii="Times New Roman" w:hAnsi="Times New Roman"/>
                <w:bCs/>
                <w:sz w:val="24"/>
                <w:szCs w:val="24"/>
                <w:lang w:val="sq-AL"/>
              </w:rPr>
              <w:t>Ostali izrazi korišćeni u ovoj Uredbi imaju isto značenje definisano Zakonom.</w:t>
            </w:r>
          </w:p>
          <w:p w14:paraId="5C3BA6EE" w14:textId="77777777" w:rsidR="002C0C20" w:rsidRDefault="002C0C20" w:rsidP="00A56E1B">
            <w:pPr>
              <w:pStyle w:val="Geenafstand1"/>
              <w:jc w:val="both"/>
              <w:rPr>
                <w:rFonts w:ascii="Times New Roman" w:hAnsi="Times New Roman"/>
                <w:bCs/>
                <w:sz w:val="24"/>
                <w:szCs w:val="24"/>
                <w:lang w:val="sq-AL"/>
              </w:rPr>
            </w:pPr>
          </w:p>
          <w:p w14:paraId="438A5B89" w14:textId="77777777" w:rsidR="004E1F11" w:rsidRDefault="004E1F11" w:rsidP="00A56E1B">
            <w:pPr>
              <w:pStyle w:val="Geenafstand1"/>
              <w:jc w:val="center"/>
              <w:rPr>
                <w:rFonts w:ascii="Times New Roman" w:hAnsi="Times New Roman"/>
                <w:b/>
                <w:sz w:val="24"/>
                <w:szCs w:val="24"/>
              </w:rPr>
            </w:pPr>
          </w:p>
          <w:p w14:paraId="355CB3B0" w14:textId="7AB66D41"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 xml:space="preserve">Član 4. </w:t>
            </w:r>
          </w:p>
          <w:p w14:paraId="40663D1B"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Opšta načela</w:t>
            </w:r>
          </w:p>
          <w:p w14:paraId="2D430A4E" w14:textId="77777777" w:rsidR="002C0C20" w:rsidRPr="00C6741D" w:rsidRDefault="002C0C20" w:rsidP="00A56E1B">
            <w:pPr>
              <w:pStyle w:val="Geenafstand1"/>
              <w:jc w:val="both"/>
              <w:rPr>
                <w:rFonts w:ascii="Times New Roman" w:hAnsi="Times New Roman"/>
                <w:b/>
                <w:sz w:val="24"/>
                <w:szCs w:val="24"/>
              </w:rPr>
            </w:pPr>
          </w:p>
          <w:p w14:paraId="7FEF0F79" w14:textId="77777777" w:rsidR="002C0C20" w:rsidRPr="00C6741D" w:rsidRDefault="002C0C20" w:rsidP="00A56E1B">
            <w:pPr>
              <w:pStyle w:val="Geenafstand1"/>
              <w:jc w:val="both"/>
              <w:rPr>
                <w:rFonts w:ascii="Times New Roman" w:hAnsi="Times New Roman"/>
                <w:bCs/>
                <w:sz w:val="24"/>
                <w:szCs w:val="24"/>
                <w:lang w:val="sq-AL"/>
              </w:rPr>
            </w:pPr>
            <w:r w:rsidRPr="00C6741D">
              <w:rPr>
                <w:rFonts w:ascii="Times New Roman" w:hAnsi="Times New Roman"/>
                <w:bCs/>
                <w:sz w:val="24"/>
                <w:szCs w:val="24"/>
                <w:lang w:val="sq-AL"/>
              </w:rPr>
              <w:t>Prilikom sprovođenja upravnog postupka, Komisija primenjuje opšta načela definisana ZOUP.</w:t>
            </w:r>
          </w:p>
          <w:p w14:paraId="11319D8E" w14:textId="77777777" w:rsidR="002C0C20" w:rsidRPr="00C6741D" w:rsidRDefault="002C0C20" w:rsidP="00A56E1B">
            <w:pPr>
              <w:pStyle w:val="Geenafstand1"/>
              <w:jc w:val="both"/>
              <w:rPr>
                <w:rFonts w:ascii="Times New Roman" w:hAnsi="Times New Roman"/>
                <w:b/>
                <w:sz w:val="24"/>
                <w:szCs w:val="24"/>
              </w:rPr>
            </w:pPr>
          </w:p>
          <w:p w14:paraId="37760928" w14:textId="77777777" w:rsidR="002C0C20" w:rsidRPr="00C6741D" w:rsidRDefault="002C0C20" w:rsidP="00A56E1B">
            <w:pPr>
              <w:pStyle w:val="Geenafstand1"/>
              <w:jc w:val="both"/>
              <w:rPr>
                <w:rFonts w:ascii="Times New Roman" w:hAnsi="Times New Roman"/>
                <w:b/>
                <w:sz w:val="24"/>
                <w:szCs w:val="24"/>
              </w:rPr>
            </w:pPr>
          </w:p>
          <w:p w14:paraId="464A22B1"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POGLAVLJE II</w:t>
            </w:r>
          </w:p>
          <w:p w14:paraId="2521AE01"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KOMISIJA</w:t>
            </w:r>
          </w:p>
          <w:p w14:paraId="181D1DB4" w14:textId="77777777" w:rsidR="002C0C20" w:rsidRPr="00C6741D" w:rsidRDefault="002C0C20" w:rsidP="00A56E1B">
            <w:pPr>
              <w:pStyle w:val="Geenafstand1"/>
              <w:jc w:val="both"/>
              <w:rPr>
                <w:rFonts w:ascii="Times New Roman" w:hAnsi="Times New Roman"/>
                <w:b/>
                <w:sz w:val="24"/>
                <w:szCs w:val="24"/>
              </w:rPr>
            </w:pPr>
          </w:p>
          <w:p w14:paraId="300944DA"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5.</w:t>
            </w:r>
          </w:p>
          <w:p w14:paraId="6EA33D74"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Osnivanje Komisije</w:t>
            </w:r>
          </w:p>
          <w:p w14:paraId="07797851" w14:textId="20929324" w:rsidR="002C0C20" w:rsidRDefault="002C0C20" w:rsidP="00A56E1B">
            <w:pPr>
              <w:pStyle w:val="Geenafstand1"/>
              <w:jc w:val="both"/>
              <w:rPr>
                <w:rFonts w:ascii="Times New Roman" w:hAnsi="Times New Roman"/>
                <w:b/>
                <w:sz w:val="24"/>
                <w:szCs w:val="24"/>
              </w:rPr>
            </w:pPr>
          </w:p>
          <w:p w14:paraId="32238BEB" w14:textId="77777777" w:rsidR="00A56E1B" w:rsidRPr="00C6741D" w:rsidRDefault="00A56E1B" w:rsidP="00A56E1B">
            <w:pPr>
              <w:pStyle w:val="Geenafstand1"/>
              <w:jc w:val="both"/>
              <w:rPr>
                <w:rFonts w:ascii="Times New Roman" w:hAnsi="Times New Roman"/>
                <w:b/>
                <w:sz w:val="24"/>
                <w:szCs w:val="24"/>
              </w:rPr>
            </w:pPr>
          </w:p>
          <w:p w14:paraId="5A096190" w14:textId="6D33C953" w:rsidR="002C0C20" w:rsidRDefault="002C0C20" w:rsidP="00A56E1B">
            <w:pPr>
              <w:pStyle w:val="Geenafstand1"/>
              <w:jc w:val="both"/>
              <w:rPr>
                <w:rFonts w:ascii="Times New Roman" w:hAnsi="Times New Roman"/>
                <w:bCs/>
                <w:sz w:val="24"/>
                <w:szCs w:val="24"/>
                <w:lang w:val="sq-AL"/>
              </w:rPr>
            </w:pPr>
            <w:r w:rsidRPr="00550DFE">
              <w:rPr>
                <w:rFonts w:ascii="Times New Roman" w:hAnsi="Times New Roman"/>
                <w:sz w:val="24"/>
                <w:szCs w:val="24"/>
              </w:rPr>
              <w:t>1.</w:t>
            </w:r>
            <w:r w:rsidRPr="00C6741D">
              <w:rPr>
                <w:rFonts w:ascii="Times New Roman" w:hAnsi="Times New Roman"/>
                <w:bCs/>
                <w:sz w:val="24"/>
                <w:szCs w:val="24"/>
                <w:lang w:val="sq-AL"/>
              </w:rPr>
              <w:t>Ministar pravde uspostavlja Komisiju od 5 (pet) članova odlukom.</w:t>
            </w:r>
          </w:p>
          <w:p w14:paraId="76BF5AD4" w14:textId="185D005D" w:rsidR="00A56E1B" w:rsidRDefault="00A56E1B" w:rsidP="00A56E1B">
            <w:pPr>
              <w:pStyle w:val="Geenafstand1"/>
              <w:jc w:val="both"/>
              <w:rPr>
                <w:rFonts w:ascii="Times New Roman" w:hAnsi="Times New Roman"/>
                <w:bCs/>
                <w:sz w:val="24"/>
                <w:szCs w:val="24"/>
                <w:lang w:val="sq-AL"/>
              </w:rPr>
            </w:pPr>
          </w:p>
          <w:p w14:paraId="42E3A476" w14:textId="6529C727" w:rsidR="00A56E1B" w:rsidRDefault="00A56E1B" w:rsidP="00A56E1B">
            <w:pPr>
              <w:pStyle w:val="Geenafstand1"/>
              <w:jc w:val="both"/>
              <w:rPr>
                <w:rFonts w:ascii="Times New Roman" w:hAnsi="Times New Roman"/>
                <w:bCs/>
                <w:sz w:val="24"/>
                <w:szCs w:val="24"/>
                <w:lang w:val="sq-AL"/>
              </w:rPr>
            </w:pPr>
          </w:p>
          <w:p w14:paraId="34F0BC9C" w14:textId="676F9B11" w:rsidR="002C0C20" w:rsidRDefault="004E1F11" w:rsidP="004E1F11">
            <w:pPr>
              <w:pStyle w:val="Geenafstand1"/>
              <w:jc w:val="both"/>
              <w:rPr>
                <w:rFonts w:ascii="Times New Roman" w:hAnsi="Times New Roman"/>
                <w:bCs/>
                <w:sz w:val="24"/>
                <w:szCs w:val="24"/>
                <w:lang w:val="sq-AL"/>
              </w:rPr>
            </w:pPr>
            <w:r>
              <w:rPr>
                <w:rFonts w:ascii="Times New Roman" w:hAnsi="Times New Roman"/>
                <w:bCs/>
                <w:sz w:val="24"/>
                <w:szCs w:val="24"/>
                <w:lang w:val="sq-AL"/>
              </w:rPr>
              <w:t>2.</w:t>
            </w:r>
            <w:r w:rsidR="002C0C20" w:rsidRPr="00C6741D">
              <w:rPr>
                <w:rFonts w:ascii="Times New Roman" w:hAnsi="Times New Roman"/>
                <w:bCs/>
                <w:sz w:val="24"/>
                <w:szCs w:val="24"/>
                <w:lang w:val="sq-AL"/>
              </w:rPr>
              <w:t xml:space="preserve">Komisija iz stava 1 ovog člana će biti u sledećem sastavu: </w:t>
            </w:r>
          </w:p>
          <w:p w14:paraId="605E0159" w14:textId="2A0E36F2" w:rsidR="00A56E1B" w:rsidRDefault="00A56E1B" w:rsidP="00A56E1B">
            <w:pPr>
              <w:pStyle w:val="Geenafstand1"/>
              <w:ind w:left="360"/>
              <w:jc w:val="both"/>
              <w:rPr>
                <w:rFonts w:ascii="Times New Roman" w:hAnsi="Times New Roman"/>
                <w:bCs/>
                <w:sz w:val="24"/>
                <w:szCs w:val="24"/>
                <w:lang w:val="sq-AL"/>
              </w:rPr>
            </w:pPr>
          </w:p>
          <w:p w14:paraId="06DEA373" w14:textId="26E5DECB" w:rsidR="00A56E1B" w:rsidRDefault="002C0C20" w:rsidP="004E1F11">
            <w:pPr>
              <w:pStyle w:val="Geenafstand1"/>
              <w:numPr>
                <w:ilvl w:val="1"/>
                <w:numId w:val="17"/>
              </w:numPr>
              <w:jc w:val="both"/>
              <w:rPr>
                <w:rFonts w:ascii="Times New Roman" w:hAnsi="Times New Roman"/>
                <w:bCs/>
                <w:sz w:val="24"/>
                <w:szCs w:val="24"/>
                <w:lang w:val="sq-AL"/>
              </w:rPr>
            </w:pPr>
            <w:r w:rsidRPr="00C6741D">
              <w:rPr>
                <w:rFonts w:ascii="Times New Roman" w:hAnsi="Times New Roman"/>
                <w:bCs/>
                <w:sz w:val="24"/>
                <w:szCs w:val="24"/>
                <w:lang w:val="sq-AL"/>
              </w:rPr>
              <w:t>Jedan (1) sudija Vrhovnog suda, kao predsedavajući Komisije, kojeg predlaže Sudski savet Kosova.</w:t>
            </w:r>
          </w:p>
          <w:p w14:paraId="722A60DC" w14:textId="5BA0DD1F" w:rsidR="00A56E1B" w:rsidRDefault="00A56E1B" w:rsidP="00A56E1B">
            <w:pPr>
              <w:pStyle w:val="Geenafstand1"/>
              <w:ind w:left="720"/>
              <w:jc w:val="both"/>
              <w:rPr>
                <w:rFonts w:ascii="Times New Roman" w:hAnsi="Times New Roman"/>
                <w:bCs/>
                <w:sz w:val="24"/>
                <w:szCs w:val="24"/>
                <w:lang w:val="sq-AL"/>
              </w:rPr>
            </w:pPr>
          </w:p>
          <w:p w14:paraId="454FE420" w14:textId="77777777" w:rsidR="004E1F11" w:rsidRDefault="004E1F11" w:rsidP="00A56E1B">
            <w:pPr>
              <w:pStyle w:val="Geenafstand1"/>
              <w:ind w:left="720"/>
              <w:jc w:val="both"/>
              <w:rPr>
                <w:rFonts w:ascii="Times New Roman" w:hAnsi="Times New Roman"/>
                <w:bCs/>
                <w:sz w:val="24"/>
                <w:szCs w:val="24"/>
                <w:lang w:val="sq-AL"/>
              </w:rPr>
            </w:pPr>
          </w:p>
          <w:p w14:paraId="68561A04" w14:textId="3E9F0D93" w:rsidR="002C0C20" w:rsidRDefault="002C0C20" w:rsidP="004E1F11">
            <w:pPr>
              <w:pStyle w:val="Geenafstand1"/>
              <w:numPr>
                <w:ilvl w:val="1"/>
                <w:numId w:val="17"/>
              </w:numPr>
              <w:jc w:val="both"/>
              <w:rPr>
                <w:rFonts w:ascii="Times New Roman" w:hAnsi="Times New Roman"/>
                <w:bCs/>
                <w:sz w:val="24"/>
                <w:szCs w:val="24"/>
                <w:lang w:val="sq-AL"/>
              </w:rPr>
            </w:pPr>
            <w:r w:rsidRPr="00C6741D">
              <w:rPr>
                <w:rFonts w:ascii="Times New Roman" w:hAnsi="Times New Roman"/>
                <w:bCs/>
                <w:sz w:val="24"/>
                <w:szCs w:val="24"/>
                <w:lang w:val="sq-AL"/>
              </w:rPr>
              <w:t>Jedan (1) predstavnik odgovarajućeg Pravnog odeljenja Ministarstva pravde;</w:t>
            </w:r>
          </w:p>
          <w:p w14:paraId="3BD39244" w14:textId="77777777" w:rsidR="00A56E1B" w:rsidRPr="00C6741D" w:rsidRDefault="00A56E1B" w:rsidP="00A56E1B">
            <w:pPr>
              <w:pStyle w:val="Geenafstand1"/>
              <w:jc w:val="both"/>
              <w:rPr>
                <w:rFonts w:ascii="Times New Roman" w:hAnsi="Times New Roman"/>
                <w:bCs/>
                <w:sz w:val="24"/>
                <w:szCs w:val="24"/>
                <w:lang w:val="sq-AL"/>
              </w:rPr>
            </w:pPr>
          </w:p>
          <w:p w14:paraId="4A310A9B" w14:textId="434D478D" w:rsidR="002C0C20" w:rsidRDefault="002C0C20" w:rsidP="004E1F11">
            <w:pPr>
              <w:pStyle w:val="Geenafstand1"/>
              <w:numPr>
                <w:ilvl w:val="1"/>
                <w:numId w:val="17"/>
              </w:numPr>
              <w:jc w:val="both"/>
              <w:rPr>
                <w:rFonts w:ascii="Times New Roman" w:hAnsi="Times New Roman"/>
                <w:bCs/>
                <w:sz w:val="24"/>
                <w:szCs w:val="24"/>
                <w:lang w:val="sq-AL"/>
              </w:rPr>
            </w:pPr>
            <w:r w:rsidRPr="00C6741D">
              <w:rPr>
                <w:rFonts w:ascii="Times New Roman" w:hAnsi="Times New Roman"/>
                <w:bCs/>
                <w:sz w:val="24"/>
                <w:szCs w:val="24"/>
                <w:lang w:val="sq-AL"/>
              </w:rPr>
              <w:t>Jedan (1) predstavnik odgovarajućeg Pravnog odeljenja Ministarstva za povratak i zajednice;</w:t>
            </w:r>
          </w:p>
          <w:p w14:paraId="51584B4A" w14:textId="77777777" w:rsidR="00A56E1B" w:rsidRPr="00C6741D" w:rsidRDefault="00A56E1B" w:rsidP="00A56E1B">
            <w:pPr>
              <w:pStyle w:val="Geenafstand1"/>
              <w:jc w:val="both"/>
              <w:rPr>
                <w:rFonts w:ascii="Times New Roman" w:hAnsi="Times New Roman"/>
                <w:bCs/>
                <w:sz w:val="24"/>
                <w:szCs w:val="24"/>
                <w:lang w:val="sq-AL"/>
              </w:rPr>
            </w:pPr>
          </w:p>
          <w:p w14:paraId="5670BF83" w14:textId="0FA9B3DA" w:rsidR="002C0C20" w:rsidRDefault="002C0C20" w:rsidP="004E1F11">
            <w:pPr>
              <w:pStyle w:val="Geenafstand1"/>
              <w:numPr>
                <w:ilvl w:val="1"/>
                <w:numId w:val="17"/>
              </w:numPr>
              <w:jc w:val="both"/>
              <w:rPr>
                <w:rFonts w:ascii="Times New Roman" w:hAnsi="Times New Roman"/>
                <w:bCs/>
                <w:sz w:val="24"/>
                <w:szCs w:val="24"/>
                <w:lang w:val="sq-AL"/>
              </w:rPr>
            </w:pPr>
            <w:r w:rsidRPr="00C6741D">
              <w:rPr>
                <w:rFonts w:ascii="Times New Roman" w:hAnsi="Times New Roman"/>
                <w:bCs/>
                <w:sz w:val="24"/>
                <w:szCs w:val="24"/>
                <w:lang w:val="sq-AL"/>
              </w:rPr>
              <w:t>Jedan (1) predstavnik iz redova advokata, kojeg predloži Advokatska komora Kosova;</w:t>
            </w:r>
          </w:p>
          <w:p w14:paraId="62FC99EB" w14:textId="4305DB21" w:rsidR="00A56E1B" w:rsidRDefault="00A56E1B" w:rsidP="00A56E1B">
            <w:pPr>
              <w:pStyle w:val="Geenafstand1"/>
              <w:jc w:val="both"/>
              <w:rPr>
                <w:rFonts w:ascii="Times New Roman" w:hAnsi="Times New Roman"/>
                <w:bCs/>
                <w:sz w:val="24"/>
                <w:szCs w:val="24"/>
                <w:lang w:val="sq-AL"/>
              </w:rPr>
            </w:pPr>
          </w:p>
          <w:p w14:paraId="52B446F8" w14:textId="77777777" w:rsidR="0078444D" w:rsidRPr="00C6741D" w:rsidRDefault="0078444D" w:rsidP="00A56E1B">
            <w:pPr>
              <w:pStyle w:val="Geenafstand1"/>
              <w:jc w:val="both"/>
              <w:rPr>
                <w:rFonts w:ascii="Times New Roman" w:hAnsi="Times New Roman"/>
                <w:bCs/>
                <w:sz w:val="24"/>
                <w:szCs w:val="24"/>
                <w:lang w:val="sq-AL"/>
              </w:rPr>
            </w:pPr>
          </w:p>
          <w:p w14:paraId="3E6FF150" w14:textId="77777777" w:rsidR="002C0C20" w:rsidRPr="00C6741D" w:rsidRDefault="002C0C20" w:rsidP="00A56E1B">
            <w:pPr>
              <w:pStyle w:val="Geenafstand1"/>
              <w:ind w:left="720"/>
              <w:jc w:val="both"/>
              <w:rPr>
                <w:rFonts w:ascii="Times New Roman" w:hAnsi="Times New Roman"/>
                <w:bCs/>
                <w:sz w:val="24"/>
                <w:szCs w:val="24"/>
                <w:lang w:val="sq-AL"/>
              </w:rPr>
            </w:pPr>
            <w:r w:rsidRPr="00C6741D">
              <w:rPr>
                <w:rFonts w:ascii="Times New Roman" w:hAnsi="Times New Roman"/>
                <w:bCs/>
                <w:sz w:val="24"/>
                <w:szCs w:val="24"/>
                <w:lang w:val="sq-AL"/>
              </w:rPr>
              <w:t>2.5.</w:t>
            </w:r>
            <w:r w:rsidRPr="00C6741D">
              <w:rPr>
                <w:rFonts w:ascii="Times New Roman" w:hAnsi="Times New Roman"/>
                <w:bCs/>
                <w:sz w:val="24"/>
                <w:szCs w:val="24"/>
                <w:lang w:val="sq-AL"/>
              </w:rPr>
              <w:tab/>
              <w:t>Jedan (1) predstavnik iz redova nevladinih organizacija sa znanjem iz oblasti ljudskih prava ili pravosudnog sistema na Kosovu. Ovaj član mora imati podršku najmanje pet (5) nevladinih organizacija.</w:t>
            </w:r>
          </w:p>
          <w:p w14:paraId="6789530A" w14:textId="77777777" w:rsidR="002C0C20" w:rsidRPr="00C6741D" w:rsidRDefault="002C0C20" w:rsidP="00A56E1B">
            <w:pPr>
              <w:pStyle w:val="Geenafstand1"/>
              <w:jc w:val="both"/>
              <w:rPr>
                <w:rFonts w:ascii="Times New Roman" w:hAnsi="Times New Roman"/>
                <w:bCs/>
                <w:sz w:val="24"/>
                <w:szCs w:val="24"/>
                <w:lang w:val="sq-AL"/>
              </w:rPr>
            </w:pPr>
          </w:p>
          <w:p w14:paraId="1A43A3B1" w14:textId="5817335F" w:rsidR="002C0C20" w:rsidRPr="00C6741D" w:rsidRDefault="002C0C20" w:rsidP="00A56E1B">
            <w:pPr>
              <w:pStyle w:val="Geenafstand1"/>
              <w:jc w:val="both"/>
              <w:rPr>
                <w:rFonts w:ascii="Times New Roman" w:hAnsi="Times New Roman"/>
                <w:bCs/>
                <w:sz w:val="24"/>
                <w:szCs w:val="24"/>
                <w:lang w:val="sq-AL"/>
              </w:rPr>
            </w:pPr>
            <w:r w:rsidRPr="00C6741D">
              <w:rPr>
                <w:rFonts w:ascii="Times New Roman" w:hAnsi="Times New Roman"/>
                <w:bCs/>
                <w:sz w:val="24"/>
                <w:szCs w:val="24"/>
                <w:lang w:val="sq-AL"/>
              </w:rPr>
              <w:t>3.Sastav komisije treba da uzme u obzir polnu i etničku kvotu.</w:t>
            </w:r>
          </w:p>
          <w:p w14:paraId="2FEB76D9" w14:textId="32C22E33" w:rsidR="002C0C20" w:rsidRDefault="002C0C20" w:rsidP="00A56E1B">
            <w:pPr>
              <w:pStyle w:val="Geenafstand1"/>
              <w:jc w:val="both"/>
              <w:rPr>
                <w:rFonts w:ascii="Times New Roman" w:hAnsi="Times New Roman"/>
                <w:bCs/>
                <w:sz w:val="24"/>
                <w:szCs w:val="24"/>
                <w:lang w:val="sq-AL"/>
              </w:rPr>
            </w:pPr>
          </w:p>
          <w:p w14:paraId="5E731725" w14:textId="77777777" w:rsidR="0028708A" w:rsidRPr="00C6741D" w:rsidRDefault="0028708A" w:rsidP="00A56E1B">
            <w:pPr>
              <w:pStyle w:val="Geenafstand1"/>
              <w:jc w:val="both"/>
              <w:rPr>
                <w:rFonts w:ascii="Times New Roman" w:hAnsi="Times New Roman"/>
                <w:bCs/>
                <w:sz w:val="24"/>
                <w:szCs w:val="24"/>
                <w:lang w:val="sq-AL"/>
              </w:rPr>
            </w:pPr>
          </w:p>
          <w:p w14:paraId="773B297D" w14:textId="004BBE43" w:rsidR="002C0C20" w:rsidRPr="00C6741D" w:rsidRDefault="002C0C20" w:rsidP="00A56E1B">
            <w:pPr>
              <w:pStyle w:val="Geenafstand1"/>
              <w:jc w:val="both"/>
              <w:rPr>
                <w:rFonts w:ascii="Times New Roman" w:hAnsi="Times New Roman"/>
                <w:bCs/>
                <w:sz w:val="24"/>
                <w:szCs w:val="24"/>
                <w:lang w:val="sq-AL"/>
              </w:rPr>
            </w:pPr>
            <w:r w:rsidRPr="00C6741D">
              <w:rPr>
                <w:rFonts w:ascii="Times New Roman" w:hAnsi="Times New Roman"/>
                <w:bCs/>
                <w:sz w:val="24"/>
                <w:szCs w:val="24"/>
                <w:lang w:val="sq-AL"/>
              </w:rPr>
              <w:t xml:space="preserve">4.Mandat članova Komisije je tri (3) godine. Članovi komisije, uključujući i </w:t>
            </w:r>
            <w:r w:rsidRPr="00C6741D">
              <w:rPr>
                <w:rFonts w:ascii="Times New Roman" w:hAnsi="Times New Roman"/>
                <w:bCs/>
                <w:sz w:val="24"/>
                <w:szCs w:val="24"/>
                <w:lang w:val="sq-AL"/>
              </w:rPr>
              <w:lastRenderedPageBreak/>
              <w:t xml:space="preserve">predsedavajućeg, mogu biti ponovo birani na još jedan mandat. </w:t>
            </w:r>
          </w:p>
          <w:p w14:paraId="5D6EA19B" w14:textId="77777777" w:rsidR="0028708A" w:rsidRDefault="0028708A" w:rsidP="00A56E1B">
            <w:pPr>
              <w:pStyle w:val="Geenafstand1"/>
              <w:jc w:val="center"/>
              <w:rPr>
                <w:rFonts w:ascii="Times New Roman" w:hAnsi="Times New Roman"/>
                <w:b/>
                <w:sz w:val="24"/>
                <w:szCs w:val="24"/>
              </w:rPr>
            </w:pPr>
          </w:p>
          <w:p w14:paraId="090C4811" w14:textId="3BAFAC38"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6.</w:t>
            </w:r>
          </w:p>
          <w:p w14:paraId="373556CB"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Nadležnosti Komisije</w:t>
            </w:r>
          </w:p>
          <w:p w14:paraId="144F8071" w14:textId="77777777" w:rsidR="002C0C20" w:rsidRPr="00C6741D" w:rsidRDefault="002C0C20" w:rsidP="00A56E1B">
            <w:pPr>
              <w:pStyle w:val="Geenafstand1"/>
              <w:jc w:val="both"/>
              <w:rPr>
                <w:rFonts w:ascii="Times New Roman" w:hAnsi="Times New Roman"/>
                <w:b/>
                <w:sz w:val="24"/>
                <w:szCs w:val="24"/>
              </w:rPr>
            </w:pPr>
          </w:p>
          <w:p w14:paraId="48FF2898" w14:textId="783A9929" w:rsidR="002C0C20" w:rsidRPr="00C6741D" w:rsidRDefault="002C0C20" w:rsidP="00A56E1B">
            <w:pPr>
              <w:pStyle w:val="Geenafstand1"/>
              <w:jc w:val="both"/>
              <w:rPr>
                <w:rFonts w:ascii="Times New Roman" w:hAnsi="Times New Roman"/>
                <w:bCs/>
                <w:sz w:val="24"/>
                <w:szCs w:val="24"/>
                <w:lang w:val="sq-AL"/>
              </w:rPr>
            </w:pPr>
            <w:r w:rsidRPr="00550DFE">
              <w:rPr>
                <w:rFonts w:ascii="Times New Roman" w:hAnsi="Times New Roman"/>
                <w:sz w:val="24"/>
                <w:szCs w:val="24"/>
              </w:rPr>
              <w:t>1.</w:t>
            </w:r>
            <w:r w:rsidRPr="00C6741D">
              <w:rPr>
                <w:rFonts w:ascii="Times New Roman" w:hAnsi="Times New Roman"/>
                <w:bCs/>
                <w:sz w:val="24"/>
                <w:szCs w:val="24"/>
                <w:lang w:val="sq-AL"/>
              </w:rPr>
              <w:t xml:space="preserve">Komisija je organ koji odlučuje po žalbama podnosilaca zahteva i korisnika besplatne pravne pomoći, u skladu sa važećim zakonskim odredbama. </w:t>
            </w:r>
          </w:p>
          <w:p w14:paraId="7FC53C3C" w14:textId="77777777" w:rsidR="002C0C20" w:rsidRPr="00C6741D" w:rsidRDefault="002C0C20" w:rsidP="00A56E1B">
            <w:pPr>
              <w:pStyle w:val="Geenafstand1"/>
              <w:jc w:val="both"/>
              <w:rPr>
                <w:rFonts w:ascii="Times New Roman" w:hAnsi="Times New Roman"/>
                <w:bCs/>
                <w:sz w:val="24"/>
                <w:szCs w:val="24"/>
                <w:lang w:val="sq-AL"/>
              </w:rPr>
            </w:pPr>
          </w:p>
          <w:p w14:paraId="4CA4D503" w14:textId="77777777" w:rsidR="002C0C20" w:rsidRPr="00C6741D" w:rsidRDefault="002C0C20" w:rsidP="00A56E1B">
            <w:pPr>
              <w:pStyle w:val="Geenafstand1"/>
              <w:jc w:val="both"/>
              <w:rPr>
                <w:rFonts w:ascii="Times New Roman" w:hAnsi="Times New Roman"/>
                <w:bCs/>
                <w:sz w:val="24"/>
                <w:szCs w:val="24"/>
                <w:lang w:val="sq-AL"/>
              </w:rPr>
            </w:pPr>
            <w:r w:rsidRPr="00C6741D">
              <w:rPr>
                <w:rFonts w:ascii="Times New Roman" w:hAnsi="Times New Roman"/>
                <w:bCs/>
                <w:sz w:val="24"/>
                <w:szCs w:val="24"/>
                <w:lang w:val="sq-AL"/>
              </w:rPr>
              <w:t>2. Komisija je stručna i nezavisna u svom odlučivanju. Komisija obavlja svoje funkcije bez uputstava i mešanja.</w:t>
            </w:r>
          </w:p>
          <w:p w14:paraId="6A8CC0CF" w14:textId="2EAD117F" w:rsidR="002C0C20" w:rsidRDefault="002C0C20" w:rsidP="00A56E1B">
            <w:pPr>
              <w:pStyle w:val="Geenafstand1"/>
              <w:jc w:val="both"/>
              <w:rPr>
                <w:rFonts w:ascii="Times New Roman" w:hAnsi="Times New Roman"/>
                <w:bCs/>
                <w:sz w:val="24"/>
                <w:szCs w:val="24"/>
                <w:lang w:val="sq-AL"/>
              </w:rPr>
            </w:pPr>
          </w:p>
          <w:p w14:paraId="4084EF82" w14:textId="77777777" w:rsidR="0028708A" w:rsidRPr="00C6741D" w:rsidRDefault="0028708A" w:rsidP="00A56E1B">
            <w:pPr>
              <w:pStyle w:val="Geenafstand1"/>
              <w:jc w:val="both"/>
              <w:rPr>
                <w:rFonts w:ascii="Times New Roman" w:hAnsi="Times New Roman"/>
                <w:bCs/>
                <w:sz w:val="24"/>
                <w:szCs w:val="24"/>
                <w:lang w:val="sq-AL"/>
              </w:rPr>
            </w:pPr>
          </w:p>
          <w:p w14:paraId="34CDB48B" w14:textId="77777777" w:rsidR="002C0C20" w:rsidRPr="00C6741D" w:rsidRDefault="002C0C20" w:rsidP="00A56E1B">
            <w:pPr>
              <w:pStyle w:val="Geenafstand1"/>
              <w:jc w:val="both"/>
              <w:rPr>
                <w:rFonts w:ascii="Times New Roman" w:hAnsi="Times New Roman"/>
                <w:bCs/>
                <w:sz w:val="24"/>
                <w:szCs w:val="24"/>
                <w:lang w:val="sq-AL"/>
              </w:rPr>
            </w:pPr>
            <w:r w:rsidRPr="00C6741D">
              <w:rPr>
                <w:rFonts w:ascii="Times New Roman" w:hAnsi="Times New Roman"/>
                <w:bCs/>
                <w:sz w:val="24"/>
                <w:szCs w:val="24"/>
                <w:lang w:val="sq-AL"/>
              </w:rPr>
              <w:t>3. Komisija o obavljenom poslu izveštava ministra, jednom godišnje.</w:t>
            </w:r>
          </w:p>
          <w:p w14:paraId="52940F30" w14:textId="77777777" w:rsidR="002C0C20" w:rsidRPr="00C6741D" w:rsidRDefault="002C0C20" w:rsidP="00A56E1B">
            <w:pPr>
              <w:pStyle w:val="Geenafstand1"/>
              <w:jc w:val="both"/>
              <w:rPr>
                <w:rFonts w:ascii="Times New Roman" w:hAnsi="Times New Roman"/>
                <w:bCs/>
                <w:sz w:val="24"/>
                <w:szCs w:val="24"/>
                <w:lang w:val="sq-AL"/>
              </w:rPr>
            </w:pPr>
          </w:p>
          <w:p w14:paraId="15178459" w14:textId="77777777" w:rsidR="002C0C20" w:rsidRPr="00C6741D" w:rsidRDefault="002C0C20" w:rsidP="00A56E1B">
            <w:pPr>
              <w:pStyle w:val="Geenafstand1"/>
              <w:jc w:val="both"/>
              <w:rPr>
                <w:rFonts w:ascii="Times New Roman" w:hAnsi="Times New Roman"/>
                <w:bCs/>
                <w:sz w:val="24"/>
                <w:szCs w:val="24"/>
                <w:lang w:val="sq-AL"/>
              </w:rPr>
            </w:pPr>
            <w:r w:rsidRPr="00C6741D">
              <w:rPr>
                <w:rFonts w:ascii="Times New Roman" w:hAnsi="Times New Roman"/>
                <w:bCs/>
                <w:sz w:val="24"/>
                <w:szCs w:val="24"/>
                <w:lang w:val="sq-AL"/>
              </w:rPr>
              <w:t>4. Komisija ispituje dozvoljenost i osnovanost žalbi stranaka i za svaku razmotrenu žalbu donosi pismenu odluku.</w:t>
            </w:r>
          </w:p>
          <w:p w14:paraId="423D10FD" w14:textId="33544152" w:rsidR="002C0C20" w:rsidRDefault="002C0C20" w:rsidP="00A56E1B">
            <w:pPr>
              <w:pStyle w:val="Geenafstand1"/>
              <w:jc w:val="both"/>
              <w:rPr>
                <w:rFonts w:ascii="Times New Roman" w:hAnsi="Times New Roman"/>
                <w:bCs/>
                <w:sz w:val="24"/>
                <w:szCs w:val="24"/>
                <w:lang w:val="sq-AL"/>
              </w:rPr>
            </w:pPr>
          </w:p>
          <w:p w14:paraId="425AC7D2" w14:textId="77777777" w:rsidR="0028708A" w:rsidRPr="00C6741D" w:rsidRDefault="0028708A" w:rsidP="00A56E1B">
            <w:pPr>
              <w:pStyle w:val="Geenafstand1"/>
              <w:jc w:val="both"/>
              <w:rPr>
                <w:rFonts w:ascii="Times New Roman" w:hAnsi="Times New Roman"/>
                <w:bCs/>
                <w:sz w:val="24"/>
                <w:szCs w:val="24"/>
                <w:lang w:val="sq-AL"/>
              </w:rPr>
            </w:pPr>
          </w:p>
          <w:p w14:paraId="3BC19EC4" w14:textId="77777777" w:rsidR="002C0C20" w:rsidRPr="00C6741D" w:rsidRDefault="002C0C20" w:rsidP="00A56E1B">
            <w:pPr>
              <w:pStyle w:val="Geenafstand1"/>
              <w:jc w:val="both"/>
              <w:rPr>
                <w:rFonts w:ascii="Times New Roman" w:hAnsi="Times New Roman"/>
                <w:bCs/>
                <w:sz w:val="24"/>
                <w:szCs w:val="24"/>
                <w:lang w:val="sq-AL"/>
              </w:rPr>
            </w:pPr>
            <w:r w:rsidRPr="00C6741D">
              <w:rPr>
                <w:rFonts w:ascii="Times New Roman" w:hAnsi="Times New Roman"/>
                <w:bCs/>
                <w:sz w:val="24"/>
                <w:szCs w:val="24"/>
                <w:lang w:val="sq-AL"/>
              </w:rPr>
              <w:t xml:space="preserve">5. Komisija, prilikom razmatranja žalbi, može zatražiti dodatne informacije i dokumentaciju od nadležnog službenika Agencije koji je vodio predmet pod razmatranjem. </w:t>
            </w:r>
          </w:p>
          <w:p w14:paraId="0DF48B6A" w14:textId="77777777" w:rsidR="002C0C20" w:rsidRPr="00C6741D" w:rsidRDefault="002C0C20" w:rsidP="00A56E1B">
            <w:pPr>
              <w:pStyle w:val="Geenafstand1"/>
              <w:jc w:val="both"/>
              <w:rPr>
                <w:rFonts w:ascii="Times New Roman" w:hAnsi="Times New Roman"/>
                <w:bCs/>
                <w:sz w:val="24"/>
                <w:szCs w:val="24"/>
                <w:lang w:val="sq-AL"/>
              </w:rPr>
            </w:pPr>
          </w:p>
          <w:p w14:paraId="79951C8C" w14:textId="77777777" w:rsidR="002C0C20" w:rsidRPr="00C6741D" w:rsidRDefault="002C0C20" w:rsidP="00A56E1B">
            <w:pPr>
              <w:pStyle w:val="Geenafstand1"/>
              <w:jc w:val="both"/>
              <w:rPr>
                <w:rFonts w:ascii="Times New Roman" w:hAnsi="Times New Roman"/>
                <w:bCs/>
                <w:sz w:val="24"/>
                <w:szCs w:val="24"/>
                <w:lang w:val="sq-AL"/>
              </w:rPr>
            </w:pPr>
            <w:r w:rsidRPr="00C6741D">
              <w:rPr>
                <w:rFonts w:ascii="Times New Roman" w:hAnsi="Times New Roman"/>
                <w:bCs/>
                <w:sz w:val="24"/>
                <w:szCs w:val="24"/>
                <w:lang w:val="sq-AL"/>
              </w:rPr>
              <w:t>6. Odluke Komisije potpisuje predsedavajući Komisije.</w:t>
            </w:r>
          </w:p>
          <w:p w14:paraId="68752C28" w14:textId="77777777" w:rsidR="002C0C20" w:rsidRPr="00C6741D" w:rsidRDefault="002C0C20" w:rsidP="00A56E1B">
            <w:pPr>
              <w:pStyle w:val="Geenafstand1"/>
              <w:jc w:val="both"/>
              <w:rPr>
                <w:rFonts w:ascii="Times New Roman" w:hAnsi="Times New Roman"/>
                <w:b/>
                <w:sz w:val="24"/>
                <w:szCs w:val="24"/>
              </w:rPr>
            </w:pPr>
          </w:p>
          <w:p w14:paraId="0073E4B3" w14:textId="77777777" w:rsidR="0028708A" w:rsidRDefault="0028708A" w:rsidP="00A56E1B">
            <w:pPr>
              <w:pStyle w:val="Geenafstand1"/>
              <w:jc w:val="center"/>
              <w:rPr>
                <w:rFonts w:ascii="Times New Roman" w:hAnsi="Times New Roman"/>
                <w:b/>
                <w:sz w:val="24"/>
                <w:szCs w:val="24"/>
              </w:rPr>
            </w:pPr>
          </w:p>
          <w:p w14:paraId="59D1F9A4" w14:textId="77777777" w:rsidR="0028708A" w:rsidRDefault="0028708A" w:rsidP="00A56E1B">
            <w:pPr>
              <w:pStyle w:val="Geenafstand1"/>
              <w:jc w:val="center"/>
              <w:rPr>
                <w:rFonts w:ascii="Times New Roman" w:hAnsi="Times New Roman"/>
                <w:b/>
                <w:sz w:val="24"/>
                <w:szCs w:val="24"/>
              </w:rPr>
            </w:pPr>
          </w:p>
          <w:p w14:paraId="5C1E404B" w14:textId="77777777" w:rsidR="0028708A" w:rsidRDefault="0028708A" w:rsidP="00A56E1B">
            <w:pPr>
              <w:pStyle w:val="Geenafstand1"/>
              <w:jc w:val="center"/>
              <w:rPr>
                <w:rFonts w:ascii="Times New Roman" w:hAnsi="Times New Roman"/>
                <w:b/>
                <w:sz w:val="24"/>
                <w:szCs w:val="24"/>
              </w:rPr>
            </w:pPr>
          </w:p>
          <w:p w14:paraId="729ED19B" w14:textId="77777777" w:rsidR="0028708A" w:rsidRDefault="0028708A" w:rsidP="00A56E1B">
            <w:pPr>
              <w:pStyle w:val="Geenafstand1"/>
              <w:jc w:val="center"/>
              <w:rPr>
                <w:rFonts w:ascii="Times New Roman" w:hAnsi="Times New Roman"/>
                <w:b/>
                <w:sz w:val="24"/>
                <w:szCs w:val="24"/>
              </w:rPr>
            </w:pPr>
          </w:p>
          <w:p w14:paraId="722BD9C3" w14:textId="0F956DB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7.</w:t>
            </w:r>
          </w:p>
          <w:p w14:paraId="174E08E0"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Predsedavajući Komisije</w:t>
            </w:r>
          </w:p>
          <w:p w14:paraId="27B736BE" w14:textId="77777777" w:rsidR="002C0C20" w:rsidRPr="00C6741D" w:rsidRDefault="002C0C20" w:rsidP="00A56E1B">
            <w:pPr>
              <w:pStyle w:val="Geenafstand1"/>
              <w:jc w:val="both"/>
              <w:rPr>
                <w:rFonts w:ascii="Times New Roman" w:hAnsi="Times New Roman"/>
                <w:b/>
                <w:sz w:val="24"/>
                <w:szCs w:val="24"/>
              </w:rPr>
            </w:pPr>
          </w:p>
          <w:p w14:paraId="3ABBE7CC" w14:textId="51DC1620" w:rsidR="002C0C20" w:rsidRPr="00C6741D" w:rsidRDefault="002C0C20" w:rsidP="00A56E1B">
            <w:pPr>
              <w:pStyle w:val="Geenafstand1"/>
              <w:jc w:val="both"/>
              <w:rPr>
                <w:rFonts w:ascii="Times New Roman" w:hAnsi="Times New Roman"/>
                <w:bCs/>
                <w:sz w:val="24"/>
                <w:szCs w:val="24"/>
                <w:lang w:val="sq-AL"/>
              </w:rPr>
            </w:pPr>
            <w:r w:rsidRPr="00550DFE">
              <w:rPr>
                <w:rFonts w:ascii="Times New Roman" w:hAnsi="Times New Roman"/>
                <w:sz w:val="24"/>
                <w:szCs w:val="24"/>
              </w:rPr>
              <w:t>1.</w:t>
            </w:r>
            <w:r w:rsidRPr="00C6741D">
              <w:rPr>
                <w:rFonts w:ascii="Times New Roman" w:hAnsi="Times New Roman"/>
                <w:bCs/>
                <w:sz w:val="24"/>
                <w:szCs w:val="24"/>
                <w:lang w:val="sq-AL"/>
              </w:rPr>
              <w:t>Predsedavajući komisije otvara, rukovodi i zatvara sednice i odgovoran je za održavanje reda i mira tokom sednica.</w:t>
            </w:r>
          </w:p>
          <w:p w14:paraId="55B84F9B" w14:textId="146F1403" w:rsidR="002C0C20" w:rsidRDefault="002C0C20" w:rsidP="00A56E1B">
            <w:pPr>
              <w:pStyle w:val="Geenafstand1"/>
              <w:jc w:val="both"/>
              <w:rPr>
                <w:rFonts w:ascii="Times New Roman" w:hAnsi="Times New Roman"/>
                <w:bCs/>
                <w:sz w:val="24"/>
                <w:szCs w:val="24"/>
                <w:lang w:val="sq-AL"/>
              </w:rPr>
            </w:pPr>
          </w:p>
          <w:p w14:paraId="045F7F40" w14:textId="77777777" w:rsidR="0028708A" w:rsidRPr="00C6741D" w:rsidRDefault="0028708A" w:rsidP="00A56E1B">
            <w:pPr>
              <w:pStyle w:val="Geenafstand1"/>
              <w:jc w:val="both"/>
              <w:rPr>
                <w:rFonts w:ascii="Times New Roman" w:hAnsi="Times New Roman"/>
                <w:bCs/>
                <w:sz w:val="24"/>
                <w:szCs w:val="24"/>
                <w:lang w:val="sq-AL"/>
              </w:rPr>
            </w:pPr>
          </w:p>
          <w:p w14:paraId="1AD2C6A0" w14:textId="5EA16AA7" w:rsidR="002C0C20" w:rsidRPr="00C6741D" w:rsidRDefault="002C0C20" w:rsidP="00A56E1B">
            <w:pPr>
              <w:pStyle w:val="Geenafstand1"/>
              <w:jc w:val="both"/>
              <w:rPr>
                <w:rFonts w:ascii="Times New Roman" w:hAnsi="Times New Roman"/>
                <w:bCs/>
                <w:sz w:val="24"/>
                <w:szCs w:val="24"/>
                <w:lang w:val="sq-AL"/>
              </w:rPr>
            </w:pPr>
            <w:r w:rsidRPr="00C6741D">
              <w:rPr>
                <w:rFonts w:ascii="Times New Roman" w:hAnsi="Times New Roman"/>
                <w:bCs/>
                <w:sz w:val="24"/>
                <w:szCs w:val="24"/>
                <w:lang w:val="sq-AL"/>
              </w:rPr>
              <w:t>2.Predsedavajući saziva sednice, određuje vreme i mesto sednice i priprema dnevni red sednice. O narednoj sednici i dnevnom redu članovi komisije se obaveštavaju u odgovarajućem roku, a najmanje 48 časova pre sednice.</w:t>
            </w:r>
          </w:p>
          <w:p w14:paraId="231AAF62" w14:textId="77777777" w:rsidR="002C0C20" w:rsidRPr="00C6741D" w:rsidRDefault="002C0C20" w:rsidP="00A56E1B">
            <w:pPr>
              <w:pStyle w:val="Geenafstand1"/>
              <w:jc w:val="both"/>
              <w:rPr>
                <w:rFonts w:ascii="Times New Roman" w:hAnsi="Times New Roman"/>
                <w:bCs/>
                <w:sz w:val="24"/>
                <w:szCs w:val="24"/>
                <w:lang w:val="sq-AL"/>
              </w:rPr>
            </w:pPr>
          </w:p>
          <w:p w14:paraId="51C71279" w14:textId="49C23B6C" w:rsidR="002C0C20" w:rsidRPr="00C6741D" w:rsidRDefault="002C0C20" w:rsidP="00A56E1B">
            <w:pPr>
              <w:pStyle w:val="Geenafstand1"/>
              <w:jc w:val="both"/>
              <w:rPr>
                <w:rFonts w:ascii="Times New Roman" w:hAnsi="Times New Roman"/>
                <w:bCs/>
                <w:sz w:val="24"/>
                <w:szCs w:val="24"/>
                <w:lang w:val="sq-AL"/>
              </w:rPr>
            </w:pPr>
            <w:r w:rsidRPr="00C6741D">
              <w:rPr>
                <w:rFonts w:ascii="Times New Roman" w:hAnsi="Times New Roman"/>
                <w:bCs/>
                <w:sz w:val="24"/>
                <w:szCs w:val="24"/>
                <w:lang w:val="sq-AL"/>
              </w:rPr>
              <w:t xml:space="preserve">3.Predsedavajući je dužan da sazove sednicu ako to odluči komisija ili pismeno zatraži najmanje jedna trećina (1/3) članova. </w:t>
            </w:r>
          </w:p>
          <w:p w14:paraId="5D1C9DEC" w14:textId="77777777" w:rsidR="002C0C20" w:rsidRPr="00C6741D" w:rsidRDefault="002C0C20" w:rsidP="00A56E1B">
            <w:pPr>
              <w:pStyle w:val="Geenafstand1"/>
              <w:jc w:val="both"/>
              <w:rPr>
                <w:rFonts w:ascii="Times New Roman" w:hAnsi="Times New Roman"/>
                <w:b/>
                <w:sz w:val="24"/>
                <w:szCs w:val="24"/>
              </w:rPr>
            </w:pPr>
          </w:p>
          <w:p w14:paraId="71878918" w14:textId="77777777" w:rsidR="0028708A" w:rsidRDefault="0028708A" w:rsidP="00A56E1B">
            <w:pPr>
              <w:pStyle w:val="Geenafstand1"/>
              <w:jc w:val="center"/>
              <w:rPr>
                <w:rFonts w:ascii="Times New Roman" w:hAnsi="Times New Roman"/>
                <w:b/>
                <w:sz w:val="24"/>
                <w:szCs w:val="24"/>
              </w:rPr>
            </w:pPr>
          </w:p>
          <w:p w14:paraId="2DE34B24" w14:textId="6C14B598"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8.</w:t>
            </w:r>
          </w:p>
          <w:p w14:paraId="03C666D8"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Sastanci Komisije</w:t>
            </w:r>
          </w:p>
          <w:p w14:paraId="6D6419DF" w14:textId="77777777" w:rsidR="002C0C20" w:rsidRPr="00C6741D" w:rsidRDefault="002C0C20" w:rsidP="00A56E1B">
            <w:pPr>
              <w:pStyle w:val="Geenafstand1"/>
              <w:jc w:val="both"/>
              <w:rPr>
                <w:rFonts w:ascii="Times New Roman" w:hAnsi="Times New Roman"/>
                <w:b/>
                <w:sz w:val="24"/>
                <w:szCs w:val="24"/>
              </w:rPr>
            </w:pPr>
          </w:p>
          <w:p w14:paraId="34418310" w14:textId="77A347BD" w:rsidR="002C0C20" w:rsidRPr="00C6741D" w:rsidRDefault="002C0C20" w:rsidP="00A56E1B">
            <w:pPr>
              <w:pStyle w:val="Geenafstand1"/>
              <w:jc w:val="both"/>
              <w:rPr>
                <w:rFonts w:ascii="Times New Roman" w:hAnsi="Times New Roman"/>
                <w:bCs/>
                <w:sz w:val="24"/>
                <w:szCs w:val="24"/>
                <w:lang w:val="sq-AL"/>
              </w:rPr>
            </w:pPr>
            <w:r w:rsidRPr="00550DFE">
              <w:rPr>
                <w:rFonts w:ascii="Times New Roman" w:hAnsi="Times New Roman"/>
                <w:sz w:val="24"/>
                <w:szCs w:val="24"/>
              </w:rPr>
              <w:t>1.</w:t>
            </w:r>
            <w:r w:rsidRPr="00C6741D">
              <w:rPr>
                <w:rFonts w:ascii="Times New Roman" w:hAnsi="Times New Roman"/>
                <w:bCs/>
                <w:sz w:val="24"/>
                <w:szCs w:val="24"/>
                <w:lang w:val="sq-AL"/>
              </w:rPr>
              <w:t>Po pravilu, sednice komisije se održavaju uz fizičko prisustvo članova. Uz saglasnost većine svih članova, sednica se može održati i uz učešće članova putem video konferencije ili drugog pogodnog sredstva istovremene komunikacije na daljinu.</w:t>
            </w:r>
          </w:p>
          <w:p w14:paraId="504DCAD0" w14:textId="2EAB03C1" w:rsidR="002C0C20" w:rsidRDefault="002C0C20" w:rsidP="00A56E1B">
            <w:pPr>
              <w:pStyle w:val="Geenafstand1"/>
              <w:jc w:val="both"/>
              <w:rPr>
                <w:rFonts w:ascii="Times New Roman" w:hAnsi="Times New Roman"/>
                <w:bCs/>
                <w:sz w:val="24"/>
                <w:szCs w:val="24"/>
                <w:lang w:val="sq-AL"/>
              </w:rPr>
            </w:pPr>
          </w:p>
          <w:p w14:paraId="71BBE0D9" w14:textId="4FADC796" w:rsidR="0028708A" w:rsidRDefault="0028708A" w:rsidP="00A56E1B">
            <w:pPr>
              <w:pStyle w:val="Geenafstand1"/>
              <w:jc w:val="both"/>
              <w:rPr>
                <w:rFonts w:ascii="Times New Roman" w:hAnsi="Times New Roman"/>
                <w:bCs/>
                <w:sz w:val="24"/>
                <w:szCs w:val="24"/>
                <w:lang w:val="sq-AL"/>
              </w:rPr>
            </w:pPr>
          </w:p>
          <w:p w14:paraId="58CEAEEA" w14:textId="77777777" w:rsidR="0028708A" w:rsidRPr="00C6741D" w:rsidRDefault="0028708A" w:rsidP="00A56E1B">
            <w:pPr>
              <w:pStyle w:val="Geenafstand1"/>
              <w:jc w:val="both"/>
              <w:rPr>
                <w:rFonts w:ascii="Times New Roman" w:hAnsi="Times New Roman"/>
                <w:bCs/>
                <w:sz w:val="24"/>
                <w:szCs w:val="24"/>
                <w:lang w:val="sq-AL"/>
              </w:rPr>
            </w:pPr>
          </w:p>
          <w:p w14:paraId="536A6AC6" w14:textId="0C1936A8" w:rsidR="002C0C20" w:rsidRPr="00C6741D" w:rsidRDefault="002C0C20" w:rsidP="00A56E1B">
            <w:pPr>
              <w:pStyle w:val="Geenafstand1"/>
              <w:jc w:val="both"/>
              <w:rPr>
                <w:rFonts w:ascii="Times New Roman" w:hAnsi="Times New Roman"/>
                <w:bCs/>
                <w:sz w:val="24"/>
                <w:szCs w:val="24"/>
                <w:lang w:val="sq-AL"/>
              </w:rPr>
            </w:pPr>
            <w:r w:rsidRPr="00C6741D">
              <w:rPr>
                <w:rFonts w:ascii="Times New Roman" w:hAnsi="Times New Roman"/>
                <w:bCs/>
                <w:sz w:val="24"/>
                <w:szCs w:val="24"/>
                <w:lang w:val="sq-AL"/>
              </w:rPr>
              <w:t>2.Sednice Žalbene komisije su otvorene, izuzev u slučajevima kada je javnost isključena na zahtev stranke ili kada je isključenje javnosti predviđeno važećim zakonima.</w:t>
            </w:r>
          </w:p>
          <w:p w14:paraId="348F0645" w14:textId="77777777" w:rsidR="002C0C20" w:rsidRPr="00C6741D" w:rsidRDefault="002C0C20" w:rsidP="00A56E1B">
            <w:pPr>
              <w:pStyle w:val="Geenafstand1"/>
              <w:jc w:val="both"/>
              <w:rPr>
                <w:rFonts w:ascii="Times New Roman" w:hAnsi="Times New Roman"/>
                <w:bCs/>
                <w:sz w:val="24"/>
                <w:szCs w:val="24"/>
                <w:lang w:val="sq-AL"/>
              </w:rPr>
            </w:pPr>
          </w:p>
          <w:p w14:paraId="6DF064D3" w14:textId="7BC0EA6F" w:rsidR="002C0C20" w:rsidRDefault="0028708A" w:rsidP="0028708A">
            <w:pPr>
              <w:pStyle w:val="Geenafstand1"/>
              <w:jc w:val="both"/>
              <w:rPr>
                <w:rFonts w:ascii="Times New Roman" w:hAnsi="Times New Roman"/>
                <w:bCs/>
                <w:sz w:val="24"/>
                <w:szCs w:val="24"/>
                <w:lang w:val="sq-AL"/>
              </w:rPr>
            </w:pPr>
            <w:r>
              <w:rPr>
                <w:rFonts w:ascii="Times New Roman" w:hAnsi="Times New Roman"/>
                <w:bCs/>
                <w:sz w:val="24"/>
                <w:szCs w:val="24"/>
                <w:lang w:val="sq-AL"/>
              </w:rPr>
              <w:t>3.</w:t>
            </w:r>
            <w:r w:rsidR="002C0C20" w:rsidRPr="00C6741D">
              <w:rPr>
                <w:rFonts w:ascii="Times New Roman" w:hAnsi="Times New Roman"/>
                <w:bCs/>
                <w:sz w:val="24"/>
                <w:szCs w:val="24"/>
                <w:lang w:val="sq-AL"/>
              </w:rPr>
              <w:t>U slučaju sednica otvorenih za javnost, datum, vreme i mesto sednice se objavljuju u odgovarajućim sredstvima kako bi se omogućilo učešće zainteresovanih strana.</w:t>
            </w:r>
          </w:p>
          <w:p w14:paraId="3A58D1BD" w14:textId="77777777" w:rsidR="002C0C20" w:rsidRDefault="002C0C20" w:rsidP="00A56E1B">
            <w:pPr>
              <w:pStyle w:val="Geenafstand1"/>
              <w:jc w:val="both"/>
              <w:rPr>
                <w:rFonts w:ascii="Times New Roman" w:hAnsi="Times New Roman"/>
                <w:bCs/>
                <w:sz w:val="24"/>
                <w:szCs w:val="24"/>
                <w:lang w:val="sq-AL"/>
              </w:rPr>
            </w:pPr>
          </w:p>
          <w:p w14:paraId="78B4BE62"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9.</w:t>
            </w:r>
          </w:p>
          <w:p w14:paraId="48F89C54" w14:textId="77777777" w:rsidR="002C0C20"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Kvorum</w:t>
            </w:r>
          </w:p>
          <w:p w14:paraId="04921D8F" w14:textId="324CF9F7" w:rsidR="002C0C20" w:rsidRDefault="002C0C20" w:rsidP="00A56E1B">
            <w:pPr>
              <w:pStyle w:val="Geenafstand1"/>
              <w:jc w:val="center"/>
              <w:rPr>
                <w:rFonts w:ascii="Times New Roman" w:hAnsi="Times New Roman"/>
                <w:b/>
                <w:sz w:val="24"/>
                <w:szCs w:val="24"/>
              </w:rPr>
            </w:pPr>
          </w:p>
          <w:p w14:paraId="4E1E3832" w14:textId="77777777" w:rsidR="0028708A" w:rsidRPr="00C6741D" w:rsidRDefault="0028708A" w:rsidP="00A56E1B">
            <w:pPr>
              <w:pStyle w:val="Geenafstand1"/>
              <w:jc w:val="center"/>
              <w:rPr>
                <w:rFonts w:ascii="Times New Roman" w:hAnsi="Times New Roman"/>
                <w:b/>
                <w:sz w:val="24"/>
                <w:szCs w:val="24"/>
              </w:rPr>
            </w:pPr>
          </w:p>
          <w:p w14:paraId="74849EA9" w14:textId="77777777" w:rsidR="002C0C20" w:rsidRDefault="002C0C20" w:rsidP="00A56E1B">
            <w:pPr>
              <w:pStyle w:val="Geenafstand1"/>
              <w:jc w:val="both"/>
              <w:rPr>
                <w:rFonts w:ascii="Times New Roman" w:hAnsi="Times New Roman"/>
                <w:b/>
                <w:sz w:val="24"/>
                <w:szCs w:val="24"/>
              </w:rPr>
            </w:pPr>
            <w:r w:rsidRPr="00550DFE">
              <w:rPr>
                <w:rFonts w:ascii="Times New Roman" w:hAnsi="Times New Roman"/>
                <w:sz w:val="24"/>
                <w:szCs w:val="24"/>
              </w:rPr>
              <w:t>1</w:t>
            </w:r>
            <w:r w:rsidRPr="00550DFE">
              <w:rPr>
                <w:rFonts w:ascii="Times New Roman" w:hAnsi="Times New Roman"/>
                <w:bCs/>
                <w:sz w:val="24"/>
                <w:szCs w:val="24"/>
                <w:lang w:val="sq-AL"/>
              </w:rPr>
              <w:t>. Sednica komisije je važeća ako su svi članovi obavešteni u skladu sa ovom Uredbom i ako na sednici prisustvuje više od polovine članova.</w:t>
            </w:r>
            <w:r w:rsidRPr="00C6741D">
              <w:rPr>
                <w:rFonts w:ascii="Times New Roman" w:hAnsi="Times New Roman"/>
                <w:b/>
                <w:sz w:val="24"/>
                <w:szCs w:val="24"/>
              </w:rPr>
              <w:t xml:space="preserve"> </w:t>
            </w:r>
          </w:p>
          <w:p w14:paraId="6AF4E4B2" w14:textId="77777777" w:rsidR="002C0C20" w:rsidRPr="00C6741D" w:rsidRDefault="002C0C20" w:rsidP="00A56E1B">
            <w:pPr>
              <w:pStyle w:val="Geenafstand1"/>
              <w:jc w:val="both"/>
              <w:rPr>
                <w:rFonts w:ascii="Times New Roman" w:hAnsi="Times New Roman"/>
                <w:b/>
                <w:sz w:val="24"/>
                <w:szCs w:val="24"/>
              </w:rPr>
            </w:pPr>
          </w:p>
          <w:p w14:paraId="4FF667C4"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10.</w:t>
            </w:r>
          </w:p>
          <w:p w14:paraId="3AF7A1A5" w14:textId="78F8F971" w:rsidR="002C0C20"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Glasanje</w:t>
            </w:r>
          </w:p>
          <w:p w14:paraId="02866335" w14:textId="77777777" w:rsidR="0028708A" w:rsidRPr="0028708A" w:rsidRDefault="0028708A" w:rsidP="00A56E1B">
            <w:pPr>
              <w:pStyle w:val="Geenafstand1"/>
              <w:jc w:val="center"/>
              <w:rPr>
                <w:rFonts w:ascii="Times New Roman" w:hAnsi="Times New Roman"/>
                <w:b/>
                <w:sz w:val="18"/>
                <w:szCs w:val="24"/>
              </w:rPr>
            </w:pPr>
          </w:p>
          <w:p w14:paraId="49010FCE" w14:textId="7FDEDDFB" w:rsidR="002C0C20" w:rsidRDefault="0028708A" w:rsidP="0028708A">
            <w:pPr>
              <w:pStyle w:val="Geenafstand1"/>
              <w:jc w:val="both"/>
              <w:rPr>
                <w:rFonts w:ascii="Times New Roman" w:hAnsi="Times New Roman"/>
                <w:bCs/>
                <w:sz w:val="24"/>
                <w:szCs w:val="24"/>
                <w:lang w:val="sq-AL"/>
              </w:rPr>
            </w:pPr>
            <w:r>
              <w:rPr>
                <w:rFonts w:ascii="Times New Roman" w:hAnsi="Times New Roman"/>
                <w:bCs/>
                <w:sz w:val="24"/>
                <w:szCs w:val="24"/>
                <w:lang w:val="sq-AL"/>
              </w:rPr>
              <w:t>1.</w:t>
            </w:r>
            <w:r w:rsidR="002C0C20" w:rsidRPr="00550DFE">
              <w:rPr>
                <w:rFonts w:ascii="Times New Roman" w:hAnsi="Times New Roman"/>
                <w:bCs/>
                <w:sz w:val="24"/>
                <w:szCs w:val="24"/>
                <w:lang w:val="sq-AL"/>
              </w:rPr>
              <w:t xml:space="preserve">Odluke komisije donose se otvorenim glasanjem usmeno, znakovima ili na drugi odgovarajući način. </w:t>
            </w:r>
          </w:p>
          <w:p w14:paraId="48C83C02" w14:textId="2A7A7EAD" w:rsidR="002C0C20" w:rsidRDefault="002C0C20" w:rsidP="00A56E1B">
            <w:pPr>
              <w:pStyle w:val="Geenafstand1"/>
              <w:ind w:left="780"/>
              <w:jc w:val="both"/>
              <w:rPr>
                <w:rFonts w:ascii="Times New Roman" w:hAnsi="Times New Roman"/>
                <w:bCs/>
                <w:sz w:val="24"/>
                <w:szCs w:val="24"/>
                <w:lang w:val="sq-AL"/>
              </w:rPr>
            </w:pPr>
          </w:p>
          <w:p w14:paraId="385A8F03" w14:textId="052D299B" w:rsidR="0078444D" w:rsidRDefault="0078444D" w:rsidP="00A56E1B">
            <w:pPr>
              <w:pStyle w:val="Geenafstand1"/>
              <w:ind w:left="780"/>
              <w:jc w:val="both"/>
              <w:rPr>
                <w:rFonts w:ascii="Times New Roman" w:hAnsi="Times New Roman"/>
                <w:bCs/>
                <w:sz w:val="24"/>
                <w:szCs w:val="24"/>
                <w:lang w:val="sq-AL"/>
              </w:rPr>
            </w:pPr>
          </w:p>
          <w:p w14:paraId="30A1C5AC" w14:textId="49293153" w:rsidR="0078444D" w:rsidRDefault="0078444D" w:rsidP="00A56E1B">
            <w:pPr>
              <w:pStyle w:val="Geenafstand1"/>
              <w:ind w:left="780"/>
              <w:jc w:val="both"/>
              <w:rPr>
                <w:rFonts w:ascii="Times New Roman" w:hAnsi="Times New Roman"/>
                <w:bCs/>
                <w:sz w:val="24"/>
                <w:szCs w:val="24"/>
                <w:lang w:val="sq-AL"/>
              </w:rPr>
            </w:pPr>
          </w:p>
          <w:p w14:paraId="4C560ED3" w14:textId="1C838E0B" w:rsidR="0078444D" w:rsidRDefault="0078444D" w:rsidP="00A56E1B">
            <w:pPr>
              <w:pStyle w:val="Geenafstand1"/>
              <w:ind w:left="780"/>
              <w:jc w:val="both"/>
              <w:rPr>
                <w:rFonts w:ascii="Times New Roman" w:hAnsi="Times New Roman"/>
                <w:bCs/>
                <w:sz w:val="24"/>
                <w:szCs w:val="24"/>
                <w:lang w:val="sq-AL"/>
              </w:rPr>
            </w:pPr>
          </w:p>
          <w:p w14:paraId="7DED0A38" w14:textId="09ADF877" w:rsidR="0078444D" w:rsidRDefault="0078444D" w:rsidP="00A56E1B">
            <w:pPr>
              <w:pStyle w:val="Geenafstand1"/>
              <w:ind w:left="780"/>
              <w:jc w:val="both"/>
              <w:rPr>
                <w:rFonts w:ascii="Times New Roman" w:hAnsi="Times New Roman"/>
                <w:bCs/>
                <w:sz w:val="24"/>
                <w:szCs w:val="24"/>
                <w:lang w:val="sq-AL"/>
              </w:rPr>
            </w:pPr>
          </w:p>
          <w:p w14:paraId="722192EB" w14:textId="0D0E293A" w:rsidR="0078444D" w:rsidRDefault="0078444D" w:rsidP="00A56E1B">
            <w:pPr>
              <w:pStyle w:val="Geenafstand1"/>
              <w:ind w:left="780"/>
              <w:jc w:val="both"/>
              <w:rPr>
                <w:rFonts w:ascii="Times New Roman" w:hAnsi="Times New Roman"/>
                <w:bCs/>
                <w:sz w:val="24"/>
                <w:szCs w:val="24"/>
                <w:lang w:val="sq-AL"/>
              </w:rPr>
            </w:pPr>
          </w:p>
          <w:p w14:paraId="73504041" w14:textId="77777777" w:rsidR="0078444D" w:rsidRPr="00550DFE" w:rsidRDefault="0078444D" w:rsidP="00A56E1B">
            <w:pPr>
              <w:pStyle w:val="Geenafstand1"/>
              <w:ind w:left="780"/>
              <w:jc w:val="both"/>
              <w:rPr>
                <w:rFonts w:ascii="Times New Roman" w:hAnsi="Times New Roman"/>
                <w:bCs/>
                <w:sz w:val="24"/>
                <w:szCs w:val="24"/>
                <w:lang w:val="sq-AL"/>
              </w:rPr>
            </w:pPr>
          </w:p>
          <w:p w14:paraId="44B30154"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11.</w:t>
            </w:r>
          </w:p>
          <w:p w14:paraId="2246BCDF" w14:textId="77777777" w:rsidR="002C0C20"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Odlučivanje</w:t>
            </w:r>
          </w:p>
          <w:p w14:paraId="0EC88A2F" w14:textId="77777777" w:rsidR="002C0C20" w:rsidRPr="00C6741D" w:rsidRDefault="002C0C20" w:rsidP="00A56E1B">
            <w:pPr>
              <w:pStyle w:val="Geenafstand1"/>
              <w:jc w:val="center"/>
              <w:rPr>
                <w:rFonts w:ascii="Times New Roman" w:hAnsi="Times New Roman"/>
                <w:b/>
                <w:sz w:val="24"/>
                <w:szCs w:val="24"/>
              </w:rPr>
            </w:pPr>
          </w:p>
          <w:p w14:paraId="3E69F861" w14:textId="1C015325" w:rsidR="002C0C20" w:rsidRDefault="0028708A" w:rsidP="0028708A">
            <w:pPr>
              <w:pStyle w:val="Geenafstand1"/>
              <w:jc w:val="both"/>
              <w:rPr>
                <w:rFonts w:ascii="Times New Roman" w:hAnsi="Times New Roman"/>
                <w:bCs/>
                <w:sz w:val="24"/>
                <w:szCs w:val="24"/>
                <w:lang w:val="sq-AL"/>
              </w:rPr>
            </w:pPr>
            <w:r>
              <w:rPr>
                <w:rFonts w:ascii="Times New Roman" w:hAnsi="Times New Roman"/>
                <w:bCs/>
                <w:sz w:val="24"/>
                <w:szCs w:val="24"/>
                <w:lang w:val="sq-AL"/>
              </w:rPr>
              <w:t>1.</w:t>
            </w:r>
            <w:r w:rsidR="002C0C20" w:rsidRPr="00550DFE">
              <w:rPr>
                <w:rFonts w:ascii="Times New Roman" w:hAnsi="Times New Roman"/>
                <w:bCs/>
                <w:sz w:val="24"/>
                <w:szCs w:val="24"/>
                <w:lang w:val="sq-AL"/>
              </w:rPr>
              <w:t xml:space="preserve">Odluke Komisije donose se većinom glasova prisutnih članova na sednici. </w:t>
            </w:r>
          </w:p>
          <w:p w14:paraId="33C3443E" w14:textId="77777777" w:rsidR="0028708A" w:rsidRPr="00550DFE" w:rsidRDefault="0028708A" w:rsidP="0028708A">
            <w:pPr>
              <w:pStyle w:val="Geenafstand1"/>
              <w:jc w:val="both"/>
              <w:rPr>
                <w:rFonts w:ascii="Times New Roman" w:hAnsi="Times New Roman"/>
                <w:bCs/>
                <w:sz w:val="24"/>
                <w:szCs w:val="24"/>
                <w:lang w:val="sq-AL"/>
              </w:rPr>
            </w:pPr>
          </w:p>
          <w:p w14:paraId="026A69C6" w14:textId="4804DC4A" w:rsidR="002C0C20" w:rsidRDefault="0028708A" w:rsidP="0028708A">
            <w:pPr>
              <w:pStyle w:val="Geenafstand1"/>
              <w:jc w:val="both"/>
              <w:rPr>
                <w:rFonts w:ascii="Times New Roman" w:hAnsi="Times New Roman"/>
                <w:bCs/>
                <w:sz w:val="24"/>
                <w:szCs w:val="24"/>
                <w:lang w:val="sq-AL"/>
              </w:rPr>
            </w:pPr>
            <w:r>
              <w:rPr>
                <w:rFonts w:ascii="Times New Roman" w:hAnsi="Times New Roman"/>
                <w:bCs/>
                <w:sz w:val="24"/>
                <w:szCs w:val="24"/>
                <w:lang w:val="sq-AL"/>
              </w:rPr>
              <w:t>2.</w:t>
            </w:r>
            <w:r w:rsidR="002C0C20" w:rsidRPr="00550DFE">
              <w:rPr>
                <w:rFonts w:ascii="Times New Roman" w:hAnsi="Times New Roman"/>
                <w:bCs/>
                <w:sz w:val="24"/>
                <w:szCs w:val="24"/>
                <w:lang w:val="sq-AL"/>
              </w:rPr>
              <w:t>Uzdržani ili nepotpuni glasovi će se računati kao glasovi protiv.</w:t>
            </w:r>
          </w:p>
          <w:p w14:paraId="57BBC884" w14:textId="77777777" w:rsidR="0028708A" w:rsidRPr="00550DFE" w:rsidRDefault="0028708A" w:rsidP="0028708A">
            <w:pPr>
              <w:pStyle w:val="Geenafstand1"/>
              <w:ind w:left="360"/>
              <w:jc w:val="both"/>
              <w:rPr>
                <w:rFonts w:ascii="Times New Roman" w:hAnsi="Times New Roman"/>
                <w:bCs/>
                <w:sz w:val="24"/>
                <w:szCs w:val="24"/>
                <w:lang w:val="sq-AL"/>
              </w:rPr>
            </w:pPr>
          </w:p>
          <w:p w14:paraId="47687DD0" w14:textId="77777777" w:rsidR="002C0C20"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 xml:space="preserve">3. U slučaju jednakog broja glasova, glas predsedavajućeg je odlučujući, osim kada on ima zakonsku prepreku da glasa po zakonu. </w:t>
            </w:r>
          </w:p>
          <w:p w14:paraId="0EAF66D7" w14:textId="77777777" w:rsidR="002C0C20" w:rsidRDefault="002C0C20" w:rsidP="00A56E1B">
            <w:pPr>
              <w:pStyle w:val="Geenafstand1"/>
              <w:jc w:val="both"/>
              <w:rPr>
                <w:rFonts w:ascii="Times New Roman" w:hAnsi="Times New Roman"/>
                <w:bCs/>
                <w:sz w:val="24"/>
                <w:szCs w:val="24"/>
                <w:lang w:val="sq-AL"/>
              </w:rPr>
            </w:pPr>
          </w:p>
          <w:p w14:paraId="7A08FB27" w14:textId="77777777" w:rsidR="002C0C20" w:rsidRDefault="002C0C20" w:rsidP="00A56E1B">
            <w:pPr>
              <w:pStyle w:val="Geenafstand1"/>
              <w:jc w:val="both"/>
              <w:rPr>
                <w:rFonts w:ascii="Times New Roman" w:hAnsi="Times New Roman"/>
                <w:bCs/>
                <w:sz w:val="24"/>
                <w:szCs w:val="24"/>
                <w:lang w:val="sq-AL"/>
              </w:rPr>
            </w:pPr>
          </w:p>
          <w:p w14:paraId="4CAB1922"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12.</w:t>
            </w:r>
          </w:p>
          <w:p w14:paraId="5AEFFCED" w14:textId="77777777" w:rsidR="002C0C20"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Zapisnik sastanka</w:t>
            </w:r>
          </w:p>
          <w:p w14:paraId="43C6E631" w14:textId="77777777" w:rsidR="002C0C20" w:rsidRPr="00C6741D" w:rsidRDefault="002C0C20" w:rsidP="00A56E1B">
            <w:pPr>
              <w:pStyle w:val="Geenafstand1"/>
              <w:jc w:val="center"/>
              <w:rPr>
                <w:rFonts w:ascii="Times New Roman" w:hAnsi="Times New Roman"/>
                <w:b/>
                <w:sz w:val="24"/>
                <w:szCs w:val="24"/>
              </w:rPr>
            </w:pPr>
          </w:p>
          <w:p w14:paraId="4079B453" w14:textId="1D7DD3B5" w:rsidR="002C0C20" w:rsidRDefault="002C0C20" w:rsidP="00A56E1B">
            <w:pPr>
              <w:pStyle w:val="Geenafstand1"/>
              <w:jc w:val="both"/>
              <w:rPr>
                <w:rFonts w:ascii="Times New Roman" w:hAnsi="Times New Roman"/>
                <w:bCs/>
                <w:sz w:val="24"/>
                <w:szCs w:val="24"/>
                <w:lang w:val="sq-AL"/>
              </w:rPr>
            </w:pPr>
            <w:r w:rsidRPr="00550DFE">
              <w:rPr>
                <w:rFonts w:ascii="Times New Roman" w:hAnsi="Times New Roman"/>
                <w:sz w:val="24"/>
                <w:szCs w:val="24"/>
              </w:rPr>
              <w:t>1.</w:t>
            </w:r>
            <w:r w:rsidRPr="00C6741D">
              <w:rPr>
                <w:rFonts w:ascii="Times New Roman" w:hAnsi="Times New Roman"/>
                <w:b/>
                <w:sz w:val="24"/>
                <w:szCs w:val="24"/>
              </w:rPr>
              <w:t xml:space="preserve"> </w:t>
            </w:r>
            <w:r w:rsidRPr="00550DFE">
              <w:rPr>
                <w:rFonts w:ascii="Times New Roman" w:hAnsi="Times New Roman"/>
                <w:bCs/>
                <w:sz w:val="24"/>
                <w:szCs w:val="24"/>
                <w:lang w:val="sq-AL"/>
              </w:rPr>
              <w:t>Na svakoj sednici se vodi zapisnik koji uključuje:</w:t>
            </w:r>
          </w:p>
          <w:p w14:paraId="7F2F7608" w14:textId="77777777" w:rsidR="0028708A" w:rsidRPr="00550DFE" w:rsidRDefault="0028708A" w:rsidP="00A56E1B">
            <w:pPr>
              <w:pStyle w:val="Geenafstand1"/>
              <w:jc w:val="both"/>
              <w:rPr>
                <w:rFonts w:ascii="Times New Roman" w:hAnsi="Times New Roman"/>
                <w:bCs/>
                <w:sz w:val="24"/>
                <w:szCs w:val="24"/>
                <w:lang w:val="sq-AL"/>
              </w:rPr>
            </w:pPr>
          </w:p>
          <w:p w14:paraId="666D3CF0" w14:textId="0FFF85CC" w:rsidR="0028708A"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1,1. datum i mesto sednice;</w:t>
            </w:r>
          </w:p>
          <w:p w14:paraId="58BC8F2B" w14:textId="77777777" w:rsidR="0028708A" w:rsidRPr="00550DFE" w:rsidRDefault="0028708A" w:rsidP="00A56E1B">
            <w:pPr>
              <w:pStyle w:val="Geenafstand1"/>
              <w:jc w:val="both"/>
              <w:rPr>
                <w:rFonts w:ascii="Times New Roman" w:hAnsi="Times New Roman"/>
                <w:bCs/>
                <w:sz w:val="24"/>
                <w:szCs w:val="24"/>
                <w:lang w:val="sq-AL"/>
              </w:rPr>
            </w:pPr>
          </w:p>
          <w:p w14:paraId="7BBBA325" w14:textId="0C7CAB42" w:rsidR="002C0C20" w:rsidRDefault="002C0C20" w:rsidP="0028708A">
            <w:pPr>
              <w:pStyle w:val="Geenafstand1"/>
              <w:numPr>
                <w:ilvl w:val="1"/>
                <w:numId w:val="29"/>
              </w:numPr>
              <w:jc w:val="both"/>
              <w:rPr>
                <w:rFonts w:ascii="Times New Roman" w:hAnsi="Times New Roman"/>
                <w:bCs/>
                <w:sz w:val="24"/>
                <w:szCs w:val="24"/>
                <w:lang w:val="sq-AL"/>
              </w:rPr>
            </w:pPr>
            <w:r w:rsidRPr="00550DFE">
              <w:rPr>
                <w:rFonts w:ascii="Times New Roman" w:hAnsi="Times New Roman"/>
                <w:bCs/>
                <w:sz w:val="24"/>
                <w:szCs w:val="24"/>
                <w:lang w:val="sq-AL"/>
              </w:rPr>
              <w:t>članove koji su uzeli učešće;</w:t>
            </w:r>
          </w:p>
          <w:p w14:paraId="1A49638C" w14:textId="4836664C" w:rsidR="0028708A" w:rsidRDefault="0028708A" w:rsidP="0028708A">
            <w:pPr>
              <w:pStyle w:val="Geenafstand1"/>
              <w:ind w:left="420"/>
              <w:jc w:val="both"/>
              <w:rPr>
                <w:rFonts w:ascii="Times New Roman" w:hAnsi="Times New Roman"/>
                <w:bCs/>
                <w:sz w:val="24"/>
                <w:szCs w:val="24"/>
                <w:lang w:val="sq-AL"/>
              </w:rPr>
            </w:pPr>
          </w:p>
          <w:p w14:paraId="69FF5A0F" w14:textId="77777777" w:rsidR="0028708A" w:rsidRPr="00550DFE" w:rsidRDefault="0028708A" w:rsidP="0028708A">
            <w:pPr>
              <w:pStyle w:val="Geenafstand1"/>
              <w:ind w:left="420"/>
              <w:jc w:val="both"/>
              <w:rPr>
                <w:rFonts w:ascii="Times New Roman" w:hAnsi="Times New Roman"/>
                <w:bCs/>
                <w:sz w:val="24"/>
                <w:szCs w:val="24"/>
                <w:lang w:val="sq-AL"/>
              </w:rPr>
            </w:pPr>
          </w:p>
          <w:p w14:paraId="686ECB2F" w14:textId="7205A462" w:rsidR="002C0C20" w:rsidRDefault="002C0C20" w:rsidP="0028708A">
            <w:pPr>
              <w:pStyle w:val="Geenafstand1"/>
              <w:numPr>
                <w:ilvl w:val="1"/>
                <w:numId w:val="29"/>
              </w:numPr>
              <w:jc w:val="both"/>
              <w:rPr>
                <w:rFonts w:ascii="Times New Roman" w:hAnsi="Times New Roman"/>
                <w:bCs/>
                <w:sz w:val="24"/>
                <w:szCs w:val="24"/>
                <w:lang w:val="sq-AL"/>
              </w:rPr>
            </w:pPr>
            <w:r w:rsidRPr="00550DFE">
              <w:rPr>
                <w:rFonts w:ascii="Times New Roman" w:hAnsi="Times New Roman"/>
                <w:bCs/>
                <w:sz w:val="24"/>
                <w:szCs w:val="24"/>
                <w:lang w:val="sq-AL"/>
              </w:rPr>
              <w:t>pitanja o kojima se raspravljalo i navodi članova;</w:t>
            </w:r>
          </w:p>
          <w:p w14:paraId="136A59D9" w14:textId="73931373" w:rsidR="0028708A" w:rsidRDefault="0028708A" w:rsidP="0028708A">
            <w:pPr>
              <w:pStyle w:val="Geenafstand1"/>
              <w:ind w:left="420"/>
              <w:jc w:val="both"/>
              <w:rPr>
                <w:rFonts w:ascii="Times New Roman" w:hAnsi="Times New Roman"/>
                <w:bCs/>
                <w:sz w:val="24"/>
                <w:szCs w:val="24"/>
                <w:lang w:val="sq-AL"/>
              </w:rPr>
            </w:pPr>
          </w:p>
          <w:p w14:paraId="6C5E10EC" w14:textId="77777777" w:rsidR="0028708A" w:rsidRPr="00550DFE" w:rsidRDefault="0028708A" w:rsidP="0028708A">
            <w:pPr>
              <w:pStyle w:val="Geenafstand1"/>
              <w:ind w:left="420"/>
              <w:jc w:val="both"/>
              <w:rPr>
                <w:rFonts w:ascii="Times New Roman" w:hAnsi="Times New Roman"/>
                <w:bCs/>
                <w:sz w:val="24"/>
                <w:szCs w:val="24"/>
                <w:lang w:val="sq-AL"/>
              </w:rPr>
            </w:pPr>
          </w:p>
          <w:p w14:paraId="7D75B6F1" w14:textId="53C014BE" w:rsidR="002C0C20" w:rsidRDefault="002C0C20" w:rsidP="0028708A">
            <w:pPr>
              <w:pStyle w:val="Geenafstand1"/>
              <w:numPr>
                <w:ilvl w:val="1"/>
                <w:numId w:val="29"/>
              </w:numPr>
              <w:jc w:val="both"/>
              <w:rPr>
                <w:rFonts w:ascii="Times New Roman" w:hAnsi="Times New Roman"/>
                <w:bCs/>
                <w:sz w:val="24"/>
                <w:szCs w:val="24"/>
                <w:lang w:val="sq-AL"/>
              </w:rPr>
            </w:pPr>
            <w:r w:rsidRPr="00550DFE">
              <w:rPr>
                <w:rFonts w:ascii="Times New Roman" w:hAnsi="Times New Roman"/>
                <w:bCs/>
                <w:sz w:val="24"/>
                <w:szCs w:val="24"/>
                <w:lang w:val="sq-AL"/>
              </w:rPr>
              <w:t>odluke koje su donete, kao i</w:t>
            </w:r>
          </w:p>
          <w:p w14:paraId="1D474F76" w14:textId="77777777" w:rsidR="0028708A" w:rsidRPr="00550DFE" w:rsidRDefault="0028708A" w:rsidP="0028708A">
            <w:pPr>
              <w:pStyle w:val="Geenafstand1"/>
              <w:ind w:left="420"/>
              <w:jc w:val="both"/>
              <w:rPr>
                <w:rFonts w:ascii="Times New Roman" w:hAnsi="Times New Roman"/>
                <w:bCs/>
                <w:sz w:val="24"/>
                <w:szCs w:val="24"/>
                <w:lang w:val="sq-AL"/>
              </w:rPr>
            </w:pPr>
          </w:p>
          <w:p w14:paraId="27F838D5" w14:textId="78962D1E" w:rsidR="002C0C20" w:rsidRDefault="002C0C20" w:rsidP="0028708A">
            <w:pPr>
              <w:pStyle w:val="Geenafstand1"/>
              <w:numPr>
                <w:ilvl w:val="1"/>
                <w:numId w:val="29"/>
              </w:numPr>
              <w:jc w:val="both"/>
              <w:rPr>
                <w:rFonts w:ascii="Times New Roman" w:hAnsi="Times New Roman"/>
                <w:bCs/>
                <w:sz w:val="24"/>
                <w:szCs w:val="24"/>
                <w:lang w:val="sq-AL"/>
              </w:rPr>
            </w:pPr>
            <w:r w:rsidRPr="00550DFE">
              <w:rPr>
                <w:rFonts w:ascii="Times New Roman" w:hAnsi="Times New Roman"/>
                <w:bCs/>
                <w:sz w:val="24"/>
                <w:szCs w:val="24"/>
                <w:lang w:val="sq-AL"/>
              </w:rPr>
              <w:t>oblik i rezultat glasanja.</w:t>
            </w:r>
          </w:p>
          <w:p w14:paraId="2B690FF6" w14:textId="77777777" w:rsidR="0028708A" w:rsidRPr="00550DFE" w:rsidRDefault="0028708A" w:rsidP="0028708A">
            <w:pPr>
              <w:pStyle w:val="Geenafstand1"/>
              <w:jc w:val="both"/>
              <w:rPr>
                <w:rFonts w:ascii="Times New Roman" w:hAnsi="Times New Roman"/>
                <w:bCs/>
                <w:sz w:val="24"/>
                <w:szCs w:val="24"/>
                <w:lang w:val="sq-AL"/>
              </w:rPr>
            </w:pPr>
          </w:p>
          <w:p w14:paraId="78A911D3" w14:textId="060BCBE9" w:rsidR="002C0C20" w:rsidRDefault="0028708A" w:rsidP="0028708A">
            <w:pPr>
              <w:pStyle w:val="Geenafstand1"/>
              <w:jc w:val="both"/>
              <w:rPr>
                <w:rFonts w:ascii="Times New Roman" w:hAnsi="Times New Roman"/>
                <w:bCs/>
                <w:sz w:val="24"/>
                <w:szCs w:val="24"/>
                <w:lang w:val="sq-AL"/>
              </w:rPr>
            </w:pPr>
            <w:r>
              <w:rPr>
                <w:rFonts w:ascii="Times New Roman" w:hAnsi="Times New Roman"/>
                <w:bCs/>
                <w:sz w:val="24"/>
                <w:szCs w:val="24"/>
                <w:lang w:val="sq-AL"/>
              </w:rPr>
              <w:t>2.</w:t>
            </w:r>
            <w:r w:rsidR="002C0C20" w:rsidRPr="00550DFE">
              <w:rPr>
                <w:rFonts w:ascii="Times New Roman" w:hAnsi="Times New Roman"/>
                <w:bCs/>
                <w:sz w:val="24"/>
                <w:szCs w:val="24"/>
                <w:lang w:val="sq-AL"/>
              </w:rPr>
              <w:t>Članovi komisije mogu zahtevati da se njihov glas protiv i relevantno obrazloženje unesu u zapisnik.</w:t>
            </w:r>
          </w:p>
          <w:p w14:paraId="42AF47A7" w14:textId="77777777" w:rsidR="0028708A" w:rsidRPr="00550DFE" w:rsidRDefault="0028708A" w:rsidP="0028708A">
            <w:pPr>
              <w:pStyle w:val="Geenafstand1"/>
              <w:ind w:left="360"/>
              <w:jc w:val="both"/>
              <w:rPr>
                <w:rFonts w:ascii="Times New Roman" w:hAnsi="Times New Roman"/>
                <w:bCs/>
                <w:sz w:val="24"/>
                <w:szCs w:val="24"/>
                <w:lang w:val="sq-AL"/>
              </w:rPr>
            </w:pPr>
          </w:p>
          <w:p w14:paraId="091DD2AD" w14:textId="580DCEBF" w:rsidR="002C0C20"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3. Zapisnik se podnosi na usvajanje na kraju relevantne sednice ili na početku sledeće sednice. Nakon usvajanja zapisnika, predsedavajući i osoba koja ga je sačinila, potpisuju zapisnik.</w:t>
            </w:r>
          </w:p>
          <w:p w14:paraId="24C14DBB" w14:textId="77777777" w:rsidR="0028708A" w:rsidRPr="00550DFE" w:rsidRDefault="0028708A" w:rsidP="00A56E1B">
            <w:pPr>
              <w:pStyle w:val="Geenafstand1"/>
              <w:jc w:val="both"/>
              <w:rPr>
                <w:rFonts w:ascii="Times New Roman" w:hAnsi="Times New Roman"/>
                <w:bCs/>
                <w:sz w:val="24"/>
                <w:szCs w:val="24"/>
                <w:lang w:val="sq-AL"/>
              </w:rPr>
            </w:pPr>
          </w:p>
          <w:p w14:paraId="5827F69C" w14:textId="77777777" w:rsidR="002C0C20"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4. Agencija će obezbediti administrativno – tehničku podršku Komisiji.</w:t>
            </w:r>
          </w:p>
          <w:p w14:paraId="102CAE9E" w14:textId="77777777" w:rsidR="002C0C20" w:rsidRDefault="002C0C20" w:rsidP="00A56E1B">
            <w:pPr>
              <w:pStyle w:val="Geenafstand1"/>
              <w:jc w:val="both"/>
              <w:rPr>
                <w:rFonts w:ascii="Times New Roman" w:hAnsi="Times New Roman"/>
                <w:bCs/>
                <w:sz w:val="24"/>
                <w:szCs w:val="24"/>
                <w:lang w:val="sq-AL"/>
              </w:rPr>
            </w:pPr>
          </w:p>
          <w:p w14:paraId="1D33A51D" w14:textId="77777777" w:rsidR="002C0C20" w:rsidRDefault="002C0C20" w:rsidP="00A56E1B">
            <w:pPr>
              <w:pStyle w:val="Geenafstand1"/>
              <w:jc w:val="both"/>
              <w:rPr>
                <w:rFonts w:ascii="Times New Roman" w:hAnsi="Times New Roman"/>
                <w:bCs/>
                <w:sz w:val="24"/>
                <w:szCs w:val="24"/>
                <w:lang w:val="sq-AL"/>
              </w:rPr>
            </w:pPr>
          </w:p>
          <w:p w14:paraId="28567B15"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POGLAVLJE III</w:t>
            </w:r>
          </w:p>
          <w:p w14:paraId="18BCAAB9" w14:textId="77777777" w:rsidR="002C0C20" w:rsidRPr="00C6741D" w:rsidRDefault="002C0C20" w:rsidP="00A56E1B">
            <w:pPr>
              <w:pStyle w:val="Geenafstand1"/>
              <w:jc w:val="center"/>
              <w:rPr>
                <w:rFonts w:ascii="Times New Roman" w:hAnsi="Times New Roman"/>
                <w:b/>
                <w:sz w:val="24"/>
                <w:szCs w:val="24"/>
              </w:rPr>
            </w:pPr>
          </w:p>
          <w:p w14:paraId="18EE49BC"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POSTUPAK PO ŽALBAMA</w:t>
            </w:r>
          </w:p>
          <w:p w14:paraId="088F7290" w14:textId="77777777" w:rsidR="002C0C20" w:rsidRPr="00C6741D" w:rsidRDefault="002C0C20" w:rsidP="00A56E1B">
            <w:pPr>
              <w:pStyle w:val="Geenafstand1"/>
              <w:jc w:val="both"/>
              <w:rPr>
                <w:rFonts w:ascii="Times New Roman" w:hAnsi="Times New Roman"/>
                <w:b/>
                <w:sz w:val="24"/>
                <w:szCs w:val="24"/>
              </w:rPr>
            </w:pPr>
          </w:p>
          <w:p w14:paraId="022AB9CF"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13.</w:t>
            </w:r>
          </w:p>
          <w:p w14:paraId="3C26F638"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Pravo na žalbu</w:t>
            </w:r>
          </w:p>
          <w:p w14:paraId="3DC088C7" w14:textId="77777777" w:rsidR="002C0C20" w:rsidRPr="00C6741D" w:rsidRDefault="002C0C20" w:rsidP="00A56E1B">
            <w:pPr>
              <w:pStyle w:val="Geenafstand1"/>
              <w:jc w:val="both"/>
              <w:rPr>
                <w:rFonts w:ascii="Times New Roman" w:hAnsi="Times New Roman"/>
                <w:b/>
                <w:sz w:val="24"/>
                <w:szCs w:val="24"/>
              </w:rPr>
            </w:pPr>
          </w:p>
          <w:p w14:paraId="1E4C213F" w14:textId="26CEC980"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sz w:val="24"/>
                <w:szCs w:val="24"/>
              </w:rPr>
              <w:t>1.</w:t>
            </w:r>
            <w:r w:rsidRPr="00550DFE">
              <w:rPr>
                <w:rFonts w:ascii="Times New Roman" w:hAnsi="Times New Roman"/>
                <w:bCs/>
                <w:sz w:val="24"/>
                <w:szCs w:val="24"/>
                <w:lang w:val="sq-AL"/>
              </w:rPr>
              <w:t>Svaki podnosilac zahteva ima pravo na podnošenje žalbe Komisiji na odluku o odbijanju besplatne pravne pomoći, kao i svaki korisnik zbog neprofesionalne i neetičke pravne usluge od strane pružaoca, činjenjem ili nečinjenjem, tokom pružanja usluga.</w:t>
            </w:r>
          </w:p>
          <w:p w14:paraId="69A43764" w14:textId="77777777" w:rsidR="002C0C20" w:rsidRPr="00550DFE" w:rsidRDefault="002C0C20" w:rsidP="00A56E1B">
            <w:pPr>
              <w:pStyle w:val="Geenafstand1"/>
              <w:jc w:val="both"/>
              <w:rPr>
                <w:rFonts w:ascii="Times New Roman" w:hAnsi="Times New Roman"/>
                <w:bCs/>
                <w:sz w:val="24"/>
                <w:szCs w:val="24"/>
                <w:lang w:val="sq-AL"/>
              </w:rPr>
            </w:pPr>
          </w:p>
          <w:p w14:paraId="5BEDD86F" w14:textId="6614F9EF"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 xml:space="preserve">2.Žalba na odluku o odbijanju besplatne pravne pomoći se podnosi Komisiji preko Agencije za besplatnu pravnu pomoć u roku </w:t>
            </w:r>
            <w:r w:rsidRPr="00550DFE">
              <w:rPr>
                <w:rFonts w:ascii="Times New Roman" w:hAnsi="Times New Roman"/>
                <w:bCs/>
                <w:sz w:val="24"/>
                <w:szCs w:val="24"/>
                <w:lang w:val="sq-AL"/>
              </w:rPr>
              <w:lastRenderedPageBreak/>
              <w:t>od trideset (30) dana od dana prijema odluke o odbijanju besplatne pravne pomoći.</w:t>
            </w:r>
          </w:p>
          <w:p w14:paraId="4E9503BF" w14:textId="4B4A68DE" w:rsidR="002C0C20" w:rsidRDefault="002C0C20" w:rsidP="00A56E1B">
            <w:pPr>
              <w:pStyle w:val="Geenafstand1"/>
              <w:jc w:val="both"/>
              <w:rPr>
                <w:rFonts w:ascii="Times New Roman" w:hAnsi="Times New Roman"/>
                <w:bCs/>
                <w:sz w:val="24"/>
                <w:szCs w:val="24"/>
                <w:lang w:val="sq-AL"/>
              </w:rPr>
            </w:pPr>
          </w:p>
          <w:p w14:paraId="00A5DB1A" w14:textId="77777777" w:rsidR="0028708A" w:rsidRPr="00550DFE" w:rsidRDefault="0028708A" w:rsidP="00A56E1B">
            <w:pPr>
              <w:pStyle w:val="Geenafstand1"/>
              <w:jc w:val="both"/>
              <w:rPr>
                <w:rFonts w:ascii="Times New Roman" w:hAnsi="Times New Roman"/>
                <w:bCs/>
                <w:sz w:val="24"/>
                <w:szCs w:val="24"/>
                <w:lang w:val="sq-AL"/>
              </w:rPr>
            </w:pPr>
          </w:p>
          <w:p w14:paraId="45BDA608" w14:textId="4DC52146"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3.U slučaju da je podnosilac zahteva podneo zahtev za besplatnu pravnu pomoć, a pružalac nije preduzeo nikakvu radnju, žalba se može podneti Komisiji, ali ne ranije od pet (5) dana i najkasnije dva (2) meseca nakon isteka roka za obaveštenje o odluci o odbijanju besplatne pravne pomoći.</w:t>
            </w:r>
          </w:p>
          <w:p w14:paraId="17974D1C" w14:textId="77777777" w:rsidR="002C0C20" w:rsidRPr="00C6741D" w:rsidRDefault="002C0C20" w:rsidP="00A56E1B">
            <w:pPr>
              <w:pStyle w:val="Geenafstand1"/>
              <w:jc w:val="both"/>
              <w:rPr>
                <w:rFonts w:ascii="Times New Roman" w:hAnsi="Times New Roman"/>
                <w:b/>
                <w:sz w:val="24"/>
                <w:szCs w:val="24"/>
              </w:rPr>
            </w:pPr>
          </w:p>
          <w:p w14:paraId="2275FA99" w14:textId="36C654BA"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sz w:val="24"/>
                <w:szCs w:val="24"/>
              </w:rPr>
              <w:t>4.</w:t>
            </w:r>
            <w:r w:rsidRPr="00550DFE">
              <w:rPr>
                <w:rFonts w:ascii="Times New Roman" w:hAnsi="Times New Roman"/>
                <w:bCs/>
                <w:sz w:val="24"/>
                <w:szCs w:val="24"/>
                <w:lang w:val="sq-AL"/>
              </w:rPr>
              <w:t>Podnosilac žalbe može podneti žalbu Komisiji samo jednom za isto pitanje.</w:t>
            </w:r>
          </w:p>
          <w:p w14:paraId="231B87BD" w14:textId="5E22773A" w:rsidR="002C0C20" w:rsidRDefault="002C0C20" w:rsidP="00A56E1B">
            <w:pPr>
              <w:pStyle w:val="Geenafstand1"/>
              <w:jc w:val="both"/>
              <w:rPr>
                <w:rFonts w:ascii="Times New Roman" w:hAnsi="Times New Roman"/>
                <w:bCs/>
                <w:sz w:val="24"/>
                <w:szCs w:val="24"/>
                <w:lang w:val="sq-AL"/>
              </w:rPr>
            </w:pPr>
          </w:p>
          <w:p w14:paraId="6B44CB01" w14:textId="77777777" w:rsidR="0028708A" w:rsidRPr="00550DFE" w:rsidRDefault="0028708A" w:rsidP="00A56E1B">
            <w:pPr>
              <w:pStyle w:val="Geenafstand1"/>
              <w:jc w:val="both"/>
              <w:rPr>
                <w:rFonts w:ascii="Times New Roman" w:hAnsi="Times New Roman"/>
                <w:bCs/>
                <w:sz w:val="24"/>
                <w:szCs w:val="24"/>
                <w:lang w:val="sq-AL"/>
              </w:rPr>
            </w:pPr>
          </w:p>
          <w:p w14:paraId="7233346D" w14:textId="77777777"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 xml:space="preserve">5. Žalbe na neprofesionalne i neetičke usluge koje je pružio pružalac pravne pomoći mogu se podneti u roku od trideset (30) dana od dana kada je korisnik stekao saznanje o činjenu ili nečinjenju od strane pružaoca, a najkasnije u roku od šest (6) meseci od radnje. </w:t>
            </w:r>
          </w:p>
          <w:p w14:paraId="316F207A" w14:textId="77777777" w:rsidR="002C0C20" w:rsidRPr="00550DFE" w:rsidRDefault="002C0C20" w:rsidP="00A56E1B">
            <w:pPr>
              <w:pStyle w:val="Geenafstand1"/>
              <w:jc w:val="both"/>
              <w:rPr>
                <w:rFonts w:ascii="Times New Roman" w:hAnsi="Times New Roman"/>
                <w:bCs/>
                <w:sz w:val="24"/>
                <w:szCs w:val="24"/>
                <w:lang w:val="sq-AL"/>
              </w:rPr>
            </w:pPr>
          </w:p>
          <w:p w14:paraId="0800A9CC" w14:textId="77777777" w:rsidR="0028708A" w:rsidRDefault="0028708A" w:rsidP="00A56E1B">
            <w:pPr>
              <w:pStyle w:val="Geenafstand1"/>
              <w:jc w:val="center"/>
              <w:rPr>
                <w:rFonts w:ascii="Times New Roman" w:hAnsi="Times New Roman"/>
                <w:b/>
                <w:sz w:val="24"/>
                <w:szCs w:val="24"/>
              </w:rPr>
            </w:pPr>
          </w:p>
          <w:p w14:paraId="0F3DAAEF" w14:textId="14792EAF"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14.</w:t>
            </w:r>
          </w:p>
          <w:p w14:paraId="4BD358A8"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Podnošenje žalbe</w:t>
            </w:r>
          </w:p>
          <w:p w14:paraId="05FD09F7" w14:textId="77777777" w:rsidR="002C0C20" w:rsidRPr="00C6741D" w:rsidRDefault="002C0C20" w:rsidP="00A56E1B">
            <w:pPr>
              <w:pStyle w:val="Geenafstand1"/>
              <w:jc w:val="both"/>
              <w:rPr>
                <w:rFonts w:ascii="Times New Roman" w:hAnsi="Times New Roman"/>
                <w:b/>
                <w:sz w:val="24"/>
                <w:szCs w:val="24"/>
              </w:rPr>
            </w:pPr>
          </w:p>
          <w:p w14:paraId="5773EF8B" w14:textId="3F9308F9"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sz w:val="24"/>
                <w:szCs w:val="24"/>
              </w:rPr>
              <w:t>1.</w:t>
            </w:r>
            <w:r w:rsidRPr="00550DFE">
              <w:rPr>
                <w:rFonts w:ascii="Times New Roman" w:hAnsi="Times New Roman"/>
                <w:bCs/>
                <w:sz w:val="24"/>
                <w:szCs w:val="24"/>
                <w:lang w:val="sq-AL"/>
              </w:rPr>
              <w:t xml:space="preserve">Žalba se podnosi Agenciji, upućujući se Komisiji. </w:t>
            </w:r>
          </w:p>
          <w:p w14:paraId="15B984C9" w14:textId="77777777" w:rsidR="002C0C20" w:rsidRPr="00550DFE" w:rsidRDefault="002C0C20" w:rsidP="00A56E1B">
            <w:pPr>
              <w:pStyle w:val="Geenafstand1"/>
              <w:jc w:val="both"/>
              <w:rPr>
                <w:rFonts w:ascii="Times New Roman" w:hAnsi="Times New Roman"/>
                <w:bCs/>
                <w:sz w:val="24"/>
                <w:szCs w:val="24"/>
                <w:lang w:val="sq-AL"/>
              </w:rPr>
            </w:pPr>
          </w:p>
          <w:p w14:paraId="0927CBF8" w14:textId="72263A2F"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2.Žalba se zajedno sa odgovarajućom dokumentacijom podnosi na jedan od sledećih načina:</w:t>
            </w:r>
          </w:p>
          <w:p w14:paraId="03005530" w14:textId="77777777" w:rsidR="0028708A" w:rsidRDefault="0028708A" w:rsidP="0028708A">
            <w:pPr>
              <w:pStyle w:val="Geenafstand1"/>
              <w:ind w:left="1080"/>
              <w:jc w:val="both"/>
              <w:rPr>
                <w:rFonts w:ascii="Times New Roman" w:hAnsi="Times New Roman"/>
                <w:bCs/>
                <w:sz w:val="24"/>
                <w:szCs w:val="24"/>
                <w:lang w:val="sq-AL"/>
              </w:rPr>
            </w:pPr>
          </w:p>
          <w:p w14:paraId="69705B9B" w14:textId="41084C7F" w:rsidR="002C0C20" w:rsidRDefault="004E1F11" w:rsidP="004E1F11">
            <w:pPr>
              <w:pStyle w:val="Geenafstand1"/>
              <w:ind w:left="720"/>
              <w:jc w:val="both"/>
              <w:rPr>
                <w:rFonts w:ascii="Times New Roman" w:hAnsi="Times New Roman"/>
                <w:bCs/>
                <w:sz w:val="24"/>
                <w:szCs w:val="24"/>
                <w:lang w:val="sq-AL"/>
              </w:rPr>
            </w:pPr>
            <w:r>
              <w:rPr>
                <w:rFonts w:ascii="Times New Roman" w:hAnsi="Times New Roman"/>
                <w:bCs/>
                <w:sz w:val="24"/>
                <w:szCs w:val="24"/>
                <w:lang w:val="sq-AL"/>
              </w:rPr>
              <w:t>2.1.</w:t>
            </w:r>
            <w:r w:rsidR="002C0C20" w:rsidRPr="00550DFE">
              <w:rPr>
                <w:rFonts w:ascii="Times New Roman" w:hAnsi="Times New Roman"/>
                <w:bCs/>
                <w:sz w:val="24"/>
                <w:szCs w:val="24"/>
                <w:lang w:val="sq-AL"/>
              </w:rPr>
              <w:t xml:space="preserve">Direktno </w:t>
            </w:r>
          </w:p>
          <w:p w14:paraId="6DB3EC98" w14:textId="77777777" w:rsidR="0028708A" w:rsidRPr="00550DFE" w:rsidRDefault="0028708A" w:rsidP="0028708A">
            <w:pPr>
              <w:pStyle w:val="Geenafstand1"/>
              <w:ind w:left="1080"/>
              <w:jc w:val="both"/>
              <w:rPr>
                <w:rFonts w:ascii="Times New Roman" w:hAnsi="Times New Roman"/>
                <w:bCs/>
                <w:sz w:val="24"/>
                <w:szCs w:val="24"/>
                <w:lang w:val="sq-AL"/>
              </w:rPr>
            </w:pPr>
          </w:p>
          <w:p w14:paraId="167732E3" w14:textId="77777777" w:rsidR="002C0C20" w:rsidRPr="00550DFE" w:rsidRDefault="002C0C20" w:rsidP="00A56E1B">
            <w:pPr>
              <w:pStyle w:val="Geenafstand1"/>
              <w:ind w:left="720"/>
              <w:jc w:val="both"/>
              <w:rPr>
                <w:rFonts w:ascii="Times New Roman" w:hAnsi="Times New Roman"/>
                <w:bCs/>
                <w:sz w:val="24"/>
                <w:szCs w:val="24"/>
                <w:lang w:val="sq-AL"/>
              </w:rPr>
            </w:pPr>
            <w:r w:rsidRPr="00550DFE">
              <w:rPr>
                <w:rFonts w:ascii="Times New Roman" w:hAnsi="Times New Roman"/>
                <w:bCs/>
                <w:sz w:val="24"/>
                <w:szCs w:val="24"/>
                <w:lang w:val="sq-AL"/>
              </w:rPr>
              <w:t>2.2. Poštom</w:t>
            </w:r>
          </w:p>
          <w:p w14:paraId="685FA989" w14:textId="77777777" w:rsidR="0028708A" w:rsidRDefault="0028708A" w:rsidP="00A56E1B">
            <w:pPr>
              <w:pStyle w:val="Geenafstand1"/>
              <w:ind w:left="720"/>
              <w:jc w:val="both"/>
              <w:rPr>
                <w:rFonts w:ascii="Times New Roman" w:hAnsi="Times New Roman"/>
                <w:bCs/>
                <w:sz w:val="24"/>
                <w:szCs w:val="24"/>
                <w:lang w:val="sq-AL"/>
              </w:rPr>
            </w:pPr>
          </w:p>
          <w:p w14:paraId="75E7DF51" w14:textId="3ED0B940" w:rsidR="002C0C20" w:rsidRPr="00550DFE" w:rsidRDefault="002C0C20" w:rsidP="00A56E1B">
            <w:pPr>
              <w:pStyle w:val="Geenafstand1"/>
              <w:ind w:left="720"/>
              <w:jc w:val="both"/>
              <w:rPr>
                <w:rFonts w:ascii="Times New Roman" w:hAnsi="Times New Roman"/>
                <w:bCs/>
                <w:sz w:val="24"/>
                <w:szCs w:val="24"/>
                <w:lang w:val="sq-AL"/>
              </w:rPr>
            </w:pPr>
            <w:r w:rsidRPr="00550DFE">
              <w:rPr>
                <w:rFonts w:ascii="Times New Roman" w:hAnsi="Times New Roman"/>
                <w:bCs/>
                <w:sz w:val="24"/>
                <w:szCs w:val="24"/>
                <w:lang w:val="sq-AL"/>
              </w:rPr>
              <w:t>2.3. Elektronskom poštom (e-mailom)</w:t>
            </w:r>
          </w:p>
          <w:p w14:paraId="5B6F10BF" w14:textId="77777777" w:rsidR="002C0C20" w:rsidRPr="00550DFE" w:rsidRDefault="002C0C20" w:rsidP="00A56E1B">
            <w:pPr>
              <w:pStyle w:val="Geenafstand1"/>
              <w:jc w:val="both"/>
              <w:rPr>
                <w:rFonts w:ascii="Times New Roman" w:hAnsi="Times New Roman"/>
                <w:bCs/>
                <w:sz w:val="24"/>
                <w:szCs w:val="24"/>
                <w:lang w:val="sq-AL"/>
              </w:rPr>
            </w:pPr>
          </w:p>
          <w:p w14:paraId="4EE265FF" w14:textId="6BC5E846"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3.Povodom primljenih žalbi, Agencija je dužna da:</w:t>
            </w:r>
          </w:p>
          <w:p w14:paraId="5E6FD614" w14:textId="77777777" w:rsidR="002C0C20" w:rsidRPr="00550DFE" w:rsidRDefault="002C0C20" w:rsidP="00A56E1B">
            <w:pPr>
              <w:pStyle w:val="Geenafstand1"/>
              <w:jc w:val="both"/>
              <w:rPr>
                <w:rFonts w:ascii="Times New Roman" w:hAnsi="Times New Roman"/>
                <w:bCs/>
                <w:sz w:val="24"/>
                <w:szCs w:val="24"/>
                <w:lang w:val="sq-AL"/>
              </w:rPr>
            </w:pPr>
          </w:p>
          <w:p w14:paraId="0374B36E" w14:textId="339A78F4" w:rsidR="002C0C20" w:rsidRDefault="004E1F11" w:rsidP="004E1F11">
            <w:pPr>
              <w:pStyle w:val="Geenafstand1"/>
              <w:ind w:left="720"/>
              <w:jc w:val="both"/>
              <w:rPr>
                <w:rFonts w:ascii="Times New Roman" w:hAnsi="Times New Roman"/>
                <w:bCs/>
                <w:sz w:val="24"/>
                <w:szCs w:val="24"/>
                <w:lang w:val="sq-AL"/>
              </w:rPr>
            </w:pPr>
            <w:r>
              <w:rPr>
                <w:rFonts w:ascii="Times New Roman" w:hAnsi="Times New Roman"/>
                <w:bCs/>
                <w:sz w:val="24"/>
                <w:szCs w:val="24"/>
                <w:lang w:val="sq-AL"/>
              </w:rPr>
              <w:t>3.1.</w:t>
            </w:r>
            <w:r w:rsidR="002C0C20" w:rsidRPr="00550DFE">
              <w:rPr>
                <w:rFonts w:ascii="Times New Roman" w:hAnsi="Times New Roman"/>
                <w:bCs/>
                <w:sz w:val="24"/>
                <w:szCs w:val="24"/>
                <w:lang w:val="sq-AL"/>
              </w:rPr>
              <w:t>Odredi registarski i broj protokola, kao i datum prijema žalbe.</w:t>
            </w:r>
          </w:p>
          <w:p w14:paraId="11D7B80E" w14:textId="77777777" w:rsidR="008611C5" w:rsidRPr="00550DFE" w:rsidRDefault="008611C5" w:rsidP="004E1F11">
            <w:pPr>
              <w:pStyle w:val="Geenafstand1"/>
              <w:ind w:left="1080"/>
              <w:jc w:val="both"/>
              <w:rPr>
                <w:rFonts w:ascii="Times New Roman" w:hAnsi="Times New Roman"/>
                <w:bCs/>
                <w:sz w:val="24"/>
                <w:szCs w:val="24"/>
                <w:lang w:val="sq-AL"/>
              </w:rPr>
            </w:pPr>
          </w:p>
          <w:p w14:paraId="2F144799" w14:textId="2E4162A7" w:rsidR="002C0C20" w:rsidRDefault="008611C5" w:rsidP="00A56E1B">
            <w:pPr>
              <w:pStyle w:val="Geenafstand1"/>
              <w:ind w:left="720"/>
              <w:jc w:val="both"/>
              <w:rPr>
                <w:rFonts w:ascii="Times New Roman" w:hAnsi="Times New Roman"/>
                <w:bCs/>
                <w:sz w:val="24"/>
                <w:szCs w:val="24"/>
                <w:lang w:val="sq-AL"/>
              </w:rPr>
            </w:pPr>
            <w:r>
              <w:rPr>
                <w:rFonts w:ascii="Times New Roman" w:hAnsi="Times New Roman"/>
                <w:bCs/>
                <w:sz w:val="24"/>
                <w:szCs w:val="24"/>
                <w:lang w:val="sq-AL"/>
              </w:rPr>
              <w:t>3.2.</w:t>
            </w:r>
            <w:r w:rsidR="002C0C20" w:rsidRPr="00550DFE">
              <w:rPr>
                <w:rFonts w:ascii="Times New Roman" w:hAnsi="Times New Roman"/>
                <w:bCs/>
                <w:sz w:val="24"/>
                <w:szCs w:val="24"/>
                <w:lang w:val="sq-AL"/>
              </w:rPr>
              <w:t>Stranci izda potvrdu o podnetoj žalbi.</w:t>
            </w:r>
          </w:p>
          <w:p w14:paraId="1D725B44" w14:textId="6B6CF498" w:rsidR="008611C5" w:rsidRDefault="008611C5" w:rsidP="008611C5">
            <w:pPr>
              <w:pStyle w:val="Geenafstand1"/>
              <w:jc w:val="both"/>
              <w:rPr>
                <w:rFonts w:ascii="Times New Roman" w:hAnsi="Times New Roman"/>
                <w:bCs/>
                <w:sz w:val="24"/>
                <w:szCs w:val="24"/>
                <w:lang w:val="sq-AL"/>
              </w:rPr>
            </w:pPr>
          </w:p>
          <w:p w14:paraId="4DF058D7" w14:textId="77777777" w:rsidR="008611C5" w:rsidRPr="00550DFE" w:rsidRDefault="008611C5" w:rsidP="008611C5">
            <w:pPr>
              <w:pStyle w:val="Geenafstand1"/>
              <w:jc w:val="both"/>
              <w:rPr>
                <w:rFonts w:ascii="Times New Roman" w:hAnsi="Times New Roman"/>
                <w:bCs/>
                <w:sz w:val="24"/>
                <w:szCs w:val="24"/>
                <w:lang w:val="sq-AL"/>
              </w:rPr>
            </w:pPr>
          </w:p>
          <w:p w14:paraId="380B7ABF" w14:textId="67C667F0" w:rsidR="002C0C20" w:rsidRPr="00550DFE" w:rsidRDefault="008611C5" w:rsidP="00A56E1B">
            <w:pPr>
              <w:pStyle w:val="Geenafstand1"/>
              <w:ind w:left="720"/>
              <w:jc w:val="both"/>
              <w:rPr>
                <w:rFonts w:ascii="Times New Roman" w:hAnsi="Times New Roman"/>
                <w:bCs/>
                <w:sz w:val="24"/>
                <w:szCs w:val="24"/>
                <w:lang w:val="sq-AL"/>
              </w:rPr>
            </w:pPr>
            <w:r>
              <w:rPr>
                <w:rFonts w:ascii="Times New Roman" w:hAnsi="Times New Roman"/>
                <w:bCs/>
                <w:sz w:val="24"/>
                <w:szCs w:val="24"/>
                <w:lang w:val="sq-AL"/>
              </w:rPr>
              <w:t>3</w:t>
            </w:r>
            <w:r w:rsidR="002C0C20" w:rsidRPr="00550DFE">
              <w:rPr>
                <w:rFonts w:ascii="Times New Roman" w:hAnsi="Times New Roman"/>
                <w:bCs/>
                <w:sz w:val="24"/>
                <w:szCs w:val="24"/>
                <w:lang w:val="sq-AL"/>
              </w:rPr>
              <w:t>.3.</w:t>
            </w:r>
            <w:r w:rsidR="002C0C20" w:rsidRPr="00550DFE">
              <w:rPr>
                <w:rFonts w:ascii="Times New Roman" w:hAnsi="Times New Roman"/>
                <w:bCs/>
                <w:sz w:val="24"/>
                <w:szCs w:val="24"/>
                <w:lang w:val="sq-AL"/>
              </w:rPr>
              <w:tab/>
              <w:t>Nakon zavođenja žalbe u knjigu protokola, Agencija istog dana prosleđuje žalbu predsedavajućem Komisije.</w:t>
            </w:r>
          </w:p>
          <w:p w14:paraId="2B70B3C6" w14:textId="188D000F" w:rsidR="002C0C20" w:rsidRDefault="002C0C20" w:rsidP="00A56E1B">
            <w:pPr>
              <w:pStyle w:val="Geenafstand1"/>
              <w:jc w:val="both"/>
              <w:rPr>
                <w:rFonts w:ascii="Times New Roman" w:hAnsi="Times New Roman"/>
                <w:bCs/>
                <w:sz w:val="24"/>
                <w:szCs w:val="24"/>
                <w:lang w:val="sq-AL"/>
              </w:rPr>
            </w:pPr>
          </w:p>
          <w:p w14:paraId="7447EBA7" w14:textId="77777777" w:rsidR="008611C5" w:rsidRPr="00550DFE" w:rsidRDefault="008611C5" w:rsidP="00A56E1B">
            <w:pPr>
              <w:pStyle w:val="Geenafstand1"/>
              <w:jc w:val="both"/>
              <w:rPr>
                <w:rFonts w:ascii="Times New Roman" w:hAnsi="Times New Roman"/>
                <w:bCs/>
                <w:sz w:val="24"/>
                <w:szCs w:val="24"/>
                <w:lang w:val="sq-AL"/>
              </w:rPr>
            </w:pPr>
          </w:p>
          <w:p w14:paraId="1DAD8A39" w14:textId="06286C51"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4.Žalbu koju podnese grupa lica sa zajedničkim interesom, Komisija prima u skladu sa odredbama ZOUP-a.</w:t>
            </w:r>
          </w:p>
          <w:p w14:paraId="259C77A3" w14:textId="57D022A3" w:rsidR="002C0C20" w:rsidRDefault="002C0C20" w:rsidP="00A56E1B">
            <w:pPr>
              <w:pStyle w:val="Geenafstand1"/>
              <w:jc w:val="both"/>
              <w:rPr>
                <w:rFonts w:ascii="Times New Roman" w:hAnsi="Times New Roman"/>
                <w:bCs/>
                <w:sz w:val="24"/>
                <w:szCs w:val="24"/>
                <w:lang w:val="sq-AL"/>
              </w:rPr>
            </w:pPr>
          </w:p>
          <w:p w14:paraId="66CD9E6E" w14:textId="77777777" w:rsidR="008611C5" w:rsidRPr="00550DFE" w:rsidRDefault="008611C5" w:rsidP="00A56E1B">
            <w:pPr>
              <w:pStyle w:val="Geenafstand1"/>
              <w:jc w:val="both"/>
              <w:rPr>
                <w:rFonts w:ascii="Times New Roman" w:hAnsi="Times New Roman"/>
                <w:bCs/>
                <w:sz w:val="24"/>
                <w:szCs w:val="24"/>
                <w:lang w:val="sq-AL"/>
              </w:rPr>
            </w:pPr>
          </w:p>
          <w:p w14:paraId="7EA67443" w14:textId="7943CC48"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5.Žalba se podnosi u pisanoj formi na jednom od službenih jezika Republike Kosovo i mora biti potpisana od strane žalioca ili ovlašćenog predstavnika.</w:t>
            </w:r>
          </w:p>
          <w:p w14:paraId="52C73C8E" w14:textId="77777777" w:rsidR="002C0C20" w:rsidRPr="00550DFE" w:rsidRDefault="002C0C20" w:rsidP="00A56E1B">
            <w:pPr>
              <w:pStyle w:val="Geenafstand1"/>
              <w:jc w:val="both"/>
              <w:rPr>
                <w:rFonts w:ascii="Times New Roman" w:hAnsi="Times New Roman"/>
                <w:bCs/>
                <w:sz w:val="24"/>
                <w:szCs w:val="24"/>
                <w:lang w:val="sq-AL"/>
              </w:rPr>
            </w:pPr>
          </w:p>
          <w:p w14:paraId="406AE422" w14:textId="3900DCB2"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lastRenderedPageBreak/>
              <w:t xml:space="preserve">6.Žalilac može ovlastiti svog zastupnika pismenim ovlašćenjem. </w:t>
            </w:r>
          </w:p>
          <w:p w14:paraId="5FBED04E" w14:textId="0816052D" w:rsidR="002C0C20" w:rsidRDefault="002C0C20" w:rsidP="00A56E1B">
            <w:pPr>
              <w:pStyle w:val="Geenafstand1"/>
              <w:jc w:val="both"/>
              <w:rPr>
                <w:rFonts w:ascii="Times New Roman" w:hAnsi="Times New Roman"/>
                <w:bCs/>
                <w:sz w:val="24"/>
                <w:szCs w:val="24"/>
                <w:lang w:val="sq-AL"/>
              </w:rPr>
            </w:pPr>
          </w:p>
          <w:p w14:paraId="4FD13D5A" w14:textId="77777777" w:rsidR="008611C5" w:rsidRPr="00550DFE" w:rsidRDefault="008611C5" w:rsidP="00A56E1B">
            <w:pPr>
              <w:pStyle w:val="Geenafstand1"/>
              <w:jc w:val="both"/>
              <w:rPr>
                <w:rFonts w:ascii="Times New Roman" w:hAnsi="Times New Roman"/>
                <w:bCs/>
                <w:sz w:val="24"/>
                <w:szCs w:val="24"/>
                <w:lang w:val="sq-AL"/>
              </w:rPr>
            </w:pPr>
          </w:p>
          <w:p w14:paraId="364A2604" w14:textId="292B93C4"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7.Podneta žalba mora da sadrži i sledeće podatke:</w:t>
            </w:r>
          </w:p>
          <w:p w14:paraId="55A12D96" w14:textId="77777777" w:rsidR="002C0C20" w:rsidRPr="00550DFE" w:rsidRDefault="002C0C20" w:rsidP="00A56E1B">
            <w:pPr>
              <w:pStyle w:val="Geenafstand1"/>
              <w:jc w:val="both"/>
              <w:rPr>
                <w:rFonts w:ascii="Times New Roman" w:hAnsi="Times New Roman"/>
                <w:bCs/>
                <w:sz w:val="24"/>
                <w:szCs w:val="24"/>
                <w:lang w:val="sq-AL"/>
              </w:rPr>
            </w:pPr>
          </w:p>
          <w:p w14:paraId="235EADEF" w14:textId="40423393" w:rsidR="002C0C20" w:rsidRDefault="002C0C20" w:rsidP="00A56E1B">
            <w:pPr>
              <w:pStyle w:val="Geenafstand1"/>
              <w:ind w:left="720"/>
              <w:jc w:val="both"/>
              <w:rPr>
                <w:rFonts w:ascii="Times New Roman" w:hAnsi="Times New Roman"/>
                <w:bCs/>
                <w:sz w:val="24"/>
                <w:szCs w:val="24"/>
                <w:lang w:val="sq-AL"/>
              </w:rPr>
            </w:pPr>
            <w:r w:rsidRPr="00550DFE">
              <w:rPr>
                <w:rFonts w:ascii="Times New Roman" w:hAnsi="Times New Roman"/>
                <w:bCs/>
                <w:sz w:val="24"/>
                <w:szCs w:val="24"/>
                <w:lang w:val="sq-AL"/>
              </w:rPr>
              <w:t>7.1. ime, prezime, adresu i broj telefona žalioca;</w:t>
            </w:r>
          </w:p>
          <w:p w14:paraId="46C17654" w14:textId="77777777" w:rsidR="008611C5" w:rsidRPr="00550DFE" w:rsidRDefault="008611C5" w:rsidP="00A56E1B">
            <w:pPr>
              <w:pStyle w:val="Geenafstand1"/>
              <w:ind w:left="720"/>
              <w:jc w:val="both"/>
              <w:rPr>
                <w:rFonts w:ascii="Times New Roman" w:hAnsi="Times New Roman"/>
                <w:bCs/>
                <w:sz w:val="24"/>
                <w:szCs w:val="24"/>
                <w:lang w:val="sq-AL"/>
              </w:rPr>
            </w:pPr>
          </w:p>
          <w:p w14:paraId="02436685" w14:textId="06E54BE3" w:rsidR="002C0C20" w:rsidRDefault="002C0C20" w:rsidP="00A56E1B">
            <w:pPr>
              <w:pStyle w:val="Geenafstand1"/>
              <w:ind w:left="720"/>
              <w:jc w:val="both"/>
              <w:rPr>
                <w:rFonts w:ascii="Times New Roman" w:hAnsi="Times New Roman"/>
                <w:bCs/>
                <w:sz w:val="24"/>
                <w:szCs w:val="24"/>
                <w:lang w:val="sq-AL"/>
              </w:rPr>
            </w:pPr>
            <w:r w:rsidRPr="00550DFE">
              <w:rPr>
                <w:rFonts w:ascii="Times New Roman" w:hAnsi="Times New Roman"/>
                <w:bCs/>
                <w:sz w:val="24"/>
                <w:szCs w:val="24"/>
                <w:lang w:val="sq-AL"/>
              </w:rPr>
              <w:t>7.2. podatke o osporenom administrativnom aktu koji je donet ili nije donet;</w:t>
            </w:r>
          </w:p>
          <w:p w14:paraId="259CEF00" w14:textId="037BDA0A" w:rsidR="008611C5" w:rsidRDefault="008611C5" w:rsidP="00A56E1B">
            <w:pPr>
              <w:pStyle w:val="Geenafstand1"/>
              <w:ind w:left="720"/>
              <w:jc w:val="both"/>
              <w:rPr>
                <w:rFonts w:ascii="Times New Roman" w:hAnsi="Times New Roman"/>
                <w:bCs/>
                <w:sz w:val="24"/>
                <w:szCs w:val="24"/>
                <w:lang w:val="sq-AL"/>
              </w:rPr>
            </w:pPr>
          </w:p>
          <w:p w14:paraId="41686569" w14:textId="77777777" w:rsidR="008611C5" w:rsidRPr="00550DFE" w:rsidRDefault="008611C5" w:rsidP="00A56E1B">
            <w:pPr>
              <w:pStyle w:val="Geenafstand1"/>
              <w:ind w:left="720"/>
              <w:jc w:val="both"/>
              <w:rPr>
                <w:rFonts w:ascii="Times New Roman" w:hAnsi="Times New Roman"/>
                <w:bCs/>
                <w:sz w:val="24"/>
                <w:szCs w:val="24"/>
                <w:lang w:val="sq-AL"/>
              </w:rPr>
            </w:pPr>
          </w:p>
          <w:p w14:paraId="6EC0B4BC" w14:textId="5D073453" w:rsidR="002C0C20" w:rsidRDefault="002C0C20" w:rsidP="00A56E1B">
            <w:pPr>
              <w:pStyle w:val="Geenafstand1"/>
              <w:ind w:left="720"/>
              <w:jc w:val="both"/>
              <w:rPr>
                <w:rFonts w:ascii="Times New Roman" w:hAnsi="Times New Roman"/>
                <w:bCs/>
                <w:sz w:val="24"/>
                <w:szCs w:val="24"/>
                <w:lang w:val="sq-AL"/>
              </w:rPr>
            </w:pPr>
            <w:r w:rsidRPr="00550DFE">
              <w:rPr>
                <w:rFonts w:ascii="Times New Roman" w:hAnsi="Times New Roman"/>
                <w:bCs/>
                <w:sz w:val="24"/>
                <w:szCs w:val="24"/>
                <w:lang w:val="sq-AL"/>
              </w:rPr>
              <w:t>7.3. razloge za žalbu, navode i svaki drugi dokument koji žalilac smatra važnim.</w:t>
            </w:r>
          </w:p>
          <w:p w14:paraId="786F436B" w14:textId="250AA8C0" w:rsidR="008611C5" w:rsidRDefault="008611C5" w:rsidP="00A56E1B">
            <w:pPr>
              <w:pStyle w:val="Geenafstand1"/>
              <w:ind w:left="720"/>
              <w:jc w:val="both"/>
              <w:rPr>
                <w:rFonts w:ascii="Times New Roman" w:hAnsi="Times New Roman"/>
                <w:bCs/>
                <w:sz w:val="24"/>
                <w:szCs w:val="24"/>
                <w:lang w:val="sq-AL"/>
              </w:rPr>
            </w:pPr>
          </w:p>
          <w:p w14:paraId="24F89023" w14:textId="77777777" w:rsidR="008611C5" w:rsidRPr="00550DFE" w:rsidRDefault="008611C5" w:rsidP="00A56E1B">
            <w:pPr>
              <w:pStyle w:val="Geenafstand1"/>
              <w:ind w:left="720"/>
              <w:jc w:val="both"/>
              <w:rPr>
                <w:rFonts w:ascii="Times New Roman" w:hAnsi="Times New Roman"/>
                <w:bCs/>
                <w:sz w:val="24"/>
                <w:szCs w:val="24"/>
                <w:lang w:val="sq-AL"/>
              </w:rPr>
            </w:pPr>
          </w:p>
          <w:p w14:paraId="71E287E2" w14:textId="5F7A55F5"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8.Žalilac ili ovlašćeno lice je dužno da obavesti Komisiju o svakoj promeni adrese ili broja telefona njega i njegovog zastupnika.</w:t>
            </w:r>
          </w:p>
          <w:p w14:paraId="1A83D620" w14:textId="6EBE6601" w:rsidR="002C0C20" w:rsidRDefault="002C0C20" w:rsidP="00A56E1B">
            <w:pPr>
              <w:pStyle w:val="Geenafstand1"/>
              <w:jc w:val="both"/>
              <w:rPr>
                <w:rFonts w:ascii="Times New Roman" w:hAnsi="Times New Roman"/>
                <w:bCs/>
                <w:sz w:val="24"/>
                <w:szCs w:val="24"/>
                <w:lang w:val="sq-AL"/>
              </w:rPr>
            </w:pPr>
          </w:p>
          <w:p w14:paraId="195C25A8" w14:textId="77777777" w:rsidR="008611C5" w:rsidRPr="00550DFE" w:rsidRDefault="008611C5" w:rsidP="00A56E1B">
            <w:pPr>
              <w:pStyle w:val="Geenafstand1"/>
              <w:jc w:val="both"/>
              <w:rPr>
                <w:rFonts w:ascii="Times New Roman" w:hAnsi="Times New Roman"/>
                <w:bCs/>
                <w:sz w:val="24"/>
                <w:szCs w:val="24"/>
                <w:lang w:val="sq-AL"/>
              </w:rPr>
            </w:pPr>
          </w:p>
          <w:p w14:paraId="4EBA4831" w14:textId="7F1D6A14"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9.Žalba mora biti popunjena na obrascu definisanom u Prilogu 1 ove Uredbe ili sadržavati sve tražene podatke prema istom. Obrazac se objavljuje i na zvaničnoj veb stranici Agencije.</w:t>
            </w:r>
          </w:p>
          <w:p w14:paraId="5B704CFA" w14:textId="77777777" w:rsidR="002C0C20" w:rsidRPr="00C6741D" w:rsidRDefault="002C0C20" w:rsidP="00A56E1B">
            <w:pPr>
              <w:pStyle w:val="Geenafstand1"/>
              <w:jc w:val="both"/>
              <w:rPr>
                <w:rFonts w:ascii="Times New Roman" w:hAnsi="Times New Roman"/>
                <w:b/>
                <w:sz w:val="24"/>
                <w:szCs w:val="24"/>
              </w:rPr>
            </w:pPr>
          </w:p>
          <w:p w14:paraId="3AABA1A4" w14:textId="77777777" w:rsidR="00893A36" w:rsidRDefault="00893A36" w:rsidP="00A56E1B">
            <w:pPr>
              <w:pStyle w:val="Geenafstand1"/>
              <w:jc w:val="center"/>
              <w:rPr>
                <w:rFonts w:ascii="Times New Roman" w:hAnsi="Times New Roman"/>
                <w:b/>
                <w:sz w:val="24"/>
                <w:szCs w:val="24"/>
              </w:rPr>
            </w:pPr>
          </w:p>
          <w:p w14:paraId="6812441D" w14:textId="77777777" w:rsidR="00893A36" w:rsidRDefault="00893A36" w:rsidP="00A56E1B">
            <w:pPr>
              <w:pStyle w:val="Geenafstand1"/>
              <w:jc w:val="center"/>
              <w:rPr>
                <w:rFonts w:ascii="Times New Roman" w:hAnsi="Times New Roman"/>
                <w:b/>
                <w:sz w:val="24"/>
                <w:szCs w:val="24"/>
              </w:rPr>
            </w:pPr>
          </w:p>
          <w:p w14:paraId="7E45F01A" w14:textId="6564D37D"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lastRenderedPageBreak/>
              <w:t>Član 15.</w:t>
            </w:r>
          </w:p>
          <w:p w14:paraId="5C191B1E" w14:textId="77777777" w:rsidR="002C0C20"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Dozvoljenost žalbe</w:t>
            </w:r>
          </w:p>
          <w:p w14:paraId="01704C3B" w14:textId="77777777" w:rsidR="002C0C20" w:rsidRPr="00C6741D" w:rsidRDefault="002C0C20" w:rsidP="00A56E1B">
            <w:pPr>
              <w:pStyle w:val="Geenafstand1"/>
              <w:jc w:val="both"/>
              <w:rPr>
                <w:rFonts w:ascii="Times New Roman" w:hAnsi="Times New Roman"/>
                <w:b/>
                <w:sz w:val="24"/>
                <w:szCs w:val="24"/>
              </w:rPr>
            </w:pPr>
          </w:p>
          <w:p w14:paraId="4C2936A5" w14:textId="455BFBD1"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sz w:val="24"/>
                <w:szCs w:val="24"/>
              </w:rPr>
              <w:t>1.</w:t>
            </w:r>
            <w:r w:rsidRPr="00550DFE">
              <w:rPr>
                <w:rFonts w:ascii="Times New Roman" w:hAnsi="Times New Roman"/>
                <w:bCs/>
                <w:sz w:val="24"/>
                <w:szCs w:val="24"/>
                <w:lang w:val="sq-AL"/>
              </w:rPr>
              <w:t>U slučajevima kada je žalba nejasna ili nepotpuna, Komisija upućuje zahtev žaliocu za dopunu žalbe, sa relevantnim sugestijama. Žalilac je dužan da dopuni žalbu u roku od</w:t>
            </w:r>
            <w:r w:rsidR="008611C5">
              <w:rPr>
                <w:rFonts w:ascii="Times New Roman" w:hAnsi="Times New Roman"/>
                <w:bCs/>
                <w:sz w:val="24"/>
                <w:szCs w:val="24"/>
                <w:lang w:val="sq-AL"/>
              </w:rPr>
              <w:t xml:space="preserve"> </w:t>
            </w:r>
            <w:r w:rsidRPr="00550DFE">
              <w:rPr>
                <w:rFonts w:ascii="Times New Roman" w:hAnsi="Times New Roman"/>
                <w:bCs/>
                <w:sz w:val="24"/>
                <w:szCs w:val="24"/>
                <w:lang w:val="sq-AL"/>
              </w:rPr>
              <w:t>osam (8) dana od dana prijema zahteva za dopunu žalbe.</w:t>
            </w:r>
          </w:p>
          <w:p w14:paraId="64222F28" w14:textId="302B4F77" w:rsidR="002C0C20" w:rsidRDefault="002C0C20" w:rsidP="00A56E1B">
            <w:pPr>
              <w:pStyle w:val="Geenafstand1"/>
              <w:jc w:val="both"/>
              <w:rPr>
                <w:rFonts w:ascii="Times New Roman" w:hAnsi="Times New Roman"/>
                <w:bCs/>
                <w:sz w:val="24"/>
                <w:szCs w:val="24"/>
                <w:lang w:val="sq-AL"/>
              </w:rPr>
            </w:pPr>
          </w:p>
          <w:p w14:paraId="089453E9" w14:textId="1FCC0758" w:rsidR="008611C5" w:rsidRDefault="008611C5" w:rsidP="00A56E1B">
            <w:pPr>
              <w:pStyle w:val="Geenafstand1"/>
              <w:jc w:val="both"/>
              <w:rPr>
                <w:rFonts w:ascii="Times New Roman" w:hAnsi="Times New Roman"/>
                <w:bCs/>
                <w:sz w:val="24"/>
                <w:szCs w:val="24"/>
                <w:lang w:val="sq-AL"/>
              </w:rPr>
            </w:pPr>
          </w:p>
          <w:p w14:paraId="714289A4" w14:textId="77777777" w:rsidR="00893A36" w:rsidRPr="00550DFE" w:rsidRDefault="00893A36" w:rsidP="00A56E1B">
            <w:pPr>
              <w:pStyle w:val="Geenafstand1"/>
              <w:jc w:val="both"/>
              <w:rPr>
                <w:rFonts w:ascii="Times New Roman" w:hAnsi="Times New Roman"/>
                <w:bCs/>
                <w:sz w:val="24"/>
                <w:szCs w:val="24"/>
                <w:lang w:val="sq-AL"/>
              </w:rPr>
            </w:pPr>
          </w:p>
          <w:p w14:paraId="0E780752" w14:textId="3D63D6A7"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2.Ako žalilac ne dopuni žalbu u roku iz stava 1 ovog člana prema zahtevu Komisije ili uopšte ne dopuni žalbu, žalba se odbacuje kao nedozvoljena.</w:t>
            </w:r>
          </w:p>
          <w:p w14:paraId="2DBD9CF2" w14:textId="2BE4E52C" w:rsidR="002C0C20" w:rsidRDefault="002C0C20" w:rsidP="00A56E1B">
            <w:pPr>
              <w:pStyle w:val="Geenafstand1"/>
              <w:jc w:val="both"/>
              <w:rPr>
                <w:rFonts w:ascii="Times New Roman" w:hAnsi="Times New Roman"/>
                <w:bCs/>
                <w:sz w:val="24"/>
                <w:szCs w:val="24"/>
                <w:lang w:val="sq-AL"/>
              </w:rPr>
            </w:pPr>
          </w:p>
          <w:p w14:paraId="07389FAE" w14:textId="22528FC2" w:rsidR="008611C5" w:rsidRDefault="008611C5" w:rsidP="00A56E1B">
            <w:pPr>
              <w:pStyle w:val="Geenafstand1"/>
              <w:jc w:val="both"/>
              <w:rPr>
                <w:rFonts w:ascii="Times New Roman" w:hAnsi="Times New Roman"/>
                <w:bCs/>
                <w:sz w:val="24"/>
                <w:szCs w:val="24"/>
                <w:lang w:val="sq-AL"/>
              </w:rPr>
            </w:pPr>
          </w:p>
          <w:p w14:paraId="5461CC22" w14:textId="77777777" w:rsidR="008611C5" w:rsidRPr="00550DFE" w:rsidRDefault="008611C5" w:rsidP="00A56E1B">
            <w:pPr>
              <w:pStyle w:val="Geenafstand1"/>
              <w:jc w:val="both"/>
              <w:rPr>
                <w:rFonts w:ascii="Times New Roman" w:hAnsi="Times New Roman"/>
                <w:bCs/>
                <w:sz w:val="24"/>
                <w:szCs w:val="24"/>
                <w:lang w:val="sq-AL"/>
              </w:rPr>
            </w:pPr>
          </w:p>
          <w:p w14:paraId="5E3AC6AE" w14:textId="46E11934"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3.Komisija, uz saglasnost žalioca, dozvoljava intervenciju trećeg lica u postupku, u skladu sa važećim zakonodavstvom.</w:t>
            </w:r>
          </w:p>
          <w:p w14:paraId="0FE4E817" w14:textId="77777777" w:rsidR="002C0C20" w:rsidRDefault="002C0C20" w:rsidP="00A56E1B">
            <w:pPr>
              <w:pStyle w:val="Geenafstand1"/>
              <w:jc w:val="both"/>
              <w:rPr>
                <w:rFonts w:ascii="Times New Roman" w:hAnsi="Times New Roman"/>
                <w:b/>
                <w:sz w:val="24"/>
                <w:szCs w:val="24"/>
              </w:rPr>
            </w:pPr>
          </w:p>
          <w:p w14:paraId="69CC1C0E" w14:textId="77777777" w:rsidR="002C0C20" w:rsidRPr="00C6741D" w:rsidRDefault="002C0C20" w:rsidP="00A56E1B">
            <w:pPr>
              <w:pStyle w:val="Geenafstand1"/>
              <w:jc w:val="both"/>
              <w:rPr>
                <w:rFonts w:ascii="Times New Roman" w:hAnsi="Times New Roman"/>
                <w:b/>
                <w:sz w:val="24"/>
                <w:szCs w:val="24"/>
              </w:rPr>
            </w:pPr>
          </w:p>
          <w:p w14:paraId="565D2E22"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16.</w:t>
            </w:r>
          </w:p>
          <w:p w14:paraId="4FBFC184"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Sednica za razmatranje žalbe</w:t>
            </w:r>
          </w:p>
          <w:p w14:paraId="0A6FC5C4" w14:textId="77777777" w:rsidR="002C0C20" w:rsidRPr="00C6741D" w:rsidRDefault="002C0C20" w:rsidP="00A56E1B">
            <w:pPr>
              <w:pStyle w:val="Geenafstand1"/>
              <w:jc w:val="both"/>
              <w:rPr>
                <w:rFonts w:ascii="Times New Roman" w:hAnsi="Times New Roman"/>
                <w:b/>
                <w:sz w:val="24"/>
                <w:szCs w:val="24"/>
              </w:rPr>
            </w:pPr>
          </w:p>
          <w:p w14:paraId="7D029763" w14:textId="6EDDD85C" w:rsidR="002C0C20" w:rsidRPr="00550DFE" w:rsidRDefault="002C0C20" w:rsidP="00A56E1B">
            <w:pPr>
              <w:pStyle w:val="Geenafstand1"/>
              <w:jc w:val="both"/>
              <w:rPr>
                <w:rFonts w:ascii="Times New Roman" w:hAnsi="Times New Roman"/>
                <w:bCs/>
                <w:sz w:val="24"/>
                <w:szCs w:val="24"/>
                <w:lang w:val="sq-AL"/>
              </w:rPr>
            </w:pPr>
            <w:r w:rsidRPr="00C6741D">
              <w:rPr>
                <w:rFonts w:ascii="Times New Roman" w:hAnsi="Times New Roman"/>
                <w:b/>
                <w:sz w:val="24"/>
                <w:szCs w:val="24"/>
              </w:rPr>
              <w:t>1.</w:t>
            </w:r>
            <w:r w:rsidRPr="00550DFE">
              <w:rPr>
                <w:rFonts w:ascii="Times New Roman" w:hAnsi="Times New Roman"/>
                <w:bCs/>
                <w:sz w:val="24"/>
                <w:szCs w:val="24"/>
                <w:lang w:val="sq-AL"/>
              </w:rPr>
              <w:t>Komisija je dužna da prvu sednicu za razmatranje žalbe održi u razumnom roku, a najkasnije (7) radnih dana od trenutka podnošenja žalbe.</w:t>
            </w:r>
          </w:p>
          <w:p w14:paraId="6776B117" w14:textId="77777777" w:rsidR="002C0C20" w:rsidRPr="00550DFE" w:rsidRDefault="002C0C20" w:rsidP="00A56E1B">
            <w:pPr>
              <w:pStyle w:val="Geenafstand1"/>
              <w:jc w:val="both"/>
              <w:rPr>
                <w:rFonts w:ascii="Times New Roman" w:hAnsi="Times New Roman"/>
                <w:bCs/>
                <w:sz w:val="24"/>
                <w:szCs w:val="24"/>
                <w:lang w:val="sq-AL"/>
              </w:rPr>
            </w:pPr>
          </w:p>
          <w:p w14:paraId="4F74B092" w14:textId="4FC246F2"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lastRenderedPageBreak/>
              <w:t>2.U slučaju sukoba interesa, članovi Komisije odmah pismeno obaveštavaju predsedavajućeg Komisije o sukobu interesa. U takvim slučajevima na odgovarajući način se primenjuju odredbe važećeg Zakona o sprečavanju sukoba interesa u vršenju javne funkcije.</w:t>
            </w:r>
          </w:p>
          <w:p w14:paraId="4AA6BC7C" w14:textId="77777777" w:rsidR="002C0C20" w:rsidRPr="00550DFE" w:rsidRDefault="002C0C20" w:rsidP="00A56E1B">
            <w:pPr>
              <w:pStyle w:val="Geenafstand1"/>
              <w:jc w:val="both"/>
              <w:rPr>
                <w:rFonts w:ascii="Times New Roman" w:hAnsi="Times New Roman"/>
                <w:bCs/>
                <w:sz w:val="24"/>
                <w:szCs w:val="24"/>
                <w:lang w:val="sq-AL"/>
              </w:rPr>
            </w:pPr>
          </w:p>
          <w:p w14:paraId="7999CD04" w14:textId="4332CE24"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 xml:space="preserve">3.Prilikom razmatranja žalbe, Komisija ima pravo da od stranaka zatraži potrebna dokumenta i podatke, kao i da proveri stanje na licu mesta. </w:t>
            </w:r>
          </w:p>
          <w:p w14:paraId="1C5B08D8" w14:textId="77777777" w:rsidR="002C0C20" w:rsidRPr="00C6741D" w:rsidRDefault="002C0C20" w:rsidP="00A56E1B">
            <w:pPr>
              <w:pStyle w:val="Geenafstand1"/>
              <w:jc w:val="both"/>
              <w:rPr>
                <w:rFonts w:ascii="Times New Roman" w:hAnsi="Times New Roman"/>
                <w:b/>
                <w:sz w:val="24"/>
                <w:szCs w:val="24"/>
              </w:rPr>
            </w:pPr>
          </w:p>
          <w:p w14:paraId="3C1AADA0" w14:textId="77777777" w:rsidR="008611C5" w:rsidRDefault="008611C5" w:rsidP="00A56E1B">
            <w:pPr>
              <w:pStyle w:val="Geenafstand1"/>
              <w:jc w:val="center"/>
              <w:rPr>
                <w:rFonts w:ascii="Times New Roman" w:hAnsi="Times New Roman"/>
                <w:b/>
                <w:sz w:val="24"/>
                <w:szCs w:val="24"/>
              </w:rPr>
            </w:pPr>
          </w:p>
          <w:p w14:paraId="6B6EF9A4" w14:textId="1D32ACC4"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17.</w:t>
            </w:r>
          </w:p>
          <w:p w14:paraId="1B6C0B1B"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Učešće stranaka na sednici</w:t>
            </w:r>
          </w:p>
          <w:p w14:paraId="1AF2CE79" w14:textId="77777777" w:rsidR="002C0C20" w:rsidRPr="00C6741D" w:rsidRDefault="002C0C20" w:rsidP="00A56E1B">
            <w:pPr>
              <w:pStyle w:val="Geenafstand1"/>
              <w:jc w:val="both"/>
              <w:rPr>
                <w:rFonts w:ascii="Times New Roman" w:hAnsi="Times New Roman"/>
                <w:b/>
                <w:sz w:val="24"/>
                <w:szCs w:val="24"/>
              </w:rPr>
            </w:pPr>
          </w:p>
          <w:p w14:paraId="6FE7AC41" w14:textId="0F1B227C"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sz w:val="24"/>
                <w:szCs w:val="24"/>
              </w:rPr>
              <w:t>1.</w:t>
            </w:r>
            <w:r w:rsidRPr="00550DFE">
              <w:rPr>
                <w:rFonts w:ascii="Times New Roman" w:hAnsi="Times New Roman"/>
                <w:bCs/>
                <w:sz w:val="24"/>
                <w:szCs w:val="24"/>
                <w:lang w:val="sq-AL"/>
              </w:rPr>
              <w:t>Učešće stranaka u postupku na sednicama Komisije se ostvaruje samo u slučajevima kada Komisija oceni da je to potrebno ili na zahtev stranaka.</w:t>
            </w:r>
          </w:p>
          <w:p w14:paraId="25C83193" w14:textId="77777777" w:rsidR="002C0C20" w:rsidRPr="00550DFE" w:rsidRDefault="002C0C20" w:rsidP="00A56E1B">
            <w:pPr>
              <w:pStyle w:val="Geenafstand1"/>
              <w:jc w:val="both"/>
              <w:rPr>
                <w:rFonts w:ascii="Times New Roman" w:hAnsi="Times New Roman"/>
                <w:bCs/>
                <w:sz w:val="24"/>
                <w:szCs w:val="24"/>
                <w:lang w:val="sq-AL"/>
              </w:rPr>
            </w:pPr>
          </w:p>
          <w:p w14:paraId="0C22A6E7" w14:textId="735EA5DE"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2.U slučajevima iz stava 1 ovog člana, Komisija ovlašćuje jednog od članova Komisije da, u saradnji sa upravom Agencije za besplatnu pravnu pomoć, obezbedi uslove za održavanje takve sednice.</w:t>
            </w:r>
          </w:p>
          <w:p w14:paraId="28699EDF" w14:textId="1DC3359D" w:rsidR="002C0C20" w:rsidRDefault="002C0C20" w:rsidP="00A56E1B">
            <w:pPr>
              <w:pStyle w:val="Geenafstand1"/>
              <w:jc w:val="both"/>
              <w:rPr>
                <w:rFonts w:ascii="Times New Roman" w:hAnsi="Times New Roman"/>
                <w:bCs/>
                <w:sz w:val="24"/>
                <w:szCs w:val="24"/>
                <w:lang w:val="sq-AL"/>
              </w:rPr>
            </w:pPr>
          </w:p>
          <w:p w14:paraId="64EC918A" w14:textId="77777777" w:rsidR="008611C5" w:rsidRPr="00550DFE" w:rsidRDefault="008611C5" w:rsidP="00A56E1B">
            <w:pPr>
              <w:pStyle w:val="Geenafstand1"/>
              <w:jc w:val="both"/>
              <w:rPr>
                <w:rFonts w:ascii="Times New Roman" w:hAnsi="Times New Roman"/>
                <w:bCs/>
                <w:sz w:val="24"/>
                <w:szCs w:val="24"/>
                <w:lang w:val="sq-AL"/>
              </w:rPr>
            </w:pPr>
          </w:p>
          <w:p w14:paraId="77009844" w14:textId="77777777"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3.</w:t>
            </w:r>
            <w:r w:rsidRPr="00550DFE">
              <w:rPr>
                <w:rFonts w:ascii="Times New Roman" w:hAnsi="Times New Roman"/>
                <w:bCs/>
                <w:sz w:val="24"/>
                <w:szCs w:val="24"/>
                <w:lang w:val="sq-AL"/>
              </w:rPr>
              <w:tab/>
              <w:t>Poziv za održavanje sednice za razmatranje se šalje strankama najmanje sedam (7) dana pre održavanja sednice i sadrži sledeće podatke:</w:t>
            </w:r>
          </w:p>
          <w:p w14:paraId="6CDE5EF0" w14:textId="77777777" w:rsidR="002C0C20" w:rsidRPr="00550DFE" w:rsidRDefault="002C0C20" w:rsidP="00A56E1B">
            <w:pPr>
              <w:pStyle w:val="Geenafstand1"/>
              <w:jc w:val="both"/>
              <w:rPr>
                <w:rFonts w:ascii="Times New Roman" w:hAnsi="Times New Roman"/>
                <w:bCs/>
                <w:sz w:val="24"/>
                <w:szCs w:val="24"/>
                <w:lang w:val="sq-AL"/>
              </w:rPr>
            </w:pPr>
          </w:p>
          <w:p w14:paraId="29ED0F4E" w14:textId="333A47A2" w:rsidR="002C0C20" w:rsidRDefault="004E1F11" w:rsidP="004E1F11">
            <w:pPr>
              <w:pStyle w:val="Geenafstand1"/>
              <w:ind w:left="720"/>
              <w:jc w:val="both"/>
              <w:rPr>
                <w:rFonts w:ascii="Times New Roman" w:hAnsi="Times New Roman"/>
                <w:bCs/>
                <w:sz w:val="24"/>
                <w:szCs w:val="24"/>
                <w:lang w:val="sq-AL"/>
              </w:rPr>
            </w:pPr>
            <w:r>
              <w:rPr>
                <w:rFonts w:ascii="Times New Roman" w:hAnsi="Times New Roman"/>
                <w:bCs/>
                <w:sz w:val="24"/>
                <w:szCs w:val="24"/>
                <w:lang w:val="sq-AL"/>
              </w:rPr>
              <w:t>3.1.</w:t>
            </w:r>
            <w:r w:rsidR="002C0C20" w:rsidRPr="00550DFE">
              <w:rPr>
                <w:rFonts w:ascii="Times New Roman" w:hAnsi="Times New Roman"/>
                <w:bCs/>
                <w:sz w:val="24"/>
                <w:szCs w:val="24"/>
                <w:lang w:val="sq-AL"/>
              </w:rPr>
              <w:t>Svrhu, datum, vreme i mesto održavanja sednice;</w:t>
            </w:r>
          </w:p>
          <w:p w14:paraId="69C6BBA7" w14:textId="77777777" w:rsidR="008611C5" w:rsidRPr="00550DFE" w:rsidRDefault="008611C5" w:rsidP="008611C5">
            <w:pPr>
              <w:pStyle w:val="Geenafstand1"/>
              <w:ind w:left="1440"/>
              <w:jc w:val="both"/>
              <w:rPr>
                <w:rFonts w:ascii="Times New Roman" w:hAnsi="Times New Roman"/>
                <w:bCs/>
                <w:sz w:val="24"/>
                <w:szCs w:val="24"/>
                <w:lang w:val="sq-AL"/>
              </w:rPr>
            </w:pPr>
          </w:p>
          <w:p w14:paraId="0670EF64" w14:textId="346A1E5A" w:rsidR="002C0C20" w:rsidRDefault="002C0C20" w:rsidP="00A56E1B">
            <w:pPr>
              <w:pStyle w:val="Geenafstand1"/>
              <w:ind w:left="720"/>
              <w:jc w:val="both"/>
              <w:rPr>
                <w:rFonts w:ascii="Times New Roman" w:hAnsi="Times New Roman"/>
                <w:bCs/>
                <w:sz w:val="24"/>
                <w:szCs w:val="24"/>
                <w:lang w:val="sq-AL"/>
              </w:rPr>
            </w:pPr>
            <w:r w:rsidRPr="00550DFE">
              <w:rPr>
                <w:rFonts w:ascii="Times New Roman" w:hAnsi="Times New Roman"/>
                <w:bCs/>
                <w:sz w:val="24"/>
                <w:szCs w:val="24"/>
                <w:lang w:val="sq-AL"/>
              </w:rPr>
              <w:t>3.2.Napomenu da Komisija ima ovlašćenje da nastavi bez odlaganja ili daljeg obaveštenja, bez obzira na neuspeh stranke da se pojavi u vreme i na određenom mestu, u slučaju neopravdanog odsustva.</w:t>
            </w:r>
          </w:p>
          <w:p w14:paraId="661B212F" w14:textId="77777777" w:rsidR="008611C5" w:rsidRPr="00550DFE" w:rsidRDefault="008611C5" w:rsidP="00A56E1B">
            <w:pPr>
              <w:pStyle w:val="Geenafstand1"/>
              <w:ind w:left="720"/>
              <w:jc w:val="both"/>
              <w:rPr>
                <w:rFonts w:ascii="Times New Roman" w:hAnsi="Times New Roman"/>
                <w:bCs/>
                <w:sz w:val="24"/>
                <w:szCs w:val="24"/>
                <w:lang w:val="sq-AL"/>
              </w:rPr>
            </w:pPr>
          </w:p>
          <w:p w14:paraId="359C90D1" w14:textId="5099B964"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4.Stranka koja traži odlaganje sednice za razmatranje je dužna da Komisiji podnese obrazloženi zahtev u pisanoj formi najkasnije u roku od tri (3) dana od trenutka prijema poziva.</w:t>
            </w:r>
          </w:p>
          <w:p w14:paraId="526C7253" w14:textId="77777777" w:rsidR="002C0C20" w:rsidRPr="00550DFE" w:rsidRDefault="002C0C20" w:rsidP="00A56E1B">
            <w:pPr>
              <w:pStyle w:val="Geenafstand1"/>
              <w:jc w:val="both"/>
              <w:rPr>
                <w:rFonts w:ascii="Times New Roman" w:hAnsi="Times New Roman"/>
                <w:bCs/>
                <w:sz w:val="24"/>
                <w:szCs w:val="24"/>
                <w:lang w:val="sq-AL"/>
              </w:rPr>
            </w:pPr>
          </w:p>
          <w:p w14:paraId="256AB02C" w14:textId="397CA043"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5.Komisija u roku od dva (2) dana od trenutka prijema zahteva odlučuje da li je zahtev za odlaganje sednice opravdan i to unosi u zapisnik.</w:t>
            </w:r>
          </w:p>
          <w:p w14:paraId="08F54F8B" w14:textId="77777777" w:rsidR="002C0C20" w:rsidRPr="00550DFE" w:rsidRDefault="002C0C20" w:rsidP="00A56E1B">
            <w:pPr>
              <w:pStyle w:val="Geenafstand1"/>
              <w:jc w:val="both"/>
              <w:rPr>
                <w:rFonts w:ascii="Times New Roman" w:hAnsi="Times New Roman"/>
                <w:bCs/>
                <w:sz w:val="24"/>
                <w:szCs w:val="24"/>
                <w:lang w:val="sq-AL"/>
              </w:rPr>
            </w:pPr>
          </w:p>
          <w:p w14:paraId="45F94CE1" w14:textId="7D1CFD22"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6.Ako usvoji zahtev stranke za odlaganje sednice, Komisija odmah obaveštava stranke u postupku o odlaganju sednice.</w:t>
            </w:r>
          </w:p>
          <w:p w14:paraId="08073539" w14:textId="0429E946" w:rsidR="002C0C20" w:rsidRDefault="002C0C20" w:rsidP="00A56E1B">
            <w:pPr>
              <w:pStyle w:val="Geenafstand1"/>
              <w:jc w:val="both"/>
              <w:rPr>
                <w:rFonts w:ascii="Times New Roman" w:hAnsi="Times New Roman"/>
                <w:bCs/>
                <w:sz w:val="24"/>
                <w:szCs w:val="24"/>
                <w:lang w:val="sq-AL"/>
              </w:rPr>
            </w:pPr>
          </w:p>
          <w:p w14:paraId="56E6CD70" w14:textId="77777777" w:rsidR="001C2C38" w:rsidRPr="00550DFE" w:rsidRDefault="001C2C38" w:rsidP="00A56E1B">
            <w:pPr>
              <w:pStyle w:val="Geenafstand1"/>
              <w:jc w:val="both"/>
              <w:rPr>
                <w:rFonts w:ascii="Times New Roman" w:hAnsi="Times New Roman"/>
                <w:bCs/>
                <w:sz w:val="24"/>
                <w:szCs w:val="24"/>
                <w:lang w:val="sq-AL"/>
              </w:rPr>
            </w:pPr>
          </w:p>
          <w:p w14:paraId="17918B40" w14:textId="5C27F68A"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7.Sve stranke i učesnici u postupku imaju pravo da se pojave na sednici lično, preko ovlašćenog predstavnika ili sesiji davanjem usmene izjave Komisiji.</w:t>
            </w:r>
          </w:p>
          <w:p w14:paraId="4597CAED" w14:textId="34490D12" w:rsidR="002C0C20" w:rsidRDefault="002C0C20" w:rsidP="00A56E1B">
            <w:pPr>
              <w:pStyle w:val="Geenafstand1"/>
              <w:jc w:val="both"/>
              <w:rPr>
                <w:rFonts w:ascii="Times New Roman" w:hAnsi="Times New Roman"/>
                <w:bCs/>
                <w:sz w:val="24"/>
                <w:szCs w:val="24"/>
                <w:lang w:val="sq-AL"/>
              </w:rPr>
            </w:pPr>
          </w:p>
          <w:p w14:paraId="71874753" w14:textId="77777777" w:rsidR="001C2C38" w:rsidRPr="00550DFE" w:rsidRDefault="001C2C38" w:rsidP="00A56E1B">
            <w:pPr>
              <w:pStyle w:val="Geenafstand1"/>
              <w:jc w:val="both"/>
              <w:rPr>
                <w:rFonts w:ascii="Times New Roman" w:hAnsi="Times New Roman"/>
                <w:bCs/>
                <w:sz w:val="24"/>
                <w:szCs w:val="24"/>
                <w:lang w:val="sq-AL"/>
              </w:rPr>
            </w:pPr>
          </w:p>
          <w:p w14:paraId="6B50B42C" w14:textId="6DC8288C"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lastRenderedPageBreak/>
              <w:t>8.Sve stranke u postupku imaju jednak tretman sa jednakim mogućnostima da iznesu svoj slučaj i svakoj strani će biti data mogućnost da iznese dokaze i svedočenja u prilog svojih tvrdnji.</w:t>
            </w:r>
          </w:p>
          <w:p w14:paraId="121CE02B" w14:textId="77777777" w:rsidR="002C0C20" w:rsidRPr="00C6741D" w:rsidRDefault="002C0C20" w:rsidP="00A56E1B">
            <w:pPr>
              <w:pStyle w:val="Geenafstand1"/>
              <w:jc w:val="both"/>
              <w:rPr>
                <w:rFonts w:ascii="Times New Roman" w:hAnsi="Times New Roman"/>
                <w:b/>
                <w:sz w:val="24"/>
                <w:szCs w:val="24"/>
              </w:rPr>
            </w:pPr>
          </w:p>
          <w:p w14:paraId="63BC6EF4" w14:textId="77777777" w:rsidR="001C2C38" w:rsidRDefault="001C2C38" w:rsidP="00A56E1B">
            <w:pPr>
              <w:pStyle w:val="Geenafstand1"/>
              <w:jc w:val="center"/>
              <w:rPr>
                <w:rFonts w:ascii="Times New Roman" w:hAnsi="Times New Roman"/>
                <w:b/>
                <w:sz w:val="24"/>
                <w:szCs w:val="24"/>
              </w:rPr>
            </w:pPr>
          </w:p>
          <w:p w14:paraId="525B64CF" w14:textId="77777777" w:rsidR="001C2C38" w:rsidRDefault="001C2C38" w:rsidP="00A56E1B">
            <w:pPr>
              <w:pStyle w:val="Geenafstand1"/>
              <w:jc w:val="center"/>
              <w:rPr>
                <w:rFonts w:ascii="Times New Roman" w:hAnsi="Times New Roman"/>
                <w:b/>
                <w:sz w:val="24"/>
                <w:szCs w:val="24"/>
              </w:rPr>
            </w:pPr>
          </w:p>
          <w:p w14:paraId="78D07F8D" w14:textId="1737372A"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18.</w:t>
            </w:r>
          </w:p>
          <w:p w14:paraId="71BA2B52"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Odluke Komisije</w:t>
            </w:r>
          </w:p>
          <w:p w14:paraId="0E1CE699" w14:textId="77777777" w:rsidR="002C0C20" w:rsidRPr="00C6741D" w:rsidRDefault="002C0C20" w:rsidP="00A56E1B">
            <w:pPr>
              <w:pStyle w:val="Geenafstand1"/>
              <w:jc w:val="both"/>
              <w:rPr>
                <w:rFonts w:ascii="Times New Roman" w:hAnsi="Times New Roman"/>
                <w:b/>
                <w:sz w:val="24"/>
                <w:szCs w:val="24"/>
              </w:rPr>
            </w:pPr>
          </w:p>
          <w:p w14:paraId="05C72E2A" w14:textId="77777777"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Odluka Komisije mora da ima strukturu i sadrži obavezne elemente prema ZOUP-u.</w:t>
            </w:r>
          </w:p>
          <w:p w14:paraId="4542A5AC" w14:textId="77777777" w:rsidR="002C0C20" w:rsidRPr="00C6741D" w:rsidRDefault="002C0C20" w:rsidP="00A56E1B">
            <w:pPr>
              <w:pStyle w:val="Geenafstand1"/>
              <w:jc w:val="both"/>
              <w:rPr>
                <w:rFonts w:ascii="Times New Roman" w:hAnsi="Times New Roman"/>
                <w:b/>
                <w:sz w:val="24"/>
                <w:szCs w:val="24"/>
              </w:rPr>
            </w:pPr>
          </w:p>
          <w:p w14:paraId="01DE78D6" w14:textId="5D98249A" w:rsidR="001C2C38" w:rsidRDefault="001C2C38" w:rsidP="00A56E1B">
            <w:pPr>
              <w:pStyle w:val="Geenafstand1"/>
              <w:jc w:val="center"/>
              <w:rPr>
                <w:rFonts w:ascii="Times New Roman" w:hAnsi="Times New Roman"/>
                <w:b/>
                <w:sz w:val="24"/>
                <w:szCs w:val="24"/>
              </w:rPr>
            </w:pPr>
          </w:p>
          <w:p w14:paraId="30C11BDC" w14:textId="77777777" w:rsidR="00893A36" w:rsidRDefault="00893A36" w:rsidP="00A56E1B">
            <w:pPr>
              <w:pStyle w:val="Geenafstand1"/>
              <w:jc w:val="center"/>
              <w:rPr>
                <w:rFonts w:ascii="Times New Roman" w:hAnsi="Times New Roman"/>
                <w:b/>
                <w:sz w:val="24"/>
                <w:szCs w:val="24"/>
              </w:rPr>
            </w:pPr>
          </w:p>
          <w:p w14:paraId="28DA9BF7" w14:textId="0D3D4075"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19.</w:t>
            </w:r>
          </w:p>
          <w:p w14:paraId="659E1C75"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Obaveze pružaoca prema Komisiji</w:t>
            </w:r>
          </w:p>
          <w:p w14:paraId="7DB6AA83" w14:textId="77777777" w:rsidR="002C0C20" w:rsidRPr="00C6741D" w:rsidRDefault="002C0C20" w:rsidP="00A56E1B">
            <w:pPr>
              <w:pStyle w:val="Geenafstand1"/>
              <w:jc w:val="both"/>
              <w:rPr>
                <w:rFonts w:ascii="Times New Roman" w:hAnsi="Times New Roman"/>
                <w:b/>
                <w:sz w:val="24"/>
                <w:szCs w:val="24"/>
              </w:rPr>
            </w:pPr>
          </w:p>
          <w:p w14:paraId="63B86703" w14:textId="5BDECBCC" w:rsidR="002C0C20" w:rsidRPr="00550DFE" w:rsidRDefault="002C0C20" w:rsidP="00A56E1B">
            <w:pPr>
              <w:pStyle w:val="Geenafstand1"/>
              <w:jc w:val="both"/>
              <w:rPr>
                <w:rFonts w:ascii="Times New Roman" w:hAnsi="Times New Roman"/>
                <w:bCs/>
                <w:sz w:val="24"/>
                <w:szCs w:val="24"/>
                <w:lang w:val="sq-AL"/>
              </w:rPr>
            </w:pPr>
            <w:r w:rsidRPr="006F5F6C">
              <w:rPr>
                <w:rFonts w:ascii="Times New Roman" w:hAnsi="Times New Roman"/>
                <w:sz w:val="24"/>
                <w:szCs w:val="24"/>
              </w:rPr>
              <w:t>1.</w:t>
            </w:r>
            <w:r w:rsidRPr="00550DFE">
              <w:rPr>
                <w:rFonts w:ascii="Times New Roman" w:hAnsi="Times New Roman"/>
                <w:bCs/>
                <w:sz w:val="24"/>
                <w:szCs w:val="24"/>
                <w:lang w:val="sq-AL"/>
              </w:rPr>
              <w:t>Pružalac je dužan da sarađuje sa Komisijom, pružajući potrebne informacije i dokumentaciju u vezi sa žalbama, u skladu sa zahtevima Komisije.</w:t>
            </w:r>
          </w:p>
          <w:p w14:paraId="3454CF02" w14:textId="6F1544B6" w:rsidR="002C0C20" w:rsidRDefault="002C0C20" w:rsidP="00A56E1B">
            <w:pPr>
              <w:pStyle w:val="Geenafstand1"/>
              <w:jc w:val="both"/>
              <w:rPr>
                <w:rFonts w:ascii="Times New Roman" w:hAnsi="Times New Roman"/>
                <w:bCs/>
                <w:sz w:val="24"/>
                <w:szCs w:val="24"/>
                <w:lang w:val="sq-AL"/>
              </w:rPr>
            </w:pPr>
          </w:p>
          <w:p w14:paraId="34964F4D" w14:textId="015D305E"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2.Na zahtev Komisije, pružalac može u pisanoj formi da odgovori Komisiji u vezi žalbenih navoda žalioca, uz prilaganje svih relevantnih dopisa i dokaza, u roku od osam (8) dana od dana prijema zahteva Komisije.</w:t>
            </w:r>
          </w:p>
          <w:p w14:paraId="056D1312" w14:textId="0A2FF01A" w:rsidR="002C0C20" w:rsidRDefault="002C0C20" w:rsidP="00A56E1B">
            <w:pPr>
              <w:pStyle w:val="Geenafstand1"/>
              <w:jc w:val="both"/>
              <w:rPr>
                <w:rFonts w:ascii="Times New Roman" w:hAnsi="Times New Roman"/>
                <w:bCs/>
                <w:sz w:val="24"/>
                <w:szCs w:val="24"/>
                <w:lang w:val="sq-AL"/>
              </w:rPr>
            </w:pPr>
          </w:p>
          <w:p w14:paraId="6C1ABB95" w14:textId="3F1FC41E" w:rsidR="001C2C38" w:rsidRDefault="001C2C38" w:rsidP="00A56E1B">
            <w:pPr>
              <w:pStyle w:val="Geenafstand1"/>
              <w:jc w:val="both"/>
              <w:rPr>
                <w:rFonts w:ascii="Times New Roman" w:hAnsi="Times New Roman"/>
                <w:bCs/>
                <w:sz w:val="24"/>
                <w:szCs w:val="24"/>
                <w:lang w:val="sq-AL"/>
              </w:rPr>
            </w:pPr>
          </w:p>
          <w:p w14:paraId="40B38BB0" w14:textId="77777777" w:rsidR="001C2C38" w:rsidRPr="00550DFE" w:rsidRDefault="001C2C38" w:rsidP="00A56E1B">
            <w:pPr>
              <w:pStyle w:val="Geenafstand1"/>
              <w:jc w:val="both"/>
              <w:rPr>
                <w:rFonts w:ascii="Times New Roman" w:hAnsi="Times New Roman"/>
                <w:bCs/>
                <w:sz w:val="24"/>
                <w:szCs w:val="24"/>
                <w:lang w:val="sq-AL"/>
              </w:rPr>
            </w:pPr>
          </w:p>
          <w:p w14:paraId="448141B3" w14:textId="4302C225"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lastRenderedPageBreak/>
              <w:t>3.Ako pružalac usluga ne ispoštuje rok od osam (8) dana iz stava 2 ovog člana, Komisija će doneti odluku po pitanju.</w:t>
            </w:r>
          </w:p>
          <w:p w14:paraId="2DC257A8" w14:textId="77777777" w:rsidR="002C0C20" w:rsidRPr="00C6741D" w:rsidRDefault="002C0C20" w:rsidP="00A56E1B">
            <w:pPr>
              <w:pStyle w:val="Geenafstand1"/>
              <w:jc w:val="both"/>
              <w:rPr>
                <w:rFonts w:ascii="Times New Roman" w:hAnsi="Times New Roman"/>
                <w:b/>
                <w:sz w:val="24"/>
                <w:szCs w:val="24"/>
              </w:rPr>
            </w:pPr>
          </w:p>
          <w:p w14:paraId="13A98387" w14:textId="57DE68E7" w:rsidR="002C0C20" w:rsidRDefault="002C0C20" w:rsidP="00A56E1B">
            <w:pPr>
              <w:pStyle w:val="Geenafstand1"/>
              <w:jc w:val="both"/>
              <w:rPr>
                <w:rFonts w:ascii="Times New Roman" w:hAnsi="Times New Roman"/>
                <w:b/>
                <w:sz w:val="24"/>
                <w:szCs w:val="24"/>
              </w:rPr>
            </w:pPr>
          </w:p>
          <w:p w14:paraId="0A6B5783" w14:textId="5308FE27" w:rsidR="001C2C38" w:rsidRDefault="001C2C38" w:rsidP="00A56E1B">
            <w:pPr>
              <w:pStyle w:val="Geenafstand1"/>
              <w:jc w:val="both"/>
              <w:rPr>
                <w:rFonts w:ascii="Times New Roman" w:hAnsi="Times New Roman"/>
                <w:b/>
                <w:sz w:val="24"/>
                <w:szCs w:val="24"/>
              </w:rPr>
            </w:pPr>
          </w:p>
          <w:p w14:paraId="4CC41B6B" w14:textId="77777777" w:rsidR="001C2C38" w:rsidRPr="00C6741D" w:rsidRDefault="001C2C38" w:rsidP="00A56E1B">
            <w:pPr>
              <w:pStyle w:val="Geenafstand1"/>
              <w:jc w:val="both"/>
              <w:rPr>
                <w:rFonts w:ascii="Times New Roman" w:hAnsi="Times New Roman"/>
                <w:b/>
                <w:sz w:val="24"/>
                <w:szCs w:val="24"/>
              </w:rPr>
            </w:pPr>
          </w:p>
          <w:p w14:paraId="69278E0F"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20.</w:t>
            </w:r>
          </w:p>
          <w:p w14:paraId="2D81C23F"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Odlučivanje u slučaju žalbe na odluku o odbijanju besplatne pravne pomoći</w:t>
            </w:r>
          </w:p>
          <w:p w14:paraId="6605BAD5" w14:textId="6547922A" w:rsidR="002C0C20" w:rsidRDefault="002C0C20" w:rsidP="00A56E1B">
            <w:pPr>
              <w:pStyle w:val="Geenafstand1"/>
              <w:jc w:val="both"/>
              <w:rPr>
                <w:rFonts w:ascii="Times New Roman" w:hAnsi="Times New Roman"/>
                <w:b/>
                <w:sz w:val="24"/>
                <w:szCs w:val="24"/>
              </w:rPr>
            </w:pPr>
          </w:p>
          <w:p w14:paraId="05BF47FA" w14:textId="77777777" w:rsidR="001C2C38" w:rsidRPr="00C6741D" w:rsidRDefault="001C2C38" w:rsidP="00A56E1B">
            <w:pPr>
              <w:pStyle w:val="Geenafstand1"/>
              <w:jc w:val="both"/>
              <w:rPr>
                <w:rFonts w:ascii="Times New Roman" w:hAnsi="Times New Roman"/>
                <w:b/>
                <w:sz w:val="24"/>
                <w:szCs w:val="24"/>
              </w:rPr>
            </w:pPr>
          </w:p>
          <w:p w14:paraId="04DD7651" w14:textId="1638F8D2" w:rsidR="002C0C20" w:rsidRPr="00550DFE" w:rsidRDefault="002C0C20" w:rsidP="00A56E1B">
            <w:pPr>
              <w:pStyle w:val="Geenafstand1"/>
              <w:jc w:val="both"/>
              <w:rPr>
                <w:rFonts w:ascii="Times New Roman" w:hAnsi="Times New Roman"/>
                <w:bCs/>
                <w:sz w:val="24"/>
                <w:szCs w:val="24"/>
                <w:lang w:val="sq-AL"/>
              </w:rPr>
            </w:pPr>
            <w:r w:rsidRPr="00C6741D">
              <w:rPr>
                <w:rFonts w:ascii="Times New Roman" w:hAnsi="Times New Roman"/>
                <w:b/>
                <w:sz w:val="24"/>
                <w:szCs w:val="24"/>
              </w:rPr>
              <w:t>1.</w:t>
            </w:r>
            <w:r w:rsidRPr="00550DFE">
              <w:rPr>
                <w:rFonts w:ascii="Times New Roman" w:hAnsi="Times New Roman"/>
                <w:bCs/>
                <w:sz w:val="24"/>
                <w:szCs w:val="24"/>
                <w:lang w:val="sq-AL"/>
              </w:rPr>
              <w:t>Odlučujući po žalbi na odluku o odbijanju besplatne pravne pomoći, Komisija donosi sledeću odluku:</w:t>
            </w:r>
          </w:p>
          <w:p w14:paraId="3F10BB59" w14:textId="77777777" w:rsidR="002C0C20" w:rsidRPr="00550DFE" w:rsidRDefault="002C0C20" w:rsidP="00A56E1B">
            <w:pPr>
              <w:pStyle w:val="Geenafstand1"/>
              <w:jc w:val="both"/>
              <w:rPr>
                <w:rFonts w:ascii="Times New Roman" w:hAnsi="Times New Roman"/>
                <w:bCs/>
                <w:sz w:val="24"/>
                <w:szCs w:val="24"/>
                <w:lang w:val="sq-AL"/>
              </w:rPr>
            </w:pPr>
          </w:p>
          <w:p w14:paraId="7FF00877" w14:textId="0721F0A4" w:rsidR="002C0C20" w:rsidRPr="00550DFE" w:rsidRDefault="004E1F11" w:rsidP="00A56E1B">
            <w:pPr>
              <w:pStyle w:val="Geenafstand1"/>
              <w:ind w:left="720"/>
              <w:jc w:val="both"/>
              <w:rPr>
                <w:rFonts w:ascii="Times New Roman" w:hAnsi="Times New Roman"/>
                <w:bCs/>
                <w:sz w:val="24"/>
                <w:szCs w:val="24"/>
                <w:lang w:val="sq-AL"/>
              </w:rPr>
            </w:pPr>
            <w:r>
              <w:rPr>
                <w:rFonts w:ascii="Times New Roman" w:hAnsi="Times New Roman"/>
                <w:bCs/>
                <w:sz w:val="24"/>
                <w:szCs w:val="24"/>
                <w:lang w:val="sq-AL"/>
              </w:rPr>
              <w:t>1.1.</w:t>
            </w:r>
            <w:r w:rsidR="002C0C20" w:rsidRPr="00550DFE">
              <w:rPr>
                <w:rFonts w:ascii="Times New Roman" w:hAnsi="Times New Roman"/>
                <w:bCs/>
                <w:sz w:val="24"/>
                <w:szCs w:val="24"/>
                <w:lang w:val="sq-AL"/>
              </w:rPr>
              <w:tab/>
              <w:t>odbacuje žalbu kao nedozvoljenu;</w:t>
            </w:r>
          </w:p>
          <w:p w14:paraId="3681B3D8" w14:textId="441EB91E" w:rsidR="002C0C20" w:rsidRDefault="002C0C20" w:rsidP="00A56E1B">
            <w:pPr>
              <w:pStyle w:val="Geenafstand1"/>
              <w:ind w:left="720"/>
              <w:jc w:val="both"/>
              <w:rPr>
                <w:rFonts w:ascii="Times New Roman" w:hAnsi="Times New Roman"/>
                <w:bCs/>
                <w:sz w:val="24"/>
                <w:szCs w:val="24"/>
                <w:lang w:val="sq-AL"/>
              </w:rPr>
            </w:pPr>
            <w:r w:rsidRPr="00550DFE">
              <w:rPr>
                <w:rFonts w:ascii="Times New Roman" w:hAnsi="Times New Roman"/>
                <w:bCs/>
                <w:sz w:val="24"/>
                <w:szCs w:val="24"/>
                <w:lang w:val="sq-AL"/>
              </w:rPr>
              <w:t>1.2.</w:t>
            </w:r>
            <w:r w:rsidRPr="00550DFE">
              <w:rPr>
                <w:rFonts w:ascii="Times New Roman" w:hAnsi="Times New Roman"/>
                <w:bCs/>
                <w:sz w:val="24"/>
                <w:szCs w:val="24"/>
                <w:lang w:val="sq-AL"/>
              </w:rPr>
              <w:tab/>
              <w:t xml:space="preserve">usvaja žalbu kao osnovanu, ukida odluku kojom je odbijena besplatna pravna pomoć i dozvoljava besplatnu pravnu pomoć; i </w:t>
            </w:r>
          </w:p>
          <w:p w14:paraId="69B08F3C" w14:textId="77777777" w:rsidR="001C2C38" w:rsidRPr="00550DFE" w:rsidRDefault="001C2C38" w:rsidP="001C2C38">
            <w:pPr>
              <w:pStyle w:val="Geenafstand1"/>
              <w:jc w:val="both"/>
              <w:rPr>
                <w:rFonts w:ascii="Times New Roman" w:hAnsi="Times New Roman"/>
                <w:bCs/>
                <w:sz w:val="24"/>
                <w:szCs w:val="24"/>
                <w:lang w:val="sq-AL"/>
              </w:rPr>
            </w:pPr>
          </w:p>
          <w:p w14:paraId="28DD2DA0" w14:textId="77777777" w:rsidR="002C0C20" w:rsidRPr="00550DFE" w:rsidRDefault="002C0C20" w:rsidP="00A56E1B">
            <w:pPr>
              <w:pStyle w:val="Geenafstand1"/>
              <w:ind w:left="720"/>
              <w:jc w:val="both"/>
              <w:rPr>
                <w:rFonts w:ascii="Times New Roman" w:hAnsi="Times New Roman"/>
                <w:bCs/>
                <w:sz w:val="24"/>
                <w:szCs w:val="24"/>
                <w:lang w:val="sq-AL"/>
              </w:rPr>
            </w:pPr>
            <w:r w:rsidRPr="00550DFE">
              <w:rPr>
                <w:rFonts w:ascii="Times New Roman" w:hAnsi="Times New Roman"/>
                <w:bCs/>
                <w:sz w:val="24"/>
                <w:szCs w:val="24"/>
                <w:lang w:val="sq-AL"/>
              </w:rPr>
              <w:t>1.3.</w:t>
            </w:r>
            <w:r w:rsidRPr="00550DFE">
              <w:rPr>
                <w:rFonts w:ascii="Times New Roman" w:hAnsi="Times New Roman"/>
                <w:bCs/>
                <w:sz w:val="24"/>
                <w:szCs w:val="24"/>
                <w:lang w:val="sq-AL"/>
              </w:rPr>
              <w:tab/>
              <w:t>odbija žalbu kao neosnovanu.</w:t>
            </w:r>
          </w:p>
          <w:p w14:paraId="482C29E4" w14:textId="77777777" w:rsidR="002C0C20" w:rsidRPr="00550DFE" w:rsidRDefault="002C0C20" w:rsidP="00A56E1B">
            <w:pPr>
              <w:pStyle w:val="Geenafstand1"/>
              <w:jc w:val="both"/>
              <w:rPr>
                <w:rFonts w:ascii="Times New Roman" w:hAnsi="Times New Roman"/>
                <w:bCs/>
                <w:sz w:val="24"/>
                <w:szCs w:val="24"/>
                <w:lang w:val="sq-AL"/>
              </w:rPr>
            </w:pPr>
          </w:p>
          <w:p w14:paraId="614FF6B4" w14:textId="3573DABF"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2.Komisija donosi odluku po svakoj razmotrenoj žalbi na odluku o odbijanju besplatne pravne pomoći u roku od petnaest (15) dana od dana prijema žalbe u skladu sa članom 14 ove uredbe.</w:t>
            </w:r>
          </w:p>
          <w:p w14:paraId="53B8404A" w14:textId="77777777" w:rsidR="002C0C20" w:rsidRPr="00C6741D" w:rsidRDefault="002C0C20" w:rsidP="00A56E1B">
            <w:pPr>
              <w:pStyle w:val="Geenafstand1"/>
              <w:jc w:val="both"/>
              <w:rPr>
                <w:rFonts w:ascii="Times New Roman" w:hAnsi="Times New Roman"/>
                <w:b/>
                <w:sz w:val="24"/>
                <w:szCs w:val="24"/>
              </w:rPr>
            </w:pPr>
          </w:p>
          <w:p w14:paraId="5E873C1C" w14:textId="77777777" w:rsidR="002C0C20" w:rsidRPr="00C6741D" w:rsidRDefault="002C0C20" w:rsidP="00A56E1B">
            <w:pPr>
              <w:pStyle w:val="Geenafstand1"/>
              <w:jc w:val="both"/>
              <w:rPr>
                <w:rFonts w:ascii="Times New Roman" w:hAnsi="Times New Roman"/>
                <w:b/>
                <w:sz w:val="24"/>
                <w:szCs w:val="24"/>
              </w:rPr>
            </w:pPr>
          </w:p>
          <w:p w14:paraId="2D0E0AD4" w14:textId="77777777" w:rsidR="00893A36" w:rsidRDefault="00893A36" w:rsidP="00A56E1B">
            <w:pPr>
              <w:pStyle w:val="Geenafstand1"/>
              <w:jc w:val="center"/>
              <w:rPr>
                <w:rFonts w:ascii="Times New Roman" w:hAnsi="Times New Roman"/>
                <w:b/>
                <w:sz w:val="24"/>
                <w:szCs w:val="24"/>
              </w:rPr>
            </w:pPr>
          </w:p>
          <w:p w14:paraId="0519E73A" w14:textId="5641956B"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lastRenderedPageBreak/>
              <w:t>Član 21.</w:t>
            </w:r>
          </w:p>
          <w:p w14:paraId="4DC84282"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Donošenje odluka u slučaju žalbe na pružaoca</w:t>
            </w:r>
          </w:p>
          <w:p w14:paraId="16AC5609" w14:textId="77777777" w:rsidR="002C0C20" w:rsidRPr="00C6741D" w:rsidRDefault="002C0C20" w:rsidP="00A56E1B">
            <w:pPr>
              <w:pStyle w:val="Geenafstand1"/>
              <w:jc w:val="both"/>
              <w:rPr>
                <w:rFonts w:ascii="Times New Roman" w:hAnsi="Times New Roman"/>
                <w:b/>
                <w:sz w:val="24"/>
                <w:szCs w:val="24"/>
              </w:rPr>
            </w:pPr>
          </w:p>
          <w:p w14:paraId="6C6D64D1" w14:textId="389BA515"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sz w:val="24"/>
                <w:szCs w:val="24"/>
              </w:rPr>
              <w:t>1</w:t>
            </w:r>
            <w:r w:rsidRPr="00550DFE">
              <w:rPr>
                <w:rFonts w:ascii="Times New Roman" w:hAnsi="Times New Roman"/>
                <w:bCs/>
                <w:sz w:val="24"/>
                <w:szCs w:val="24"/>
                <w:lang w:val="sq-AL"/>
              </w:rPr>
              <w:t>.Komisija koja odlučuje po žalbi protiv pružaoca donosi sledeću odluku:</w:t>
            </w:r>
          </w:p>
          <w:p w14:paraId="3BC1A60E" w14:textId="77777777" w:rsidR="002C0C20" w:rsidRPr="00C6741D" w:rsidRDefault="002C0C20" w:rsidP="00A56E1B">
            <w:pPr>
              <w:pStyle w:val="Geenafstand1"/>
              <w:jc w:val="both"/>
              <w:rPr>
                <w:rFonts w:ascii="Times New Roman" w:hAnsi="Times New Roman"/>
                <w:b/>
                <w:sz w:val="24"/>
                <w:szCs w:val="24"/>
              </w:rPr>
            </w:pPr>
          </w:p>
          <w:p w14:paraId="0F0C31F1" w14:textId="096E3522" w:rsidR="002C0C20" w:rsidRDefault="002C0C20" w:rsidP="00A56E1B">
            <w:pPr>
              <w:pStyle w:val="Geenafstand1"/>
              <w:ind w:left="720"/>
              <w:jc w:val="both"/>
              <w:rPr>
                <w:rFonts w:ascii="Times New Roman" w:hAnsi="Times New Roman"/>
                <w:bCs/>
                <w:sz w:val="24"/>
                <w:szCs w:val="24"/>
                <w:lang w:val="sq-AL"/>
              </w:rPr>
            </w:pPr>
            <w:r w:rsidRPr="00550DFE">
              <w:rPr>
                <w:rFonts w:ascii="Times New Roman" w:hAnsi="Times New Roman"/>
                <w:bCs/>
                <w:sz w:val="24"/>
                <w:szCs w:val="24"/>
                <w:lang w:val="sq-AL"/>
              </w:rPr>
              <w:t>1.1.</w:t>
            </w:r>
            <w:r w:rsidRPr="00550DFE">
              <w:rPr>
                <w:rFonts w:ascii="Times New Roman" w:hAnsi="Times New Roman"/>
                <w:bCs/>
                <w:sz w:val="24"/>
                <w:szCs w:val="24"/>
                <w:lang w:val="sq-AL"/>
              </w:rPr>
              <w:tab/>
              <w:t>ako je žalbe upućena protiv advokata, Komisija obaveštava Advokatsku komoru Kosova o odluci;</w:t>
            </w:r>
          </w:p>
          <w:p w14:paraId="63F91ECF" w14:textId="77777777" w:rsidR="001C2C38" w:rsidRPr="00550DFE" w:rsidRDefault="001C2C38" w:rsidP="00A56E1B">
            <w:pPr>
              <w:pStyle w:val="Geenafstand1"/>
              <w:ind w:left="720"/>
              <w:jc w:val="both"/>
              <w:rPr>
                <w:rFonts w:ascii="Times New Roman" w:hAnsi="Times New Roman"/>
                <w:bCs/>
                <w:sz w:val="24"/>
                <w:szCs w:val="24"/>
                <w:lang w:val="sq-AL"/>
              </w:rPr>
            </w:pPr>
          </w:p>
          <w:p w14:paraId="61E4AFA2" w14:textId="0606DE22" w:rsidR="002C0C20" w:rsidRDefault="002C0C20" w:rsidP="00A56E1B">
            <w:pPr>
              <w:pStyle w:val="Geenafstand1"/>
              <w:ind w:left="720"/>
              <w:jc w:val="both"/>
              <w:rPr>
                <w:rFonts w:ascii="Times New Roman" w:hAnsi="Times New Roman"/>
                <w:bCs/>
                <w:sz w:val="24"/>
                <w:szCs w:val="24"/>
                <w:lang w:val="sq-AL"/>
              </w:rPr>
            </w:pPr>
            <w:r w:rsidRPr="00550DFE">
              <w:rPr>
                <w:rFonts w:ascii="Times New Roman" w:hAnsi="Times New Roman"/>
                <w:bCs/>
                <w:sz w:val="24"/>
                <w:szCs w:val="24"/>
                <w:lang w:val="sq-AL"/>
              </w:rPr>
              <w:t>1.2.</w:t>
            </w:r>
            <w:r w:rsidRPr="00550DFE">
              <w:rPr>
                <w:rFonts w:ascii="Times New Roman" w:hAnsi="Times New Roman"/>
                <w:bCs/>
                <w:sz w:val="24"/>
                <w:szCs w:val="24"/>
                <w:lang w:val="sq-AL"/>
              </w:rPr>
              <w:tab/>
              <w:t xml:space="preserve">ako je usvojena žalba upućena protiv službenika kancelarije za besplatnu pravnu pomoć, Komisija obaveštava neposrednog rukovodioca o odluci </w:t>
            </w:r>
          </w:p>
          <w:p w14:paraId="50847A72" w14:textId="2502484A" w:rsidR="001C2C38" w:rsidRDefault="001C2C38" w:rsidP="00A56E1B">
            <w:pPr>
              <w:pStyle w:val="Geenafstand1"/>
              <w:ind w:left="720"/>
              <w:jc w:val="both"/>
              <w:rPr>
                <w:rFonts w:ascii="Times New Roman" w:hAnsi="Times New Roman"/>
                <w:bCs/>
                <w:sz w:val="24"/>
                <w:szCs w:val="24"/>
                <w:lang w:val="sq-AL"/>
              </w:rPr>
            </w:pPr>
          </w:p>
          <w:p w14:paraId="639BF461" w14:textId="77777777" w:rsidR="001C2C38" w:rsidRPr="001C2C38" w:rsidRDefault="001C2C38" w:rsidP="00A56E1B">
            <w:pPr>
              <w:pStyle w:val="Geenafstand1"/>
              <w:ind w:left="720"/>
              <w:jc w:val="both"/>
              <w:rPr>
                <w:rFonts w:ascii="Times New Roman" w:hAnsi="Times New Roman"/>
                <w:bCs/>
                <w:sz w:val="16"/>
                <w:szCs w:val="24"/>
                <w:lang w:val="sq-AL"/>
              </w:rPr>
            </w:pPr>
          </w:p>
          <w:p w14:paraId="1D32C5D3" w14:textId="70FB2199" w:rsidR="002C0C20" w:rsidRDefault="002C0C20" w:rsidP="00A56E1B">
            <w:pPr>
              <w:pStyle w:val="Geenafstand1"/>
              <w:ind w:left="720"/>
              <w:jc w:val="both"/>
              <w:rPr>
                <w:rFonts w:ascii="Times New Roman" w:hAnsi="Times New Roman"/>
                <w:bCs/>
                <w:sz w:val="24"/>
                <w:szCs w:val="24"/>
                <w:lang w:val="sq-AL"/>
              </w:rPr>
            </w:pPr>
            <w:r w:rsidRPr="00550DFE">
              <w:rPr>
                <w:rFonts w:ascii="Times New Roman" w:hAnsi="Times New Roman"/>
                <w:bCs/>
                <w:sz w:val="24"/>
                <w:szCs w:val="24"/>
                <w:lang w:val="sq-AL"/>
              </w:rPr>
              <w:t>1.3.</w:t>
            </w:r>
            <w:r w:rsidRPr="00550DFE">
              <w:rPr>
                <w:rFonts w:ascii="Times New Roman" w:hAnsi="Times New Roman"/>
                <w:bCs/>
                <w:sz w:val="24"/>
                <w:szCs w:val="24"/>
                <w:lang w:val="sq-AL"/>
              </w:rPr>
              <w:tab/>
              <w:t xml:space="preserve">ako je žalba upućena protiv nevladine organizacije, Komisija obaveštava Ministarstvo pravde i najviše organe nevladine organizacije o odluci. </w:t>
            </w:r>
          </w:p>
          <w:p w14:paraId="6D44EE27" w14:textId="7D7EBFD1" w:rsidR="001C2C38" w:rsidRDefault="001C2C38" w:rsidP="00A56E1B">
            <w:pPr>
              <w:pStyle w:val="Geenafstand1"/>
              <w:ind w:left="720"/>
              <w:jc w:val="both"/>
              <w:rPr>
                <w:rFonts w:ascii="Times New Roman" w:hAnsi="Times New Roman"/>
                <w:bCs/>
                <w:sz w:val="24"/>
                <w:szCs w:val="24"/>
                <w:lang w:val="sq-AL"/>
              </w:rPr>
            </w:pPr>
          </w:p>
          <w:p w14:paraId="0291B7FB" w14:textId="77777777" w:rsidR="001C2C38" w:rsidRPr="00550DFE" w:rsidRDefault="001C2C38" w:rsidP="00A56E1B">
            <w:pPr>
              <w:pStyle w:val="Geenafstand1"/>
              <w:ind w:left="720"/>
              <w:jc w:val="both"/>
              <w:rPr>
                <w:rFonts w:ascii="Times New Roman" w:hAnsi="Times New Roman"/>
                <w:bCs/>
                <w:sz w:val="24"/>
                <w:szCs w:val="24"/>
                <w:lang w:val="sq-AL"/>
              </w:rPr>
            </w:pPr>
          </w:p>
          <w:p w14:paraId="3FDBFFAD" w14:textId="3E3B2171"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2.Komisija će doneti odluku o svakoj žalbi protiv pružaoca u roku od petnaest (15) dana od dana prijema žalbe.</w:t>
            </w:r>
          </w:p>
          <w:p w14:paraId="75EC6962" w14:textId="77777777" w:rsidR="002C0C20" w:rsidRPr="00C6741D" w:rsidRDefault="002C0C20" w:rsidP="00A56E1B">
            <w:pPr>
              <w:pStyle w:val="Geenafstand1"/>
              <w:jc w:val="both"/>
              <w:rPr>
                <w:rFonts w:ascii="Times New Roman" w:hAnsi="Times New Roman"/>
                <w:b/>
                <w:sz w:val="24"/>
                <w:szCs w:val="24"/>
              </w:rPr>
            </w:pPr>
          </w:p>
          <w:p w14:paraId="0993D721" w14:textId="72508696" w:rsidR="002C0C20" w:rsidRDefault="002C0C20" w:rsidP="00A56E1B">
            <w:pPr>
              <w:pStyle w:val="Geenafstand1"/>
              <w:jc w:val="both"/>
              <w:rPr>
                <w:rFonts w:ascii="Times New Roman" w:hAnsi="Times New Roman"/>
                <w:b/>
                <w:sz w:val="24"/>
                <w:szCs w:val="24"/>
              </w:rPr>
            </w:pPr>
          </w:p>
          <w:p w14:paraId="164827A6" w14:textId="3EBF7AB7" w:rsidR="001C2C38" w:rsidRDefault="001C2C38" w:rsidP="00A56E1B">
            <w:pPr>
              <w:pStyle w:val="Geenafstand1"/>
              <w:jc w:val="both"/>
              <w:rPr>
                <w:rFonts w:ascii="Times New Roman" w:hAnsi="Times New Roman"/>
                <w:b/>
                <w:sz w:val="24"/>
                <w:szCs w:val="24"/>
              </w:rPr>
            </w:pPr>
          </w:p>
          <w:p w14:paraId="52D38A88" w14:textId="18766B42" w:rsidR="00893A36" w:rsidRDefault="00893A36" w:rsidP="00A56E1B">
            <w:pPr>
              <w:pStyle w:val="Geenafstand1"/>
              <w:jc w:val="both"/>
              <w:rPr>
                <w:rFonts w:ascii="Times New Roman" w:hAnsi="Times New Roman"/>
                <w:b/>
                <w:sz w:val="24"/>
                <w:szCs w:val="24"/>
              </w:rPr>
            </w:pPr>
          </w:p>
          <w:p w14:paraId="11FD9361" w14:textId="480B9FE4" w:rsidR="00893A36" w:rsidRDefault="00893A36" w:rsidP="00A56E1B">
            <w:pPr>
              <w:pStyle w:val="Geenafstand1"/>
              <w:jc w:val="both"/>
              <w:rPr>
                <w:rFonts w:ascii="Times New Roman" w:hAnsi="Times New Roman"/>
                <w:b/>
                <w:sz w:val="24"/>
                <w:szCs w:val="24"/>
              </w:rPr>
            </w:pPr>
          </w:p>
          <w:p w14:paraId="0101DBC1" w14:textId="77777777" w:rsidR="00893A36" w:rsidRPr="00C6741D" w:rsidRDefault="00893A36" w:rsidP="00A56E1B">
            <w:pPr>
              <w:pStyle w:val="Geenafstand1"/>
              <w:jc w:val="both"/>
              <w:rPr>
                <w:rFonts w:ascii="Times New Roman" w:hAnsi="Times New Roman"/>
                <w:b/>
                <w:sz w:val="24"/>
                <w:szCs w:val="24"/>
              </w:rPr>
            </w:pPr>
            <w:bookmarkStart w:id="3" w:name="_GoBack"/>
            <w:bookmarkEnd w:id="3"/>
          </w:p>
          <w:p w14:paraId="07B0D0A7"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lastRenderedPageBreak/>
              <w:t>Član 22.</w:t>
            </w:r>
          </w:p>
          <w:p w14:paraId="25414AF8"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Pravo podnošenja tužbe sudu</w:t>
            </w:r>
          </w:p>
          <w:p w14:paraId="54E5DDB1" w14:textId="77777777" w:rsidR="002C0C20" w:rsidRPr="00C6741D" w:rsidRDefault="002C0C20" w:rsidP="00A56E1B">
            <w:pPr>
              <w:pStyle w:val="Geenafstand1"/>
              <w:jc w:val="both"/>
              <w:rPr>
                <w:rFonts w:ascii="Times New Roman" w:hAnsi="Times New Roman"/>
                <w:b/>
                <w:sz w:val="24"/>
                <w:szCs w:val="24"/>
              </w:rPr>
            </w:pPr>
          </w:p>
          <w:p w14:paraId="1176A1BA" w14:textId="77777777"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Nije dozvoljena žalba protiv odluke Komisije. Stranka nezadovoljna odlukom Komisije može podneti tužbu pri nadležnom suda za upravna pitanja u roku od trideset (30) dana od dana prijema odluke.</w:t>
            </w:r>
          </w:p>
          <w:p w14:paraId="0F27088E" w14:textId="77777777" w:rsidR="002C0C20" w:rsidRPr="00C6741D" w:rsidRDefault="002C0C20" w:rsidP="00A56E1B">
            <w:pPr>
              <w:pStyle w:val="Geenafstand1"/>
              <w:jc w:val="both"/>
              <w:rPr>
                <w:rFonts w:ascii="Times New Roman" w:hAnsi="Times New Roman"/>
                <w:b/>
                <w:sz w:val="24"/>
                <w:szCs w:val="24"/>
              </w:rPr>
            </w:pPr>
          </w:p>
          <w:p w14:paraId="677FFAF6" w14:textId="77777777" w:rsidR="002C0C20" w:rsidRPr="00C6741D" w:rsidRDefault="002C0C20" w:rsidP="00A56E1B">
            <w:pPr>
              <w:pStyle w:val="Geenafstand1"/>
              <w:jc w:val="both"/>
              <w:rPr>
                <w:rFonts w:ascii="Times New Roman" w:hAnsi="Times New Roman"/>
                <w:b/>
                <w:sz w:val="24"/>
                <w:szCs w:val="24"/>
              </w:rPr>
            </w:pPr>
          </w:p>
          <w:p w14:paraId="33CBA53B"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23.</w:t>
            </w:r>
          </w:p>
          <w:p w14:paraId="268E978F"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Obaveštavanje stranke</w:t>
            </w:r>
          </w:p>
          <w:p w14:paraId="47591B98" w14:textId="77777777" w:rsidR="002C0C20" w:rsidRPr="00C6741D" w:rsidRDefault="002C0C20" w:rsidP="00A56E1B">
            <w:pPr>
              <w:pStyle w:val="Geenafstand1"/>
              <w:jc w:val="both"/>
              <w:rPr>
                <w:rFonts w:ascii="Times New Roman" w:hAnsi="Times New Roman"/>
                <w:b/>
                <w:sz w:val="24"/>
                <w:szCs w:val="24"/>
              </w:rPr>
            </w:pPr>
          </w:p>
          <w:p w14:paraId="40847D78" w14:textId="6925C838" w:rsidR="002C0C20" w:rsidRPr="00550DFE" w:rsidRDefault="002C0C20" w:rsidP="00A56E1B">
            <w:pPr>
              <w:pStyle w:val="Geenafstand1"/>
              <w:jc w:val="both"/>
              <w:rPr>
                <w:rFonts w:ascii="Times New Roman" w:hAnsi="Times New Roman"/>
                <w:bCs/>
                <w:sz w:val="24"/>
                <w:szCs w:val="24"/>
                <w:lang w:val="sq-AL"/>
              </w:rPr>
            </w:pPr>
            <w:r w:rsidRPr="006F5F6C">
              <w:rPr>
                <w:rFonts w:ascii="Times New Roman" w:hAnsi="Times New Roman"/>
                <w:sz w:val="24"/>
                <w:szCs w:val="24"/>
              </w:rPr>
              <w:t>1.</w:t>
            </w:r>
            <w:r w:rsidRPr="00550DFE">
              <w:rPr>
                <w:rFonts w:ascii="Times New Roman" w:hAnsi="Times New Roman"/>
                <w:bCs/>
                <w:sz w:val="24"/>
                <w:szCs w:val="24"/>
                <w:lang w:val="sq-AL"/>
              </w:rPr>
              <w:t xml:space="preserve">Odluka Komisije se dostavlja licu koje je podnelo žalbu, običnom preporučenom poštom ili elektronskom poštom. </w:t>
            </w:r>
          </w:p>
          <w:p w14:paraId="35CE49F9" w14:textId="77777777" w:rsidR="002C0C20" w:rsidRPr="00550DFE" w:rsidRDefault="002C0C20" w:rsidP="00A56E1B">
            <w:pPr>
              <w:pStyle w:val="Geenafstand1"/>
              <w:jc w:val="both"/>
              <w:rPr>
                <w:rFonts w:ascii="Times New Roman" w:hAnsi="Times New Roman"/>
                <w:bCs/>
                <w:sz w:val="24"/>
                <w:szCs w:val="24"/>
                <w:lang w:val="sq-AL"/>
              </w:rPr>
            </w:pPr>
          </w:p>
          <w:p w14:paraId="45F8A614" w14:textId="168D5221"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2.Stranka može preuzeti odluku Komisije i u pisarnici Agencije.</w:t>
            </w:r>
          </w:p>
          <w:p w14:paraId="6F083830" w14:textId="77777777" w:rsidR="002C0C20" w:rsidRPr="00C6741D" w:rsidRDefault="002C0C20" w:rsidP="00A56E1B">
            <w:pPr>
              <w:pStyle w:val="Geenafstand1"/>
              <w:jc w:val="right"/>
              <w:rPr>
                <w:rFonts w:ascii="Times New Roman" w:hAnsi="Times New Roman"/>
                <w:b/>
                <w:sz w:val="24"/>
                <w:szCs w:val="24"/>
              </w:rPr>
            </w:pPr>
          </w:p>
          <w:p w14:paraId="29606AFF" w14:textId="77777777" w:rsidR="002C0C20" w:rsidRPr="00C6741D" w:rsidRDefault="002C0C20" w:rsidP="00A56E1B">
            <w:pPr>
              <w:pStyle w:val="Geenafstand1"/>
              <w:jc w:val="both"/>
              <w:rPr>
                <w:rFonts w:ascii="Times New Roman" w:hAnsi="Times New Roman"/>
                <w:b/>
                <w:sz w:val="24"/>
                <w:szCs w:val="24"/>
              </w:rPr>
            </w:pPr>
          </w:p>
          <w:p w14:paraId="72F57F4B"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KONAČNE ODREDBE</w:t>
            </w:r>
          </w:p>
          <w:p w14:paraId="4F214519" w14:textId="77777777" w:rsidR="002C0C20" w:rsidRPr="00C6741D" w:rsidRDefault="002C0C20" w:rsidP="00A56E1B">
            <w:pPr>
              <w:pStyle w:val="Geenafstand1"/>
              <w:jc w:val="center"/>
              <w:rPr>
                <w:rFonts w:ascii="Times New Roman" w:hAnsi="Times New Roman"/>
                <w:b/>
                <w:sz w:val="24"/>
                <w:szCs w:val="24"/>
              </w:rPr>
            </w:pPr>
          </w:p>
          <w:p w14:paraId="4A64BCCD"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24.</w:t>
            </w:r>
          </w:p>
          <w:p w14:paraId="15ABF3D2"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Podizanje svesti podnosilaca zahteva i korisnika</w:t>
            </w:r>
          </w:p>
          <w:p w14:paraId="00B56F9F" w14:textId="77777777" w:rsidR="002C0C20" w:rsidRPr="00C6741D" w:rsidRDefault="002C0C20" w:rsidP="00A56E1B">
            <w:pPr>
              <w:pStyle w:val="Geenafstand1"/>
              <w:jc w:val="both"/>
              <w:rPr>
                <w:rFonts w:ascii="Times New Roman" w:hAnsi="Times New Roman"/>
                <w:b/>
                <w:sz w:val="24"/>
                <w:szCs w:val="24"/>
              </w:rPr>
            </w:pPr>
          </w:p>
          <w:p w14:paraId="4B87E04E" w14:textId="77777777" w:rsidR="002C0C20" w:rsidRPr="006F5F6C" w:rsidRDefault="002C0C20" w:rsidP="00A56E1B">
            <w:pPr>
              <w:pStyle w:val="BodyText"/>
              <w:jc w:val="both"/>
              <w:rPr>
                <w:sz w:val="24"/>
                <w:szCs w:val="24"/>
                <w:lang w:val="sq-AL"/>
              </w:rPr>
            </w:pPr>
            <w:r w:rsidRPr="006F5F6C">
              <w:rPr>
                <w:sz w:val="24"/>
                <w:szCs w:val="24"/>
                <w:lang w:val="sq-AL"/>
              </w:rPr>
              <w:t xml:space="preserve">Svaki pružalac usluga je dužan da javno objavi svoje propise i postupke u vezi sa žalbama podnosilaca zahteva i korisnika, objavljujući ih na svojim zvaničnim internet stranicama. Pružalac je dužan da obavesti stranke i o mogućnosti podnošenja žalbe </w:t>
            </w:r>
            <w:r w:rsidRPr="006F5F6C">
              <w:rPr>
                <w:sz w:val="24"/>
                <w:szCs w:val="24"/>
                <w:lang w:val="sq-AL"/>
              </w:rPr>
              <w:lastRenderedPageBreak/>
              <w:t>Komisiji.</w:t>
            </w:r>
          </w:p>
          <w:p w14:paraId="36B4FD5C" w14:textId="77777777" w:rsidR="002C0C20" w:rsidRPr="00C6741D" w:rsidRDefault="002C0C20" w:rsidP="00A56E1B">
            <w:pPr>
              <w:pStyle w:val="Geenafstand1"/>
              <w:jc w:val="both"/>
              <w:rPr>
                <w:rFonts w:ascii="Times New Roman" w:hAnsi="Times New Roman"/>
                <w:b/>
                <w:sz w:val="24"/>
                <w:szCs w:val="24"/>
              </w:rPr>
            </w:pPr>
          </w:p>
          <w:p w14:paraId="58687C60" w14:textId="77777777" w:rsidR="002C0C20" w:rsidRPr="00C6741D" w:rsidRDefault="002C0C20" w:rsidP="00A56E1B">
            <w:pPr>
              <w:pStyle w:val="Geenafstand1"/>
              <w:jc w:val="both"/>
              <w:rPr>
                <w:rFonts w:ascii="Times New Roman" w:hAnsi="Times New Roman"/>
                <w:b/>
                <w:sz w:val="24"/>
                <w:szCs w:val="24"/>
              </w:rPr>
            </w:pPr>
          </w:p>
          <w:p w14:paraId="3B78536E"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25.</w:t>
            </w:r>
          </w:p>
          <w:p w14:paraId="122573A9"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Aneksi</w:t>
            </w:r>
          </w:p>
          <w:p w14:paraId="41D2E5EC" w14:textId="77777777" w:rsidR="002C0C20" w:rsidRPr="00C6741D" w:rsidRDefault="002C0C20" w:rsidP="00A56E1B">
            <w:pPr>
              <w:pStyle w:val="Geenafstand1"/>
              <w:jc w:val="both"/>
              <w:rPr>
                <w:rFonts w:ascii="Times New Roman" w:hAnsi="Times New Roman"/>
                <w:b/>
                <w:sz w:val="24"/>
                <w:szCs w:val="24"/>
              </w:rPr>
            </w:pPr>
          </w:p>
          <w:p w14:paraId="52CB6C2B" w14:textId="777DD26C" w:rsidR="002C0C20" w:rsidRPr="00550DFE" w:rsidRDefault="001C2C38" w:rsidP="001C2C38">
            <w:pPr>
              <w:pStyle w:val="Geenafstand1"/>
              <w:jc w:val="both"/>
              <w:rPr>
                <w:rFonts w:ascii="Times New Roman" w:hAnsi="Times New Roman"/>
                <w:bCs/>
                <w:sz w:val="24"/>
                <w:szCs w:val="24"/>
                <w:lang w:val="sq-AL"/>
              </w:rPr>
            </w:pPr>
            <w:r>
              <w:rPr>
                <w:rFonts w:ascii="Times New Roman" w:hAnsi="Times New Roman"/>
                <w:b/>
                <w:sz w:val="24"/>
                <w:szCs w:val="24"/>
              </w:rPr>
              <w:t>1.</w:t>
            </w:r>
            <w:r w:rsidR="002C0C20" w:rsidRPr="00550DFE">
              <w:rPr>
                <w:rFonts w:ascii="Times New Roman" w:hAnsi="Times New Roman"/>
                <w:bCs/>
                <w:sz w:val="24"/>
                <w:szCs w:val="24"/>
                <w:lang w:val="sq-AL"/>
              </w:rPr>
              <w:t>Sledeći prilozi su deo ove Uredbe:</w:t>
            </w:r>
          </w:p>
          <w:p w14:paraId="61019ADD" w14:textId="77777777" w:rsidR="002C0C20" w:rsidRPr="00550DFE" w:rsidRDefault="002C0C20" w:rsidP="00A56E1B">
            <w:pPr>
              <w:pStyle w:val="Geenafstand1"/>
              <w:jc w:val="both"/>
              <w:rPr>
                <w:rFonts w:ascii="Times New Roman" w:hAnsi="Times New Roman"/>
                <w:bCs/>
                <w:sz w:val="24"/>
                <w:szCs w:val="24"/>
                <w:lang w:val="sq-AL"/>
              </w:rPr>
            </w:pPr>
          </w:p>
          <w:p w14:paraId="73BB716F" w14:textId="77777777" w:rsidR="001C2C38" w:rsidRDefault="001C2C38" w:rsidP="00A56E1B">
            <w:pPr>
              <w:pStyle w:val="Geenafstand1"/>
              <w:ind w:left="720"/>
              <w:jc w:val="both"/>
              <w:rPr>
                <w:rFonts w:ascii="Times New Roman" w:hAnsi="Times New Roman"/>
                <w:bCs/>
                <w:sz w:val="24"/>
                <w:szCs w:val="24"/>
                <w:lang w:val="sq-AL"/>
              </w:rPr>
            </w:pPr>
          </w:p>
          <w:p w14:paraId="7A08E33A" w14:textId="77777777" w:rsidR="001C2C38" w:rsidRDefault="001C2C38" w:rsidP="00A56E1B">
            <w:pPr>
              <w:pStyle w:val="Geenafstand1"/>
              <w:ind w:left="720"/>
              <w:jc w:val="both"/>
              <w:rPr>
                <w:rFonts w:ascii="Times New Roman" w:hAnsi="Times New Roman"/>
                <w:bCs/>
                <w:sz w:val="24"/>
                <w:szCs w:val="24"/>
                <w:lang w:val="sq-AL"/>
              </w:rPr>
            </w:pPr>
          </w:p>
          <w:p w14:paraId="159F0A0C" w14:textId="133BD938" w:rsidR="002C0C20" w:rsidRPr="00550DFE" w:rsidRDefault="002C0C20" w:rsidP="00A56E1B">
            <w:pPr>
              <w:pStyle w:val="Geenafstand1"/>
              <w:ind w:left="720"/>
              <w:jc w:val="both"/>
              <w:rPr>
                <w:rFonts w:ascii="Times New Roman" w:hAnsi="Times New Roman"/>
                <w:bCs/>
                <w:sz w:val="24"/>
                <w:szCs w:val="24"/>
                <w:lang w:val="sq-AL"/>
              </w:rPr>
            </w:pPr>
            <w:r w:rsidRPr="00550DFE">
              <w:rPr>
                <w:rFonts w:ascii="Times New Roman" w:hAnsi="Times New Roman"/>
                <w:bCs/>
                <w:sz w:val="24"/>
                <w:szCs w:val="24"/>
                <w:lang w:val="sq-AL"/>
              </w:rPr>
              <w:t>1.1.</w:t>
            </w:r>
            <w:r w:rsidRPr="00550DFE">
              <w:rPr>
                <w:rFonts w:ascii="Times New Roman" w:hAnsi="Times New Roman"/>
                <w:bCs/>
                <w:sz w:val="24"/>
                <w:szCs w:val="24"/>
                <w:lang w:val="sq-AL"/>
              </w:rPr>
              <w:tab/>
              <w:t>Prilog br.1: Obrazac žalbe.</w:t>
            </w:r>
          </w:p>
          <w:p w14:paraId="11512835" w14:textId="77777777" w:rsidR="002C0C20" w:rsidRPr="00550DFE" w:rsidRDefault="002C0C20" w:rsidP="00A56E1B">
            <w:pPr>
              <w:pStyle w:val="Geenafstand1"/>
              <w:jc w:val="both"/>
              <w:rPr>
                <w:rFonts w:ascii="Times New Roman" w:hAnsi="Times New Roman"/>
                <w:bCs/>
                <w:sz w:val="24"/>
                <w:szCs w:val="24"/>
                <w:lang w:val="sq-AL"/>
              </w:rPr>
            </w:pPr>
          </w:p>
          <w:p w14:paraId="5E8E449A" w14:textId="77777777" w:rsidR="002C0C20" w:rsidRPr="00C6741D"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Član 26.</w:t>
            </w:r>
          </w:p>
          <w:p w14:paraId="12EAB62B" w14:textId="77777777" w:rsidR="002C0C20" w:rsidRDefault="002C0C20" w:rsidP="00A56E1B">
            <w:pPr>
              <w:pStyle w:val="Geenafstand1"/>
              <w:jc w:val="center"/>
              <w:rPr>
                <w:rFonts w:ascii="Times New Roman" w:hAnsi="Times New Roman"/>
                <w:b/>
                <w:sz w:val="24"/>
                <w:szCs w:val="24"/>
              </w:rPr>
            </w:pPr>
            <w:r w:rsidRPr="00C6741D">
              <w:rPr>
                <w:rFonts w:ascii="Times New Roman" w:hAnsi="Times New Roman"/>
                <w:b/>
                <w:sz w:val="24"/>
                <w:szCs w:val="24"/>
              </w:rPr>
              <w:t>Stupanje na snagu</w:t>
            </w:r>
          </w:p>
          <w:p w14:paraId="515B4A84" w14:textId="77777777" w:rsidR="002C0C20" w:rsidRPr="00C6741D" w:rsidRDefault="002C0C20" w:rsidP="00A56E1B">
            <w:pPr>
              <w:pStyle w:val="Geenafstand1"/>
              <w:jc w:val="center"/>
              <w:rPr>
                <w:rFonts w:ascii="Times New Roman" w:hAnsi="Times New Roman"/>
                <w:b/>
                <w:sz w:val="24"/>
                <w:szCs w:val="24"/>
              </w:rPr>
            </w:pPr>
          </w:p>
          <w:p w14:paraId="36467AF4" w14:textId="77777777" w:rsidR="002C0C20" w:rsidRPr="00550DFE" w:rsidRDefault="002C0C20" w:rsidP="00A56E1B">
            <w:pPr>
              <w:pStyle w:val="Geenafstand1"/>
              <w:jc w:val="both"/>
              <w:rPr>
                <w:rFonts w:ascii="Times New Roman" w:hAnsi="Times New Roman"/>
                <w:bCs/>
                <w:sz w:val="24"/>
                <w:szCs w:val="24"/>
                <w:lang w:val="sq-AL"/>
              </w:rPr>
            </w:pPr>
            <w:r w:rsidRPr="00550DFE">
              <w:rPr>
                <w:rFonts w:ascii="Times New Roman" w:hAnsi="Times New Roman"/>
                <w:bCs/>
                <w:sz w:val="24"/>
                <w:szCs w:val="24"/>
                <w:lang w:val="sq-AL"/>
              </w:rPr>
              <w:t xml:space="preserve">Ova Uredba stupa na snagu sedam (7) dana nakon objavljivanja u Službenom listu Republike Kosovo. </w:t>
            </w:r>
          </w:p>
          <w:p w14:paraId="48E7A3AE" w14:textId="77777777" w:rsidR="002C0C20" w:rsidRPr="00C6741D" w:rsidRDefault="002C0C20" w:rsidP="00A56E1B">
            <w:pPr>
              <w:pStyle w:val="Geenafstand1"/>
              <w:jc w:val="both"/>
              <w:rPr>
                <w:rFonts w:ascii="Times New Roman" w:hAnsi="Times New Roman"/>
                <w:b/>
                <w:sz w:val="24"/>
                <w:szCs w:val="24"/>
              </w:rPr>
            </w:pPr>
            <w:r w:rsidRPr="00C6741D">
              <w:rPr>
                <w:rFonts w:ascii="Times New Roman" w:hAnsi="Times New Roman"/>
                <w:b/>
                <w:sz w:val="24"/>
                <w:szCs w:val="24"/>
              </w:rPr>
              <w:t xml:space="preserve"> </w:t>
            </w:r>
          </w:p>
          <w:p w14:paraId="797F1729" w14:textId="77777777" w:rsidR="002C0C20" w:rsidRPr="00C6741D" w:rsidRDefault="002C0C20" w:rsidP="00A56E1B">
            <w:pPr>
              <w:pStyle w:val="Geenafstand1"/>
              <w:jc w:val="both"/>
              <w:rPr>
                <w:rFonts w:ascii="Times New Roman" w:hAnsi="Times New Roman"/>
                <w:b/>
                <w:sz w:val="24"/>
                <w:szCs w:val="24"/>
              </w:rPr>
            </w:pPr>
          </w:p>
          <w:p w14:paraId="1BA86EA4" w14:textId="77777777" w:rsidR="002C0C20" w:rsidRPr="00C6741D" w:rsidRDefault="002C0C20" w:rsidP="00A56E1B">
            <w:pPr>
              <w:pStyle w:val="Geenafstand1"/>
              <w:jc w:val="both"/>
              <w:rPr>
                <w:rFonts w:ascii="Times New Roman" w:hAnsi="Times New Roman"/>
                <w:b/>
                <w:sz w:val="24"/>
                <w:szCs w:val="24"/>
              </w:rPr>
            </w:pPr>
          </w:p>
          <w:p w14:paraId="27A94F0A" w14:textId="77777777" w:rsidR="002C0C20" w:rsidRPr="00C6741D" w:rsidRDefault="002C0C20" w:rsidP="001C2C38">
            <w:pPr>
              <w:pStyle w:val="Geenafstand1"/>
              <w:jc w:val="right"/>
              <w:rPr>
                <w:rFonts w:ascii="Times New Roman" w:hAnsi="Times New Roman"/>
                <w:b/>
                <w:sz w:val="24"/>
                <w:szCs w:val="24"/>
              </w:rPr>
            </w:pPr>
            <w:r w:rsidRPr="00C6741D">
              <w:rPr>
                <w:rFonts w:ascii="Times New Roman" w:hAnsi="Times New Roman"/>
                <w:b/>
                <w:sz w:val="24"/>
                <w:szCs w:val="24"/>
              </w:rPr>
              <w:t xml:space="preserve"> Albulena Haxhiu</w:t>
            </w:r>
          </w:p>
          <w:p w14:paraId="2549F4B9" w14:textId="77777777" w:rsidR="002C0C20" w:rsidRPr="00C6741D" w:rsidRDefault="002C0C20" w:rsidP="001C2C38">
            <w:pPr>
              <w:pStyle w:val="Geenafstand1"/>
              <w:jc w:val="right"/>
              <w:rPr>
                <w:rFonts w:ascii="Times New Roman" w:hAnsi="Times New Roman"/>
                <w:b/>
                <w:sz w:val="24"/>
                <w:szCs w:val="24"/>
              </w:rPr>
            </w:pPr>
          </w:p>
          <w:p w14:paraId="213E18A1" w14:textId="77777777" w:rsidR="002C0C20" w:rsidRPr="00C6741D" w:rsidRDefault="002C0C20" w:rsidP="001C2C38">
            <w:pPr>
              <w:pStyle w:val="Geenafstand1"/>
              <w:jc w:val="right"/>
              <w:rPr>
                <w:rFonts w:ascii="Times New Roman" w:hAnsi="Times New Roman"/>
                <w:b/>
                <w:sz w:val="24"/>
                <w:szCs w:val="24"/>
              </w:rPr>
            </w:pPr>
            <w:r w:rsidRPr="00C6741D">
              <w:rPr>
                <w:rFonts w:ascii="Times New Roman" w:hAnsi="Times New Roman"/>
                <w:b/>
                <w:sz w:val="24"/>
                <w:szCs w:val="24"/>
              </w:rPr>
              <w:t xml:space="preserve"> ____________________________ </w:t>
            </w:r>
          </w:p>
          <w:p w14:paraId="66438D89" w14:textId="77777777" w:rsidR="002C0C20" w:rsidRPr="00C6741D" w:rsidRDefault="002C0C20" w:rsidP="001C2C38">
            <w:pPr>
              <w:pStyle w:val="Geenafstand1"/>
              <w:jc w:val="right"/>
              <w:rPr>
                <w:rFonts w:ascii="Times New Roman" w:hAnsi="Times New Roman"/>
                <w:b/>
                <w:sz w:val="24"/>
                <w:szCs w:val="24"/>
              </w:rPr>
            </w:pPr>
            <w:r w:rsidRPr="00C6741D">
              <w:rPr>
                <w:rFonts w:ascii="Times New Roman" w:hAnsi="Times New Roman"/>
                <w:b/>
                <w:sz w:val="24"/>
                <w:szCs w:val="24"/>
              </w:rPr>
              <w:t xml:space="preserve"> Ministarka pravde </w:t>
            </w:r>
          </w:p>
          <w:p w14:paraId="474FA42C" w14:textId="77777777" w:rsidR="00A873C2" w:rsidRPr="00D81123" w:rsidRDefault="00A873C2" w:rsidP="001C2C38">
            <w:pPr>
              <w:jc w:val="right"/>
              <w:rPr>
                <w:rFonts w:ascii="Times New Roman" w:hAnsi="Times New Roman"/>
                <w:sz w:val="24"/>
                <w:szCs w:val="24"/>
              </w:rPr>
            </w:pPr>
          </w:p>
          <w:p w14:paraId="243E7E64" w14:textId="77777777" w:rsidR="00A873C2" w:rsidRPr="00D81123" w:rsidRDefault="00A873C2" w:rsidP="00A56E1B">
            <w:pPr>
              <w:ind w:left="720"/>
              <w:rPr>
                <w:rFonts w:ascii="Times New Roman" w:hAnsi="Times New Roman"/>
                <w:sz w:val="24"/>
                <w:szCs w:val="24"/>
              </w:rPr>
            </w:pPr>
          </w:p>
          <w:p w14:paraId="7D44BC8B" w14:textId="6CFB99E5" w:rsidR="00A873C2" w:rsidRPr="00D81123" w:rsidRDefault="00A873C2" w:rsidP="00A56E1B">
            <w:pPr>
              <w:spacing w:after="16"/>
              <w:jc w:val="both"/>
              <w:rPr>
                <w:rFonts w:ascii="Times New Roman" w:hAnsi="Times New Roman"/>
                <w:sz w:val="24"/>
                <w:szCs w:val="24"/>
              </w:rPr>
            </w:pPr>
          </w:p>
        </w:tc>
      </w:tr>
    </w:tbl>
    <w:p w14:paraId="589C30FC" w14:textId="0C595E68" w:rsidR="0021085B" w:rsidRDefault="0021085B" w:rsidP="0021085B">
      <w:pPr>
        <w:spacing w:after="33" w:line="276" w:lineRule="auto"/>
        <w:rPr>
          <w:rFonts w:ascii="Times New Roman" w:hAnsi="Times New Roman"/>
          <w:i/>
          <w:sz w:val="24"/>
          <w:szCs w:val="24"/>
        </w:rPr>
      </w:pPr>
      <w:r w:rsidRPr="00D81123">
        <w:rPr>
          <w:rFonts w:ascii="Times New Roman" w:hAnsi="Times New Roman"/>
          <w:b/>
          <w:sz w:val="24"/>
          <w:szCs w:val="24"/>
        </w:rPr>
        <w:lastRenderedPageBreak/>
        <w:t xml:space="preserve">Shtojca nr.1: </w:t>
      </w:r>
      <w:r w:rsidRPr="00D81123">
        <w:rPr>
          <w:rFonts w:ascii="Times New Roman" w:hAnsi="Times New Roman"/>
          <w:i/>
          <w:sz w:val="24"/>
          <w:szCs w:val="24"/>
        </w:rPr>
        <w:t xml:space="preserve">Formular </w:t>
      </w:r>
      <w:r w:rsidR="00DA0240">
        <w:rPr>
          <w:rFonts w:ascii="Times New Roman" w:hAnsi="Times New Roman"/>
          <w:i/>
          <w:sz w:val="24"/>
          <w:szCs w:val="24"/>
        </w:rPr>
        <w:t>i Ankesës</w:t>
      </w:r>
    </w:p>
    <w:p w14:paraId="5B8779E5" w14:textId="775C3648" w:rsidR="00DA0240" w:rsidRDefault="00DA0240" w:rsidP="0021085B">
      <w:pPr>
        <w:spacing w:after="33" w:line="276" w:lineRule="auto"/>
        <w:rPr>
          <w:rFonts w:ascii="Times New Roman" w:hAnsi="Times New Roman"/>
          <w:i/>
          <w:sz w:val="24"/>
          <w:szCs w:val="24"/>
        </w:rPr>
      </w:pPr>
    </w:p>
    <w:p w14:paraId="0E7874C3" w14:textId="77777777" w:rsidR="00DA0240" w:rsidRPr="001B0E4F" w:rsidRDefault="00DA0240" w:rsidP="00DA0240">
      <w:pPr>
        <w:jc w:val="center"/>
        <w:rPr>
          <w:rFonts w:ascii="Times New Roman" w:hAnsi="Times New Roman"/>
          <w:b/>
          <w:bCs/>
          <w:sz w:val="24"/>
          <w:szCs w:val="24"/>
        </w:rPr>
      </w:pPr>
      <w:r w:rsidRPr="001B0E4F">
        <w:rPr>
          <w:rFonts w:ascii="Times New Roman" w:hAnsi="Times New Roman"/>
          <w:b/>
          <w:bCs/>
          <w:sz w:val="24"/>
          <w:szCs w:val="24"/>
        </w:rPr>
        <w:t>ANKESË</w:t>
      </w:r>
    </w:p>
    <w:p w14:paraId="3E2407D9" w14:textId="77777777" w:rsidR="00DA0240" w:rsidRPr="009368F7" w:rsidRDefault="00DA0240" w:rsidP="00DA0240">
      <w:pPr>
        <w:jc w:val="center"/>
        <w:rPr>
          <w:rFonts w:ascii="Times New Roman" w:hAnsi="Times New Roman"/>
          <w:sz w:val="24"/>
          <w:szCs w:val="24"/>
        </w:rPr>
      </w:pPr>
    </w:p>
    <w:p w14:paraId="074DF3B7" w14:textId="77777777" w:rsidR="00DA0240" w:rsidRPr="001B0E4F" w:rsidRDefault="00DA0240" w:rsidP="00DA0240">
      <w:pPr>
        <w:jc w:val="both"/>
        <w:rPr>
          <w:rFonts w:ascii="Times New Roman" w:hAnsi="Times New Roman"/>
        </w:rPr>
      </w:pPr>
      <w:r w:rsidRPr="001B0E4F">
        <w:rPr>
          <w:rFonts w:ascii="Times New Roman" w:hAnsi="Times New Roman"/>
        </w:rPr>
        <w:t>Unë _________________, m</w:t>
      </w:r>
      <w:r>
        <w:rPr>
          <w:rFonts w:ascii="Times New Roman" w:hAnsi="Times New Roman"/>
        </w:rPr>
        <w:t>ë</w:t>
      </w:r>
      <w:r w:rsidRPr="001B0E4F">
        <w:rPr>
          <w:rFonts w:ascii="Times New Roman" w:hAnsi="Times New Roman"/>
        </w:rPr>
        <w:t xml:space="preserve"> datë ___________, kam aplikuar për ndihmë juridike falas në ___________, zyra në ____________, </w:t>
      </w:r>
    </w:p>
    <w:p w14:paraId="548B6BD3" w14:textId="77777777" w:rsidR="00DA0240" w:rsidRPr="001B0E4F" w:rsidRDefault="00DA0240" w:rsidP="00DA0240">
      <w:pPr>
        <w:jc w:val="both"/>
        <w:rPr>
          <w:rFonts w:ascii="Times New Roman" w:hAnsi="Times New Roman"/>
        </w:rPr>
      </w:pPr>
    </w:p>
    <w:p w14:paraId="03B46E46" w14:textId="77777777" w:rsidR="00DA0240" w:rsidRPr="001B0E4F" w:rsidRDefault="00FF0966" w:rsidP="00DA0240">
      <w:pPr>
        <w:jc w:val="both"/>
        <w:rPr>
          <w:rFonts w:ascii="Times New Roman" w:hAnsi="Times New Roman"/>
        </w:rPr>
      </w:pPr>
      <w:sdt>
        <w:sdtPr>
          <w:rPr>
            <w:rFonts w:ascii="Times New Roman" w:hAnsi="Times New Roman"/>
          </w:rPr>
          <w:id w:val="315684853"/>
        </w:sdtPr>
        <w:sdtEndPr/>
        <w:sdtContent>
          <w:r w:rsidR="00DA0240" w:rsidRPr="001B0E4F">
            <w:rPr>
              <w:rFonts w:ascii="Segoe UI Symbol" w:eastAsia="MS Gothic" w:hAnsi="Segoe UI Symbol" w:cs="Segoe UI Symbol"/>
            </w:rPr>
            <w:t>☐</w:t>
          </w:r>
        </w:sdtContent>
      </w:sdt>
      <w:r w:rsidR="00DA0240" w:rsidRPr="001B0E4F">
        <w:rPr>
          <w:rFonts w:ascii="Times New Roman" w:hAnsi="Times New Roman"/>
        </w:rPr>
        <w:t xml:space="preserve"> kam pranuar vendim për refuzim</w:t>
      </w:r>
    </w:p>
    <w:p w14:paraId="3BF72721" w14:textId="77777777" w:rsidR="00DA0240" w:rsidRPr="001B0E4F" w:rsidRDefault="00DA0240" w:rsidP="00DA0240">
      <w:pPr>
        <w:jc w:val="both"/>
        <w:rPr>
          <w:rFonts w:ascii="Times New Roman" w:hAnsi="Times New Roman"/>
        </w:rPr>
      </w:pPr>
    </w:p>
    <w:p w14:paraId="13A50391" w14:textId="77777777" w:rsidR="00DA0240" w:rsidRPr="001B0E4F" w:rsidRDefault="00FF0966" w:rsidP="00DA0240">
      <w:pPr>
        <w:jc w:val="both"/>
        <w:rPr>
          <w:rFonts w:ascii="Times New Roman" w:hAnsi="Times New Roman"/>
        </w:rPr>
      </w:pPr>
      <w:sdt>
        <w:sdtPr>
          <w:rPr>
            <w:rFonts w:ascii="Times New Roman" w:hAnsi="Times New Roman"/>
          </w:rPr>
          <w:id w:val="-1035579021"/>
        </w:sdtPr>
        <w:sdtEndPr/>
        <w:sdtContent>
          <w:r w:rsidR="00DA0240" w:rsidRPr="001B0E4F">
            <w:rPr>
              <w:rFonts w:ascii="Segoe UI Symbol" w:eastAsia="MS Gothic" w:hAnsi="Segoe UI Symbol" w:cs="Segoe UI Symbol"/>
            </w:rPr>
            <w:t>☐</w:t>
          </w:r>
        </w:sdtContent>
      </w:sdt>
      <w:r w:rsidR="00DA0240" w:rsidRPr="001B0E4F">
        <w:rPr>
          <w:rFonts w:ascii="Times New Roman" w:hAnsi="Times New Roman"/>
        </w:rPr>
        <w:t xml:space="preserve"> nuk kam pranuar vendim </w:t>
      </w:r>
    </w:p>
    <w:p w14:paraId="3C869EB4" w14:textId="77777777" w:rsidR="00DA0240" w:rsidRPr="001B0E4F" w:rsidRDefault="00DA0240" w:rsidP="00DA0240">
      <w:pPr>
        <w:rPr>
          <w:rFonts w:ascii="Times New Roman" w:hAnsi="Times New Roman"/>
        </w:rPr>
      </w:pPr>
    </w:p>
    <w:p w14:paraId="13832EBE" w14:textId="77777777" w:rsidR="00DA0240" w:rsidRPr="001B0E4F" w:rsidRDefault="00DA0240" w:rsidP="00DA0240">
      <w:pPr>
        <w:rPr>
          <w:rFonts w:ascii="Times New Roman" w:hAnsi="Times New Roman"/>
        </w:rPr>
      </w:pPr>
      <w:r w:rsidRPr="00284E8E">
        <w:rPr>
          <w:rFonts w:ascii="Times New Roman" w:hAnsi="Times New Roman"/>
        </w:rPr>
        <w:t>Prandaj, parashtroj k</w:t>
      </w:r>
      <w:r w:rsidRPr="001B0E4F">
        <w:rPr>
          <w:rFonts w:ascii="Times New Roman" w:hAnsi="Times New Roman"/>
        </w:rPr>
        <w:t>ëtë ankesë, me arsyetimin si në vijim:</w:t>
      </w:r>
      <w:r w:rsidRPr="00284E8E" w:rsidDel="006825EF">
        <w:rPr>
          <w:rFonts w:ascii="Times New Roman" w:hAnsi="Times New Roman"/>
        </w:rPr>
        <w:t xml:space="preserve"> </w:t>
      </w:r>
    </w:p>
    <w:p w14:paraId="2AA4F036" w14:textId="77777777" w:rsidR="00DA0240" w:rsidRPr="001B0E4F" w:rsidRDefault="00DA0240" w:rsidP="00DA0240">
      <w:pPr>
        <w:jc w:val="both"/>
        <w:rPr>
          <w:rFonts w:ascii="Times New Roman" w:hAnsi="Times New Roman"/>
        </w:rPr>
      </w:pPr>
      <w:r w:rsidRPr="001B0E4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w:t>
      </w:r>
    </w:p>
    <w:p w14:paraId="14A02282" w14:textId="77777777" w:rsidR="00DA0240" w:rsidRPr="001B0E4F" w:rsidRDefault="00DA0240" w:rsidP="00DA0240">
      <w:pPr>
        <w:jc w:val="both"/>
        <w:rPr>
          <w:rFonts w:ascii="Times New Roman" w:hAnsi="Times New Roman"/>
        </w:rPr>
      </w:pPr>
      <w:r w:rsidRPr="001B0E4F">
        <w:rPr>
          <w:rFonts w:ascii="Times New Roman" w:hAnsi="Times New Roman"/>
        </w:rPr>
        <w:t>______________________________________________________________________________</w:t>
      </w:r>
      <w:r>
        <w:rPr>
          <w:rFonts w:ascii="Times New Roman" w:hAnsi="Times New Roman"/>
        </w:rPr>
        <w:t>_______</w:t>
      </w:r>
    </w:p>
    <w:p w14:paraId="5E58955D" w14:textId="77777777" w:rsidR="00DA0240" w:rsidRDefault="00DA0240" w:rsidP="00DA0240">
      <w:pPr>
        <w:pBdr>
          <w:bottom w:val="single" w:sz="12" w:space="1" w:color="auto"/>
        </w:pBdr>
        <w:jc w:val="both"/>
        <w:rPr>
          <w:rFonts w:ascii="Times New Roman" w:hAnsi="Times New Roman"/>
          <w:sz w:val="24"/>
          <w:szCs w:val="24"/>
        </w:rPr>
      </w:pPr>
      <w:r w:rsidRPr="001B0E4F">
        <w:rPr>
          <w:rFonts w:ascii="Times New Roman" w:hAnsi="Times New Roman"/>
        </w:rPr>
        <w:t>______________________________________________________________________________</w:t>
      </w:r>
      <w:r>
        <w:rPr>
          <w:rFonts w:ascii="Times New Roman" w:hAnsi="Times New Roman"/>
        </w:rPr>
        <w:t>_______</w:t>
      </w:r>
    </w:p>
    <w:p w14:paraId="0766FD36" w14:textId="77777777" w:rsidR="00DA0240" w:rsidRPr="001B0E4F" w:rsidRDefault="00DA0240" w:rsidP="00DA0240">
      <w:pPr>
        <w:pBdr>
          <w:bottom w:val="single" w:sz="12" w:space="1" w:color="auto"/>
        </w:pBdr>
        <w:rPr>
          <w:rFonts w:ascii="Times New Roman" w:hAnsi="Times New Roman"/>
          <w:b/>
          <w:bCs/>
          <w:sz w:val="16"/>
          <w:szCs w:val="16"/>
        </w:rPr>
      </w:pPr>
      <w:r w:rsidRPr="001B0E4F">
        <w:rPr>
          <w:rFonts w:ascii="Times New Roman" w:hAnsi="Times New Roman"/>
          <w:b/>
          <w:bCs/>
          <w:sz w:val="16"/>
          <w:szCs w:val="16"/>
        </w:rPr>
        <w:t>Nëse kjo hapësirë është e pamjaftueshme, atëherë mund të përdorni faqe shtesë.</w:t>
      </w:r>
    </w:p>
    <w:p w14:paraId="150CADBA" w14:textId="77777777" w:rsidR="00DA0240" w:rsidRPr="009368F7" w:rsidRDefault="00DA0240" w:rsidP="00DA0240">
      <w:pPr>
        <w:pBdr>
          <w:bottom w:val="single" w:sz="12" w:space="1" w:color="auto"/>
        </w:pBdr>
        <w:jc w:val="center"/>
        <w:rPr>
          <w:rFonts w:ascii="Times New Roman" w:hAnsi="Times New Roman"/>
          <w:sz w:val="24"/>
          <w:szCs w:val="24"/>
        </w:rPr>
      </w:pPr>
    </w:p>
    <w:p w14:paraId="22717963" w14:textId="77777777" w:rsidR="00DA0240" w:rsidRPr="001B0E4F" w:rsidRDefault="00DA0240" w:rsidP="00DA0240">
      <w:pPr>
        <w:rPr>
          <w:rFonts w:ascii="Times New Roman" w:hAnsi="Times New Roman"/>
        </w:rPr>
      </w:pPr>
    </w:p>
    <w:p w14:paraId="764A8302" w14:textId="77777777" w:rsidR="00DA0240" w:rsidRPr="001B0E4F" w:rsidRDefault="00FF0966" w:rsidP="00DA0240">
      <w:pPr>
        <w:rPr>
          <w:rFonts w:ascii="Times New Roman" w:hAnsi="Times New Roman"/>
        </w:rPr>
      </w:pPr>
      <w:sdt>
        <w:sdtPr>
          <w:rPr>
            <w:rFonts w:ascii="Times New Roman" w:hAnsi="Times New Roman"/>
          </w:rPr>
          <w:id w:val="1051040866"/>
        </w:sdtPr>
        <w:sdtEndPr/>
        <w:sdtContent>
          <w:r w:rsidR="00DA0240" w:rsidRPr="001B0E4F">
            <w:rPr>
              <w:rFonts w:ascii="Segoe UI Symbol" w:eastAsia="MS Gothic" w:hAnsi="Segoe UI Symbol" w:cs="Segoe UI Symbol"/>
            </w:rPr>
            <w:t>☐</w:t>
          </w:r>
        </w:sdtContent>
      </w:sdt>
      <w:r w:rsidR="00DA0240" w:rsidRPr="001B0E4F">
        <w:rPr>
          <w:rFonts w:ascii="Times New Roman" w:hAnsi="Times New Roman"/>
        </w:rPr>
        <w:t xml:space="preserve"> Unë (gjithashtu) parashtrojë ankesë si rezultat i shërbimeve joprofesionale ose jo-etike nga </w:t>
      </w:r>
    </w:p>
    <w:p w14:paraId="2390DED6" w14:textId="77777777" w:rsidR="00DA0240" w:rsidRPr="001B0E4F" w:rsidRDefault="00DA0240" w:rsidP="00DA0240">
      <w:pPr>
        <w:rPr>
          <w:rFonts w:ascii="Times New Roman" w:hAnsi="Times New Roman"/>
        </w:rPr>
      </w:pPr>
    </w:p>
    <w:p w14:paraId="07C17C01" w14:textId="77777777" w:rsidR="00DA0240" w:rsidRPr="001B0E4F" w:rsidRDefault="00FF0966" w:rsidP="00DA0240">
      <w:pPr>
        <w:jc w:val="both"/>
        <w:rPr>
          <w:rFonts w:ascii="Times New Roman" w:hAnsi="Times New Roman"/>
        </w:rPr>
      </w:pPr>
      <w:sdt>
        <w:sdtPr>
          <w:rPr>
            <w:rFonts w:ascii="Times New Roman" w:hAnsi="Times New Roman"/>
          </w:rPr>
          <w:id w:val="-1816866260"/>
        </w:sdtPr>
        <w:sdtEndPr/>
        <w:sdtContent>
          <w:r w:rsidR="00DA0240" w:rsidRPr="001B0E4F">
            <w:rPr>
              <w:rFonts w:ascii="Segoe UI Symbol" w:eastAsia="MS Gothic" w:hAnsi="Segoe UI Symbol" w:cs="Segoe UI Symbol"/>
            </w:rPr>
            <w:t>☐</w:t>
          </w:r>
        </w:sdtContent>
      </w:sdt>
      <w:r w:rsidR="00DA0240" w:rsidRPr="001B0E4F">
        <w:rPr>
          <w:rFonts w:ascii="Times New Roman" w:hAnsi="Times New Roman"/>
        </w:rPr>
        <w:t xml:space="preserve"> Zyrtari</w:t>
      </w:r>
      <w:r w:rsidR="00DA0240">
        <w:rPr>
          <w:rFonts w:ascii="Times New Roman" w:hAnsi="Times New Roman"/>
        </w:rPr>
        <w:t>/ja</w:t>
      </w:r>
      <w:r w:rsidR="00DA0240" w:rsidRPr="001B0E4F">
        <w:rPr>
          <w:rFonts w:ascii="Times New Roman" w:hAnsi="Times New Roman"/>
        </w:rPr>
        <w:t xml:space="preserve"> për ndihm</w:t>
      </w:r>
      <w:r w:rsidR="00DA0240">
        <w:rPr>
          <w:rFonts w:ascii="Times New Roman" w:hAnsi="Times New Roman"/>
        </w:rPr>
        <w:t>ë</w:t>
      </w:r>
      <w:r w:rsidR="00DA0240" w:rsidRPr="001B0E4F">
        <w:rPr>
          <w:rFonts w:ascii="Times New Roman" w:hAnsi="Times New Roman"/>
        </w:rPr>
        <w:t xml:space="preserve"> juridike falas ____________</w:t>
      </w:r>
    </w:p>
    <w:p w14:paraId="24BEF80C" w14:textId="77777777" w:rsidR="00DA0240" w:rsidRPr="001B0E4F" w:rsidRDefault="00DA0240" w:rsidP="00DA0240">
      <w:pPr>
        <w:jc w:val="both"/>
        <w:rPr>
          <w:rFonts w:ascii="Times New Roman" w:hAnsi="Times New Roman"/>
        </w:rPr>
      </w:pPr>
    </w:p>
    <w:p w14:paraId="4D3EBB5A" w14:textId="77777777" w:rsidR="00DA0240" w:rsidRPr="001B0E4F" w:rsidRDefault="00FF0966" w:rsidP="00DA0240">
      <w:pPr>
        <w:jc w:val="both"/>
        <w:rPr>
          <w:rFonts w:ascii="Times New Roman" w:hAnsi="Times New Roman"/>
        </w:rPr>
      </w:pPr>
      <w:sdt>
        <w:sdtPr>
          <w:rPr>
            <w:rFonts w:ascii="Times New Roman" w:hAnsi="Times New Roman"/>
          </w:rPr>
          <w:id w:val="1200048381"/>
        </w:sdtPr>
        <w:sdtEndPr/>
        <w:sdtContent>
          <w:r w:rsidR="00DA0240" w:rsidRPr="001B0E4F">
            <w:rPr>
              <w:rFonts w:ascii="Segoe UI Symbol" w:eastAsia="MS Gothic" w:hAnsi="Segoe UI Symbol" w:cs="Segoe UI Symbol"/>
            </w:rPr>
            <w:t>☐</w:t>
          </w:r>
        </w:sdtContent>
      </w:sdt>
      <w:r w:rsidR="00DA0240" w:rsidRPr="001B0E4F">
        <w:rPr>
          <w:rFonts w:ascii="Times New Roman" w:hAnsi="Times New Roman"/>
        </w:rPr>
        <w:t xml:space="preserve"> Avokati</w:t>
      </w:r>
      <w:r w:rsidR="00DA0240">
        <w:rPr>
          <w:rFonts w:ascii="Times New Roman" w:hAnsi="Times New Roman"/>
        </w:rPr>
        <w:t>/ja</w:t>
      </w:r>
      <w:r w:rsidR="00DA0240" w:rsidRPr="001B0E4F">
        <w:rPr>
          <w:rFonts w:ascii="Times New Roman" w:hAnsi="Times New Roman"/>
        </w:rPr>
        <w:t>, i</w:t>
      </w:r>
      <w:r w:rsidR="00DA0240">
        <w:rPr>
          <w:rFonts w:ascii="Times New Roman" w:hAnsi="Times New Roman"/>
        </w:rPr>
        <w:t>/e</w:t>
      </w:r>
      <w:r w:rsidR="00DA0240" w:rsidRPr="001B0E4F">
        <w:rPr>
          <w:rFonts w:ascii="Times New Roman" w:hAnsi="Times New Roman"/>
        </w:rPr>
        <w:t xml:space="preserve"> autorizuar nga Agjencia ____________</w:t>
      </w:r>
    </w:p>
    <w:p w14:paraId="7AA6411C" w14:textId="77777777" w:rsidR="00DA0240" w:rsidRPr="001B0E4F" w:rsidRDefault="00DA0240" w:rsidP="00DA0240">
      <w:pPr>
        <w:rPr>
          <w:rFonts w:ascii="Times New Roman" w:hAnsi="Times New Roman"/>
        </w:rPr>
      </w:pPr>
    </w:p>
    <w:p w14:paraId="571CD212" w14:textId="77777777" w:rsidR="00DA0240" w:rsidRPr="001B0E4F" w:rsidRDefault="00FF0966" w:rsidP="00DA0240">
      <w:pPr>
        <w:jc w:val="both"/>
        <w:rPr>
          <w:rFonts w:ascii="Times New Roman" w:hAnsi="Times New Roman"/>
        </w:rPr>
      </w:pPr>
      <w:sdt>
        <w:sdtPr>
          <w:rPr>
            <w:rFonts w:ascii="Times New Roman" w:hAnsi="Times New Roman"/>
          </w:rPr>
          <w:id w:val="-44213642"/>
        </w:sdtPr>
        <w:sdtEndPr/>
        <w:sdtContent>
          <w:r w:rsidR="00DA0240" w:rsidRPr="001B0E4F">
            <w:rPr>
              <w:rFonts w:ascii="Segoe UI Symbol" w:eastAsia="MS Gothic" w:hAnsi="Segoe UI Symbol" w:cs="Segoe UI Symbol"/>
            </w:rPr>
            <w:t>☐</w:t>
          </w:r>
        </w:sdtContent>
      </w:sdt>
      <w:r w:rsidR="00DA0240" w:rsidRPr="001B0E4F">
        <w:rPr>
          <w:rFonts w:ascii="Times New Roman" w:hAnsi="Times New Roman"/>
        </w:rPr>
        <w:t xml:space="preserve"> OJQ ____________</w:t>
      </w:r>
    </w:p>
    <w:p w14:paraId="07B3E2F8" w14:textId="77777777" w:rsidR="00DA0240" w:rsidRPr="001B0E4F" w:rsidRDefault="00DA0240" w:rsidP="00DA0240">
      <w:pPr>
        <w:rPr>
          <w:rFonts w:ascii="Times New Roman" w:hAnsi="Times New Roman"/>
        </w:rPr>
      </w:pPr>
    </w:p>
    <w:p w14:paraId="1B170330" w14:textId="77777777" w:rsidR="00DA0240" w:rsidRPr="001B0E4F" w:rsidRDefault="00DA0240" w:rsidP="00DA0240">
      <w:pPr>
        <w:rPr>
          <w:rFonts w:ascii="Times New Roman" w:hAnsi="Times New Roman"/>
        </w:rPr>
      </w:pPr>
      <w:r w:rsidRPr="001B0E4F">
        <w:rPr>
          <w:rFonts w:ascii="Times New Roman" w:hAnsi="Times New Roman"/>
        </w:rPr>
        <w:t>Unë mendoj se këto shërbime ishin joprofesionale ose jo-etike, sepse:</w:t>
      </w:r>
    </w:p>
    <w:p w14:paraId="5CE1F9AA" w14:textId="77777777" w:rsidR="00DA0240" w:rsidRPr="0076286D" w:rsidRDefault="00DA0240" w:rsidP="00DA0240">
      <w:pPr>
        <w:rPr>
          <w:rFonts w:ascii="Times New Roman" w:hAnsi="Times New Roman"/>
        </w:rPr>
      </w:pPr>
      <w:r w:rsidRPr="0076286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33D58F" w14:textId="77777777" w:rsidR="00DA0240" w:rsidRPr="0076286D" w:rsidRDefault="00DA0240" w:rsidP="00DA0240">
      <w:pPr>
        <w:rPr>
          <w:rFonts w:ascii="Times New Roman" w:hAnsi="Times New Roman"/>
        </w:rPr>
      </w:pPr>
      <w:r w:rsidRPr="0076286D">
        <w:rPr>
          <w:rFonts w:ascii="Times New Roman" w:hAnsi="Times New Roman"/>
        </w:rPr>
        <w:t>_____________________________________________________________________________________</w:t>
      </w:r>
    </w:p>
    <w:p w14:paraId="3394B0E2" w14:textId="77777777" w:rsidR="00DA0240" w:rsidRDefault="00DA0240" w:rsidP="00DA0240">
      <w:pPr>
        <w:rPr>
          <w:rFonts w:ascii="Times New Roman" w:hAnsi="Times New Roman"/>
        </w:rPr>
      </w:pPr>
      <w:r w:rsidRPr="0076286D">
        <w:rPr>
          <w:rFonts w:ascii="Times New Roman" w:hAnsi="Times New Roman"/>
        </w:rPr>
        <w:t>_____________________________________________________________________________________</w:t>
      </w:r>
    </w:p>
    <w:p w14:paraId="6A529116" w14:textId="77777777" w:rsidR="00DA0240" w:rsidRPr="001B0E4F" w:rsidRDefault="00DA0240" w:rsidP="00DA0240">
      <w:pPr>
        <w:rPr>
          <w:rFonts w:ascii="Times New Roman" w:hAnsi="Times New Roman"/>
          <w:b/>
          <w:bCs/>
          <w:sz w:val="16"/>
          <w:szCs w:val="16"/>
        </w:rPr>
      </w:pPr>
      <w:r w:rsidRPr="001B0E4F">
        <w:rPr>
          <w:rFonts w:ascii="Times New Roman" w:hAnsi="Times New Roman"/>
          <w:b/>
          <w:bCs/>
          <w:sz w:val="16"/>
          <w:szCs w:val="16"/>
        </w:rPr>
        <w:t>Nëse kjo hapësirë është e pamjaftueshme, atëherë mund të përdorni faqe shtesë.</w:t>
      </w:r>
    </w:p>
    <w:p w14:paraId="7C94E1AA" w14:textId="77777777" w:rsidR="00DA0240" w:rsidRPr="009368F7" w:rsidRDefault="00DA0240" w:rsidP="00DA0240">
      <w:pPr>
        <w:pBdr>
          <w:bottom w:val="single" w:sz="12" w:space="1" w:color="auto"/>
        </w:pBdr>
        <w:rPr>
          <w:rFonts w:ascii="Times New Roman" w:hAnsi="Times New Roman"/>
          <w:sz w:val="24"/>
          <w:szCs w:val="24"/>
        </w:rPr>
      </w:pPr>
    </w:p>
    <w:p w14:paraId="76A22D71" w14:textId="77777777" w:rsidR="00DA0240" w:rsidRDefault="00DA0240" w:rsidP="00DA0240">
      <w:pPr>
        <w:rPr>
          <w:rFonts w:ascii="Times New Roman" w:hAnsi="Times New Roman"/>
          <w:sz w:val="24"/>
          <w:szCs w:val="24"/>
        </w:rPr>
      </w:pPr>
    </w:p>
    <w:p w14:paraId="46B63D77" w14:textId="77777777" w:rsidR="00DA0240" w:rsidRPr="001B0E4F" w:rsidRDefault="00DA0240" w:rsidP="00DA0240">
      <w:pPr>
        <w:rPr>
          <w:rFonts w:ascii="Times New Roman" w:hAnsi="Times New Roman"/>
        </w:rPr>
      </w:pPr>
      <w:r w:rsidRPr="001B0E4F">
        <w:rPr>
          <w:rFonts w:ascii="Times New Roman" w:hAnsi="Times New Roman"/>
        </w:rPr>
        <w:t>Nënshkrimi i parashtruesit</w:t>
      </w:r>
      <w:r>
        <w:rPr>
          <w:rFonts w:ascii="Times New Roman" w:hAnsi="Times New Roman"/>
        </w:rPr>
        <w:t>/es</w:t>
      </w:r>
      <w:r w:rsidRPr="001B0E4F">
        <w:rPr>
          <w:rFonts w:ascii="Times New Roman" w:hAnsi="Times New Roman"/>
        </w:rPr>
        <w:t xml:space="preserve"> të kërkesës: ____________</w:t>
      </w:r>
      <w:r w:rsidRPr="001B0E4F">
        <w:rPr>
          <w:rFonts w:ascii="Times New Roman" w:hAnsi="Times New Roman"/>
        </w:rPr>
        <w:tab/>
        <w:t xml:space="preserve">  </w:t>
      </w:r>
      <w:r w:rsidRPr="001B0E4F">
        <w:rPr>
          <w:rFonts w:ascii="Times New Roman" w:hAnsi="Times New Roman"/>
        </w:rPr>
        <w:tab/>
      </w:r>
      <w:r w:rsidRPr="001B0E4F">
        <w:rPr>
          <w:rFonts w:ascii="Times New Roman" w:hAnsi="Times New Roman"/>
        </w:rPr>
        <w:tab/>
      </w:r>
      <w:r>
        <w:rPr>
          <w:rFonts w:ascii="Times New Roman" w:hAnsi="Times New Roman"/>
        </w:rPr>
        <w:tab/>
      </w:r>
      <w:r w:rsidRPr="001B0E4F">
        <w:rPr>
          <w:rFonts w:ascii="Times New Roman" w:hAnsi="Times New Roman"/>
        </w:rPr>
        <w:t>Data: ____________</w:t>
      </w:r>
    </w:p>
    <w:p w14:paraId="5860C9FB" w14:textId="77777777" w:rsidR="00DA0240" w:rsidRPr="001B0E4F" w:rsidRDefault="00DA0240" w:rsidP="00DA0240">
      <w:pPr>
        <w:rPr>
          <w:rFonts w:ascii="Times New Roman" w:hAnsi="Times New Roman"/>
        </w:rPr>
      </w:pPr>
    </w:p>
    <w:p w14:paraId="14319487" w14:textId="77777777" w:rsidR="00DA0240" w:rsidRPr="001B0E4F" w:rsidRDefault="00DA0240" w:rsidP="00DA0240">
      <w:pPr>
        <w:rPr>
          <w:rFonts w:ascii="Times New Roman" w:hAnsi="Times New Roman"/>
        </w:rPr>
      </w:pPr>
      <w:r w:rsidRPr="001B0E4F">
        <w:rPr>
          <w:rFonts w:ascii="Times New Roman" w:hAnsi="Times New Roman"/>
        </w:rPr>
        <w:t>Numri i telefonit: ____________</w:t>
      </w:r>
    </w:p>
    <w:p w14:paraId="4D1BB990" w14:textId="77777777" w:rsidR="00DA0240" w:rsidRPr="001B0E4F" w:rsidRDefault="00DA0240" w:rsidP="00DA0240">
      <w:pPr>
        <w:rPr>
          <w:rFonts w:ascii="Times New Roman" w:hAnsi="Times New Roman"/>
          <w:b/>
          <w:i/>
          <w:iCs/>
          <w:sz w:val="20"/>
          <w:szCs w:val="20"/>
          <w:u w:val="single"/>
        </w:rPr>
      </w:pPr>
      <w:r>
        <w:rPr>
          <w:rFonts w:ascii="Times New Roman" w:hAnsi="Times New Roman"/>
          <w:sz w:val="24"/>
          <w:szCs w:val="24"/>
        </w:rPr>
        <w:br/>
      </w:r>
      <w:r w:rsidRPr="001B0E4F">
        <w:rPr>
          <w:rFonts w:ascii="Times New Roman" w:hAnsi="Times New Roman"/>
          <w:b/>
          <w:i/>
          <w:iCs/>
          <w:sz w:val="20"/>
          <w:szCs w:val="20"/>
          <w:u w:val="single"/>
        </w:rPr>
        <w:t>Udhëzime për parashtruesin</w:t>
      </w:r>
      <w:r>
        <w:rPr>
          <w:rFonts w:ascii="Times New Roman" w:hAnsi="Times New Roman"/>
          <w:b/>
          <w:i/>
          <w:iCs/>
          <w:sz w:val="20"/>
          <w:szCs w:val="20"/>
          <w:u w:val="single"/>
        </w:rPr>
        <w:t>/en</w:t>
      </w:r>
      <w:r w:rsidRPr="001B0E4F">
        <w:rPr>
          <w:rFonts w:ascii="Times New Roman" w:hAnsi="Times New Roman"/>
          <w:b/>
          <w:i/>
          <w:iCs/>
          <w:sz w:val="20"/>
          <w:szCs w:val="20"/>
          <w:u w:val="single"/>
        </w:rPr>
        <w:t xml:space="preserve"> e kërkesës</w:t>
      </w:r>
    </w:p>
    <w:p w14:paraId="3BAA9DD5" w14:textId="77777777" w:rsidR="00DA0240" w:rsidRPr="001B0E4F" w:rsidRDefault="00DA0240" w:rsidP="00DA0240">
      <w:pPr>
        <w:rPr>
          <w:rFonts w:ascii="Times New Roman" w:hAnsi="Times New Roman"/>
          <w:sz w:val="20"/>
          <w:szCs w:val="20"/>
        </w:rPr>
      </w:pPr>
    </w:p>
    <w:p w14:paraId="1B75CA06" w14:textId="77777777" w:rsidR="00DA0240" w:rsidRPr="001B0E4F" w:rsidRDefault="00DA0240" w:rsidP="00DA0240">
      <w:pPr>
        <w:rPr>
          <w:rFonts w:ascii="Times New Roman" w:hAnsi="Times New Roman"/>
          <w:sz w:val="20"/>
          <w:szCs w:val="20"/>
        </w:rPr>
      </w:pPr>
      <w:r w:rsidRPr="001B0E4F">
        <w:rPr>
          <w:rFonts w:ascii="Times New Roman" w:hAnsi="Times New Roman"/>
          <w:sz w:val="20"/>
          <w:szCs w:val="20"/>
        </w:rPr>
        <w:t xml:space="preserve">Ju duhet ta dërgoni me postë ose në mënyrë elektronike këtë </w:t>
      </w:r>
      <w:r>
        <w:rPr>
          <w:rFonts w:ascii="Times New Roman" w:hAnsi="Times New Roman"/>
          <w:sz w:val="20"/>
          <w:szCs w:val="20"/>
        </w:rPr>
        <w:t>Ankesë</w:t>
      </w:r>
      <w:r w:rsidRPr="001B0E4F">
        <w:rPr>
          <w:rFonts w:ascii="Times New Roman" w:hAnsi="Times New Roman"/>
          <w:sz w:val="20"/>
          <w:szCs w:val="20"/>
        </w:rPr>
        <w:t xml:space="preserve"> në:</w:t>
      </w:r>
      <w:r w:rsidRPr="001B0E4F">
        <w:rPr>
          <w:rFonts w:ascii="Times New Roman" w:hAnsi="Times New Roman"/>
          <w:sz w:val="20"/>
          <w:szCs w:val="20"/>
        </w:rPr>
        <w:tab/>
      </w:r>
    </w:p>
    <w:p w14:paraId="4FA2B18A" w14:textId="310BF0CE" w:rsidR="00091CC0" w:rsidRDefault="00DA0240" w:rsidP="00DA0240">
      <w:pPr>
        <w:rPr>
          <w:rFonts w:ascii="Times New Roman" w:hAnsi="Times New Roman"/>
          <w:sz w:val="20"/>
          <w:szCs w:val="20"/>
          <w:highlight w:val="yellow"/>
        </w:rPr>
      </w:pPr>
      <w:r w:rsidRPr="00264B44">
        <w:rPr>
          <w:rFonts w:ascii="Times New Roman" w:hAnsi="Times New Roman"/>
          <w:sz w:val="20"/>
          <w:szCs w:val="20"/>
          <w:highlight w:val="yellow"/>
        </w:rPr>
        <w:t xml:space="preserve">Komisioni për Ankesa, </w:t>
      </w:r>
      <w:r w:rsidRPr="00264B44">
        <w:rPr>
          <w:rFonts w:ascii="Times New Roman" w:hAnsi="Times New Roman"/>
          <w:sz w:val="20"/>
          <w:szCs w:val="20"/>
          <w:highlight w:val="yellow"/>
        </w:rPr>
        <w:softHyphen/>
      </w:r>
      <w:r w:rsidRPr="00264B44">
        <w:rPr>
          <w:rFonts w:ascii="Times New Roman" w:hAnsi="Times New Roman"/>
          <w:sz w:val="20"/>
          <w:szCs w:val="20"/>
          <w:highlight w:val="yellow"/>
        </w:rPr>
        <w:softHyphen/>
      </w:r>
      <w:r w:rsidRPr="00264B44">
        <w:rPr>
          <w:rFonts w:ascii="Times New Roman" w:hAnsi="Times New Roman"/>
          <w:sz w:val="20"/>
          <w:szCs w:val="20"/>
          <w:highlight w:val="yellow"/>
        </w:rPr>
        <w:softHyphen/>
      </w:r>
      <w:r w:rsidRPr="00264B44">
        <w:rPr>
          <w:rFonts w:ascii="Times New Roman" w:hAnsi="Times New Roman"/>
          <w:sz w:val="20"/>
          <w:szCs w:val="20"/>
          <w:highlight w:val="yellow"/>
        </w:rPr>
        <w:softHyphen/>
      </w:r>
      <w:r w:rsidRPr="00264B44">
        <w:rPr>
          <w:rFonts w:ascii="Times New Roman" w:hAnsi="Times New Roman"/>
          <w:sz w:val="20"/>
          <w:szCs w:val="20"/>
          <w:highlight w:val="yellow"/>
        </w:rPr>
        <w:softHyphen/>
      </w:r>
      <w:r w:rsidRPr="00264B44">
        <w:rPr>
          <w:rFonts w:ascii="Times New Roman" w:hAnsi="Times New Roman"/>
          <w:sz w:val="20"/>
          <w:szCs w:val="20"/>
          <w:highlight w:val="yellow"/>
        </w:rPr>
        <w:softHyphen/>
      </w:r>
      <w:r w:rsidRPr="00264B44">
        <w:rPr>
          <w:rFonts w:ascii="Times New Roman" w:hAnsi="Times New Roman"/>
          <w:sz w:val="20"/>
          <w:szCs w:val="20"/>
          <w:highlight w:val="yellow"/>
        </w:rPr>
        <w:softHyphen/>
      </w:r>
      <w:r w:rsidRPr="00264B44">
        <w:rPr>
          <w:rFonts w:ascii="Times New Roman" w:hAnsi="Times New Roman"/>
          <w:sz w:val="20"/>
          <w:szCs w:val="20"/>
          <w:highlight w:val="yellow"/>
        </w:rPr>
        <w:softHyphen/>
      </w:r>
      <w:r w:rsidRPr="00264B44">
        <w:rPr>
          <w:rFonts w:ascii="Times New Roman" w:hAnsi="Times New Roman"/>
          <w:sz w:val="20"/>
          <w:szCs w:val="20"/>
          <w:highlight w:val="yellow"/>
        </w:rPr>
        <w:softHyphen/>
        <w:t>____________________________________</w:t>
      </w:r>
    </w:p>
    <w:p w14:paraId="412F0344" w14:textId="77777777" w:rsidR="0013704C" w:rsidRDefault="0013704C" w:rsidP="0013704C">
      <w:pPr>
        <w:spacing w:after="33" w:line="276" w:lineRule="auto"/>
        <w:rPr>
          <w:rFonts w:ascii="Times New Roman" w:hAnsi="Times New Roman"/>
          <w:sz w:val="20"/>
          <w:szCs w:val="20"/>
        </w:rPr>
      </w:pPr>
    </w:p>
    <w:p w14:paraId="2B8DA2E9" w14:textId="25BF911E" w:rsidR="0013704C" w:rsidRPr="000B5AFD" w:rsidRDefault="0013704C" w:rsidP="0013704C">
      <w:pPr>
        <w:spacing w:after="33" w:line="276" w:lineRule="auto"/>
        <w:rPr>
          <w:rFonts w:ascii="Times New Roman" w:hAnsi="Times New Roman"/>
          <w:i/>
          <w:sz w:val="24"/>
          <w:szCs w:val="24"/>
          <w:lang w:val="sr-Latn-RS"/>
        </w:rPr>
      </w:pPr>
      <w:r w:rsidRPr="000B5AFD">
        <w:rPr>
          <w:rFonts w:ascii="Times New Roman" w:hAnsi="Times New Roman"/>
          <w:b/>
          <w:sz w:val="24"/>
          <w:lang w:val="sr-Latn-RS"/>
        </w:rPr>
        <w:t xml:space="preserve">Prilog br.1: </w:t>
      </w:r>
      <w:r w:rsidRPr="000B5AFD">
        <w:rPr>
          <w:rFonts w:ascii="Times New Roman" w:hAnsi="Times New Roman"/>
          <w:i/>
          <w:sz w:val="24"/>
          <w:lang w:val="sr-Latn-RS"/>
        </w:rPr>
        <w:t>Obrazac žalbe</w:t>
      </w:r>
    </w:p>
    <w:p w14:paraId="73AF7E69" w14:textId="77777777" w:rsidR="0013704C" w:rsidRPr="000B5AFD" w:rsidRDefault="0013704C" w:rsidP="0013704C">
      <w:pPr>
        <w:spacing w:after="33" w:line="276" w:lineRule="auto"/>
        <w:rPr>
          <w:rFonts w:ascii="Times New Roman" w:hAnsi="Times New Roman"/>
          <w:i/>
          <w:sz w:val="24"/>
          <w:szCs w:val="24"/>
          <w:lang w:val="sr-Latn-RS"/>
        </w:rPr>
      </w:pPr>
    </w:p>
    <w:p w14:paraId="2E918412" w14:textId="77777777" w:rsidR="0013704C" w:rsidRPr="000B5AFD" w:rsidRDefault="0013704C" w:rsidP="0013704C">
      <w:pPr>
        <w:jc w:val="center"/>
        <w:rPr>
          <w:rFonts w:ascii="Times New Roman" w:hAnsi="Times New Roman"/>
          <w:b/>
          <w:bCs/>
          <w:sz w:val="24"/>
          <w:szCs w:val="24"/>
          <w:lang w:val="sr-Latn-RS"/>
        </w:rPr>
      </w:pPr>
      <w:r w:rsidRPr="000B5AFD">
        <w:rPr>
          <w:rFonts w:ascii="Times New Roman" w:hAnsi="Times New Roman"/>
          <w:b/>
          <w:sz w:val="24"/>
          <w:lang w:val="sr-Latn-RS"/>
        </w:rPr>
        <w:t>ŽALBA</w:t>
      </w:r>
    </w:p>
    <w:p w14:paraId="1F847F2E" w14:textId="77777777" w:rsidR="0013704C" w:rsidRPr="000B5AFD" w:rsidRDefault="0013704C" w:rsidP="0013704C">
      <w:pPr>
        <w:jc w:val="center"/>
        <w:rPr>
          <w:rFonts w:ascii="Times New Roman" w:hAnsi="Times New Roman"/>
          <w:sz w:val="24"/>
          <w:szCs w:val="24"/>
          <w:lang w:val="sr-Latn-RS"/>
        </w:rPr>
      </w:pPr>
    </w:p>
    <w:p w14:paraId="390FDCFB" w14:textId="77777777" w:rsidR="0013704C" w:rsidRPr="000B5AFD" w:rsidRDefault="0013704C" w:rsidP="0013704C">
      <w:pPr>
        <w:jc w:val="both"/>
        <w:rPr>
          <w:rFonts w:ascii="Times New Roman" w:hAnsi="Times New Roman"/>
          <w:lang w:val="sr-Latn-RS"/>
        </w:rPr>
      </w:pPr>
      <w:r w:rsidRPr="000B5AFD">
        <w:rPr>
          <w:rFonts w:ascii="Times New Roman" w:hAnsi="Times New Roman"/>
          <w:lang w:val="sr-Latn-RS"/>
        </w:rPr>
        <w:t>Ja _________________, dana ___________</w:t>
      </w:r>
      <w:r>
        <w:rPr>
          <w:rFonts w:ascii="Times New Roman" w:hAnsi="Times New Roman"/>
          <w:lang w:val="sr-Latn-RS"/>
        </w:rPr>
        <w:t>. godine</w:t>
      </w:r>
      <w:r w:rsidRPr="000B5AFD">
        <w:rPr>
          <w:rFonts w:ascii="Times New Roman" w:hAnsi="Times New Roman"/>
          <w:lang w:val="sr-Latn-RS"/>
        </w:rPr>
        <w:t xml:space="preserve">, podneo/la sam zahtev za besplatnu pravnu pomoć u ___________, kancelarija u ____________, </w:t>
      </w:r>
    </w:p>
    <w:p w14:paraId="309D57C9" w14:textId="77777777" w:rsidR="0013704C" w:rsidRPr="000B5AFD" w:rsidRDefault="0013704C" w:rsidP="0013704C">
      <w:pPr>
        <w:jc w:val="both"/>
        <w:rPr>
          <w:rFonts w:ascii="Times New Roman" w:hAnsi="Times New Roman"/>
          <w:lang w:val="sr-Latn-RS"/>
        </w:rPr>
      </w:pPr>
    </w:p>
    <w:p w14:paraId="1F3D8241" w14:textId="77777777" w:rsidR="0013704C" w:rsidRPr="000B5AFD" w:rsidRDefault="00FF0966" w:rsidP="0013704C">
      <w:pPr>
        <w:jc w:val="both"/>
        <w:rPr>
          <w:rFonts w:ascii="Times New Roman" w:hAnsi="Times New Roman"/>
          <w:lang w:val="sr-Latn-RS"/>
        </w:rPr>
      </w:pPr>
      <w:sdt>
        <w:sdtPr>
          <w:rPr>
            <w:rFonts w:ascii="Times New Roman" w:hAnsi="Times New Roman"/>
            <w:lang w:val="sr-Latn-RS"/>
          </w:rPr>
          <w:id w:val="-1100950581"/>
        </w:sdtPr>
        <w:sdtEndPr/>
        <w:sdtContent>
          <w:r w:rsidR="0013704C" w:rsidRPr="000B5AFD">
            <w:rPr>
              <w:rFonts w:ascii="Segoe UI Symbol" w:hAnsi="Segoe UI Symbol"/>
              <w:lang w:val="sr-Latn-RS"/>
            </w:rPr>
            <w:t>☐</w:t>
          </w:r>
        </w:sdtContent>
      </w:sdt>
      <w:r w:rsidR="0013704C" w:rsidRPr="000B5AFD">
        <w:rPr>
          <w:rFonts w:ascii="Times New Roman" w:hAnsi="Times New Roman"/>
          <w:lang w:val="sr-Latn-RS"/>
        </w:rPr>
        <w:t xml:space="preserve"> primio/la sam odluku o odbijanju zahteva</w:t>
      </w:r>
    </w:p>
    <w:p w14:paraId="15BAAEFD" w14:textId="77777777" w:rsidR="0013704C" w:rsidRPr="000B5AFD" w:rsidRDefault="0013704C" w:rsidP="0013704C">
      <w:pPr>
        <w:jc w:val="both"/>
        <w:rPr>
          <w:rFonts w:ascii="Times New Roman" w:hAnsi="Times New Roman"/>
          <w:lang w:val="sr-Latn-RS"/>
        </w:rPr>
      </w:pPr>
    </w:p>
    <w:p w14:paraId="35D7DC4E" w14:textId="77777777" w:rsidR="0013704C" w:rsidRPr="000B5AFD" w:rsidRDefault="00FF0966" w:rsidP="0013704C">
      <w:pPr>
        <w:jc w:val="both"/>
        <w:rPr>
          <w:rFonts w:ascii="Times New Roman" w:hAnsi="Times New Roman"/>
          <w:lang w:val="sr-Latn-RS"/>
        </w:rPr>
      </w:pPr>
      <w:sdt>
        <w:sdtPr>
          <w:rPr>
            <w:rFonts w:ascii="Times New Roman" w:hAnsi="Times New Roman"/>
            <w:lang w:val="sr-Latn-RS"/>
          </w:rPr>
          <w:id w:val="2099986005"/>
        </w:sdtPr>
        <w:sdtEndPr/>
        <w:sdtContent>
          <w:r w:rsidR="0013704C" w:rsidRPr="000B5AFD">
            <w:rPr>
              <w:rFonts w:ascii="Segoe UI Symbol" w:hAnsi="Segoe UI Symbol"/>
              <w:lang w:val="sr-Latn-RS"/>
            </w:rPr>
            <w:t>☐</w:t>
          </w:r>
        </w:sdtContent>
      </w:sdt>
      <w:r w:rsidR="0013704C" w:rsidRPr="000B5AFD">
        <w:rPr>
          <w:rFonts w:ascii="Times New Roman" w:hAnsi="Times New Roman"/>
          <w:lang w:val="sr-Latn-RS"/>
        </w:rPr>
        <w:t xml:space="preserve"> nisam primio/la odluku o odbijanju zahteva </w:t>
      </w:r>
    </w:p>
    <w:p w14:paraId="352B5F3F" w14:textId="77777777" w:rsidR="0013704C" w:rsidRPr="000B5AFD" w:rsidRDefault="0013704C" w:rsidP="0013704C">
      <w:pPr>
        <w:rPr>
          <w:rFonts w:ascii="Times New Roman" w:hAnsi="Times New Roman"/>
          <w:lang w:val="sr-Latn-RS"/>
        </w:rPr>
      </w:pPr>
    </w:p>
    <w:p w14:paraId="5BF1D598" w14:textId="77777777" w:rsidR="0013704C" w:rsidRPr="000B5AFD" w:rsidRDefault="0013704C" w:rsidP="0013704C">
      <w:pPr>
        <w:rPr>
          <w:rFonts w:ascii="Times New Roman" w:hAnsi="Times New Roman"/>
          <w:lang w:val="sr-Latn-RS"/>
        </w:rPr>
      </w:pPr>
      <w:r w:rsidRPr="000B5AFD">
        <w:rPr>
          <w:rFonts w:ascii="Times New Roman" w:hAnsi="Times New Roman"/>
          <w:lang w:val="sr-Latn-RS"/>
        </w:rPr>
        <w:t xml:space="preserve">Stoga, podnosim ovu žalbu sa sledećim obrazloženjem: </w:t>
      </w:r>
    </w:p>
    <w:p w14:paraId="679BFCA9" w14:textId="77777777" w:rsidR="0013704C" w:rsidRPr="000B5AFD" w:rsidRDefault="0013704C" w:rsidP="0013704C">
      <w:pPr>
        <w:jc w:val="both"/>
        <w:rPr>
          <w:rFonts w:ascii="Times New Roman" w:hAnsi="Times New Roman"/>
          <w:lang w:val="sr-Latn-RS"/>
        </w:rPr>
      </w:pPr>
      <w:r w:rsidRPr="000B5AFD">
        <w:rPr>
          <w:rFonts w:ascii="Times New Roman" w:hAnsi="Times New Roman"/>
          <w:lang w:val="sr-Latn-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38D46E" w14:textId="77777777" w:rsidR="0013704C" w:rsidRPr="000B5AFD" w:rsidRDefault="0013704C" w:rsidP="0013704C">
      <w:pPr>
        <w:jc w:val="both"/>
        <w:rPr>
          <w:rFonts w:ascii="Times New Roman" w:hAnsi="Times New Roman"/>
          <w:lang w:val="sr-Latn-RS"/>
        </w:rPr>
      </w:pPr>
      <w:r w:rsidRPr="000B5AFD">
        <w:rPr>
          <w:rFonts w:ascii="Times New Roman" w:hAnsi="Times New Roman"/>
          <w:lang w:val="sr-Latn-RS"/>
        </w:rPr>
        <w:t>_____________________________________________________________________________________</w:t>
      </w:r>
    </w:p>
    <w:p w14:paraId="2D3A7586" w14:textId="77777777" w:rsidR="0013704C" w:rsidRPr="000B5AFD" w:rsidRDefault="0013704C" w:rsidP="0013704C">
      <w:pPr>
        <w:pBdr>
          <w:bottom w:val="single" w:sz="12" w:space="1" w:color="auto"/>
        </w:pBdr>
        <w:jc w:val="both"/>
        <w:rPr>
          <w:rFonts w:ascii="Times New Roman" w:hAnsi="Times New Roman"/>
          <w:sz w:val="24"/>
          <w:szCs w:val="24"/>
          <w:lang w:val="sr-Latn-RS"/>
        </w:rPr>
      </w:pPr>
      <w:r w:rsidRPr="000B5AFD">
        <w:rPr>
          <w:rFonts w:ascii="Times New Roman" w:hAnsi="Times New Roman"/>
          <w:lang w:val="sr-Latn-RS"/>
        </w:rPr>
        <w:t>_____________________________________________________________________________________</w:t>
      </w:r>
    </w:p>
    <w:p w14:paraId="36BB6F4B" w14:textId="77777777" w:rsidR="0013704C" w:rsidRPr="000B5AFD" w:rsidRDefault="0013704C" w:rsidP="0013704C">
      <w:pPr>
        <w:pBdr>
          <w:bottom w:val="single" w:sz="12" w:space="1" w:color="auto"/>
        </w:pBdr>
        <w:rPr>
          <w:rFonts w:ascii="Times New Roman" w:hAnsi="Times New Roman"/>
          <w:b/>
          <w:bCs/>
          <w:sz w:val="16"/>
          <w:szCs w:val="16"/>
          <w:lang w:val="sr-Latn-RS"/>
        </w:rPr>
      </w:pPr>
      <w:r w:rsidRPr="000B5AFD">
        <w:rPr>
          <w:rFonts w:ascii="Times New Roman" w:hAnsi="Times New Roman"/>
          <w:b/>
          <w:sz w:val="16"/>
          <w:lang w:val="sr-Latn-RS"/>
        </w:rPr>
        <w:t>Ako ovaj prostor nije dovoljan, možete koristiti dodatne stranice.</w:t>
      </w:r>
    </w:p>
    <w:p w14:paraId="4FA97360" w14:textId="77777777" w:rsidR="0013704C" w:rsidRPr="000B5AFD" w:rsidRDefault="0013704C" w:rsidP="0013704C">
      <w:pPr>
        <w:pBdr>
          <w:bottom w:val="single" w:sz="12" w:space="1" w:color="auto"/>
        </w:pBdr>
        <w:jc w:val="center"/>
        <w:rPr>
          <w:rFonts w:ascii="Times New Roman" w:hAnsi="Times New Roman"/>
          <w:sz w:val="24"/>
          <w:szCs w:val="24"/>
          <w:lang w:val="sr-Latn-RS"/>
        </w:rPr>
      </w:pPr>
    </w:p>
    <w:p w14:paraId="32BC0FA1" w14:textId="77777777" w:rsidR="0013704C" w:rsidRPr="000B5AFD" w:rsidRDefault="0013704C" w:rsidP="0013704C">
      <w:pPr>
        <w:rPr>
          <w:rFonts w:ascii="Times New Roman" w:hAnsi="Times New Roman"/>
          <w:lang w:val="sr-Latn-RS"/>
        </w:rPr>
      </w:pPr>
    </w:p>
    <w:p w14:paraId="73B06096" w14:textId="77777777" w:rsidR="0013704C" w:rsidRPr="000B5AFD" w:rsidRDefault="00FF0966" w:rsidP="0013704C">
      <w:pPr>
        <w:rPr>
          <w:rFonts w:ascii="Times New Roman" w:hAnsi="Times New Roman"/>
          <w:lang w:val="sr-Latn-RS"/>
        </w:rPr>
      </w:pPr>
      <w:sdt>
        <w:sdtPr>
          <w:rPr>
            <w:rFonts w:ascii="Times New Roman" w:hAnsi="Times New Roman"/>
            <w:lang w:val="sr-Latn-RS"/>
          </w:rPr>
          <w:id w:val="-1658760507"/>
        </w:sdtPr>
        <w:sdtEndPr/>
        <w:sdtContent>
          <w:r w:rsidR="0013704C" w:rsidRPr="000B5AFD">
            <w:rPr>
              <w:rFonts w:ascii="Segoe UI Symbol" w:hAnsi="Segoe UI Symbol"/>
              <w:lang w:val="sr-Latn-RS"/>
            </w:rPr>
            <w:t>☐</w:t>
          </w:r>
        </w:sdtContent>
      </w:sdt>
      <w:r w:rsidR="0013704C" w:rsidRPr="000B5AFD">
        <w:rPr>
          <w:rFonts w:ascii="Times New Roman" w:hAnsi="Times New Roman"/>
          <w:lang w:val="sr-Latn-RS"/>
        </w:rPr>
        <w:t xml:space="preserve"> Ja (takođe) podnosim žalbu zbog neprofesionalnih ili neetičkih usluga od strane </w:t>
      </w:r>
    </w:p>
    <w:p w14:paraId="5076572C" w14:textId="77777777" w:rsidR="0013704C" w:rsidRPr="000B5AFD" w:rsidRDefault="0013704C" w:rsidP="0013704C">
      <w:pPr>
        <w:rPr>
          <w:rFonts w:ascii="Times New Roman" w:hAnsi="Times New Roman"/>
          <w:lang w:val="sr-Latn-RS"/>
        </w:rPr>
      </w:pPr>
    </w:p>
    <w:p w14:paraId="66FB166A" w14:textId="77777777" w:rsidR="0013704C" w:rsidRPr="000B5AFD" w:rsidRDefault="00FF0966" w:rsidP="0013704C">
      <w:pPr>
        <w:jc w:val="both"/>
        <w:rPr>
          <w:rFonts w:ascii="Times New Roman" w:hAnsi="Times New Roman"/>
          <w:lang w:val="sr-Latn-RS"/>
        </w:rPr>
      </w:pPr>
      <w:sdt>
        <w:sdtPr>
          <w:rPr>
            <w:rFonts w:ascii="Times New Roman" w:hAnsi="Times New Roman"/>
            <w:lang w:val="sr-Latn-RS"/>
          </w:rPr>
          <w:id w:val="-1666394869"/>
        </w:sdtPr>
        <w:sdtEndPr/>
        <w:sdtContent>
          <w:r w:rsidR="0013704C" w:rsidRPr="000B5AFD">
            <w:rPr>
              <w:rFonts w:ascii="Segoe UI Symbol" w:hAnsi="Segoe UI Symbol"/>
              <w:lang w:val="sr-Latn-RS"/>
            </w:rPr>
            <w:t>☐</w:t>
          </w:r>
        </w:sdtContent>
      </w:sdt>
      <w:r w:rsidR="0013704C" w:rsidRPr="000B5AFD">
        <w:rPr>
          <w:rFonts w:ascii="Times New Roman" w:hAnsi="Times New Roman"/>
          <w:lang w:val="sr-Latn-RS"/>
        </w:rPr>
        <w:t xml:space="preserve"> Službenika/ce za besplatnu pravnu pomoć ____________</w:t>
      </w:r>
    </w:p>
    <w:p w14:paraId="4997BBC5" w14:textId="77777777" w:rsidR="0013704C" w:rsidRPr="000B5AFD" w:rsidRDefault="0013704C" w:rsidP="0013704C">
      <w:pPr>
        <w:jc w:val="both"/>
        <w:rPr>
          <w:rFonts w:ascii="Times New Roman" w:hAnsi="Times New Roman"/>
          <w:lang w:val="sr-Latn-RS"/>
        </w:rPr>
      </w:pPr>
    </w:p>
    <w:p w14:paraId="5D0B578C" w14:textId="77777777" w:rsidR="0013704C" w:rsidRPr="000B5AFD" w:rsidRDefault="00FF0966" w:rsidP="0013704C">
      <w:pPr>
        <w:jc w:val="both"/>
        <w:rPr>
          <w:rFonts w:ascii="Times New Roman" w:hAnsi="Times New Roman"/>
          <w:lang w:val="sr-Latn-RS"/>
        </w:rPr>
      </w:pPr>
      <w:sdt>
        <w:sdtPr>
          <w:rPr>
            <w:rFonts w:ascii="Times New Roman" w:hAnsi="Times New Roman"/>
            <w:lang w:val="sr-Latn-RS"/>
          </w:rPr>
          <w:id w:val="2047712901"/>
        </w:sdtPr>
        <w:sdtEndPr/>
        <w:sdtContent>
          <w:r w:rsidR="0013704C" w:rsidRPr="000B5AFD">
            <w:rPr>
              <w:rFonts w:ascii="Segoe UI Symbol" w:hAnsi="Segoe UI Symbol"/>
              <w:lang w:val="sr-Latn-RS"/>
            </w:rPr>
            <w:t>☐</w:t>
          </w:r>
        </w:sdtContent>
      </w:sdt>
      <w:r w:rsidR="0013704C" w:rsidRPr="000B5AFD">
        <w:rPr>
          <w:rFonts w:ascii="Times New Roman" w:hAnsi="Times New Roman"/>
          <w:lang w:val="sr-Latn-RS"/>
        </w:rPr>
        <w:t xml:space="preserve"> Advokata/ice, ovlašćenog/e od strane Agencije ____________</w:t>
      </w:r>
    </w:p>
    <w:p w14:paraId="172A6DAE" w14:textId="77777777" w:rsidR="0013704C" w:rsidRPr="000B5AFD" w:rsidRDefault="0013704C" w:rsidP="0013704C">
      <w:pPr>
        <w:rPr>
          <w:rFonts w:ascii="Times New Roman" w:hAnsi="Times New Roman"/>
          <w:lang w:val="sr-Latn-RS"/>
        </w:rPr>
      </w:pPr>
    </w:p>
    <w:p w14:paraId="51BE5B31" w14:textId="77777777" w:rsidR="0013704C" w:rsidRPr="000B5AFD" w:rsidRDefault="00FF0966" w:rsidP="0013704C">
      <w:pPr>
        <w:jc w:val="both"/>
        <w:rPr>
          <w:rFonts w:ascii="Times New Roman" w:hAnsi="Times New Roman"/>
          <w:lang w:val="sr-Latn-RS"/>
        </w:rPr>
      </w:pPr>
      <w:sdt>
        <w:sdtPr>
          <w:rPr>
            <w:rFonts w:ascii="Times New Roman" w:hAnsi="Times New Roman"/>
            <w:lang w:val="sr-Latn-RS"/>
          </w:rPr>
          <w:id w:val="-1046759550"/>
        </w:sdtPr>
        <w:sdtEndPr/>
        <w:sdtContent>
          <w:r w:rsidR="0013704C" w:rsidRPr="000B5AFD">
            <w:rPr>
              <w:rFonts w:ascii="Segoe UI Symbol" w:hAnsi="Segoe UI Symbol"/>
              <w:lang w:val="sr-Latn-RS"/>
            </w:rPr>
            <w:t>☐</w:t>
          </w:r>
        </w:sdtContent>
      </w:sdt>
      <w:r w:rsidR="0013704C" w:rsidRPr="000B5AFD">
        <w:rPr>
          <w:rFonts w:ascii="Times New Roman" w:hAnsi="Times New Roman"/>
          <w:lang w:val="sr-Latn-RS"/>
        </w:rPr>
        <w:t xml:space="preserve"> NVO-a ____________</w:t>
      </w:r>
    </w:p>
    <w:p w14:paraId="0EBD3C5F" w14:textId="77777777" w:rsidR="0013704C" w:rsidRPr="000B5AFD" w:rsidRDefault="0013704C" w:rsidP="0013704C">
      <w:pPr>
        <w:rPr>
          <w:rFonts w:ascii="Times New Roman" w:hAnsi="Times New Roman"/>
          <w:lang w:val="sr-Latn-RS"/>
        </w:rPr>
      </w:pPr>
    </w:p>
    <w:p w14:paraId="0CC1CCA0" w14:textId="77777777" w:rsidR="0013704C" w:rsidRPr="000B5AFD" w:rsidRDefault="0013704C" w:rsidP="0013704C">
      <w:pPr>
        <w:rPr>
          <w:rFonts w:ascii="Times New Roman" w:hAnsi="Times New Roman"/>
          <w:lang w:val="sr-Latn-RS"/>
        </w:rPr>
      </w:pPr>
      <w:r w:rsidRPr="000B5AFD">
        <w:rPr>
          <w:rFonts w:ascii="Times New Roman" w:hAnsi="Times New Roman"/>
          <w:lang w:val="sr-Latn-RS"/>
        </w:rPr>
        <w:t>Mislim da su ove usluge bile neprofesionalne ili neetičke jer:</w:t>
      </w:r>
    </w:p>
    <w:p w14:paraId="01D3CDE0" w14:textId="77777777" w:rsidR="0013704C" w:rsidRPr="000B5AFD" w:rsidRDefault="0013704C" w:rsidP="0013704C">
      <w:pPr>
        <w:rPr>
          <w:rFonts w:ascii="Times New Roman" w:hAnsi="Times New Roman"/>
          <w:lang w:val="sr-Latn-RS"/>
        </w:rPr>
      </w:pPr>
      <w:r w:rsidRPr="000B5AFD">
        <w:rPr>
          <w:rFonts w:ascii="Times New Roman" w:hAnsi="Times New Roman"/>
          <w:lang w:val="sr-Latn-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8DC33F" w14:textId="77777777" w:rsidR="0013704C" w:rsidRPr="000B5AFD" w:rsidRDefault="0013704C" w:rsidP="0013704C">
      <w:pPr>
        <w:rPr>
          <w:rFonts w:ascii="Times New Roman" w:hAnsi="Times New Roman"/>
          <w:lang w:val="sr-Latn-RS"/>
        </w:rPr>
      </w:pPr>
      <w:r w:rsidRPr="000B5AFD">
        <w:rPr>
          <w:rFonts w:ascii="Times New Roman" w:hAnsi="Times New Roman"/>
          <w:lang w:val="sr-Latn-RS"/>
        </w:rPr>
        <w:t>_____________________________________________________________________________________</w:t>
      </w:r>
    </w:p>
    <w:p w14:paraId="1A881C90" w14:textId="77777777" w:rsidR="0013704C" w:rsidRPr="000B5AFD" w:rsidRDefault="0013704C" w:rsidP="0013704C">
      <w:pPr>
        <w:rPr>
          <w:rFonts w:ascii="Times New Roman" w:hAnsi="Times New Roman"/>
          <w:lang w:val="sr-Latn-RS"/>
        </w:rPr>
      </w:pPr>
      <w:r w:rsidRPr="000B5AFD">
        <w:rPr>
          <w:rFonts w:ascii="Times New Roman" w:hAnsi="Times New Roman"/>
          <w:lang w:val="sr-Latn-RS"/>
        </w:rPr>
        <w:t>_____________________________________________________________________________________</w:t>
      </w:r>
    </w:p>
    <w:p w14:paraId="72BC6E2A" w14:textId="77777777" w:rsidR="0013704C" w:rsidRPr="000B5AFD" w:rsidRDefault="0013704C" w:rsidP="0013704C">
      <w:pPr>
        <w:rPr>
          <w:rFonts w:ascii="Times New Roman" w:hAnsi="Times New Roman"/>
          <w:b/>
          <w:bCs/>
          <w:sz w:val="16"/>
          <w:szCs w:val="16"/>
          <w:lang w:val="sr-Latn-RS"/>
        </w:rPr>
      </w:pPr>
      <w:r w:rsidRPr="000B5AFD">
        <w:rPr>
          <w:rFonts w:ascii="Times New Roman" w:hAnsi="Times New Roman"/>
          <w:b/>
          <w:sz w:val="16"/>
          <w:lang w:val="sr-Latn-RS"/>
        </w:rPr>
        <w:t>Ako ovaj prostor nije dovoljan, možete koristiti dodatne stranice.</w:t>
      </w:r>
    </w:p>
    <w:p w14:paraId="41DB47C1" w14:textId="77777777" w:rsidR="0013704C" w:rsidRPr="000B5AFD" w:rsidRDefault="0013704C" w:rsidP="0013704C">
      <w:pPr>
        <w:pBdr>
          <w:bottom w:val="single" w:sz="12" w:space="1" w:color="auto"/>
        </w:pBdr>
        <w:rPr>
          <w:rFonts w:ascii="Times New Roman" w:hAnsi="Times New Roman"/>
          <w:sz w:val="24"/>
          <w:szCs w:val="24"/>
          <w:lang w:val="sr-Latn-RS"/>
        </w:rPr>
      </w:pPr>
    </w:p>
    <w:p w14:paraId="145C92C1" w14:textId="77777777" w:rsidR="0013704C" w:rsidRPr="000B5AFD" w:rsidRDefault="0013704C" w:rsidP="0013704C">
      <w:pPr>
        <w:rPr>
          <w:rFonts w:ascii="Times New Roman" w:hAnsi="Times New Roman"/>
          <w:sz w:val="24"/>
          <w:szCs w:val="24"/>
          <w:lang w:val="sr-Latn-RS"/>
        </w:rPr>
      </w:pPr>
    </w:p>
    <w:p w14:paraId="3E76AF36" w14:textId="77777777" w:rsidR="0013704C" w:rsidRPr="000B5AFD" w:rsidRDefault="0013704C" w:rsidP="0013704C">
      <w:pPr>
        <w:rPr>
          <w:rFonts w:ascii="Times New Roman" w:hAnsi="Times New Roman"/>
          <w:lang w:val="sr-Latn-RS"/>
        </w:rPr>
      </w:pPr>
      <w:r w:rsidRPr="000B5AFD">
        <w:rPr>
          <w:rFonts w:ascii="Times New Roman" w:hAnsi="Times New Roman"/>
          <w:lang w:val="sr-Latn-RS"/>
        </w:rPr>
        <w:t>Potpis podnosioca zahteva: ____________</w:t>
      </w:r>
      <w:r w:rsidRPr="000B5AFD">
        <w:rPr>
          <w:rFonts w:ascii="Times New Roman" w:hAnsi="Times New Roman"/>
          <w:lang w:val="sr-Latn-RS"/>
        </w:rPr>
        <w:tab/>
      </w:r>
      <w:r>
        <w:rPr>
          <w:rFonts w:ascii="Times New Roman" w:hAnsi="Times New Roman"/>
          <w:lang w:val="sr-Latn-RS"/>
        </w:rPr>
        <w:t xml:space="preserve"> </w:t>
      </w:r>
      <w:r w:rsidRPr="000B5AFD">
        <w:rPr>
          <w:rFonts w:ascii="Times New Roman" w:hAnsi="Times New Roman"/>
          <w:lang w:val="sr-Latn-RS"/>
        </w:rPr>
        <w:tab/>
      </w:r>
      <w:r w:rsidRPr="000B5AFD">
        <w:rPr>
          <w:rFonts w:ascii="Times New Roman" w:hAnsi="Times New Roman"/>
          <w:lang w:val="sr-Latn-RS"/>
        </w:rPr>
        <w:tab/>
      </w:r>
      <w:r w:rsidRPr="000B5AFD">
        <w:rPr>
          <w:rFonts w:ascii="Times New Roman" w:hAnsi="Times New Roman"/>
          <w:lang w:val="sr-Latn-RS"/>
        </w:rPr>
        <w:tab/>
        <w:t>Datum: ____________</w:t>
      </w:r>
    </w:p>
    <w:p w14:paraId="6A2C6DD3" w14:textId="77777777" w:rsidR="0013704C" w:rsidRPr="000B5AFD" w:rsidRDefault="0013704C" w:rsidP="0013704C">
      <w:pPr>
        <w:rPr>
          <w:rFonts w:ascii="Times New Roman" w:hAnsi="Times New Roman"/>
          <w:lang w:val="sr-Latn-RS"/>
        </w:rPr>
      </w:pPr>
    </w:p>
    <w:p w14:paraId="457E353B" w14:textId="77777777" w:rsidR="0013704C" w:rsidRPr="000B5AFD" w:rsidRDefault="0013704C" w:rsidP="0013704C">
      <w:pPr>
        <w:rPr>
          <w:rFonts w:ascii="Times New Roman" w:hAnsi="Times New Roman"/>
          <w:lang w:val="sr-Latn-RS"/>
        </w:rPr>
      </w:pPr>
      <w:r w:rsidRPr="000B5AFD">
        <w:rPr>
          <w:rFonts w:ascii="Times New Roman" w:hAnsi="Times New Roman"/>
          <w:lang w:val="sr-Latn-RS"/>
        </w:rPr>
        <w:t>Broj telefona: ____________</w:t>
      </w:r>
    </w:p>
    <w:p w14:paraId="15CD02C2" w14:textId="77777777" w:rsidR="0013704C" w:rsidRPr="000B5AFD" w:rsidRDefault="0013704C" w:rsidP="0013704C">
      <w:pPr>
        <w:rPr>
          <w:rFonts w:ascii="Times New Roman" w:hAnsi="Times New Roman"/>
          <w:b/>
          <w:i/>
          <w:iCs/>
          <w:sz w:val="20"/>
          <w:szCs w:val="20"/>
          <w:u w:val="single"/>
          <w:lang w:val="sr-Latn-RS"/>
        </w:rPr>
      </w:pPr>
      <w:r w:rsidRPr="000B5AFD">
        <w:rPr>
          <w:rFonts w:ascii="Times New Roman" w:hAnsi="Times New Roman"/>
          <w:sz w:val="24"/>
          <w:lang w:val="sr-Latn-RS"/>
        </w:rPr>
        <w:br/>
      </w:r>
      <w:r w:rsidRPr="000B5AFD">
        <w:rPr>
          <w:rFonts w:ascii="Times New Roman" w:hAnsi="Times New Roman"/>
          <w:b/>
          <w:i/>
          <w:sz w:val="20"/>
          <w:u w:val="single"/>
          <w:lang w:val="sr-Latn-RS"/>
        </w:rPr>
        <w:t>Uputstvo za podnosioca zahteva</w:t>
      </w:r>
    </w:p>
    <w:p w14:paraId="74EF9CA6" w14:textId="77777777" w:rsidR="0013704C" w:rsidRPr="000B5AFD" w:rsidRDefault="0013704C" w:rsidP="0013704C">
      <w:pPr>
        <w:rPr>
          <w:rFonts w:ascii="Times New Roman" w:hAnsi="Times New Roman"/>
          <w:sz w:val="20"/>
          <w:szCs w:val="20"/>
          <w:lang w:val="sr-Latn-RS"/>
        </w:rPr>
      </w:pPr>
    </w:p>
    <w:p w14:paraId="275973C8" w14:textId="77777777" w:rsidR="0013704C" w:rsidRPr="000B5AFD" w:rsidRDefault="0013704C" w:rsidP="0013704C">
      <w:pPr>
        <w:rPr>
          <w:rFonts w:ascii="Times New Roman" w:hAnsi="Times New Roman"/>
          <w:sz w:val="20"/>
          <w:szCs w:val="20"/>
          <w:lang w:val="sr-Latn-RS"/>
        </w:rPr>
      </w:pPr>
      <w:r w:rsidRPr="000B5AFD">
        <w:rPr>
          <w:rFonts w:ascii="Times New Roman" w:hAnsi="Times New Roman"/>
          <w:sz w:val="20"/>
          <w:lang w:val="sr-Latn-RS"/>
        </w:rPr>
        <w:t>Ovu žalbu trebate da pošaljete poštom ili elektronskim putem:</w:t>
      </w:r>
      <w:r w:rsidRPr="000B5AFD">
        <w:rPr>
          <w:rFonts w:ascii="Times New Roman" w:hAnsi="Times New Roman"/>
          <w:sz w:val="20"/>
          <w:lang w:val="sr-Latn-RS"/>
        </w:rPr>
        <w:tab/>
      </w:r>
    </w:p>
    <w:p w14:paraId="2DBB93A7" w14:textId="77777777" w:rsidR="0013704C" w:rsidRPr="003719E2" w:rsidRDefault="0013704C" w:rsidP="0013704C">
      <w:pPr>
        <w:rPr>
          <w:rFonts w:ascii="Times New Roman" w:hAnsi="Times New Roman"/>
          <w:sz w:val="20"/>
          <w:szCs w:val="20"/>
          <w:lang w:val="sr-Latn-RS"/>
        </w:rPr>
      </w:pPr>
      <w:r w:rsidRPr="000B5AFD">
        <w:rPr>
          <w:rFonts w:ascii="Times New Roman" w:hAnsi="Times New Roman"/>
          <w:sz w:val="20"/>
          <w:highlight w:val="yellow"/>
          <w:lang w:val="sr-Latn-RS"/>
        </w:rPr>
        <w:t>Žalbenoj komisiji, ________________________________________</w:t>
      </w:r>
    </w:p>
    <w:p w14:paraId="101C38E6" w14:textId="77777777" w:rsidR="0013704C" w:rsidRPr="00DA0240" w:rsidRDefault="0013704C" w:rsidP="0013704C">
      <w:pPr>
        <w:rPr>
          <w:rFonts w:ascii="Times New Roman" w:hAnsi="Times New Roman"/>
          <w:sz w:val="20"/>
          <w:szCs w:val="20"/>
        </w:rPr>
      </w:pPr>
    </w:p>
    <w:p w14:paraId="700FDC91" w14:textId="77777777" w:rsidR="0013704C" w:rsidRPr="00DA0240" w:rsidRDefault="0013704C" w:rsidP="00DA0240">
      <w:pPr>
        <w:rPr>
          <w:rFonts w:ascii="Times New Roman" w:hAnsi="Times New Roman"/>
          <w:sz w:val="20"/>
          <w:szCs w:val="20"/>
        </w:rPr>
      </w:pPr>
    </w:p>
    <w:sectPr w:rsidR="0013704C" w:rsidRPr="00DA0240" w:rsidSect="00BB4C8F">
      <w:headerReference w:type="default" r:id="rId9"/>
      <w:footerReference w:type="default" r:id="rId10"/>
      <w:pgSz w:w="16838" w:h="11906" w:orient="landscape"/>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A4270" w14:textId="77777777" w:rsidR="00FF0966" w:rsidRDefault="00FF0966" w:rsidP="0021085B">
      <w:r>
        <w:separator/>
      </w:r>
    </w:p>
  </w:endnote>
  <w:endnote w:type="continuationSeparator" w:id="0">
    <w:p w14:paraId="696F66CF" w14:textId="77777777" w:rsidR="00FF0966" w:rsidRDefault="00FF0966" w:rsidP="0021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634089"/>
      <w:docPartObj>
        <w:docPartGallery w:val="Page Numbers (Bottom of Page)"/>
        <w:docPartUnique/>
      </w:docPartObj>
    </w:sdtPr>
    <w:sdtEndPr/>
    <w:sdtContent>
      <w:sdt>
        <w:sdtPr>
          <w:id w:val="1728636285"/>
          <w:docPartObj>
            <w:docPartGallery w:val="Page Numbers (Top of Page)"/>
            <w:docPartUnique/>
          </w:docPartObj>
        </w:sdtPr>
        <w:sdtEndPr/>
        <w:sdtContent>
          <w:p w14:paraId="143CB7CA" w14:textId="2BF08EC5" w:rsidR="00DE3E0E" w:rsidRDefault="00DE3E0E">
            <w:pPr>
              <w:pStyle w:val="Footer"/>
              <w:jc w:val="center"/>
            </w:pP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78637761" w14:textId="77777777" w:rsidR="00DE3E0E" w:rsidRDefault="00DE3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FF23A" w14:textId="77777777" w:rsidR="00FF0966" w:rsidRDefault="00FF0966" w:rsidP="0021085B">
      <w:r>
        <w:separator/>
      </w:r>
    </w:p>
  </w:footnote>
  <w:footnote w:type="continuationSeparator" w:id="0">
    <w:p w14:paraId="2D36FC4F" w14:textId="77777777" w:rsidR="00FF0966" w:rsidRDefault="00FF0966" w:rsidP="0021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B36D" w14:textId="7149A488" w:rsidR="00DE3E0E" w:rsidRDefault="00DE3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9AC"/>
    <w:multiLevelType w:val="multilevel"/>
    <w:tmpl w:val="0380A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A478D2"/>
    <w:multiLevelType w:val="multilevel"/>
    <w:tmpl w:val="0DF25CE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0E7A19A0"/>
    <w:multiLevelType w:val="hybridMultilevel"/>
    <w:tmpl w:val="D358597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15:restartNumberingAfterBreak="0">
    <w:nsid w:val="15341D6C"/>
    <w:multiLevelType w:val="multilevel"/>
    <w:tmpl w:val="05086CD4"/>
    <w:lvl w:ilvl="0">
      <w:start w:val="1"/>
      <w:numFmt w:val="decimal"/>
      <w:lvlText w:val="%1."/>
      <w:lvlJc w:val="left"/>
      <w:pPr>
        <w:ind w:left="360" w:hanging="360"/>
      </w:pPr>
      <w:rPr>
        <w:rFonts w:hint="default"/>
        <w:b w:val="0"/>
      </w:rPr>
    </w:lvl>
    <w:lvl w:ilvl="1">
      <w:start w:val="1"/>
      <w:numFmt w:val="decimal"/>
      <w:lvlText w:val="%1.%2."/>
      <w:lvlJc w:val="left"/>
      <w:pPr>
        <w:ind w:left="81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B69367F"/>
    <w:multiLevelType w:val="multilevel"/>
    <w:tmpl w:val="1C2AC9F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1C2146D6"/>
    <w:multiLevelType w:val="multilevel"/>
    <w:tmpl w:val="A3DE14D4"/>
    <w:lvl w:ilvl="0">
      <w:start w:val="1"/>
      <w:numFmt w:val="decimal"/>
      <w:lvlText w:val="%1."/>
      <w:lvlJc w:val="left"/>
      <w:pPr>
        <w:ind w:left="420" w:hanging="420"/>
      </w:pPr>
      <w:rPr>
        <w:b w:val="0"/>
        <w:i w:val="0"/>
        <w:w w:val="100"/>
      </w:rPr>
    </w:lvl>
    <w:lvl w:ilvl="1">
      <w:start w:val="1"/>
      <w:numFmt w:val="decimal"/>
      <w:lvlText w:val="%1.%2."/>
      <w:lvlJc w:val="left"/>
      <w:pPr>
        <w:ind w:left="870" w:hanging="420"/>
      </w:pPr>
      <w:rPr>
        <w:b w:val="0"/>
        <w:i w:val="0"/>
        <w:w w:val="100"/>
      </w:rPr>
    </w:lvl>
    <w:lvl w:ilvl="2">
      <w:start w:val="1"/>
      <w:numFmt w:val="decimal"/>
      <w:lvlText w:val="%1.%2.%3."/>
      <w:lvlJc w:val="left"/>
      <w:pPr>
        <w:ind w:left="1560" w:hanging="720"/>
      </w:pPr>
      <w:rPr>
        <w:b/>
        <w:i w:val="0"/>
        <w:w w:val="100"/>
      </w:rPr>
    </w:lvl>
    <w:lvl w:ilvl="3">
      <w:start w:val="1"/>
      <w:numFmt w:val="decimal"/>
      <w:lvlText w:val="%1.%2.%3.%4."/>
      <w:lvlJc w:val="left"/>
      <w:pPr>
        <w:ind w:left="1980" w:hanging="720"/>
      </w:pPr>
      <w:rPr>
        <w:b/>
        <w:i w:val="0"/>
        <w:w w:val="100"/>
      </w:rPr>
    </w:lvl>
    <w:lvl w:ilvl="4">
      <w:start w:val="1"/>
      <w:numFmt w:val="decimal"/>
      <w:lvlText w:val="%1.%2.%3.%4.%5."/>
      <w:lvlJc w:val="left"/>
      <w:pPr>
        <w:ind w:left="2760" w:hanging="1080"/>
      </w:pPr>
      <w:rPr>
        <w:b/>
        <w:i w:val="0"/>
        <w:w w:val="100"/>
      </w:rPr>
    </w:lvl>
    <w:lvl w:ilvl="5">
      <w:start w:val="1"/>
      <w:numFmt w:val="decimal"/>
      <w:lvlText w:val="%1.%2.%3.%4.%5.%6."/>
      <w:lvlJc w:val="left"/>
      <w:pPr>
        <w:ind w:left="3180" w:hanging="1080"/>
      </w:pPr>
      <w:rPr>
        <w:b/>
        <w:i w:val="0"/>
        <w:w w:val="100"/>
      </w:rPr>
    </w:lvl>
    <w:lvl w:ilvl="6">
      <w:start w:val="1"/>
      <w:numFmt w:val="decimal"/>
      <w:lvlText w:val="%1.%2.%3.%4.%5.%6.%7."/>
      <w:lvlJc w:val="left"/>
      <w:pPr>
        <w:ind w:left="3960" w:hanging="1440"/>
      </w:pPr>
      <w:rPr>
        <w:b/>
        <w:i w:val="0"/>
        <w:w w:val="100"/>
      </w:rPr>
    </w:lvl>
    <w:lvl w:ilvl="7">
      <w:start w:val="1"/>
      <w:numFmt w:val="decimal"/>
      <w:lvlText w:val="%1.%2.%3.%4.%5.%6.%7.%8."/>
      <w:lvlJc w:val="left"/>
      <w:pPr>
        <w:ind w:left="4380" w:hanging="1440"/>
      </w:pPr>
      <w:rPr>
        <w:b/>
        <w:i w:val="0"/>
        <w:w w:val="100"/>
      </w:rPr>
    </w:lvl>
    <w:lvl w:ilvl="8">
      <w:start w:val="1"/>
      <w:numFmt w:val="decimal"/>
      <w:lvlText w:val="%1.%2.%3.%4.%5.%6.%7.%8.%9."/>
      <w:lvlJc w:val="left"/>
      <w:pPr>
        <w:ind w:left="5160" w:hanging="1800"/>
      </w:pPr>
      <w:rPr>
        <w:b/>
        <w:i w:val="0"/>
        <w:w w:val="100"/>
      </w:rPr>
    </w:lvl>
  </w:abstractNum>
  <w:abstractNum w:abstractNumId="6" w15:restartNumberingAfterBreak="0">
    <w:nsid w:val="1F7F15FD"/>
    <w:multiLevelType w:val="hybridMultilevel"/>
    <w:tmpl w:val="DA7442E2"/>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7" w15:restartNumberingAfterBreak="0">
    <w:nsid w:val="1FE53EA4"/>
    <w:multiLevelType w:val="multilevel"/>
    <w:tmpl w:val="B0540A8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2FF3CA7"/>
    <w:multiLevelType w:val="hybridMultilevel"/>
    <w:tmpl w:val="AA82B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F2060"/>
    <w:multiLevelType w:val="multilevel"/>
    <w:tmpl w:val="7B4C739A"/>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0" w15:restartNumberingAfterBreak="0">
    <w:nsid w:val="27C15BA1"/>
    <w:multiLevelType w:val="multilevel"/>
    <w:tmpl w:val="4B84754E"/>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4900B0"/>
    <w:multiLevelType w:val="hybridMultilevel"/>
    <w:tmpl w:val="C644C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55B85"/>
    <w:multiLevelType w:val="hybridMultilevel"/>
    <w:tmpl w:val="C4209A0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31107F47"/>
    <w:multiLevelType w:val="hybridMultilevel"/>
    <w:tmpl w:val="384ADCAA"/>
    <w:lvl w:ilvl="0" w:tplc="5606810C">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34AC6E2D"/>
    <w:multiLevelType w:val="multilevel"/>
    <w:tmpl w:val="E7AEB09C"/>
    <w:lvl w:ilvl="0">
      <w:start w:val="1"/>
      <w:numFmt w:val="decimal"/>
      <w:lvlText w:val="%1."/>
      <w:lvlJc w:val="left"/>
      <w:pPr>
        <w:ind w:left="420" w:hanging="360"/>
      </w:pPr>
      <w:rPr>
        <w:rFonts w:hint="default"/>
      </w:rPr>
    </w:lvl>
    <w:lvl w:ilvl="1">
      <w:start w:val="1"/>
      <w:numFmt w:val="decimal"/>
      <w:isLgl/>
      <w:lvlText w:val="%1.%2."/>
      <w:lvlJc w:val="left"/>
      <w:pPr>
        <w:ind w:left="710" w:hanging="44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540" w:hanging="1800"/>
      </w:pPr>
      <w:rPr>
        <w:rFonts w:hint="default"/>
      </w:rPr>
    </w:lvl>
  </w:abstractNum>
  <w:abstractNum w:abstractNumId="15" w15:restartNumberingAfterBreak="0">
    <w:nsid w:val="3C4A3619"/>
    <w:multiLevelType w:val="multilevel"/>
    <w:tmpl w:val="71CC410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40E67502"/>
    <w:multiLevelType w:val="multilevel"/>
    <w:tmpl w:val="4FDAF8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1F5AB6"/>
    <w:multiLevelType w:val="hybridMultilevel"/>
    <w:tmpl w:val="A41E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E751F"/>
    <w:multiLevelType w:val="hybridMultilevel"/>
    <w:tmpl w:val="E5E08234"/>
    <w:lvl w:ilvl="0" w:tplc="95EAC7B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57CA0"/>
    <w:multiLevelType w:val="hybridMultilevel"/>
    <w:tmpl w:val="6DACC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11AD7"/>
    <w:multiLevelType w:val="hybridMultilevel"/>
    <w:tmpl w:val="407EA05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48CE4284"/>
    <w:multiLevelType w:val="hybridMultilevel"/>
    <w:tmpl w:val="C3648208"/>
    <w:lvl w:ilvl="0" w:tplc="E73A1FE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95903"/>
    <w:multiLevelType w:val="multilevel"/>
    <w:tmpl w:val="B28EA134"/>
    <w:lvl w:ilvl="0">
      <w:start w:val="1"/>
      <w:numFmt w:val="decimal"/>
      <w:lvlText w:val="%1."/>
      <w:lvlJc w:val="left"/>
      <w:pPr>
        <w:ind w:left="390" w:hanging="390"/>
      </w:pPr>
      <w:rPr>
        <w:rFonts w:hint="default"/>
        <w:b w:val="0"/>
        <w:bCs w:val="0"/>
      </w:rPr>
    </w:lvl>
    <w:lvl w:ilvl="1">
      <w:start w:val="1"/>
      <w:numFmt w:val="decimal"/>
      <w:lvlText w:val="%1.%2."/>
      <w:lvlJc w:val="left"/>
      <w:pPr>
        <w:ind w:left="120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D26DA0"/>
    <w:multiLevelType w:val="multilevel"/>
    <w:tmpl w:val="B532B6C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AAB15AE"/>
    <w:multiLevelType w:val="multilevel"/>
    <w:tmpl w:val="92DC87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201868"/>
    <w:multiLevelType w:val="multilevel"/>
    <w:tmpl w:val="9F7CFD86"/>
    <w:lvl w:ilvl="0">
      <w:start w:val="1"/>
      <w:numFmt w:val="decimal"/>
      <w:lvlText w:val="%1."/>
      <w:lvlJc w:val="left"/>
      <w:pPr>
        <w:ind w:left="36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15:restartNumberingAfterBreak="0">
    <w:nsid w:val="5CEB7A3A"/>
    <w:multiLevelType w:val="multilevel"/>
    <w:tmpl w:val="AA027A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1147525"/>
    <w:multiLevelType w:val="multilevel"/>
    <w:tmpl w:val="20862B42"/>
    <w:lvl w:ilvl="0">
      <w:start w:val="1"/>
      <w:numFmt w:val="decimal"/>
      <w:lvlText w:val="%1."/>
      <w:lvlJc w:val="left"/>
      <w:pPr>
        <w:ind w:left="4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540" w:hanging="1800"/>
      </w:pPr>
      <w:rPr>
        <w:rFonts w:hint="default"/>
      </w:rPr>
    </w:lvl>
  </w:abstractNum>
  <w:abstractNum w:abstractNumId="28" w15:restartNumberingAfterBreak="0">
    <w:nsid w:val="62E12CE8"/>
    <w:multiLevelType w:val="hybridMultilevel"/>
    <w:tmpl w:val="6A3618C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656532F3"/>
    <w:multiLevelType w:val="multilevel"/>
    <w:tmpl w:val="184203A6"/>
    <w:lvl w:ilvl="0">
      <w:start w:val="1"/>
      <w:numFmt w:val="decimal"/>
      <w:lvlText w:val="%1."/>
      <w:lvlJc w:val="left"/>
      <w:pPr>
        <w:ind w:left="360"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6BDB0BAD"/>
    <w:multiLevelType w:val="hybridMultilevel"/>
    <w:tmpl w:val="26669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F728A"/>
    <w:multiLevelType w:val="multilevel"/>
    <w:tmpl w:val="C36A4438"/>
    <w:lvl w:ilvl="0">
      <w:start w:val="1"/>
      <w:numFmt w:val="decimal"/>
      <w:lvlText w:val="%1."/>
      <w:lvlJc w:val="left"/>
      <w:pPr>
        <w:ind w:left="36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2" w15:restartNumberingAfterBreak="0">
    <w:nsid w:val="6DDC5F87"/>
    <w:multiLevelType w:val="multilevel"/>
    <w:tmpl w:val="0936B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56E0F"/>
    <w:multiLevelType w:val="hybridMultilevel"/>
    <w:tmpl w:val="D1FE98E4"/>
    <w:lvl w:ilvl="0" w:tplc="7EEE004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5CB4E4A"/>
    <w:multiLevelType w:val="hybridMultilevel"/>
    <w:tmpl w:val="188C304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5"/>
  </w:num>
  <w:num w:numId="2">
    <w:abstractNumId w:val="22"/>
  </w:num>
  <w:num w:numId="3">
    <w:abstractNumId w:val="14"/>
  </w:num>
  <w:num w:numId="4">
    <w:abstractNumId w:val="19"/>
  </w:num>
  <w:num w:numId="5">
    <w:abstractNumId w:val="33"/>
  </w:num>
  <w:num w:numId="6">
    <w:abstractNumId w:val="16"/>
  </w:num>
  <w:num w:numId="7">
    <w:abstractNumId w:val="21"/>
  </w:num>
  <w:num w:numId="8">
    <w:abstractNumId w:val="17"/>
  </w:num>
  <w:num w:numId="9">
    <w:abstractNumId w:val="0"/>
  </w:num>
  <w:num w:numId="10">
    <w:abstractNumId w:val="18"/>
  </w:num>
  <w:num w:numId="11">
    <w:abstractNumId w:val="11"/>
  </w:num>
  <w:num w:numId="12">
    <w:abstractNumId w:val="32"/>
  </w:num>
  <w:num w:numId="13">
    <w:abstractNumId w:val="24"/>
  </w:num>
  <w:num w:numId="14">
    <w:abstractNumId w:val="8"/>
  </w:num>
  <w:num w:numId="15">
    <w:abstractNumId w:val="30"/>
  </w:num>
  <w:num w:numId="16">
    <w:abstractNumId w:val="4"/>
  </w:num>
  <w:num w:numId="17">
    <w:abstractNumId w:val="3"/>
  </w:num>
  <w:num w:numId="18">
    <w:abstractNumId w:val="27"/>
  </w:num>
  <w:num w:numId="19">
    <w:abstractNumId w:val="12"/>
  </w:num>
  <w:num w:numId="20">
    <w:abstractNumId w:val="26"/>
  </w:num>
  <w:num w:numId="21">
    <w:abstractNumId w:val="34"/>
  </w:num>
  <w:num w:numId="22">
    <w:abstractNumId w:val="1"/>
  </w:num>
  <w:num w:numId="23">
    <w:abstractNumId w:val="6"/>
  </w:num>
  <w:num w:numId="24">
    <w:abstractNumId w:val="2"/>
  </w:num>
  <w:num w:numId="25">
    <w:abstractNumId w:val="15"/>
  </w:num>
  <w:num w:numId="26">
    <w:abstractNumId w:val="31"/>
  </w:num>
  <w:num w:numId="27">
    <w:abstractNumId w:val="29"/>
  </w:num>
  <w:num w:numId="28">
    <w:abstractNumId w:val="25"/>
  </w:num>
  <w:num w:numId="29">
    <w:abstractNumId w:val="10"/>
  </w:num>
  <w:num w:numId="30">
    <w:abstractNumId w:val="28"/>
  </w:num>
  <w:num w:numId="31">
    <w:abstractNumId w:val="20"/>
  </w:num>
  <w:num w:numId="32">
    <w:abstractNumId w:val="7"/>
  </w:num>
  <w:num w:numId="33">
    <w:abstractNumId w:val="23"/>
  </w:num>
  <w:num w:numId="34">
    <w:abstractNumId w:val="13"/>
  </w:num>
  <w:num w:numId="35">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8F"/>
    <w:rsid w:val="000135B2"/>
    <w:rsid w:val="00021158"/>
    <w:rsid w:val="000216B8"/>
    <w:rsid w:val="00055DA5"/>
    <w:rsid w:val="0006242D"/>
    <w:rsid w:val="00063F9E"/>
    <w:rsid w:val="00073408"/>
    <w:rsid w:val="00091CC0"/>
    <w:rsid w:val="0009322F"/>
    <w:rsid w:val="00095E45"/>
    <w:rsid w:val="000A2B09"/>
    <w:rsid w:val="000A6D60"/>
    <w:rsid w:val="000B1C90"/>
    <w:rsid w:val="000B3918"/>
    <w:rsid w:val="000B4E71"/>
    <w:rsid w:val="000D36C4"/>
    <w:rsid w:val="000D5152"/>
    <w:rsid w:val="000E498D"/>
    <w:rsid w:val="000E7727"/>
    <w:rsid w:val="00122E87"/>
    <w:rsid w:val="00132C31"/>
    <w:rsid w:val="0013704C"/>
    <w:rsid w:val="001374D7"/>
    <w:rsid w:val="001657C8"/>
    <w:rsid w:val="00175BDB"/>
    <w:rsid w:val="00176DC0"/>
    <w:rsid w:val="00186378"/>
    <w:rsid w:val="00191F0C"/>
    <w:rsid w:val="001B3301"/>
    <w:rsid w:val="001C2C38"/>
    <w:rsid w:val="001E1CFA"/>
    <w:rsid w:val="001F627A"/>
    <w:rsid w:val="002064C0"/>
    <w:rsid w:val="0021085B"/>
    <w:rsid w:val="00231423"/>
    <w:rsid w:val="002326E2"/>
    <w:rsid w:val="0024750E"/>
    <w:rsid w:val="0025758D"/>
    <w:rsid w:val="00260489"/>
    <w:rsid w:val="00271957"/>
    <w:rsid w:val="002836DE"/>
    <w:rsid w:val="0028708A"/>
    <w:rsid w:val="002967C4"/>
    <w:rsid w:val="002A0B12"/>
    <w:rsid w:val="002B09A9"/>
    <w:rsid w:val="002B3512"/>
    <w:rsid w:val="002C0C20"/>
    <w:rsid w:val="002C4D4F"/>
    <w:rsid w:val="002D1A77"/>
    <w:rsid w:val="00305B2D"/>
    <w:rsid w:val="00316C12"/>
    <w:rsid w:val="00342B2F"/>
    <w:rsid w:val="00384050"/>
    <w:rsid w:val="003902AA"/>
    <w:rsid w:val="00391042"/>
    <w:rsid w:val="003B4AE4"/>
    <w:rsid w:val="003D3538"/>
    <w:rsid w:val="003E097D"/>
    <w:rsid w:val="003E227A"/>
    <w:rsid w:val="003E344E"/>
    <w:rsid w:val="003E3C6C"/>
    <w:rsid w:val="003F7417"/>
    <w:rsid w:val="0041351D"/>
    <w:rsid w:val="00413D07"/>
    <w:rsid w:val="00440878"/>
    <w:rsid w:val="00460529"/>
    <w:rsid w:val="00474AD3"/>
    <w:rsid w:val="00477345"/>
    <w:rsid w:val="004A2061"/>
    <w:rsid w:val="004B2197"/>
    <w:rsid w:val="004B4BEB"/>
    <w:rsid w:val="004B74A1"/>
    <w:rsid w:val="004B7D9F"/>
    <w:rsid w:val="004E1F11"/>
    <w:rsid w:val="0051731C"/>
    <w:rsid w:val="005455A4"/>
    <w:rsid w:val="00550DFE"/>
    <w:rsid w:val="00561AEF"/>
    <w:rsid w:val="005941E7"/>
    <w:rsid w:val="005A3F05"/>
    <w:rsid w:val="005B0610"/>
    <w:rsid w:val="005C52EE"/>
    <w:rsid w:val="005D1C08"/>
    <w:rsid w:val="005D2D04"/>
    <w:rsid w:val="005F00EB"/>
    <w:rsid w:val="005F4A49"/>
    <w:rsid w:val="00607639"/>
    <w:rsid w:val="00617BB8"/>
    <w:rsid w:val="00617D2B"/>
    <w:rsid w:val="00623EDD"/>
    <w:rsid w:val="00625976"/>
    <w:rsid w:val="006344AD"/>
    <w:rsid w:val="0064443F"/>
    <w:rsid w:val="00684601"/>
    <w:rsid w:val="00697527"/>
    <w:rsid w:val="006A0EFC"/>
    <w:rsid w:val="006E0F3C"/>
    <w:rsid w:val="006E62A8"/>
    <w:rsid w:val="006E6EC3"/>
    <w:rsid w:val="006F5F6C"/>
    <w:rsid w:val="00701C5D"/>
    <w:rsid w:val="00711202"/>
    <w:rsid w:val="00726595"/>
    <w:rsid w:val="00736954"/>
    <w:rsid w:val="00742EB5"/>
    <w:rsid w:val="0074367A"/>
    <w:rsid w:val="00751269"/>
    <w:rsid w:val="007514CE"/>
    <w:rsid w:val="007527AF"/>
    <w:rsid w:val="00755294"/>
    <w:rsid w:val="00766990"/>
    <w:rsid w:val="00776562"/>
    <w:rsid w:val="007773DA"/>
    <w:rsid w:val="0078444D"/>
    <w:rsid w:val="0079343D"/>
    <w:rsid w:val="00795FFA"/>
    <w:rsid w:val="007D1BF9"/>
    <w:rsid w:val="007F79DD"/>
    <w:rsid w:val="00812286"/>
    <w:rsid w:val="008215B7"/>
    <w:rsid w:val="00822953"/>
    <w:rsid w:val="008478AC"/>
    <w:rsid w:val="00850456"/>
    <w:rsid w:val="008600DB"/>
    <w:rsid w:val="008611C5"/>
    <w:rsid w:val="008760DE"/>
    <w:rsid w:val="00883BB4"/>
    <w:rsid w:val="00892989"/>
    <w:rsid w:val="00893A36"/>
    <w:rsid w:val="008B156F"/>
    <w:rsid w:val="008B7BDD"/>
    <w:rsid w:val="008E5956"/>
    <w:rsid w:val="009027E6"/>
    <w:rsid w:val="009224EC"/>
    <w:rsid w:val="0092668C"/>
    <w:rsid w:val="00933C3D"/>
    <w:rsid w:val="0093476E"/>
    <w:rsid w:val="00942DA4"/>
    <w:rsid w:val="00947E9A"/>
    <w:rsid w:val="009535C3"/>
    <w:rsid w:val="00964D9B"/>
    <w:rsid w:val="00993219"/>
    <w:rsid w:val="009B3E64"/>
    <w:rsid w:val="009C1AC0"/>
    <w:rsid w:val="009C3CE7"/>
    <w:rsid w:val="009C7364"/>
    <w:rsid w:val="009E55E8"/>
    <w:rsid w:val="009E5F60"/>
    <w:rsid w:val="00A43F02"/>
    <w:rsid w:val="00A53AE5"/>
    <w:rsid w:val="00A56E1B"/>
    <w:rsid w:val="00A6626F"/>
    <w:rsid w:val="00A6630D"/>
    <w:rsid w:val="00A707C3"/>
    <w:rsid w:val="00A74A93"/>
    <w:rsid w:val="00A851E1"/>
    <w:rsid w:val="00A873C2"/>
    <w:rsid w:val="00AA034F"/>
    <w:rsid w:val="00AA3191"/>
    <w:rsid w:val="00AB004C"/>
    <w:rsid w:val="00AB6C04"/>
    <w:rsid w:val="00AB6F15"/>
    <w:rsid w:val="00AD379B"/>
    <w:rsid w:val="00AD6278"/>
    <w:rsid w:val="00AD6EB3"/>
    <w:rsid w:val="00AE0DA3"/>
    <w:rsid w:val="00B11799"/>
    <w:rsid w:val="00B161D8"/>
    <w:rsid w:val="00B410B3"/>
    <w:rsid w:val="00B42A44"/>
    <w:rsid w:val="00B61FE6"/>
    <w:rsid w:val="00B678BD"/>
    <w:rsid w:val="00B74209"/>
    <w:rsid w:val="00B92B6A"/>
    <w:rsid w:val="00B951FE"/>
    <w:rsid w:val="00BA004B"/>
    <w:rsid w:val="00BB4C8F"/>
    <w:rsid w:val="00BD336A"/>
    <w:rsid w:val="00BE1723"/>
    <w:rsid w:val="00BE1848"/>
    <w:rsid w:val="00BE58E3"/>
    <w:rsid w:val="00C04621"/>
    <w:rsid w:val="00C053B8"/>
    <w:rsid w:val="00C14FDE"/>
    <w:rsid w:val="00C42CED"/>
    <w:rsid w:val="00C4383E"/>
    <w:rsid w:val="00C43B21"/>
    <w:rsid w:val="00C4611E"/>
    <w:rsid w:val="00C6741D"/>
    <w:rsid w:val="00C733CF"/>
    <w:rsid w:val="00C810A5"/>
    <w:rsid w:val="00CA3FA1"/>
    <w:rsid w:val="00CD7293"/>
    <w:rsid w:val="00CE2757"/>
    <w:rsid w:val="00CF4E79"/>
    <w:rsid w:val="00D02D88"/>
    <w:rsid w:val="00D03FE7"/>
    <w:rsid w:val="00D311E1"/>
    <w:rsid w:val="00D432FE"/>
    <w:rsid w:val="00D5069F"/>
    <w:rsid w:val="00D551BB"/>
    <w:rsid w:val="00D720B3"/>
    <w:rsid w:val="00D80A2C"/>
    <w:rsid w:val="00D81123"/>
    <w:rsid w:val="00D844D8"/>
    <w:rsid w:val="00D905D5"/>
    <w:rsid w:val="00D909D1"/>
    <w:rsid w:val="00DA0240"/>
    <w:rsid w:val="00DA324E"/>
    <w:rsid w:val="00DC6677"/>
    <w:rsid w:val="00DC6A10"/>
    <w:rsid w:val="00DE3E0E"/>
    <w:rsid w:val="00E16638"/>
    <w:rsid w:val="00E17E48"/>
    <w:rsid w:val="00E22EF7"/>
    <w:rsid w:val="00E31071"/>
    <w:rsid w:val="00E66065"/>
    <w:rsid w:val="00EC3EF0"/>
    <w:rsid w:val="00EE2F56"/>
    <w:rsid w:val="00EF00F1"/>
    <w:rsid w:val="00EF532D"/>
    <w:rsid w:val="00EF671B"/>
    <w:rsid w:val="00F21FC3"/>
    <w:rsid w:val="00F362BF"/>
    <w:rsid w:val="00F36FF0"/>
    <w:rsid w:val="00F43900"/>
    <w:rsid w:val="00F9218B"/>
    <w:rsid w:val="00F9707F"/>
    <w:rsid w:val="00FB6574"/>
    <w:rsid w:val="00FC0667"/>
    <w:rsid w:val="00FC1869"/>
    <w:rsid w:val="00FC6B84"/>
    <w:rsid w:val="00FD6A02"/>
    <w:rsid w:val="00FE19F2"/>
    <w:rsid w:val="00FE6A80"/>
    <w:rsid w:val="00FF0966"/>
    <w:rsid w:val="00FF3E03"/>
    <w:rsid w:val="00FF6F8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67FCF"/>
  <w15:chartTrackingRefBased/>
  <w15:docId w15:val="{3017EA2F-65D2-45E9-B726-CC29D934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6741D"/>
    <w:rPr>
      <w:rFonts w:ascii="Calibri" w:eastAsia="Calibri" w:hAnsi="Calibri" w:cs="Times New Roman"/>
      <w:lang w:val="sq-AL"/>
    </w:rPr>
  </w:style>
  <w:style w:type="paragraph" w:styleId="Heading1">
    <w:name w:val="heading 1"/>
    <w:basedOn w:val="Normal"/>
    <w:link w:val="Heading1Char"/>
    <w:uiPriority w:val="1"/>
    <w:qFormat/>
    <w:rsid w:val="00BB4C8F"/>
    <w:pPr>
      <w:widowControl w:val="0"/>
      <w:autoSpaceDE w:val="0"/>
      <w:spacing w:before="57"/>
      <w:ind w:left="613"/>
      <w:outlineLvl w:val="0"/>
    </w:pPr>
    <w:rPr>
      <w:rFonts w:ascii="Times New Roman" w:eastAsia="Times New Roman" w:hAnsi="Times New Roman"/>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4C8F"/>
    <w:rPr>
      <w:rFonts w:ascii="Times New Roman" w:eastAsia="Times New Roman" w:hAnsi="Times New Roman" w:cs="Times New Roman"/>
      <w:b/>
      <w:bCs/>
      <w:lang w:bidi="en-US"/>
    </w:rPr>
  </w:style>
  <w:style w:type="paragraph" w:styleId="Header">
    <w:name w:val="header"/>
    <w:basedOn w:val="Normal"/>
    <w:link w:val="HeaderChar"/>
    <w:uiPriority w:val="99"/>
    <w:rsid w:val="00BB4C8F"/>
    <w:pPr>
      <w:tabs>
        <w:tab w:val="center" w:pos="4513"/>
        <w:tab w:val="right" w:pos="9026"/>
      </w:tabs>
    </w:pPr>
  </w:style>
  <w:style w:type="character" w:customStyle="1" w:styleId="HeaderChar">
    <w:name w:val="Header Char"/>
    <w:basedOn w:val="DefaultParagraphFont"/>
    <w:link w:val="Header"/>
    <w:uiPriority w:val="99"/>
    <w:rsid w:val="00BB4C8F"/>
    <w:rPr>
      <w:rFonts w:ascii="Calibri" w:eastAsia="Calibri" w:hAnsi="Calibri" w:cs="Times New Roman"/>
      <w:lang w:val="sq-AL"/>
    </w:rPr>
  </w:style>
  <w:style w:type="paragraph" w:styleId="Footer">
    <w:name w:val="footer"/>
    <w:basedOn w:val="Normal"/>
    <w:link w:val="FooterChar"/>
    <w:uiPriority w:val="99"/>
    <w:rsid w:val="00BB4C8F"/>
    <w:pPr>
      <w:tabs>
        <w:tab w:val="center" w:pos="4513"/>
        <w:tab w:val="right" w:pos="9026"/>
      </w:tabs>
    </w:pPr>
  </w:style>
  <w:style w:type="character" w:customStyle="1" w:styleId="FooterChar">
    <w:name w:val="Footer Char"/>
    <w:basedOn w:val="DefaultParagraphFont"/>
    <w:link w:val="Footer"/>
    <w:uiPriority w:val="99"/>
    <w:rsid w:val="00BB4C8F"/>
    <w:rPr>
      <w:rFonts w:ascii="Calibri" w:eastAsia="Calibri" w:hAnsi="Calibri" w:cs="Times New Roman"/>
      <w:lang w:val="sq-AL"/>
    </w:rPr>
  </w:style>
  <w:style w:type="paragraph" w:customStyle="1" w:styleId="Default">
    <w:name w:val="Default"/>
    <w:rsid w:val="00BB4C8F"/>
    <w:pPr>
      <w:suppressAutoHyphens/>
      <w:autoSpaceDE w:val="0"/>
      <w:autoSpaceDN w:val="0"/>
      <w:textAlignment w:val="baseline"/>
    </w:pPr>
    <w:rPr>
      <w:rFonts w:ascii="Sylfaen" w:eastAsia="Calibri" w:hAnsi="Sylfaen" w:cs="Sylfaen"/>
      <w:color w:val="000000"/>
      <w:sz w:val="24"/>
      <w:szCs w:val="24"/>
    </w:rPr>
  </w:style>
  <w:style w:type="paragraph" w:customStyle="1" w:styleId="Neni">
    <w:name w:val="Neni"/>
    <w:basedOn w:val="Normal"/>
    <w:rsid w:val="00BB4C8F"/>
    <w:pPr>
      <w:jc w:val="center"/>
    </w:pPr>
    <w:rPr>
      <w:rFonts w:ascii="Cambria" w:eastAsia="MS Mincho" w:hAnsi="Cambria"/>
      <w:b/>
      <w:sz w:val="24"/>
    </w:rPr>
  </w:style>
  <w:style w:type="paragraph" w:styleId="ListParagraph">
    <w:name w:val="List Paragraph"/>
    <w:basedOn w:val="Normal"/>
    <w:uiPriority w:val="1"/>
    <w:qFormat/>
    <w:rsid w:val="00BB4C8F"/>
    <w:pPr>
      <w:ind w:left="720"/>
      <w:jc w:val="both"/>
    </w:pPr>
    <w:rPr>
      <w:rFonts w:ascii="Times New Roman" w:eastAsia="Times New Roman" w:hAnsi="Times New Roman"/>
      <w:sz w:val="24"/>
      <w:szCs w:val="24"/>
      <w:lang w:val="en-US"/>
    </w:rPr>
  </w:style>
  <w:style w:type="character" w:styleId="CommentReference">
    <w:name w:val="annotation reference"/>
    <w:rsid w:val="00BB4C8F"/>
    <w:rPr>
      <w:sz w:val="16"/>
      <w:szCs w:val="16"/>
    </w:rPr>
  </w:style>
  <w:style w:type="paragraph" w:styleId="CommentText">
    <w:name w:val="annotation text"/>
    <w:basedOn w:val="Normal"/>
    <w:link w:val="CommentTextChar"/>
    <w:rsid w:val="00BB4C8F"/>
    <w:rPr>
      <w:sz w:val="20"/>
      <w:szCs w:val="20"/>
    </w:rPr>
  </w:style>
  <w:style w:type="character" w:customStyle="1" w:styleId="CommentTextChar">
    <w:name w:val="Comment Text Char"/>
    <w:basedOn w:val="DefaultParagraphFont"/>
    <w:link w:val="CommentText"/>
    <w:rsid w:val="00BB4C8F"/>
    <w:rPr>
      <w:rFonts w:ascii="Calibri" w:eastAsia="Calibri" w:hAnsi="Calibri" w:cs="Times New Roman"/>
      <w:sz w:val="20"/>
      <w:szCs w:val="20"/>
      <w:lang w:val="sq-AL"/>
    </w:rPr>
  </w:style>
  <w:style w:type="paragraph" w:styleId="CommentSubject">
    <w:name w:val="annotation subject"/>
    <w:basedOn w:val="CommentText"/>
    <w:next w:val="CommentText"/>
    <w:link w:val="CommentSubjectChar"/>
    <w:rsid w:val="00BB4C8F"/>
    <w:rPr>
      <w:b/>
      <w:bCs/>
    </w:rPr>
  </w:style>
  <w:style w:type="character" w:customStyle="1" w:styleId="CommentSubjectChar">
    <w:name w:val="Comment Subject Char"/>
    <w:basedOn w:val="CommentTextChar"/>
    <w:link w:val="CommentSubject"/>
    <w:rsid w:val="00BB4C8F"/>
    <w:rPr>
      <w:rFonts w:ascii="Calibri" w:eastAsia="Calibri" w:hAnsi="Calibri" w:cs="Times New Roman"/>
      <w:b/>
      <w:bCs/>
      <w:sz w:val="20"/>
      <w:szCs w:val="20"/>
      <w:lang w:val="sq-AL"/>
    </w:rPr>
  </w:style>
  <w:style w:type="paragraph" w:styleId="BalloonText">
    <w:name w:val="Balloon Text"/>
    <w:basedOn w:val="Normal"/>
    <w:link w:val="BalloonTextChar"/>
    <w:rsid w:val="00BB4C8F"/>
    <w:rPr>
      <w:rFonts w:ascii="Segoe UI" w:hAnsi="Segoe UI" w:cs="Segoe UI"/>
      <w:sz w:val="18"/>
      <w:szCs w:val="18"/>
    </w:rPr>
  </w:style>
  <w:style w:type="character" w:customStyle="1" w:styleId="BalloonTextChar">
    <w:name w:val="Balloon Text Char"/>
    <w:basedOn w:val="DefaultParagraphFont"/>
    <w:link w:val="BalloonText"/>
    <w:rsid w:val="00BB4C8F"/>
    <w:rPr>
      <w:rFonts w:ascii="Segoe UI" w:eastAsia="Calibri" w:hAnsi="Segoe UI" w:cs="Segoe UI"/>
      <w:sz w:val="18"/>
      <w:szCs w:val="18"/>
      <w:lang w:val="sq-AL"/>
    </w:rPr>
  </w:style>
  <w:style w:type="paragraph" w:styleId="Title">
    <w:name w:val="Title"/>
    <w:basedOn w:val="Normal"/>
    <w:link w:val="TitleChar"/>
    <w:rsid w:val="00BB4C8F"/>
    <w:pPr>
      <w:jc w:val="center"/>
    </w:pPr>
    <w:rPr>
      <w:rFonts w:ascii="Times New Roman" w:eastAsia="MS Mincho" w:hAnsi="Times New Roman"/>
      <w:b/>
      <w:bCs/>
      <w:sz w:val="24"/>
      <w:szCs w:val="20"/>
    </w:rPr>
  </w:style>
  <w:style w:type="character" w:customStyle="1" w:styleId="TitleChar">
    <w:name w:val="Title Char"/>
    <w:basedOn w:val="DefaultParagraphFont"/>
    <w:link w:val="Title"/>
    <w:rsid w:val="00BB4C8F"/>
    <w:rPr>
      <w:rFonts w:ascii="Times New Roman" w:eastAsia="MS Mincho" w:hAnsi="Times New Roman" w:cs="Times New Roman"/>
      <w:b/>
      <w:bCs/>
      <w:sz w:val="24"/>
      <w:szCs w:val="20"/>
      <w:lang w:val="sq-AL"/>
    </w:rPr>
  </w:style>
  <w:style w:type="paragraph" w:styleId="NoSpacing">
    <w:name w:val="No Spacing"/>
    <w:uiPriority w:val="1"/>
    <w:qFormat/>
    <w:rsid w:val="00BB4C8F"/>
    <w:pPr>
      <w:suppressAutoHyphens/>
      <w:autoSpaceDN w:val="0"/>
      <w:textAlignment w:val="baseline"/>
    </w:pPr>
    <w:rPr>
      <w:rFonts w:ascii="Calibri" w:eastAsia="Times New Roman" w:hAnsi="Calibri" w:cs="Times New Roman"/>
    </w:rPr>
  </w:style>
  <w:style w:type="character" w:customStyle="1" w:styleId="NoSpacingChar">
    <w:name w:val="No Spacing Char"/>
    <w:rsid w:val="00BB4C8F"/>
    <w:rPr>
      <w:rFonts w:eastAsia="Times New Roman"/>
      <w:sz w:val="22"/>
      <w:szCs w:val="22"/>
      <w:lang w:val="en-US" w:eastAsia="en-US" w:bidi="ar-SA"/>
    </w:rPr>
  </w:style>
  <w:style w:type="paragraph" w:styleId="NormalWeb">
    <w:name w:val="Normal (Web)"/>
    <w:basedOn w:val="Normal"/>
    <w:rsid w:val="00BB4C8F"/>
    <w:pPr>
      <w:spacing w:before="100" w:after="100"/>
    </w:pPr>
    <w:rPr>
      <w:rFonts w:ascii="Times New Roman" w:eastAsia="Times New Roman" w:hAnsi="Times New Roman"/>
      <w:sz w:val="24"/>
      <w:szCs w:val="24"/>
      <w:lang w:eastAsia="sq-AL"/>
    </w:rPr>
  </w:style>
  <w:style w:type="paragraph" w:customStyle="1" w:styleId="Geenafstand1">
    <w:name w:val="Geen afstand1"/>
    <w:rsid w:val="00BB4C8F"/>
    <w:pPr>
      <w:suppressAutoHyphens/>
      <w:autoSpaceDN w:val="0"/>
      <w:textAlignment w:val="baseline"/>
    </w:pPr>
    <w:rPr>
      <w:rFonts w:ascii="Cambria" w:eastAsia="Times New Roman" w:hAnsi="Cambria" w:cs="Times New Roman"/>
    </w:rPr>
  </w:style>
  <w:style w:type="paragraph" w:styleId="BodyText">
    <w:name w:val="Body Text"/>
    <w:basedOn w:val="Normal"/>
    <w:link w:val="BodyTextChar"/>
    <w:uiPriority w:val="1"/>
    <w:qFormat/>
    <w:rsid w:val="00BB4C8F"/>
    <w:pPr>
      <w:widowControl w:val="0"/>
      <w:autoSpaceDE w:val="0"/>
    </w:pPr>
    <w:rPr>
      <w:rFonts w:ascii="Times New Roman" w:eastAsia="Times New Roman" w:hAnsi="Times New Roman"/>
      <w:lang w:val="en-US" w:bidi="en-US"/>
    </w:rPr>
  </w:style>
  <w:style w:type="character" w:customStyle="1" w:styleId="BodyTextChar">
    <w:name w:val="Body Text Char"/>
    <w:basedOn w:val="DefaultParagraphFont"/>
    <w:link w:val="BodyText"/>
    <w:uiPriority w:val="1"/>
    <w:rsid w:val="00BB4C8F"/>
    <w:rPr>
      <w:rFonts w:ascii="Times New Roman" w:eastAsia="Times New Roman" w:hAnsi="Times New Roman" w:cs="Times New Roman"/>
      <w:lang w:bidi="en-US"/>
    </w:rPr>
  </w:style>
  <w:style w:type="paragraph" w:customStyle="1" w:styleId="TableParagraph">
    <w:name w:val="Table Paragraph"/>
    <w:basedOn w:val="Normal"/>
    <w:uiPriority w:val="1"/>
    <w:qFormat/>
    <w:rsid w:val="00BB4C8F"/>
    <w:pPr>
      <w:widowControl w:val="0"/>
      <w:autoSpaceDE w:val="0"/>
      <w:spacing w:before="25"/>
      <w:ind w:left="107"/>
    </w:pPr>
    <w:rPr>
      <w:rFonts w:ascii="Times New Roman" w:eastAsia="Times New Roman" w:hAnsi="Times New Roman"/>
      <w:lang w:val="en-US" w:bidi="en-US"/>
    </w:rPr>
  </w:style>
  <w:style w:type="table" w:styleId="TableGrid">
    <w:name w:val="Table Grid"/>
    <w:basedOn w:val="TableNormal"/>
    <w:uiPriority w:val="39"/>
    <w:rsid w:val="00FF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62BF"/>
    <w:rPr>
      <w:rFonts w:ascii="Calibri" w:eastAsia="Calibri" w:hAnsi="Calibri"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9563">
      <w:bodyDiv w:val="1"/>
      <w:marLeft w:val="0"/>
      <w:marRight w:val="0"/>
      <w:marTop w:val="0"/>
      <w:marBottom w:val="0"/>
      <w:divBdr>
        <w:top w:val="none" w:sz="0" w:space="0" w:color="auto"/>
        <w:left w:val="none" w:sz="0" w:space="0" w:color="auto"/>
        <w:bottom w:val="none" w:sz="0" w:space="0" w:color="auto"/>
        <w:right w:val="none" w:sz="0" w:space="0" w:color="auto"/>
      </w:divBdr>
    </w:div>
    <w:div w:id="93092928">
      <w:bodyDiv w:val="1"/>
      <w:marLeft w:val="0"/>
      <w:marRight w:val="0"/>
      <w:marTop w:val="0"/>
      <w:marBottom w:val="0"/>
      <w:divBdr>
        <w:top w:val="none" w:sz="0" w:space="0" w:color="auto"/>
        <w:left w:val="none" w:sz="0" w:space="0" w:color="auto"/>
        <w:bottom w:val="none" w:sz="0" w:space="0" w:color="auto"/>
        <w:right w:val="none" w:sz="0" w:space="0" w:color="auto"/>
      </w:divBdr>
    </w:div>
    <w:div w:id="260262247">
      <w:bodyDiv w:val="1"/>
      <w:marLeft w:val="0"/>
      <w:marRight w:val="0"/>
      <w:marTop w:val="0"/>
      <w:marBottom w:val="0"/>
      <w:divBdr>
        <w:top w:val="none" w:sz="0" w:space="0" w:color="auto"/>
        <w:left w:val="none" w:sz="0" w:space="0" w:color="auto"/>
        <w:bottom w:val="none" w:sz="0" w:space="0" w:color="auto"/>
        <w:right w:val="none" w:sz="0" w:space="0" w:color="auto"/>
      </w:divBdr>
    </w:div>
    <w:div w:id="505025537">
      <w:bodyDiv w:val="1"/>
      <w:marLeft w:val="0"/>
      <w:marRight w:val="0"/>
      <w:marTop w:val="0"/>
      <w:marBottom w:val="0"/>
      <w:divBdr>
        <w:top w:val="none" w:sz="0" w:space="0" w:color="auto"/>
        <w:left w:val="none" w:sz="0" w:space="0" w:color="auto"/>
        <w:bottom w:val="none" w:sz="0" w:space="0" w:color="auto"/>
        <w:right w:val="none" w:sz="0" w:space="0" w:color="auto"/>
      </w:divBdr>
    </w:div>
    <w:div w:id="612636529">
      <w:bodyDiv w:val="1"/>
      <w:marLeft w:val="0"/>
      <w:marRight w:val="0"/>
      <w:marTop w:val="0"/>
      <w:marBottom w:val="0"/>
      <w:divBdr>
        <w:top w:val="none" w:sz="0" w:space="0" w:color="auto"/>
        <w:left w:val="none" w:sz="0" w:space="0" w:color="auto"/>
        <w:bottom w:val="none" w:sz="0" w:space="0" w:color="auto"/>
        <w:right w:val="none" w:sz="0" w:space="0" w:color="auto"/>
      </w:divBdr>
    </w:div>
    <w:div w:id="942998356">
      <w:bodyDiv w:val="1"/>
      <w:marLeft w:val="0"/>
      <w:marRight w:val="0"/>
      <w:marTop w:val="0"/>
      <w:marBottom w:val="0"/>
      <w:divBdr>
        <w:top w:val="none" w:sz="0" w:space="0" w:color="auto"/>
        <w:left w:val="none" w:sz="0" w:space="0" w:color="auto"/>
        <w:bottom w:val="none" w:sz="0" w:space="0" w:color="auto"/>
        <w:right w:val="none" w:sz="0" w:space="0" w:color="auto"/>
      </w:divBdr>
    </w:div>
    <w:div w:id="1049762705">
      <w:bodyDiv w:val="1"/>
      <w:marLeft w:val="0"/>
      <w:marRight w:val="0"/>
      <w:marTop w:val="0"/>
      <w:marBottom w:val="0"/>
      <w:divBdr>
        <w:top w:val="none" w:sz="0" w:space="0" w:color="auto"/>
        <w:left w:val="none" w:sz="0" w:space="0" w:color="auto"/>
        <w:bottom w:val="none" w:sz="0" w:space="0" w:color="auto"/>
        <w:right w:val="none" w:sz="0" w:space="0" w:color="auto"/>
      </w:divBdr>
    </w:div>
    <w:div w:id="1154953243">
      <w:bodyDiv w:val="1"/>
      <w:marLeft w:val="0"/>
      <w:marRight w:val="0"/>
      <w:marTop w:val="0"/>
      <w:marBottom w:val="0"/>
      <w:divBdr>
        <w:top w:val="none" w:sz="0" w:space="0" w:color="auto"/>
        <w:left w:val="none" w:sz="0" w:space="0" w:color="auto"/>
        <w:bottom w:val="none" w:sz="0" w:space="0" w:color="auto"/>
        <w:right w:val="none" w:sz="0" w:space="0" w:color="auto"/>
      </w:divBdr>
    </w:div>
    <w:div w:id="1384207484">
      <w:bodyDiv w:val="1"/>
      <w:marLeft w:val="0"/>
      <w:marRight w:val="0"/>
      <w:marTop w:val="0"/>
      <w:marBottom w:val="0"/>
      <w:divBdr>
        <w:top w:val="none" w:sz="0" w:space="0" w:color="auto"/>
        <w:left w:val="none" w:sz="0" w:space="0" w:color="auto"/>
        <w:bottom w:val="none" w:sz="0" w:space="0" w:color="auto"/>
        <w:right w:val="none" w:sz="0" w:space="0" w:color="auto"/>
      </w:divBdr>
    </w:div>
    <w:div w:id="1531265074">
      <w:bodyDiv w:val="1"/>
      <w:marLeft w:val="0"/>
      <w:marRight w:val="0"/>
      <w:marTop w:val="0"/>
      <w:marBottom w:val="0"/>
      <w:divBdr>
        <w:top w:val="none" w:sz="0" w:space="0" w:color="auto"/>
        <w:left w:val="none" w:sz="0" w:space="0" w:color="auto"/>
        <w:bottom w:val="none" w:sz="0" w:space="0" w:color="auto"/>
        <w:right w:val="none" w:sz="0" w:space="0" w:color="auto"/>
      </w:divBdr>
    </w:div>
    <w:div w:id="19715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53FA-A787-499A-BBCD-ADA35CFA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26</Pages>
  <Words>7928</Words>
  <Characters>45194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Podvorica</dc:creator>
  <cp:keywords/>
  <dc:description/>
  <cp:lastModifiedBy>Isuf Jahmurataj</cp:lastModifiedBy>
  <cp:revision>13</cp:revision>
  <cp:lastPrinted>2023-02-27T12:07:00Z</cp:lastPrinted>
  <dcterms:created xsi:type="dcterms:W3CDTF">2023-02-27T13:45:00Z</dcterms:created>
  <dcterms:modified xsi:type="dcterms:W3CDTF">2023-03-01T09:36:00Z</dcterms:modified>
</cp:coreProperties>
</file>