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66" w:rsidRPr="00A31023" w:rsidRDefault="00A61766" w:rsidP="00A61766">
      <w:pPr>
        <w:jc w:val="center"/>
        <w:rPr>
          <w:rFonts w:ascii="Times New Roman" w:hAnsi="Times New Roman"/>
          <w:sz w:val="24"/>
          <w:szCs w:val="24"/>
        </w:rPr>
      </w:pPr>
      <w:r w:rsidRPr="00A31023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 wp14:anchorId="38E633A3" wp14:editId="7257BC5E">
            <wp:extent cx="876300" cy="9334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66" w:rsidRPr="00A31023" w:rsidRDefault="00A61766" w:rsidP="00A61766">
      <w:pPr>
        <w:pStyle w:val="Title"/>
        <w:outlineLvl w:val="0"/>
        <w:rPr>
          <w:iCs/>
        </w:rPr>
      </w:pPr>
      <w:r w:rsidRPr="00A31023">
        <w:rPr>
          <w:iCs/>
        </w:rPr>
        <w:t>Republika e Kosovës</w:t>
      </w:r>
    </w:p>
    <w:p w:rsidR="00A61766" w:rsidRPr="00A31023" w:rsidRDefault="00A61766" w:rsidP="00A61766">
      <w:pPr>
        <w:pStyle w:val="Title"/>
        <w:outlineLvl w:val="0"/>
        <w:rPr>
          <w:iCs/>
        </w:rPr>
      </w:pPr>
      <w:r w:rsidRPr="00A31023">
        <w:rPr>
          <w:iCs/>
        </w:rPr>
        <w:t xml:space="preserve">Republika Kosova - </w:t>
      </w:r>
      <w:proofErr w:type="spellStart"/>
      <w:r w:rsidRPr="00A31023">
        <w:rPr>
          <w:iCs/>
        </w:rPr>
        <w:t>Republic</w:t>
      </w:r>
      <w:proofErr w:type="spellEnd"/>
      <w:r w:rsidRPr="00A31023">
        <w:rPr>
          <w:iCs/>
        </w:rPr>
        <w:t xml:space="preserve"> </w:t>
      </w:r>
      <w:proofErr w:type="spellStart"/>
      <w:r w:rsidRPr="00A31023">
        <w:rPr>
          <w:iCs/>
        </w:rPr>
        <w:t>of</w:t>
      </w:r>
      <w:proofErr w:type="spellEnd"/>
      <w:r w:rsidRPr="00A31023">
        <w:rPr>
          <w:iCs/>
        </w:rPr>
        <w:t xml:space="preserve"> </w:t>
      </w:r>
      <w:proofErr w:type="spellStart"/>
      <w:r w:rsidRPr="00A31023">
        <w:rPr>
          <w:iCs/>
        </w:rPr>
        <w:t>Kosovo</w:t>
      </w:r>
      <w:proofErr w:type="spellEnd"/>
    </w:p>
    <w:p w:rsidR="00A61766" w:rsidRPr="00A31023" w:rsidRDefault="00A61766" w:rsidP="00A61766">
      <w:pPr>
        <w:pStyle w:val="Title"/>
        <w:outlineLvl w:val="0"/>
        <w:rPr>
          <w:i/>
          <w:iCs/>
        </w:rPr>
      </w:pPr>
      <w:r w:rsidRPr="00A31023">
        <w:rPr>
          <w:i/>
          <w:iCs/>
        </w:rPr>
        <w:t xml:space="preserve">Qeveria – </w:t>
      </w:r>
      <w:proofErr w:type="spellStart"/>
      <w:r w:rsidRPr="00A31023">
        <w:rPr>
          <w:i/>
          <w:iCs/>
        </w:rPr>
        <w:t>Vlada</w:t>
      </w:r>
      <w:proofErr w:type="spellEnd"/>
      <w:r w:rsidRPr="00A31023">
        <w:rPr>
          <w:i/>
          <w:iCs/>
        </w:rPr>
        <w:t xml:space="preserve"> – </w:t>
      </w:r>
      <w:proofErr w:type="spellStart"/>
      <w:r w:rsidRPr="00A31023">
        <w:rPr>
          <w:i/>
          <w:iCs/>
        </w:rPr>
        <w:t>Government</w:t>
      </w:r>
      <w:proofErr w:type="spellEnd"/>
    </w:p>
    <w:p w:rsidR="00A61766" w:rsidRPr="00A31023" w:rsidRDefault="00A61766" w:rsidP="00A61766">
      <w:pPr>
        <w:pStyle w:val="Title"/>
        <w:outlineLvl w:val="0"/>
        <w:rPr>
          <w:i/>
          <w:iCs/>
        </w:rPr>
      </w:pPr>
    </w:p>
    <w:p w:rsidR="00A61766" w:rsidRPr="00A31023" w:rsidRDefault="00A61766" w:rsidP="00A6176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1023">
        <w:rPr>
          <w:rFonts w:ascii="Times New Roman" w:hAnsi="Times New Roman"/>
          <w:b/>
          <w:sz w:val="24"/>
          <w:szCs w:val="24"/>
        </w:rPr>
        <w:t>MINISTRIA E DREJTËSISË</w:t>
      </w:r>
    </w:p>
    <w:p w:rsidR="00A61766" w:rsidRPr="00A31023" w:rsidRDefault="00A61766" w:rsidP="00A617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1023">
        <w:rPr>
          <w:rFonts w:ascii="Times New Roman" w:hAnsi="Times New Roman"/>
          <w:b/>
          <w:bCs/>
          <w:sz w:val="24"/>
          <w:szCs w:val="24"/>
        </w:rPr>
        <w:t>MINISTARSTVO PRAVDE /MINISTRY OF JUSTICE</w:t>
      </w:r>
    </w:p>
    <w:p w:rsidR="00A61766" w:rsidRPr="00A31023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8D2" w:rsidRDefault="006F68D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8D2" w:rsidRDefault="006F68D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8D2" w:rsidRDefault="006F68D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8D2" w:rsidRDefault="006F68D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8D2" w:rsidRDefault="006F68D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8D2" w:rsidRDefault="006F68D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8D2" w:rsidRPr="00A31023" w:rsidRDefault="006F68D2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2C0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FE68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FEF" w:rsidRPr="006E3C36" w:rsidRDefault="006E3C36" w:rsidP="00706F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6E3C36">
        <w:rPr>
          <w:rFonts w:ascii="Times New Roman" w:hAnsi="Times New Roman"/>
          <w:b/>
          <w:sz w:val="28"/>
          <w:szCs w:val="28"/>
        </w:rPr>
        <w:t>DOKUMENT KONSULTIMI</w:t>
      </w:r>
      <w:r w:rsidR="006F68D2">
        <w:rPr>
          <w:rFonts w:ascii="Times New Roman" w:hAnsi="Times New Roman"/>
          <w:b/>
          <w:sz w:val="28"/>
          <w:szCs w:val="28"/>
        </w:rPr>
        <w:t xml:space="preserve"> PËR </w:t>
      </w:r>
      <w:r w:rsidR="006F68D2" w:rsidRPr="006E3C36">
        <w:rPr>
          <w:rFonts w:ascii="Times New Roman" w:hAnsi="Times New Roman"/>
          <w:b/>
          <w:sz w:val="28"/>
          <w:szCs w:val="28"/>
        </w:rPr>
        <w:t xml:space="preserve"> RREGULL</w:t>
      </w:r>
      <w:r w:rsidR="006F68D2">
        <w:rPr>
          <w:rFonts w:ascii="Times New Roman" w:hAnsi="Times New Roman"/>
          <w:b/>
          <w:sz w:val="28"/>
          <w:szCs w:val="28"/>
        </w:rPr>
        <w:t>OREN</w:t>
      </w:r>
    </w:p>
    <w:p w:rsidR="00A61766" w:rsidRPr="006E3C36" w:rsidRDefault="006E3C36" w:rsidP="006F68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3C36">
        <w:rPr>
          <w:rFonts w:ascii="Times New Roman" w:eastAsia="Times New Roman" w:hAnsi="Times New Roman"/>
          <w:b/>
          <w:sz w:val="28"/>
          <w:szCs w:val="28"/>
        </w:rPr>
        <w:t xml:space="preserve"> MD - NR. __/2023</w:t>
      </w:r>
      <w:r w:rsidR="006F68D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PËR PROCEDURAT E ANKESAVE PË</w:t>
      </w:r>
      <w:r w:rsidRPr="006E3C36">
        <w:rPr>
          <w:rFonts w:ascii="Times New Roman" w:hAnsi="Times New Roman"/>
          <w:b/>
          <w:sz w:val="28"/>
          <w:szCs w:val="28"/>
        </w:rPr>
        <w:t>R OFRIMIN E NDIHMES JURIDIKE FALAS</w:t>
      </w:r>
    </w:p>
    <w:p w:rsidR="00A61766" w:rsidRPr="00A31023" w:rsidRDefault="00A61766" w:rsidP="00FE6827">
      <w:pPr>
        <w:pStyle w:val="LightGrid-Accent31"/>
        <w:ind w:left="0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FE6827">
      <w:pPr>
        <w:pStyle w:val="LightGrid-Accent31"/>
        <w:ind w:left="0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937202" w:rsidRPr="00A31023" w:rsidRDefault="00937202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937202" w:rsidRPr="00A31023" w:rsidRDefault="00937202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937202" w:rsidRPr="00A31023" w:rsidRDefault="00937202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Default="002C0007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Mars </w:t>
      </w:r>
      <w:r w:rsidR="00DC51FF">
        <w:rPr>
          <w:rFonts w:ascii="Times New Roman" w:hAnsi="Times New Roman"/>
          <w:b/>
          <w:sz w:val="24"/>
          <w:szCs w:val="24"/>
        </w:rPr>
        <w:t>202</w:t>
      </w:r>
      <w:r w:rsidR="006F68D2">
        <w:rPr>
          <w:rFonts w:ascii="Times New Roman" w:hAnsi="Times New Roman"/>
          <w:b/>
          <w:sz w:val="24"/>
          <w:szCs w:val="24"/>
        </w:rPr>
        <w:t>3</w:t>
      </w:r>
    </w:p>
    <w:p w:rsidR="006E3C36" w:rsidRDefault="006E3C36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3C36" w:rsidRDefault="006E3C36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3C36" w:rsidRDefault="006E3C36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3C36" w:rsidRDefault="006E3C36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51FF" w:rsidRDefault="00DC51FF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461" w:rsidRDefault="00A67461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461" w:rsidRDefault="00A67461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7461" w:rsidRDefault="00A67461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2DCF" w:rsidRPr="00102DCF" w:rsidRDefault="00A61766" w:rsidP="00102DC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023">
        <w:rPr>
          <w:rFonts w:ascii="Times New Roman" w:hAnsi="Times New Roman"/>
          <w:b/>
          <w:sz w:val="24"/>
          <w:szCs w:val="24"/>
          <w:u w:val="single"/>
        </w:rPr>
        <w:lastRenderedPageBreak/>
        <w:t>Çësht</w:t>
      </w:r>
      <w:r w:rsidR="00A67461">
        <w:rPr>
          <w:rFonts w:ascii="Times New Roman" w:hAnsi="Times New Roman"/>
          <w:b/>
          <w:sz w:val="24"/>
          <w:szCs w:val="24"/>
          <w:u w:val="single"/>
        </w:rPr>
        <w:t>jet kryesore të cilat i adreson</w:t>
      </w:r>
      <w:r w:rsidR="00BC4771">
        <w:rPr>
          <w:rFonts w:ascii="Times New Roman" w:hAnsi="Times New Roman"/>
          <w:b/>
          <w:sz w:val="24"/>
          <w:szCs w:val="24"/>
          <w:u w:val="single"/>
        </w:rPr>
        <w:t xml:space="preserve"> Rregullorja</w:t>
      </w:r>
      <w:r w:rsidR="006E3C36" w:rsidRPr="006E3C36">
        <w:rPr>
          <w:rFonts w:ascii="Times New Roman" w:hAnsi="Times New Roman"/>
          <w:b/>
          <w:sz w:val="24"/>
          <w:szCs w:val="24"/>
          <w:u w:val="single"/>
        </w:rPr>
        <w:t xml:space="preserve"> për procedurat e ankesave për ofrimin e ndihmës juridike falas</w:t>
      </w:r>
    </w:p>
    <w:p w:rsidR="008E4831" w:rsidRDefault="008E4831" w:rsidP="008E48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4771" w:rsidRDefault="00BC4771" w:rsidP="00BC4771">
      <w:pPr>
        <w:tabs>
          <w:tab w:val="left" w:pos="697"/>
        </w:tabs>
        <w:spacing w:after="0" w:line="240" w:lineRule="auto"/>
        <w:ind w:right="41"/>
        <w:jc w:val="both"/>
        <w:rPr>
          <w:rFonts w:ascii="Times New Roman" w:eastAsia="Palatino Linotype" w:hAnsi="Times New Roman"/>
          <w:sz w:val="24"/>
          <w:szCs w:val="24"/>
          <w:lang w:eastAsia="sq-AL"/>
        </w:rPr>
      </w:pPr>
      <w:r w:rsidRPr="00BC4771">
        <w:rPr>
          <w:rFonts w:ascii="Times New Roman" w:eastAsia="Palatino Linotype" w:hAnsi="Times New Roman"/>
          <w:sz w:val="24"/>
          <w:szCs w:val="24"/>
          <w:lang w:eastAsia="sq-AL"/>
        </w:rPr>
        <w:t>Me këtë rregullore themelohet komisioni dhe funksionimi i komisionit të ankesave dhe përcaktohen procedurat për trajtimin e ankesave ndaj vendimive për ofrimin e ndihmes juridike falas nga  Agjencia për Ndihmë Juridike Falas.</w:t>
      </w:r>
    </w:p>
    <w:p w:rsidR="00A67461" w:rsidRDefault="00A67461" w:rsidP="00BC4771">
      <w:pPr>
        <w:tabs>
          <w:tab w:val="left" w:pos="697"/>
        </w:tabs>
        <w:spacing w:after="0" w:line="240" w:lineRule="auto"/>
        <w:ind w:right="41"/>
        <w:jc w:val="both"/>
        <w:rPr>
          <w:rFonts w:ascii="Times New Roman" w:eastAsia="Palatino Linotype" w:hAnsi="Times New Roman"/>
          <w:sz w:val="24"/>
          <w:szCs w:val="24"/>
          <w:lang w:eastAsia="sq-AL"/>
        </w:rPr>
      </w:pPr>
    </w:p>
    <w:p w:rsidR="005F01E5" w:rsidRDefault="005F01E5" w:rsidP="00BC4771">
      <w:pPr>
        <w:tabs>
          <w:tab w:val="left" w:pos="697"/>
        </w:tabs>
        <w:spacing w:after="0" w:line="240" w:lineRule="auto"/>
        <w:ind w:right="41"/>
        <w:jc w:val="both"/>
        <w:rPr>
          <w:rFonts w:ascii="Times New Roman" w:eastAsia="Palatino Linotype" w:hAnsi="Times New Roman"/>
          <w:sz w:val="24"/>
          <w:szCs w:val="24"/>
          <w:lang w:eastAsia="sq-AL"/>
        </w:rPr>
      </w:pPr>
    </w:p>
    <w:p w:rsidR="005F01E5" w:rsidRDefault="005F01E5" w:rsidP="00BC4771">
      <w:pPr>
        <w:tabs>
          <w:tab w:val="left" w:pos="697"/>
        </w:tabs>
        <w:spacing w:after="0" w:line="240" w:lineRule="auto"/>
        <w:ind w:right="41"/>
        <w:jc w:val="both"/>
        <w:rPr>
          <w:rFonts w:ascii="Times New Roman" w:eastAsia="Palatino Linotype" w:hAnsi="Times New Roman"/>
          <w:sz w:val="24"/>
          <w:szCs w:val="24"/>
          <w:lang w:eastAsia="sq-AL"/>
        </w:rPr>
      </w:pPr>
    </w:p>
    <w:p w:rsidR="00A67461" w:rsidRPr="00BC4771" w:rsidRDefault="00A67461" w:rsidP="00BC4771">
      <w:pPr>
        <w:tabs>
          <w:tab w:val="left" w:pos="697"/>
        </w:tabs>
        <w:spacing w:after="0" w:line="240" w:lineRule="auto"/>
        <w:ind w:right="41"/>
        <w:jc w:val="both"/>
        <w:rPr>
          <w:rFonts w:eastAsia="Palatino Linotype"/>
          <w:sz w:val="24"/>
          <w:szCs w:val="24"/>
          <w:lang w:eastAsia="sq-AL"/>
        </w:rPr>
      </w:pPr>
    </w:p>
    <w:p w:rsidR="00BC4771" w:rsidRPr="00102DCF" w:rsidRDefault="00A61766" w:rsidP="00BC477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023">
        <w:rPr>
          <w:rFonts w:ascii="Times New Roman" w:hAnsi="Times New Roman"/>
          <w:b/>
          <w:sz w:val="24"/>
          <w:szCs w:val="24"/>
          <w:u w:val="single"/>
        </w:rPr>
        <w:t xml:space="preserve">Dokumentet zyrtare që autorizojnë përgatitjen </w:t>
      </w:r>
      <w:r w:rsidR="008E4831">
        <w:rPr>
          <w:rFonts w:ascii="Times New Roman" w:hAnsi="Times New Roman"/>
          <w:b/>
          <w:sz w:val="24"/>
          <w:szCs w:val="24"/>
          <w:u w:val="single"/>
        </w:rPr>
        <w:t>e</w:t>
      </w:r>
      <w:r w:rsidR="004873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E483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2E47">
        <w:rPr>
          <w:rFonts w:ascii="Times New Roman" w:hAnsi="Times New Roman"/>
          <w:b/>
          <w:sz w:val="24"/>
          <w:szCs w:val="24"/>
          <w:u w:val="single"/>
        </w:rPr>
        <w:t xml:space="preserve">Rregullores </w:t>
      </w:r>
      <w:r w:rsidR="00BC4771" w:rsidRPr="006E3C36">
        <w:rPr>
          <w:rFonts w:ascii="Times New Roman" w:hAnsi="Times New Roman"/>
          <w:b/>
          <w:sz w:val="24"/>
          <w:szCs w:val="24"/>
          <w:u w:val="single"/>
        </w:rPr>
        <w:t xml:space="preserve"> për procedurat e ankesave për ofrimin e ndihmës juridike falas</w:t>
      </w:r>
    </w:p>
    <w:p w:rsidR="00BC4771" w:rsidRDefault="00BC4771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937202" w:rsidRPr="00FB2A92" w:rsidRDefault="00A61766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Ministria e Drejtësi</w:t>
      </w:r>
      <w:r w:rsidR="00A31023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së në kuadër të mandatit të saj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ka hartimin e politikave dhe legjislacionit primar dhe sekondar për fushën e Drejtësisë.</w:t>
      </w:r>
    </w:p>
    <w:p w:rsidR="00FB2A92" w:rsidRPr="00FB2A92" w:rsidRDefault="00FB2A92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A61766" w:rsidRPr="00FB2A92" w:rsidRDefault="00123278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Kë</w:t>
      </w:r>
      <w:r w:rsidR="00A61766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të kompetencë e ushtron në harmoni me dispozitat përkatëse ligjore të cilat përcaktojn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ë</w:t>
      </w:r>
      <w:r w:rsidR="00A61766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kompetencën për iniciativa legjislative, as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pektin procedural nga fillimi d</w:t>
      </w:r>
      <w:r w:rsidR="00A61766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er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i</w:t>
      </w:r>
      <w:r w:rsidR="00A61766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në fund</w:t>
      </w:r>
      <w:r w:rsidR="00352E47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ë</w:t>
      </w:r>
      <w:r w:rsidR="00A61766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dhe mënyrën e punës për hartimin e  politikave dhe legjislacionit.</w:t>
      </w:r>
      <w:r w:rsidR="00A31023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</w:t>
      </w:r>
    </w:p>
    <w:p w:rsidR="006A54B9" w:rsidRPr="00FB2A92" w:rsidRDefault="006A54B9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BC4771" w:rsidRDefault="00A61766" w:rsidP="00BC4771">
      <w:pPr>
        <w:jc w:val="both"/>
        <w:rPr>
          <w:rFonts w:ascii="Times New Roman" w:eastAsia="Calibri" w:hAnsi="Times New Roman"/>
          <w:sz w:val="24"/>
          <w:szCs w:val="24"/>
        </w:rPr>
      </w:pP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Ministria e Drejtësisë gjatë hartimit të</w:t>
      </w:r>
      <w:r w:rsidR="0048730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</w:t>
      </w:r>
      <w:r w:rsidR="0072217C">
        <w:rPr>
          <w:rFonts w:ascii="Times New Roman" w:eastAsia="Times New Roman" w:hAnsi="Times New Roman"/>
          <w:noProof/>
          <w:sz w:val="24"/>
          <w:szCs w:val="24"/>
          <w:lang w:eastAsia="sr-Latn-CS"/>
        </w:rPr>
        <w:t>Rregullores</w:t>
      </w:r>
      <w:r w:rsidR="00BC4771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</w:t>
      </w:r>
      <w:r w:rsidR="007B3F18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është bazuar në </w:t>
      </w:r>
      <w:r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Kushtetutën e Republikës së Kosovës, e cila i garanton të drejtën p</w:t>
      </w:r>
      <w:r w:rsidR="007B3F18" w:rsidRPr="00FB2A92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ër iniciativë legjislative,</w:t>
      </w:r>
      <w:r w:rsidR="00BC4771" w:rsidRPr="00BC4771">
        <w:rPr>
          <w:rFonts w:ascii="Times New Roman" w:eastAsia="Calibri" w:hAnsi="Times New Roman"/>
          <w:sz w:val="24"/>
          <w:szCs w:val="24"/>
        </w:rPr>
        <w:t xml:space="preserve"> Ligjit 08/L-063 Për Ndryshimin dhe Plotësimin e Ligjeve që Kanë të Bëjnë ne Racionalizimin dhe Vendosjen e Vijave Llogaridhënëse të Agjencive të Pavarura (Gazeta Zyrtare  Nr. 30, 5.09.2022), në përputhje me nenin 11, paragrafi1, nën paragrafi 1.5 të Ligjit Nr. 08/L-117 për Qeverinë e Republikës së Kosovës, nenit 8 (nën paragrafi 1.4) të Rregullores QRK -NR. 02/2021 për Fushat e Përgjegjësisë Administrative të Zyrës së Kryeministrit dhe Ministrive, e  ndryshuar dhe plotësuar me Rregulloren (QRK) Nr. 04/2021 dhe Rregulloren (QRK) Nr. 03/2022, si dhe nenin 38 paragrafit 6 të Rregullores së Punës së Qeverisë Nr. 09/2011 (Gazeta Zyrtare Nr. 15, 12.09.2011),</w:t>
      </w:r>
    </w:p>
    <w:p w:rsidR="005F01E5" w:rsidRDefault="005F01E5" w:rsidP="00BC4771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93256E" w:rsidRDefault="0093256E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5F01E5" w:rsidRPr="00FB2A92" w:rsidRDefault="005F01E5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A67461" w:rsidRDefault="00A61766" w:rsidP="006F68D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023">
        <w:rPr>
          <w:rFonts w:ascii="Times New Roman" w:hAnsi="Times New Roman"/>
          <w:b/>
          <w:sz w:val="24"/>
          <w:szCs w:val="24"/>
          <w:u w:val="single"/>
        </w:rPr>
        <w:t>Objektivat që synohet të arrihen me</w:t>
      </w:r>
      <w:r w:rsidR="004873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C4771">
        <w:rPr>
          <w:rFonts w:ascii="Times New Roman" w:hAnsi="Times New Roman"/>
          <w:b/>
          <w:sz w:val="24"/>
          <w:szCs w:val="24"/>
          <w:u w:val="single"/>
        </w:rPr>
        <w:t xml:space="preserve">Rregulloren </w:t>
      </w:r>
      <w:r w:rsidR="00BC4771" w:rsidRPr="006E3C36">
        <w:rPr>
          <w:rFonts w:ascii="Times New Roman" w:hAnsi="Times New Roman"/>
          <w:b/>
          <w:sz w:val="24"/>
          <w:szCs w:val="24"/>
          <w:u w:val="single"/>
        </w:rPr>
        <w:t xml:space="preserve"> për procedurat e ankesave për ofrimin e ndihmës juridike falas</w:t>
      </w:r>
    </w:p>
    <w:p w:rsidR="006F68D2" w:rsidRDefault="006F68D2" w:rsidP="006F68D2">
      <w:pPr>
        <w:tabs>
          <w:tab w:val="left" w:pos="697"/>
        </w:tabs>
        <w:ind w:right="41"/>
        <w:jc w:val="both"/>
        <w:rPr>
          <w:rFonts w:eastAsia="Palatino Linotype"/>
          <w:lang w:eastAsia="sq-AL"/>
        </w:rPr>
      </w:pPr>
      <w:r>
        <w:rPr>
          <w:rFonts w:ascii="Times New Roman" w:eastAsia="Palatino Linotype" w:hAnsi="Times New Roman"/>
          <w:sz w:val="24"/>
          <w:szCs w:val="24"/>
          <w:lang w:eastAsia="sq-AL"/>
        </w:rPr>
        <w:t>Me këtë rregullore themelohet komisioni dhe funksionimi i komisionit të ankesave dhe përcaktohen procedurat për trajtimin e ankesave ndaj vendimive për ofrimin e ndihmës juridike falas nga  Agjencia për Ndihmë Juridike Falas.</w:t>
      </w:r>
    </w:p>
    <w:p w:rsidR="006F68D2" w:rsidRDefault="006F68D2" w:rsidP="004C443A">
      <w:pPr>
        <w:pStyle w:val="MediumShading2-Accent31"/>
        <w:pBdr>
          <w:bottom w:val="none" w:sz="0" w:space="0" w:color="auto"/>
        </w:pBdr>
        <w:spacing w:before="0" w:after="0"/>
        <w:ind w:left="0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:rsidR="006F68D2" w:rsidRDefault="006F68D2" w:rsidP="004C443A">
      <w:pPr>
        <w:pStyle w:val="MediumShading2-Accent31"/>
        <w:pBdr>
          <w:bottom w:val="none" w:sz="0" w:space="0" w:color="auto"/>
        </w:pBdr>
        <w:spacing w:before="0" w:after="0"/>
        <w:ind w:left="0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:rsidR="006F68D2" w:rsidRDefault="006F68D2" w:rsidP="004C443A">
      <w:pPr>
        <w:pStyle w:val="MediumShading2-Accent31"/>
        <w:pBdr>
          <w:bottom w:val="none" w:sz="0" w:space="0" w:color="auto"/>
        </w:pBdr>
        <w:spacing w:before="0" w:after="0"/>
        <w:ind w:left="0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:rsidR="005F01E5" w:rsidRPr="005F01E5" w:rsidRDefault="005F01E5" w:rsidP="005F01E5">
      <w:pPr>
        <w:rPr>
          <w:lang w:val="x-none" w:eastAsia="x-none"/>
        </w:rPr>
      </w:pPr>
    </w:p>
    <w:p w:rsidR="006F68D2" w:rsidRDefault="006F68D2" w:rsidP="004C443A">
      <w:pPr>
        <w:pStyle w:val="MediumShading2-Accent31"/>
        <w:pBdr>
          <w:bottom w:val="none" w:sz="0" w:space="0" w:color="auto"/>
        </w:pBdr>
        <w:spacing w:before="0" w:after="0"/>
        <w:ind w:left="0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</w:p>
    <w:p w:rsidR="004C443A" w:rsidRPr="00F85E30" w:rsidRDefault="004C443A" w:rsidP="004C443A">
      <w:pPr>
        <w:pStyle w:val="MediumShading2-Accent31"/>
        <w:pBdr>
          <w:bottom w:val="none" w:sz="0" w:space="0" w:color="auto"/>
        </w:pBdr>
        <w:spacing w:before="0" w:after="0"/>
        <w:ind w:left="0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</w:rPr>
      </w:pPr>
      <w:r w:rsidRPr="00F85E30">
        <w:rPr>
          <w:rFonts w:ascii="Times New Roman" w:hAnsi="Times New Roman"/>
          <w:i w:val="0"/>
          <w:color w:val="auto"/>
          <w:sz w:val="24"/>
          <w:szCs w:val="24"/>
          <w:u w:val="single"/>
        </w:rPr>
        <w:t>Qëllimi i konsultimit</w:t>
      </w:r>
    </w:p>
    <w:p w:rsidR="004C443A" w:rsidRPr="00F85E30" w:rsidRDefault="004C443A" w:rsidP="004C4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43A" w:rsidRPr="00F85E30" w:rsidRDefault="004C443A" w:rsidP="004C443A">
      <w:pPr>
        <w:spacing w:after="160"/>
        <w:ind w:right="95"/>
        <w:jc w:val="both"/>
        <w:rPr>
          <w:rFonts w:ascii="Times New Roman" w:eastAsia="Calibri" w:hAnsi="Times New Roman"/>
          <w:sz w:val="24"/>
          <w:szCs w:val="24"/>
        </w:rPr>
      </w:pPr>
      <w:r w:rsidRPr="00F85E30">
        <w:rPr>
          <w:rFonts w:ascii="Times New Roman" w:eastAsia="Calibri" w:hAnsi="Times New Roman"/>
          <w:sz w:val="24"/>
          <w:szCs w:val="24"/>
        </w:rPr>
        <w:t>Qëllimi i konsultimit publik është që t’i mundësohet të gjitha palëve që të kontribuojnë me sugjerimet dhe k</w:t>
      </w:r>
      <w:r>
        <w:rPr>
          <w:rFonts w:ascii="Times New Roman" w:eastAsia="Calibri" w:hAnsi="Times New Roman"/>
          <w:sz w:val="24"/>
          <w:szCs w:val="24"/>
        </w:rPr>
        <w:t>omentet e tyre për këtë Rregullore</w:t>
      </w:r>
      <w:r w:rsidRPr="00F85E30">
        <w:rPr>
          <w:rFonts w:ascii="Times New Roman" w:eastAsia="Calibri" w:hAnsi="Times New Roman"/>
          <w:sz w:val="24"/>
          <w:szCs w:val="24"/>
        </w:rPr>
        <w:t xml:space="preserve">. </w:t>
      </w:r>
    </w:p>
    <w:p w:rsidR="004C443A" w:rsidRPr="00F85E30" w:rsidRDefault="004C443A" w:rsidP="004C4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E30">
        <w:rPr>
          <w:rFonts w:ascii="Times New Roman" w:hAnsi="Times New Roman"/>
          <w:sz w:val="24"/>
          <w:szCs w:val="24"/>
        </w:rPr>
        <w:t>Fillimi</w:t>
      </w:r>
      <w:r>
        <w:rPr>
          <w:rFonts w:ascii="Times New Roman" w:hAnsi="Times New Roman"/>
          <w:sz w:val="24"/>
          <w:szCs w:val="24"/>
        </w:rPr>
        <w:t>sht, gjatë hartimit të Rregullores përveç anëtarëve</w:t>
      </w:r>
      <w:r w:rsidRPr="00F85E30">
        <w:rPr>
          <w:rFonts w:ascii="Times New Roman" w:hAnsi="Times New Roman"/>
          <w:sz w:val="24"/>
          <w:szCs w:val="24"/>
        </w:rPr>
        <w:t xml:space="preserve"> të grupit pun</w:t>
      </w:r>
      <w:r>
        <w:rPr>
          <w:rFonts w:ascii="Times New Roman" w:hAnsi="Times New Roman"/>
          <w:sz w:val="24"/>
          <w:szCs w:val="24"/>
        </w:rPr>
        <w:t>ues për hartimin e Rregullores</w:t>
      </w:r>
      <w:r w:rsidRPr="00F85E30">
        <w:rPr>
          <w:rFonts w:ascii="Times New Roman" w:hAnsi="Times New Roman"/>
          <w:sz w:val="24"/>
          <w:szCs w:val="24"/>
        </w:rPr>
        <w:t xml:space="preserve"> kanë </w:t>
      </w:r>
      <w:r>
        <w:rPr>
          <w:rFonts w:ascii="Times New Roman" w:hAnsi="Times New Roman"/>
          <w:sz w:val="24"/>
          <w:szCs w:val="24"/>
        </w:rPr>
        <w:t>qenë të përfshirë edhe akterë</w:t>
      </w:r>
      <w:r w:rsidRPr="00F85E30">
        <w:rPr>
          <w:rFonts w:ascii="Times New Roman" w:hAnsi="Times New Roman"/>
          <w:sz w:val="24"/>
          <w:szCs w:val="24"/>
        </w:rPr>
        <w:t xml:space="preserve"> tjerë relevantë.</w:t>
      </w:r>
    </w:p>
    <w:p w:rsidR="004C443A" w:rsidRPr="00F85E30" w:rsidRDefault="004C443A" w:rsidP="004C443A">
      <w:pPr>
        <w:spacing w:after="0"/>
        <w:jc w:val="both"/>
        <w:rPr>
          <w:rFonts w:ascii="Times New Roman" w:eastAsia="MingLiU-ExtB" w:hAnsi="Times New Roman"/>
          <w:bCs/>
          <w:color w:val="FF0000"/>
          <w:sz w:val="24"/>
          <w:szCs w:val="24"/>
        </w:rPr>
      </w:pPr>
    </w:p>
    <w:p w:rsidR="004C443A" w:rsidRPr="00F85E30" w:rsidRDefault="004C443A" w:rsidP="004C443A">
      <w:pPr>
        <w:ind w:right="95"/>
        <w:jc w:val="both"/>
        <w:rPr>
          <w:rFonts w:ascii="Times New Roman" w:hAnsi="Times New Roman"/>
          <w:color w:val="000000"/>
          <w:sz w:val="24"/>
          <w:szCs w:val="24"/>
        </w:rPr>
      </w:pPr>
      <w:r w:rsidRPr="00F85E30">
        <w:rPr>
          <w:rFonts w:ascii="Times New Roman" w:hAnsi="Times New Roman"/>
          <w:color w:val="000000"/>
          <w:sz w:val="24"/>
          <w:szCs w:val="24"/>
        </w:rPr>
        <w:t>Po ashtu,  Ministria e Drejtësisë sipas dispozitave të Nenit 7 të Rregullores së Punës së Qeverisë Nr.09/2011, ka zhvilluar procesin e konsultimeve  paraprake ku i është dërguar drafti të gjitha institucione</w:t>
      </w:r>
      <w:r>
        <w:rPr>
          <w:rFonts w:ascii="Times New Roman" w:hAnsi="Times New Roman"/>
          <w:color w:val="000000"/>
          <w:sz w:val="24"/>
          <w:szCs w:val="24"/>
        </w:rPr>
        <w:t>ve për  konsultime paraprake siç parashihet me RR</w:t>
      </w:r>
      <w:r w:rsidRPr="00F85E30">
        <w:rPr>
          <w:rFonts w:ascii="Times New Roman" w:hAnsi="Times New Roman"/>
          <w:color w:val="000000"/>
          <w:sz w:val="24"/>
          <w:szCs w:val="24"/>
        </w:rPr>
        <w:t>PQ.</w:t>
      </w:r>
    </w:p>
    <w:p w:rsidR="004C443A" w:rsidRPr="00F85E30" w:rsidRDefault="004C443A" w:rsidP="004C4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E30">
        <w:rPr>
          <w:rFonts w:ascii="Times New Roman" w:hAnsi="Times New Roman"/>
          <w:color w:val="000000"/>
          <w:sz w:val="24"/>
          <w:szCs w:val="24"/>
        </w:rPr>
        <w:t xml:space="preserve">Tani, </w:t>
      </w:r>
      <w:r w:rsidRPr="00F85E30">
        <w:rPr>
          <w:rFonts w:ascii="Times New Roman" w:eastAsia="Calibri" w:hAnsi="Times New Roman"/>
          <w:color w:val="000000"/>
          <w:sz w:val="24"/>
          <w:szCs w:val="24"/>
        </w:rPr>
        <w:t xml:space="preserve">Ministria e Drejtësisë është e përkushtuar që të krijoj hapësirë të nevojshme dhe të mjaftueshme për konsultime publike, </w:t>
      </w:r>
      <w:r w:rsidRPr="00F85E30">
        <w:rPr>
          <w:rFonts w:ascii="Times New Roman" w:hAnsi="Times New Roman"/>
          <w:sz w:val="24"/>
          <w:szCs w:val="24"/>
        </w:rPr>
        <w:t>Platformën Elektronike për konsultimet publike</w:t>
      </w:r>
      <w:r w:rsidRPr="00F85E30">
        <w:rPr>
          <w:rFonts w:ascii="Times New Roman" w:eastAsia="Calibri" w:hAnsi="Times New Roman"/>
          <w:color w:val="000000"/>
          <w:sz w:val="24"/>
          <w:szCs w:val="24"/>
        </w:rPr>
        <w:t>, dhe mirëpret veçanërisht kontributin në përmirësimin dh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e avancimin e kësaj Rregullore, </w:t>
      </w:r>
      <w:r w:rsidRPr="00F85E3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85E30">
        <w:rPr>
          <w:rFonts w:ascii="Times New Roman" w:hAnsi="Times New Roman"/>
          <w:sz w:val="24"/>
          <w:szCs w:val="24"/>
        </w:rPr>
        <w:t>të gjitha institucioneve dhe kategorive të shoqërisë qoftë ata me ndikim dhe/ose interes të lartë apo ata të cilët për shkak të natyrës së fushëveprimit dhe përvojës profesionale mund të japin kontributin e tyre.</w:t>
      </w:r>
    </w:p>
    <w:p w:rsidR="004C443A" w:rsidRPr="00F85E30" w:rsidRDefault="004C443A" w:rsidP="004C4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43A" w:rsidRPr="00F85E30" w:rsidRDefault="004C443A" w:rsidP="004C4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E30">
        <w:rPr>
          <w:rFonts w:ascii="Times New Roman" w:hAnsi="Times New Roman"/>
          <w:sz w:val="24"/>
          <w:szCs w:val="24"/>
        </w:rPr>
        <w:t xml:space="preserve">Në këtë drejtim, kontributi pritet edhe nga ana e organizatave të shoqërisë civile, ekspertë përkatës dhe qytetarët në përgjithësi, organizatat ndërkombëtare në Kosovë dhe ekspertët të ndryshëm të asistencës teknike nga donatorët në institucionet e Republikës së Kosovës.  </w:t>
      </w:r>
    </w:p>
    <w:p w:rsidR="00A67461" w:rsidRDefault="00A67461" w:rsidP="0093256E">
      <w:pPr>
        <w:pStyle w:val="MediumShading2-Accent31"/>
        <w:pBdr>
          <w:bottom w:val="none" w:sz="0" w:space="0" w:color="auto"/>
        </w:pBdr>
        <w:spacing w:before="0" w:after="0"/>
        <w:ind w:left="0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</w:p>
    <w:p w:rsidR="005F01E5" w:rsidRDefault="005F01E5" w:rsidP="005F01E5">
      <w:pPr>
        <w:rPr>
          <w:lang w:eastAsia="x-none"/>
        </w:rPr>
      </w:pPr>
    </w:p>
    <w:p w:rsidR="005F01E5" w:rsidRDefault="005F01E5" w:rsidP="005F01E5">
      <w:pPr>
        <w:rPr>
          <w:lang w:eastAsia="x-none"/>
        </w:rPr>
      </w:pPr>
    </w:p>
    <w:p w:rsidR="005F01E5" w:rsidRPr="005F01E5" w:rsidRDefault="005F01E5" w:rsidP="005F01E5">
      <w:pPr>
        <w:rPr>
          <w:lang w:eastAsia="x-none"/>
        </w:rPr>
      </w:pPr>
    </w:p>
    <w:p w:rsidR="00A61766" w:rsidRPr="00A31023" w:rsidRDefault="00A61766" w:rsidP="009325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31023">
        <w:rPr>
          <w:rFonts w:ascii="Times New Roman" w:hAnsi="Times New Roman"/>
          <w:b/>
          <w:sz w:val="24"/>
          <w:szCs w:val="24"/>
          <w:u w:val="single"/>
        </w:rPr>
        <w:t xml:space="preserve">Temat e konsultimit dhe shqyrtimi i </w:t>
      </w:r>
      <w:r w:rsidR="00A31023">
        <w:rPr>
          <w:rFonts w:ascii="Times New Roman" w:hAnsi="Times New Roman"/>
          <w:b/>
          <w:sz w:val="24"/>
          <w:szCs w:val="24"/>
          <w:u w:val="single"/>
        </w:rPr>
        <w:t>ops</w:t>
      </w:r>
      <w:r w:rsidRPr="00A31023">
        <w:rPr>
          <w:rFonts w:ascii="Times New Roman" w:hAnsi="Times New Roman"/>
          <w:b/>
          <w:sz w:val="24"/>
          <w:szCs w:val="24"/>
          <w:u w:val="single"/>
        </w:rPr>
        <w:t>ioneve</w:t>
      </w:r>
    </w:p>
    <w:p w:rsidR="00A67461" w:rsidRPr="005167E0" w:rsidRDefault="00A67461" w:rsidP="00A674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7E0">
        <w:rPr>
          <w:rFonts w:ascii="Times New Roman" w:hAnsi="Times New Roman"/>
          <w:sz w:val="24"/>
          <w:szCs w:val="24"/>
        </w:rPr>
        <w:t>Komentet dhe rekomandimet për</w:t>
      </w:r>
      <w:r>
        <w:rPr>
          <w:rFonts w:ascii="Times New Roman" w:hAnsi="Times New Roman"/>
          <w:sz w:val="24"/>
          <w:szCs w:val="24"/>
        </w:rPr>
        <w:t xml:space="preserve"> Rregulloren</w:t>
      </w:r>
      <w:r w:rsidRPr="005167E0">
        <w:rPr>
          <w:rFonts w:ascii="Times New Roman" w:hAnsi="Times New Roman"/>
          <w:sz w:val="24"/>
          <w:szCs w:val="24"/>
        </w:rPr>
        <w:t xml:space="preserve"> mund</w:t>
      </w:r>
      <w:r>
        <w:rPr>
          <w:rFonts w:ascii="Times New Roman" w:hAnsi="Times New Roman"/>
          <w:sz w:val="24"/>
          <w:szCs w:val="24"/>
        </w:rPr>
        <w:t>ë</w:t>
      </w:r>
      <w:r w:rsidRPr="005167E0">
        <w:rPr>
          <w:rFonts w:ascii="Times New Roman" w:hAnsi="Times New Roman"/>
          <w:sz w:val="24"/>
          <w:szCs w:val="24"/>
        </w:rPr>
        <w:t xml:space="preserve"> të jepen për secilën çështje të përfshirë në këtë</w:t>
      </w:r>
      <w:r>
        <w:rPr>
          <w:rFonts w:ascii="Times New Roman" w:hAnsi="Times New Roman"/>
          <w:sz w:val="24"/>
          <w:szCs w:val="24"/>
        </w:rPr>
        <w:t xml:space="preserve"> Rregullore</w:t>
      </w:r>
      <w:r w:rsidRPr="005167E0">
        <w:rPr>
          <w:rFonts w:ascii="Times New Roman" w:hAnsi="Times New Roman"/>
          <w:sz w:val="24"/>
          <w:szCs w:val="24"/>
        </w:rPr>
        <w:t xml:space="preserve"> përmes Platformës Elektronike për konsultimet publike në pjesën ku ofrohen komentet e përgjithshme dhe specifike.  </w:t>
      </w:r>
    </w:p>
    <w:p w:rsidR="00A67461" w:rsidRPr="005167E0" w:rsidRDefault="00A67461" w:rsidP="00A674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7461" w:rsidRPr="008473F9" w:rsidRDefault="00A67461" w:rsidP="008473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A67461" w:rsidRPr="008473F9" w:rsidSect="0019330C">
          <w:headerReference w:type="default" r:id="rId8"/>
          <w:footerReference w:type="even" r:id="rId9"/>
          <w:footerReference w:type="default" r:id="rId10"/>
          <w:pgSz w:w="11906" w:h="16838"/>
          <w:pgMar w:top="810" w:right="1440" w:bottom="720" w:left="1440" w:header="708" w:footer="708" w:gutter="0"/>
          <w:pgNumType w:start="1" w:chapStyle="1"/>
          <w:cols w:space="708"/>
          <w:titlePg/>
          <w:docGrid w:linePitch="360"/>
        </w:sectPr>
      </w:pPr>
      <w:r w:rsidRPr="005167E0">
        <w:rPr>
          <w:rFonts w:ascii="Times New Roman" w:hAnsi="Times New Roman"/>
          <w:sz w:val="24"/>
          <w:szCs w:val="24"/>
        </w:rPr>
        <w:t xml:space="preserve">Komentet dhe kontributet mund të paraqiten më poshtë në përmbledhjen e opcioneve të shqyrtuara të cilat mund të orientojnë palët e interesit dhe kanë për qëllim të lehtësojnë procesin e konsultimit dhe identifikimin e çështjeve më kryesore për t’u komentuar.  </w:t>
      </w:r>
    </w:p>
    <w:tbl>
      <w:tblPr>
        <w:tblW w:w="1550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6007"/>
        <w:gridCol w:w="6480"/>
        <w:gridCol w:w="21"/>
      </w:tblGrid>
      <w:tr w:rsidR="00A61766" w:rsidRPr="00A31023" w:rsidTr="0043371F">
        <w:trPr>
          <w:trHeight w:val="350"/>
        </w:trPr>
        <w:tc>
          <w:tcPr>
            <w:tcW w:w="15501" w:type="dxa"/>
            <w:gridSpan w:val="4"/>
          </w:tcPr>
          <w:p w:rsidR="00A61766" w:rsidRPr="00A31023" w:rsidRDefault="00A61766" w:rsidP="00932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A31023" w:rsidRDefault="00A61766" w:rsidP="00932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sz w:val="24"/>
                <w:szCs w:val="24"/>
              </w:rPr>
              <w:t xml:space="preserve">TEMAT E KONSULTIMIT </w:t>
            </w:r>
          </w:p>
          <w:p w:rsidR="00A61766" w:rsidRPr="00A31023" w:rsidRDefault="00A61766" w:rsidP="009325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bCs/>
                <w:sz w:val="24"/>
                <w:szCs w:val="24"/>
              </w:rPr>
              <w:t>Seksioni I: Të gjitha institucionet &amp; shoqëria civile &amp; publiku</w:t>
            </w:r>
          </w:p>
        </w:tc>
      </w:tr>
      <w:tr w:rsidR="00A61766" w:rsidRPr="00A31023" w:rsidTr="0043371F">
        <w:trPr>
          <w:gridAfter w:val="1"/>
          <w:wAfter w:w="21" w:type="dxa"/>
          <w:trHeight w:val="809"/>
        </w:trPr>
        <w:tc>
          <w:tcPr>
            <w:tcW w:w="2993" w:type="dxa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sz w:val="24"/>
                <w:szCs w:val="24"/>
              </w:rPr>
              <w:t>Temat e konsultimit</w:t>
            </w:r>
          </w:p>
        </w:tc>
        <w:tc>
          <w:tcPr>
            <w:tcW w:w="6007" w:type="dxa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A31023" w:rsidRDefault="00726DA1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Ops</w:t>
            </w:r>
            <w:r w:rsidR="00A61766" w:rsidRPr="00A31023">
              <w:rPr>
                <w:rFonts w:ascii="Times New Roman" w:hAnsi="Times New Roman"/>
                <w:b/>
                <w:sz w:val="24"/>
                <w:szCs w:val="24"/>
              </w:rPr>
              <w:t>ioni</w:t>
            </w:r>
          </w:p>
        </w:tc>
        <w:tc>
          <w:tcPr>
            <w:tcW w:w="6480" w:type="dxa"/>
          </w:tcPr>
          <w:p w:rsidR="00A61766" w:rsidRPr="00814EC6" w:rsidRDefault="00A61766" w:rsidP="0093256E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766" w:rsidRPr="00814EC6" w:rsidRDefault="00726DA1" w:rsidP="0093256E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C6">
              <w:rPr>
                <w:rFonts w:ascii="Times New Roman" w:hAnsi="Times New Roman"/>
                <w:sz w:val="24"/>
                <w:szCs w:val="24"/>
              </w:rPr>
              <w:t>Ju lutem komentoni mbi ops</w:t>
            </w:r>
            <w:r w:rsidR="00A61766" w:rsidRPr="00814EC6">
              <w:rPr>
                <w:rFonts w:ascii="Times New Roman" w:hAnsi="Times New Roman"/>
                <w:sz w:val="24"/>
                <w:szCs w:val="24"/>
              </w:rPr>
              <w:t>i</w:t>
            </w:r>
            <w:r w:rsidRPr="00814EC6">
              <w:rPr>
                <w:rFonts w:ascii="Times New Roman" w:hAnsi="Times New Roman"/>
                <w:sz w:val="24"/>
                <w:szCs w:val="24"/>
              </w:rPr>
              <w:t>onin e dhënë dhe rekomandoni ops</w:t>
            </w:r>
            <w:r w:rsidR="00A61766" w:rsidRPr="00814EC6">
              <w:rPr>
                <w:rFonts w:ascii="Times New Roman" w:hAnsi="Times New Roman"/>
                <w:sz w:val="24"/>
                <w:szCs w:val="24"/>
              </w:rPr>
              <w:t>ion tjetër në qoftë se e shihni të nevojshme. Ku i shih</w:t>
            </w:r>
            <w:r w:rsidRPr="00814EC6">
              <w:rPr>
                <w:rFonts w:ascii="Times New Roman" w:hAnsi="Times New Roman"/>
                <w:sz w:val="24"/>
                <w:szCs w:val="24"/>
              </w:rPr>
              <w:t>ni përfitimet dhe të metat e ops</w:t>
            </w:r>
            <w:r w:rsidR="00A61766" w:rsidRPr="00814EC6">
              <w:rPr>
                <w:rFonts w:ascii="Times New Roman" w:hAnsi="Times New Roman"/>
                <w:sz w:val="24"/>
                <w:szCs w:val="24"/>
              </w:rPr>
              <w:t>ionit të dhënë?</w:t>
            </w:r>
          </w:p>
        </w:tc>
      </w:tr>
      <w:tr w:rsidR="00A61766" w:rsidRPr="00A31023" w:rsidTr="0043371F">
        <w:trPr>
          <w:gridAfter w:val="1"/>
          <w:wAfter w:w="21" w:type="dxa"/>
        </w:trPr>
        <w:tc>
          <w:tcPr>
            <w:tcW w:w="2993" w:type="dxa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 1: </w:t>
            </w:r>
          </w:p>
          <w:p w:rsidR="00A61766" w:rsidRPr="00A31023" w:rsidRDefault="00A61766" w:rsidP="008A13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A61766" w:rsidRPr="006F68D2" w:rsidRDefault="006F68D2" w:rsidP="0093256E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F68D2">
              <w:rPr>
                <w:rFonts w:ascii="Times New Roman" w:hAnsi="Times New Roman"/>
                <w:bCs/>
                <w:sz w:val="24"/>
                <w:szCs w:val="24"/>
              </w:rPr>
              <w:t>Themelimi i Komisionit</w:t>
            </w:r>
          </w:p>
        </w:tc>
        <w:tc>
          <w:tcPr>
            <w:tcW w:w="6480" w:type="dxa"/>
          </w:tcPr>
          <w:p w:rsidR="00A61766" w:rsidRPr="00814EC6" w:rsidRDefault="00A61766" w:rsidP="0093256E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766" w:rsidRPr="00A31023" w:rsidTr="0043371F">
        <w:trPr>
          <w:gridAfter w:val="1"/>
          <w:wAfter w:w="21" w:type="dxa"/>
        </w:trPr>
        <w:tc>
          <w:tcPr>
            <w:tcW w:w="2993" w:type="dxa"/>
            <w:shd w:val="clear" w:color="auto" w:fill="auto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1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Tema: 2</w:t>
            </w:r>
          </w:p>
          <w:p w:rsidR="00A61766" w:rsidRPr="00A31023" w:rsidRDefault="00A61766" w:rsidP="008A13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7" w:type="dxa"/>
          </w:tcPr>
          <w:p w:rsidR="00814EC6" w:rsidRPr="006F68D2" w:rsidRDefault="006F68D2" w:rsidP="0093256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8D2">
              <w:rPr>
                <w:rFonts w:ascii="Times New Roman" w:hAnsi="Times New Roman"/>
                <w:sz w:val="24"/>
                <w:szCs w:val="24"/>
                <w:lang w:val="sr-Latn-RS"/>
              </w:rPr>
              <w:t>Procedura lidhur me ankesat</w:t>
            </w:r>
          </w:p>
        </w:tc>
        <w:tc>
          <w:tcPr>
            <w:tcW w:w="6480" w:type="dxa"/>
          </w:tcPr>
          <w:p w:rsidR="00A61766" w:rsidRPr="00A31023" w:rsidRDefault="00A61766" w:rsidP="009325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61766" w:rsidRPr="00A31023" w:rsidRDefault="00A61766" w:rsidP="0093256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A61766" w:rsidRPr="00A31023" w:rsidSect="00505978">
          <w:headerReference w:type="default" r:id="rId11"/>
          <w:footerReference w:type="even" r:id="rId12"/>
          <w:footerReference w:type="default" r:id="rId13"/>
          <w:pgSz w:w="16840" w:h="11900" w:orient="landscape"/>
          <w:pgMar w:top="1440" w:right="1260" w:bottom="1440" w:left="1080" w:header="708" w:footer="708" w:gutter="0"/>
          <w:pgNumType w:chapStyle="1"/>
          <w:cols w:space="708"/>
          <w:docGrid w:linePitch="360"/>
        </w:sectPr>
      </w:pPr>
    </w:p>
    <w:p w:rsidR="00A61766" w:rsidRPr="00A31023" w:rsidRDefault="00A61766" w:rsidP="009325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1023">
        <w:rPr>
          <w:rFonts w:ascii="Times New Roman" w:hAnsi="Times New Roman"/>
          <w:b/>
          <w:sz w:val="24"/>
          <w:szCs w:val="24"/>
        </w:rPr>
        <w:lastRenderedPageBreak/>
        <w:t>Hapat që pasojnë procesi</w:t>
      </w:r>
      <w:r w:rsidR="0066444D">
        <w:rPr>
          <w:rFonts w:ascii="Times New Roman" w:hAnsi="Times New Roman"/>
          <w:b/>
          <w:sz w:val="24"/>
          <w:szCs w:val="24"/>
        </w:rPr>
        <w:t>n</w:t>
      </w:r>
      <w:r w:rsidRPr="00A31023">
        <w:rPr>
          <w:rFonts w:ascii="Times New Roman" w:hAnsi="Times New Roman"/>
          <w:b/>
          <w:sz w:val="24"/>
          <w:szCs w:val="24"/>
        </w:rPr>
        <w:t xml:space="preserve"> e konsultimit</w:t>
      </w:r>
    </w:p>
    <w:p w:rsidR="008069BD" w:rsidRPr="008069BD" w:rsidRDefault="00A61766" w:rsidP="008069BD">
      <w:pPr>
        <w:jc w:val="both"/>
        <w:rPr>
          <w:rFonts w:ascii="Times New Roman" w:hAnsi="Times New Roman"/>
          <w:sz w:val="24"/>
          <w:szCs w:val="24"/>
        </w:rPr>
      </w:pPr>
      <w:r w:rsidRPr="00A31023">
        <w:rPr>
          <w:rFonts w:ascii="Times New Roman" w:hAnsi="Times New Roman"/>
          <w:sz w:val="24"/>
          <w:szCs w:val="24"/>
        </w:rPr>
        <w:t>Pas finalizimit të procesi</w:t>
      </w:r>
      <w:r w:rsidR="008069BD">
        <w:rPr>
          <w:rFonts w:ascii="Times New Roman" w:hAnsi="Times New Roman"/>
          <w:sz w:val="24"/>
          <w:szCs w:val="24"/>
        </w:rPr>
        <w:t>t të konsultimit publik të kësaj  Rregullore</w:t>
      </w:r>
      <w:r w:rsidRPr="00A31023">
        <w:rPr>
          <w:rFonts w:ascii="Times New Roman" w:hAnsi="Times New Roman"/>
          <w:sz w:val="24"/>
          <w:szCs w:val="24"/>
        </w:rPr>
        <w:t xml:space="preserve">, kontributet e pranuara do të shqyrtohen me grupin punues. Si rezultat i punës së shqyrtimit të kontributeve dhe rekomandimeve të konsultimit do të hartohet drafti i përmirësuar </w:t>
      </w:r>
      <w:r w:rsidRPr="008069BD">
        <w:rPr>
          <w:rFonts w:ascii="Times New Roman" w:hAnsi="Times New Roman"/>
          <w:sz w:val="24"/>
          <w:szCs w:val="24"/>
        </w:rPr>
        <w:t>i</w:t>
      </w:r>
      <w:r w:rsidR="00061CB4" w:rsidRPr="008069BD">
        <w:rPr>
          <w:rFonts w:ascii="Times New Roman" w:hAnsi="Times New Roman"/>
          <w:sz w:val="24"/>
          <w:szCs w:val="24"/>
        </w:rPr>
        <w:t xml:space="preserve"> </w:t>
      </w:r>
      <w:r w:rsidR="008069BD" w:rsidRPr="008069BD">
        <w:rPr>
          <w:rFonts w:ascii="Times New Roman" w:hAnsi="Times New Roman"/>
          <w:sz w:val="24"/>
          <w:szCs w:val="24"/>
        </w:rPr>
        <w:t>Rregulloren  për procedurat e ankesave për ofrimin e ndihmës juridike falas</w:t>
      </w:r>
      <w:r w:rsidR="008069BD">
        <w:rPr>
          <w:rFonts w:ascii="Times New Roman" w:hAnsi="Times New Roman"/>
          <w:sz w:val="24"/>
          <w:szCs w:val="24"/>
        </w:rPr>
        <w:t>.</w:t>
      </w:r>
    </w:p>
    <w:p w:rsidR="008069BD" w:rsidRPr="008069BD" w:rsidRDefault="008069BD" w:rsidP="008069B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A61766" w:rsidRPr="00A31023" w:rsidRDefault="00A61766" w:rsidP="006A54B9">
      <w:pPr>
        <w:jc w:val="both"/>
        <w:rPr>
          <w:rFonts w:ascii="Times New Roman" w:hAnsi="Times New Roman"/>
          <w:sz w:val="24"/>
          <w:szCs w:val="24"/>
        </w:rPr>
      </w:pPr>
    </w:p>
    <w:p w:rsidR="00434101" w:rsidRDefault="00434101" w:rsidP="0093256E">
      <w:pPr>
        <w:pStyle w:val="MediumShading2-Accent31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lang w:val="sq-AL"/>
        </w:rPr>
      </w:pPr>
    </w:p>
    <w:p w:rsidR="00A61766" w:rsidRPr="00A31023" w:rsidRDefault="00A61766" w:rsidP="0093256E">
      <w:pPr>
        <w:pStyle w:val="MediumShading2-Accent31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lang w:val="sq-AL"/>
        </w:rPr>
      </w:pPr>
      <w:r w:rsidRPr="00A31023">
        <w:rPr>
          <w:rFonts w:ascii="Times New Roman" w:hAnsi="Times New Roman"/>
          <w:i w:val="0"/>
          <w:color w:val="auto"/>
          <w:sz w:val="24"/>
          <w:szCs w:val="24"/>
          <w:lang w:val="sq-AL"/>
        </w:rPr>
        <w:t>Ku dhe si duhet t’i dërgoni kontributet tuaja me shkrim</w:t>
      </w:r>
    </w:p>
    <w:p w:rsidR="005505A8" w:rsidRPr="00F649E5" w:rsidRDefault="00A61766" w:rsidP="005505A8">
      <w:pPr>
        <w:jc w:val="both"/>
        <w:rPr>
          <w:rFonts w:ascii="Times New Roman" w:hAnsi="Times New Roman"/>
          <w:sz w:val="24"/>
          <w:szCs w:val="24"/>
        </w:rPr>
      </w:pPr>
      <w:r w:rsidRPr="00A31023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për</w:t>
      </w:r>
      <w:r w:rsidR="008069BD" w:rsidRPr="008069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069BD" w:rsidRPr="008069BD">
        <w:rPr>
          <w:rFonts w:ascii="Times New Roman" w:hAnsi="Times New Roman"/>
          <w:sz w:val="24"/>
          <w:szCs w:val="24"/>
        </w:rPr>
        <w:t>Rregulloren  për procedurat e ankesave për ofrimin e ndihmës juridike falas</w:t>
      </w:r>
      <w:r w:rsidRPr="00A31023">
        <w:rPr>
          <w:rFonts w:ascii="Times New Roman" w:hAnsi="Times New Roman"/>
          <w:sz w:val="24"/>
          <w:szCs w:val="24"/>
        </w:rPr>
        <w:t xml:space="preserve"> bëhet përmes platformës </w:t>
      </w:r>
      <w:r w:rsidR="00123278" w:rsidRPr="00A31023">
        <w:rPr>
          <w:rFonts w:ascii="Times New Roman" w:hAnsi="Times New Roman"/>
          <w:sz w:val="24"/>
          <w:szCs w:val="24"/>
        </w:rPr>
        <w:t>elektronike</w:t>
      </w:r>
      <w:r w:rsidRPr="00A31023">
        <w:rPr>
          <w:rFonts w:ascii="Times New Roman" w:hAnsi="Times New Roman"/>
          <w:sz w:val="24"/>
          <w:szCs w:val="24"/>
        </w:rPr>
        <w:t xml:space="preserve"> të konsultimeve</w:t>
      </w:r>
      <w:r w:rsidR="00A67461">
        <w:rPr>
          <w:rFonts w:ascii="Times New Roman" w:hAnsi="Times New Roman"/>
          <w:sz w:val="24"/>
          <w:szCs w:val="24"/>
        </w:rPr>
        <w:t xml:space="preserve"> publike ose në e-mail adresën: </w:t>
      </w:r>
      <w:hyperlink r:id="rId14" w:history="1">
        <w:r w:rsidR="00A67461" w:rsidRPr="001E6BCB">
          <w:rPr>
            <w:rStyle w:val="Hyperlink"/>
            <w:rFonts w:ascii="Times New Roman" w:hAnsi="Times New Roman"/>
            <w:sz w:val="24"/>
            <w:szCs w:val="24"/>
          </w:rPr>
          <w:t xml:space="preserve">isuf.jahmurataj@rks-gov.net </w:t>
        </w:r>
      </w:hyperlink>
      <w:r w:rsidR="005505A8" w:rsidRPr="00F649E5">
        <w:rPr>
          <w:rFonts w:ascii="Times New Roman" w:hAnsi="Times New Roman"/>
          <w:sz w:val="24"/>
          <w:szCs w:val="24"/>
        </w:rPr>
        <w:t xml:space="preserve"> jo më larg se deri </w:t>
      </w:r>
      <w:r w:rsidR="005505A8" w:rsidRPr="008D5767">
        <w:rPr>
          <w:rFonts w:ascii="Times New Roman" w:hAnsi="Times New Roman"/>
          <w:sz w:val="24"/>
          <w:szCs w:val="24"/>
        </w:rPr>
        <w:t>me</w:t>
      </w:r>
      <w:r w:rsidR="00061CB4">
        <w:rPr>
          <w:rFonts w:ascii="Times New Roman" w:hAnsi="Times New Roman"/>
          <w:sz w:val="24"/>
          <w:szCs w:val="24"/>
        </w:rPr>
        <w:t xml:space="preserve"> datën</w:t>
      </w:r>
      <w:r w:rsidR="00FA177F">
        <w:rPr>
          <w:rFonts w:ascii="Times New Roman" w:hAnsi="Times New Roman"/>
          <w:sz w:val="24"/>
          <w:szCs w:val="24"/>
        </w:rPr>
        <w:t xml:space="preserve"> </w:t>
      </w:r>
      <w:r w:rsidR="00671CFC">
        <w:rPr>
          <w:rFonts w:ascii="Times New Roman" w:hAnsi="Times New Roman"/>
          <w:sz w:val="24"/>
          <w:szCs w:val="24"/>
        </w:rPr>
        <w:t xml:space="preserve"> 12</w:t>
      </w:r>
      <w:r w:rsidR="00FA177F">
        <w:rPr>
          <w:rFonts w:ascii="Times New Roman" w:hAnsi="Times New Roman"/>
          <w:sz w:val="24"/>
          <w:szCs w:val="24"/>
        </w:rPr>
        <w:t>.04</w:t>
      </w:r>
      <w:r w:rsidR="00501085">
        <w:rPr>
          <w:rFonts w:ascii="Times New Roman" w:hAnsi="Times New Roman"/>
          <w:sz w:val="24"/>
          <w:szCs w:val="24"/>
        </w:rPr>
        <w:t>.</w:t>
      </w:r>
      <w:r w:rsidR="00061CB4">
        <w:rPr>
          <w:rFonts w:ascii="Times New Roman" w:hAnsi="Times New Roman"/>
          <w:sz w:val="24"/>
          <w:szCs w:val="24"/>
        </w:rPr>
        <w:t>2023</w:t>
      </w:r>
      <w:bookmarkStart w:id="0" w:name="_GoBack"/>
      <w:bookmarkEnd w:id="0"/>
    </w:p>
    <w:p w:rsidR="005505A8" w:rsidRPr="00F649E5" w:rsidRDefault="005505A8" w:rsidP="005505A8">
      <w:pPr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93256E">
      <w:pPr>
        <w:jc w:val="both"/>
        <w:rPr>
          <w:rFonts w:ascii="Times New Roman" w:hAnsi="Times New Roman"/>
          <w:sz w:val="24"/>
          <w:szCs w:val="24"/>
        </w:rPr>
      </w:pPr>
    </w:p>
    <w:p w:rsidR="00A61766" w:rsidRPr="00A31023" w:rsidRDefault="00A61766" w:rsidP="0093256E">
      <w:pPr>
        <w:jc w:val="both"/>
        <w:rPr>
          <w:rFonts w:ascii="Times New Roman" w:hAnsi="Times New Roman"/>
          <w:sz w:val="24"/>
          <w:szCs w:val="24"/>
        </w:rPr>
      </w:pPr>
      <w:r w:rsidRPr="00A31023">
        <w:rPr>
          <w:rFonts w:ascii="Times New Roman" w:hAnsi="Times New Roman"/>
          <w:sz w:val="24"/>
          <w:szCs w:val="24"/>
        </w:rPr>
        <w:tab/>
      </w:r>
    </w:p>
    <w:p w:rsidR="00A61766" w:rsidRPr="00A31023" w:rsidRDefault="00A61766" w:rsidP="0093256E">
      <w:pPr>
        <w:jc w:val="both"/>
        <w:rPr>
          <w:rFonts w:ascii="Times New Roman" w:hAnsi="Times New Roman"/>
          <w:sz w:val="24"/>
          <w:szCs w:val="24"/>
        </w:rPr>
      </w:pPr>
    </w:p>
    <w:p w:rsidR="009D3DF0" w:rsidRPr="00A31023" w:rsidRDefault="009D3DF0" w:rsidP="0093256E">
      <w:pPr>
        <w:jc w:val="both"/>
        <w:rPr>
          <w:rFonts w:ascii="Times New Roman" w:hAnsi="Times New Roman"/>
          <w:sz w:val="24"/>
          <w:szCs w:val="24"/>
        </w:rPr>
      </w:pPr>
    </w:p>
    <w:sectPr w:rsidR="009D3DF0" w:rsidRPr="00A31023" w:rsidSect="005344F0">
      <w:pgSz w:w="11906" w:h="16838"/>
      <w:pgMar w:top="1080" w:right="1440" w:bottom="1260" w:left="144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B8" w:rsidRDefault="00006AB8">
      <w:pPr>
        <w:spacing w:after="0" w:line="240" w:lineRule="auto"/>
      </w:pPr>
      <w:r>
        <w:separator/>
      </w:r>
    </w:p>
  </w:endnote>
  <w:endnote w:type="continuationSeparator" w:id="0">
    <w:p w:rsidR="00006AB8" w:rsidRDefault="0000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61" w:rsidRDefault="00A67461" w:rsidP="003F2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461" w:rsidRDefault="00A67461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61" w:rsidRDefault="00A67461" w:rsidP="003F2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B7E">
      <w:rPr>
        <w:rStyle w:val="PageNumber"/>
        <w:noProof/>
      </w:rPr>
      <w:t>3</w:t>
    </w:r>
    <w:r>
      <w:rPr>
        <w:rStyle w:val="PageNumber"/>
      </w:rPr>
      <w:fldChar w:fldCharType="end"/>
    </w:r>
  </w:p>
  <w:p w:rsidR="00A67461" w:rsidRDefault="00A6746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B" w:rsidRDefault="00A61766" w:rsidP="003F2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88B" w:rsidRDefault="00006AB8" w:rsidP="00CE622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B" w:rsidRDefault="00006AB8" w:rsidP="003F2144">
    <w:pPr>
      <w:pStyle w:val="Footer"/>
      <w:framePr w:wrap="around" w:vAnchor="text" w:hAnchor="margin" w:xAlign="center" w:y="1"/>
      <w:rPr>
        <w:rStyle w:val="PageNumber"/>
      </w:rPr>
    </w:pPr>
  </w:p>
  <w:p w:rsidR="005A5E87" w:rsidRDefault="00006AB8" w:rsidP="003F2144">
    <w:pPr>
      <w:pStyle w:val="Footer"/>
      <w:framePr w:wrap="around" w:vAnchor="text" w:hAnchor="margin" w:xAlign="center" w:y="1"/>
      <w:rPr>
        <w:rStyle w:val="PageNumber"/>
      </w:rPr>
    </w:pPr>
  </w:p>
  <w:p w:rsidR="006C0BE2" w:rsidRDefault="00006AB8" w:rsidP="006C0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B8" w:rsidRDefault="00006AB8">
      <w:pPr>
        <w:spacing w:after="0" w:line="240" w:lineRule="auto"/>
      </w:pPr>
      <w:r>
        <w:separator/>
      </w:r>
    </w:p>
  </w:footnote>
  <w:footnote w:type="continuationSeparator" w:id="0">
    <w:p w:rsidR="00006AB8" w:rsidRDefault="0000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61" w:rsidRDefault="00A67461" w:rsidP="00CE622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8B" w:rsidRDefault="00006AB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F32E0"/>
    <w:multiLevelType w:val="hybridMultilevel"/>
    <w:tmpl w:val="F0F8FB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D4F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66"/>
    <w:rsid w:val="00006AB8"/>
    <w:rsid w:val="00007B68"/>
    <w:rsid w:val="0001461D"/>
    <w:rsid w:val="00061CB4"/>
    <w:rsid w:val="0007338C"/>
    <w:rsid w:val="000B46A1"/>
    <w:rsid w:val="000E4653"/>
    <w:rsid w:val="00102DCF"/>
    <w:rsid w:val="00122597"/>
    <w:rsid w:val="00123278"/>
    <w:rsid w:val="0018123F"/>
    <w:rsid w:val="001952FD"/>
    <w:rsid w:val="001F1D51"/>
    <w:rsid w:val="001F7591"/>
    <w:rsid w:val="002141C5"/>
    <w:rsid w:val="00263B7E"/>
    <w:rsid w:val="002A7195"/>
    <w:rsid w:val="002C0007"/>
    <w:rsid w:val="002D3E89"/>
    <w:rsid w:val="002E74AF"/>
    <w:rsid w:val="002F514B"/>
    <w:rsid w:val="00352E47"/>
    <w:rsid w:val="00366464"/>
    <w:rsid w:val="003917ED"/>
    <w:rsid w:val="00400DA3"/>
    <w:rsid w:val="00415451"/>
    <w:rsid w:val="00434101"/>
    <w:rsid w:val="00487300"/>
    <w:rsid w:val="004A1AED"/>
    <w:rsid w:val="004C443A"/>
    <w:rsid w:val="00501085"/>
    <w:rsid w:val="005148A2"/>
    <w:rsid w:val="005273BE"/>
    <w:rsid w:val="00541872"/>
    <w:rsid w:val="0054333A"/>
    <w:rsid w:val="005505A8"/>
    <w:rsid w:val="00552233"/>
    <w:rsid w:val="0055476C"/>
    <w:rsid w:val="005C7363"/>
    <w:rsid w:val="005F01E5"/>
    <w:rsid w:val="0066444D"/>
    <w:rsid w:val="00671CFC"/>
    <w:rsid w:val="00693FFC"/>
    <w:rsid w:val="006A54B9"/>
    <w:rsid w:val="006E3C36"/>
    <w:rsid w:val="006E490E"/>
    <w:rsid w:val="006F68D2"/>
    <w:rsid w:val="00706FEF"/>
    <w:rsid w:val="0072217C"/>
    <w:rsid w:val="00726DA1"/>
    <w:rsid w:val="007776B6"/>
    <w:rsid w:val="007A0689"/>
    <w:rsid w:val="007B3F18"/>
    <w:rsid w:val="007D683D"/>
    <w:rsid w:val="008069BD"/>
    <w:rsid w:val="00814EC6"/>
    <w:rsid w:val="00843F38"/>
    <w:rsid w:val="008473F9"/>
    <w:rsid w:val="00855AA5"/>
    <w:rsid w:val="0087150B"/>
    <w:rsid w:val="008A0F40"/>
    <w:rsid w:val="008A1378"/>
    <w:rsid w:val="008A36CA"/>
    <w:rsid w:val="008B4E32"/>
    <w:rsid w:val="008E4831"/>
    <w:rsid w:val="008F1DA7"/>
    <w:rsid w:val="0093256E"/>
    <w:rsid w:val="00937202"/>
    <w:rsid w:val="00940555"/>
    <w:rsid w:val="009D3DF0"/>
    <w:rsid w:val="00A31023"/>
    <w:rsid w:val="00A468F2"/>
    <w:rsid w:val="00A61766"/>
    <w:rsid w:val="00A650E7"/>
    <w:rsid w:val="00A6567B"/>
    <w:rsid w:val="00A67461"/>
    <w:rsid w:val="00AA09D5"/>
    <w:rsid w:val="00AE6F56"/>
    <w:rsid w:val="00AE7063"/>
    <w:rsid w:val="00AF3145"/>
    <w:rsid w:val="00B16116"/>
    <w:rsid w:val="00B51464"/>
    <w:rsid w:val="00BC4771"/>
    <w:rsid w:val="00C042D2"/>
    <w:rsid w:val="00C04C31"/>
    <w:rsid w:val="00C255AF"/>
    <w:rsid w:val="00C323A7"/>
    <w:rsid w:val="00C36912"/>
    <w:rsid w:val="00CD31B1"/>
    <w:rsid w:val="00CE208F"/>
    <w:rsid w:val="00D35832"/>
    <w:rsid w:val="00D4064F"/>
    <w:rsid w:val="00D821F8"/>
    <w:rsid w:val="00DC51FF"/>
    <w:rsid w:val="00E075E9"/>
    <w:rsid w:val="00EA6A2B"/>
    <w:rsid w:val="00ED4191"/>
    <w:rsid w:val="00F67D01"/>
    <w:rsid w:val="00FA177F"/>
    <w:rsid w:val="00FB2A92"/>
    <w:rsid w:val="00FC5D2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8978-E520-41AD-81BA-0F37F34F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66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A617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6176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61766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61766"/>
  </w:style>
  <w:style w:type="paragraph" w:styleId="Title">
    <w:name w:val="Title"/>
    <w:basedOn w:val="Normal"/>
    <w:link w:val="TitleChar"/>
    <w:qFormat/>
    <w:rsid w:val="00A6176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A6176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A617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A61766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61766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A617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61766"/>
  </w:style>
  <w:style w:type="character" w:styleId="Hyperlink">
    <w:name w:val="Hyperlink"/>
    <w:basedOn w:val="DefaultParagraphFont"/>
    <w:uiPriority w:val="99"/>
    <w:unhideWhenUsed/>
    <w:rsid w:val="005505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61"/>
    <w:rPr>
      <w:rFonts w:ascii="Calibri" w:eastAsia="MS Mincho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suf.jahmurataj@rks-gov.ne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 Uka</dc:creator>
  <cp:keywords/>
  <dc:description/>
  <cp:lastModifiedBy>Serije Makolli</cp:lastModifiedBy>
  <cp:revision>73</cp:revision>
  <dcterms:created xsi:type="dcterms:W3CDTF">2022-12-27T08:01:00Z</dcterms:created>
  <dcterms:modified xsi:type="dcterms:W3CDTF">2023-03-21T13:33:00Z</dcterms:modified>
</cp:coreProperties>
</file>