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C4E62" w14:textId="0E97D791" w:rsidR="006E351D" w:rsidRDefault="006E351D" w:rsidP="006E351D">
      <w:pPr>
        <w:spacing w:after="0"/>
        <w:ind w:left="426"/>
        <w:jc w:val="center"/>
        <w:rPr>
          <w:rFonts w:ascii="Times New Roman" w:eastAsia="Times New Roman" w:hAnsi="Times New Roman" w:cs="Times New Roman"/>
          <w:b/>
          <w:sz w:val="24"/>
          <w:szCs w:val="24"/>
        </w:rPr>
      </w:pPr>
    </w:p>
    <w:p w14:paraId="72359211" w14:textId="2E94E458" w:rsidR="003A22C2" w:rsidRDefault="003A22C2" w:rsidP="006E351D">
      <w:pPr>
        <w:spacing w:after="0"/>
        <w:ind w:left="426"/>
        <w:jc w:val="center"/>
        <w:rPr>
          <w:rFonts w:ascii="Times New Roman" w:eastAsia="Times New Roman" w:hAnsi="Times New Roman" w:cs="Times New Roman"/>
          <w:b/>
          <w:sz w:val="24"/>
          <w:szCs w:val="24"/>
        </w:rPr>
      </w:pPr>
    </w:p>
    <w:p w14:paraId="2108C78E" w14:textId="1AB73C6D" w:rsidR="003A22C2" w:rsidRDefault="003A22C2" w:rsidP="006E351D">
      <w:pPr>
        <w:spacing w:after="0"/>
        <w:ind w:left="426"/>
        <w:jc w:val="center"/>
        <w:rPr>
          <w:rFonts w:ascii="Times New Roman" w:eastAsia="Times New Roman" w:hAnsi="Times New Roman" w:cs="Times New Roman"/>
          <w:b/>
          <w:sz w:val="24"/>
          <w:szCs w:val="24"/>
        </w:rPr>
      </w:pPr>
    </w:p>
    <w:p w14:paraId="0295D11B" w14:textId="456DB93A" w:rsidR="003A22C2" w:rsidRDefault="003A22C2" w:rsidP="006E351D">
      <w:pPr>
        <w:spacing w:after="0"/>
        <w:ind w:left="426"/>
        <w:jc w:val="center"/>
        <w:rPr>
          <w:rFonts w:ascii="Times New Roman" w:eastAsia="Times New Roman" w:hAnsi="Times New Roman" w:cs="Times New Roman"/>
          <w:b/>
          <w:sz w:val="24"/>
          <w:szCs w:val="24"/>
        </w:rPr>
      </w:pPr>
    </w:p>
    <w:p w14:paraId="1D67CA1A" w14:textId="3F41022D" w:rsidR="003A22C2" w:rsidRDefault="003A22C2" w:rsidP="006E351D">
      <w:pPr>
        <w:spacing w:after="0"/>
        <w:ind w:left="426"/>
        <w:jc w:val="center"/>
        <w:rPr>
          <w:rFonts w:ascii="Times New Roman" w:eastAsia="Times New Roman" w:hAnsi="Times New Roman" w:cs="Times New Roman"/>
          <w:b/>
          <w:sz w:val="24"/>
          <w:szCs w:val="24"/>
        </w:rPr>
      </w:pPr>
    </w:p>
    <w:p w14:paraId="3BFD551C" w14:textId="68858E72" w:rsidR="003A22C2" w:rsidRDefault="003A22C2" w:rsidP="006E351D">
      <w:pPr>
        <w:spacing w:after="0"/>
        <w:ind w:left="426"/>
        <w:jc w:val="center"/>
        <w:rPr>
          <w:rFonts w:ascii="Times New Roman" w:eastAsia="Times New Roman" w:hAnsi="Times New Roman" w:cs="Times New Roman"/>
          <w:b/>
          <w:sz w:val="24"/>
          <w:szCs w:val="24"/>
        </w:rPr>
      </w:pPr>
    </w:p>
    <w:p w14:paraId="66B692C5" w14:textId="7DBFF441" w:rsidR="003A22C2" w:rsidRDefault="003A22C2" w:rsidP="006E351D">
      <w:pPr>
        <w:spacing w:after="0"/>
        <w:ind w:left="426"/>
        <w:jc w:val="center"/>
        <w:rPr>
          <w:rFonts w:ascii="Times New Roman" w:eastAsia="Times New Roman" w:hAnsi="Times New Roman" w:cs="Times New Roman"/>
          <w:b/>
          <w:sz w:val="24"/>
          <w:szCs w:val="24"/>
        </w:rPr>
      </w:pPr>
    </w:p>
    <w:p w14:paraId="480A6171" w14:textId="121EAF74" w:rsidR="003A22C2" w:rsidRDefault="003A22C2" w:rsidP="006E351D">
      <w:pPr>
        <w:spacing w:after="0"/>
        <w:ind w:left="426"/>
        <w:jc w:val="center"/>
        <w:rPr>
          <w:rFonts w:ascii="Times New Roman" w:eastAsia="Times New Roman" w:hAnsi="Times New Roman" w:cs="Times New Roman"/>
          <w:b/>
          <w:sz w:val="24"/>
          <w:szCs w:val="24"/>
        </w:rPr>
      </w:pPr>
    </w:p>
    <w:p w14:paraId="3E3DACF6" w14:textId="6A0B14F0" w:rsidR="003A22C2" w:rsidRDefault="005F4F92" w:rsidP="006E351D">
      <w:pPr>
        <w:spacing w:after="0"/>
        <w:ind w:left="426"/>
        <w:jc w:val="center"/>
        <w:rPr>
          <w:rFonts w:ascii="Times New Roman" w:eastAsia="Times New Roman" w:hAnsi="Times New Roman" w:cs="Times New Roman"/>
          <w:b/>
          <w:sz w:val="24"/>
          <w:szCs w:val="24"/>
        </w:rPr>
      </w:pPr>
      <w:r w:rsidRPr="000E04A1">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6D42AFEA" wp14:editId="6D447992">
            <wp:simplePos x="0" y="0"/>
            <wp:positionH relativeFrom="margin">
              <wp:align>center</wp:align>
            </wp:positionH>
            <wp:positionV relativeFrom="paragraph">
              <wp:posOffset>93345</wp:posOffset>
            </wp:positionV>
            <wp:extent cx="838558" cy="89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558" cy="897850"/>
                    </a:xfrm>
                    <a:prstGeom prst="rect">
                      <a:avLst/>
                    </a:prstGeom>
                    <a:noFill/>
                  </pic:spPr>
                </pic:pic>
              </a:graphicData>
            </a:graphic>
          </wp:anchor>
        </w:drawing>
      </w:r>
    </w:p>
    <w:p w14:paraId="51CFC53A" w14:textId="7C086B58" w:rsidR="003A22C2" w:rsidRPr="000E04A1" w:rsidRDefault="005F4F92" w:rsidP="005F4F92">
      <w:pPr>
        <w:ind w:left="426"/>
        <w:rPr>
          <w:rFonts w:ascii="Times New Roman" w:hAnsi="Times New Roman" w:cs="Times New Roman"/>
          <w:sz w:val="24"/>
          <w:szCs w:val="24"/>
        </w:rPr>
      </w:pPr>
      <w:r>
        <w:rPr>
          <w:rFonts w:ascii="Times New Roman" w:hAnsi="Times New Roman" w:cs="Times New Roman"/>
          <w:sz w:val="24"/>
          <w:szCs w:val="24"/>
        </w:rPr>
        <w:br w:type="textWrapping" w:clear="all"/>
      </w:r>
    </w:p>
    <w:p w14:paraId="2ACE1039" w14:textId="77777777" w:rsidR="003A22C2" w:rsidRPr="000E04A1" w:rsidRDefault="003A22C2" w:rsidP="003A22C2">
      <w:pPr>
        <w:spacing w:after="0" w:line="240" w:lineRule="auto"/>
        <w:ind w:left="426" w:right="-90"/>
        <w:jc w:val="center"/>
        <w:rPr>
          <w:rFonts w:ascii="Times New Roman" w:eastAsia="Batang" w:hAnsi="Times New Roman" w:cs="Times New Roman"/>
          <w:b/>
          <w:bCs/>
          <w:sz w:val="24"/>
          <w:szCs w:val="24"/>
        </w:rPr>
      </w:pPr>
      <w:r w:rsidRPr="000E04A1">
        <w:rPr>
          <w:rFonts w:ascii="Times New Roman" w:hAnsi="Times New Roman" w:cs="Times New Roman"/>
          <w:b/>
          <w:bCs/>
          <w:sz w:val="24"/>
          <w:szCs w:val="24"/>
        </w:rPr>
        <w:t>Republika e Kosovës</w:t>
      </w:r>
    </w:p>
    <w:p w14:paraId="3E511F7E" w14:textId="77777777" w:rsidR="003A22C2" w:rsidRPr="000E04A1" w:rsidRDefault="003A22C2" w:rsidP="003A22C2">
      <w:pPr>
        <w:spacing w:after="0" w:line="240" w:lineRule="auto"/>
        <w:ind w:left="426" w:right="-90"/>
        <w:jc w:val="center"/>
        <w:rPr>
          <w:rFonts w:ascii="Times New Roman" w:hAnsi="Times New Roman" w:cs="Times New Roman"/>
          <w:b/>
          <w:bCs/>
          <w:sz w:val="24"/>
          <w:szCs w:val="24"/>
        </w:rPr>
      </w:pPr>
      <w:r w:rsidRPr="000E04A1">
        <w:rPr>
          <w:rFonts w:ascii="Times New Roman" w:eastAsia="Batang" w:hAnsi="Times New Roman" w:cs="Times New Roman"/>
          <w:b/>
          <w:bCs/>
          <w:sz w:val="24"/>
          <w:szCs w:val="24"/>
        </w:rPr>
        <w:t xml:space="preserve">Republika </w:t>
      </w:r>
      <w:proofErr w:type="spellStart"/>
      <w:r w:rsidRPr="000E04A1">
        <w:rPr>
          <w:rFonts w:ascii="Times New Roman" w:eastAsia="Batang" w:hAnsi="Times New Roman" w:cs="Times New Roman"/>
          <w:b/>
          <w:bCs/>
          <w:sz w:val="24"/>
          <w:szCs w:val="24"/>
        </w:rPr>
        <w:t>Kosovo</w:t>
      </w:r>
      <w:proofErr w:type="spellEnd"/>
      <w:r w:rsidRPr="000E04A1">
        <w:rPr>
          <w:rFonts w:ascii="Times New Roman" w:eastAsia="Batang" w:hAnsi="Times New Roman" w:cs="Times New Roman"/>
          <w:b/>
          <w:bCs/>
          <w:sz w:val="24"/>
          <w:szCs w:val="24"/>
        </w:rPr>
        <w:t xml:space="preserve"> - </w:t>
      </w:r>
      <w:proofErr w:type="spellStart"/>
      <w:r w:rsidRPr="000E04A1">
        <w:rPr>
          <w:rFonts w:ascii="Times New Roman" w:hAnsi="Times New Roman" w:cs="Times New Roman"/>
          <w:b/>
          <w:bCs/>
          <w:sz w:val="24"/>
          <w:szCs w:val="24"/>
        </w:rPr>
        <w:t>Republic</w:t>
      </w:r>
      <w:proofErr w:type="spellEnd"/>
      <w:r w:rsidRPr="000E04A1">
        <w:rPr>
          <w:rFonts w:ascii="Times New Roman" w:hAnsi="Times New Roman" w:cs="Times New Roman"/>
          <w:b/>
          <w:bCs/>
          <w:sz w:val="24"/>
          <w:szCs w:val="24"/>
        </w:rPr>
        <w:t xml:space="preserve"> </w:t>
      </w:r>
      <w:proofErr w:type="spellStart"/>
      <w:r w:rsidRPr="000E04A1">
        <w:rPr>
          <w:rFonts w:ascii="Times New Roman" w:hAnsi="Times New Roman" w:cs="Times New Roman"/>
          <w:b/>
          <w:bCs/>
          <w:sz w:val="24"/>
          <w:szCs w:val="24"/>
        </w:rPr>
        <w:t>of</w:t>
      </w:r>
      <w:proofErr w:type="spellEnd"/>
      <w:r w:rsidRPr="000E04A1">
        <w:rPr>
          <w:rFonts w:ascii="Times New Roman" w:hAnsi="Times New Roman" w:cs="Times New Roman"/>
          <w:b/>
          <w:bCs/>
          <w:sz w:val="24"/>
          <w:szCs w:val="24"/>
        </w:rPr>
        <w:t xml:space="preserve"> </w:t>
      </w:r>
      <w:proofErr w:type="spellStart"/>
      <w:r w:rsidRPr="000E04A1">
        <w:rPr>
          <w:rFonts w:ascii="Times New Roman" w:hAnsi="Times New Roman" w:cs="Times New Roman"/>
          <w:b/>
          <w:bCs/>
          <w:sz w:val="24"/>
          <w:szCs w:val="24"/>
        </w:rPr>
        <w:t>Kosovo</w:t>
      </w:r>
      <w:proofErr w:type="spellEnd"/>
    </w:p>
    <w:p w14:paraId="4931F4DF" w14:textId="77777777" w:rsidR="003A22C2" w:rsidRPr="000E04A1" w:rsidRDefault="003A22C2" w:rsidP="003A22C2">
      <w:pPr>
        <w:spacing w:after="0" w:line="240" w:lineRule="auto"/>
        <w:ind w:left="426" w:right="-90" w:firstLine="900"/>
        <w:jc w:val="center"/>
        <w:rPr>
          <w:rFonts w:ascii="Times New Roman" w:hAnsi="Times New Roman" w:cs="Times New Roman"/>
          <w:b/>
          <w:bCs/>
          <w:sz w:val="24"/>
          <w:szCs w:val="24"/>
        </w:rPr>
      </w:pPr>
      <w:r w:rsidRPr="000E04A1">
        <w:rPr>
          <w:rFonts w:ascii="Times New Roman" w:hAnsi="Times New Roman" w:cs="Times New Roman"/>
          <w:b/>
          <w:bCs/>
          <w:sz w:val="24"/>
          <w:szCs w:val="24"/>
        </w:rPr>
        <w:t xml:space="preserve">Qeveria - </w:t>
      </w:r>
      <w:proofErr w:type="spellStart"/>
      <w:r w:rsidRPr="000E04A1">
        <w:rPr>
          <w:rFonts w:ascii="Times New Roman" w:hAnsi="Times New Roman" w:cs="Times New Roman"/>
          <w:b/>
          <w:bCs/>
          <w:sz w:val="24"/>
          <w:szCs w:val="24"/>
        </w:rPr>
        <w:t>Vlada</w:t>
      </w:r>
      <w:proofErr w:type="spellEnd"/>
      <w:r w:rsidRPr="000E04A1">
        <w:rPr>
          <w:rFonts w:ascii="Times New Roman" w:hAnsi="Times New Roman" w:cs="Times New Roman"/>
          <w:b/>
          <w:bCs/>
          <w:sz w:val="24"/>
          <w:szCs w:val="24"/>
        </w:rPr>
        <w:t xml:space="preserve"> - </w:t>
      </w:r>
      <w:proofErr w:type="spellStart"/>
      <w:r w:rsidRPr="000E04A1">
        <w:rPr>
          <w:rFonts w:ascii="Times New Roman" w:hAnsi="Times New Roman" w:cs="Times New Roman"/>
          <w:b/>
          <w:bCs/>
          <w:sz w:val="24"/>
          <w:szCs w:val="24"/>
        </w:rPr>
        <w:t>Government</w:t>
      </w:r>
      <w:proofErr w:type="spellEnd"/>
    </w:p>
    <w:p w14:paraId="1C8BEF86" w14:textId="77777777" w:rsidR="003A22C2" w:rsidRPr="000E04A1" w:rsidRDefault="003A22C2" w:rsidP="003A22C2">
      <w:pPr>
        <w:spacing w:after="0" w:line="240" w:lineRule="auto"/>
        <w:ind w:left="426"/>
        <w:jc w:val="center"/>
        <w:rPr>
          <w:rFonts w:ascii="Times New Roman" w:hAnsi="Times New Roman" w:cs="Times New Roman"/>
          <w:i/>
          <w:sz w:val="24"/>
          <w:szCs w:val="24"/>
        </w:rPr>
      </w:pPr>
      <w:r w:rsidRPr="000E04A1">
        <w:rPr>
          <w:rFonts w:ascii="Times New Roman" w:hAnsi="Times New Roman" w:cs="Times New Roman"/>
          <w:i/>
          <w:sz w:val="24"/>
          <w:szCs w:val="24"/>
        </w:rPr>
        <w:t>Ministria e Zhvillimit Rajonal</w:t>
      </w:r>
    </w:p>
    <w:p w14:paraId="3F70995C" w14:textId="77777777" w:rsidR="003A22C2" w:rsidRPr="000E04A1" w:rsidRDefault="003A22C2" w:rsidP="003A22C2">
      <w:pPr>
        <w:spacing w:after="0" w:line="240" w:lineRule="auto"/>
        <w:ind w:left="426"/>
        <w:jc w:val="center"/>
        <w:rPr>
          <w:rFonts w:ascii="Times New Roman" w:hAnsi="Times New Roman" w:cs="Times New Roman"/>
          <w:i/>
          <w:sz w:val="24"/>
          <w:szCs w:val="24"/>
        </w:rPr>
      </w:pPr>
      <w:proofErr w:type="spellStart"/>
      <w:r w:rsidRPr="000E04A1">
        <w:rPr>
          <w:rFonts w:ascii="Times New Roman" w:hAnsi="Times New Roman" w:cs="Times New Roman"/>
          <w:i/>
          <w:sz w:val="24"/>
          <w:szCs w:val="24"/>
        </w:rPr>
        <w:t>Ministarstvo</w:t>
      </w:r>
      <w:proofErr w:type="spellEnd"/>
      <w:r w:rsidRPr="000E04A1">
        <w:rPr>
          <w:rFonts w:ascii="Times New Roman" w:hAnsi="Times New Roman" w:cs="Times New Roman"/>
          <w:i/>
          <w:sz w:val="24"/>
          <w:szCs w:val="24"/>
        </w:rPr>
        <w:t xml:space="preserve"> </w:t>
      </w:r>
      <w:proofErr w:type="spellStart"/>
      <w:r w:rsidRPr="000E04A1">
        <w:rPr>
          <w:rFonts w:ascii="Times New Roman" w:hAnsi="Times New Roman" w:cs="Times New Roman"/>
          <w:i/>
          <w:sz w:val="24"/>
          <w:szCs w:val="24"/>
        </w:rPr>
        <w:t>za</w:t>
      </w:r>
      <w:proofErr w:type="spellEnd"/>
      <w:r w:rsidRPr="000E04A1">
        <w:rPr>
          <w:rFonts w:ascii="Times New Roman" w:hAnsi="Times New Roman" w:cs="Times New Roman"/>
          <w:i/>
          <w:sz w:val="24"/>
          <w:szCs w:val="24"/>
        </w:rPr>
        <w:t xml:space="preserve"> </w:t>
      </w:r>
      <w:proofErr w:type="spellStart"/>
      <w:r w:rsidRPr="000E04A1">
        <w:rPr>
          <w:rFonts w:ascii="Times New Roman" w:hAnsi="Times New Roman" w:cs="Times New Roman"/>
          <w:i/>
          <w:sz w:val="24"/>
          <w:szCs w:val="24"/>
        </w:rPr>
        <w:t>Regionalni</w:t>
      </w:r>
      <w:proofErr w:type="spellEnd"/>
      <w:r w:rsidRPr="000E04A1">
        <w:rPr>
          <w:rFonts w:ascii="Times New Roman" w:hAnsi="Times New Roman" w:cs="Times New Roman"/>
          <w:i/>
          <w:sz w:val="24"/>
          <w:szCs w:val="24"/>
        </w:rPr>
        <w:t xml:space="preserve"> </w:t>
      </w:r>
      <w:proofErr w:type="spellStart"/>
      <w:r w:rsidRPr="000E04A1">
        <w:rPr>
          <w:rFonts w:ascii="Times New Roman" w:hAnsi="Times New Roman" w:cs="Times New Roman"/>
          <w:i/>
          <w:sz w:val="24"/>
          <w:szCs w:val="24"/>
        </w:rPr>
        <w:t>Razvoj</w:t>
      </w:r>
      <w:proofErr w:type="spellEnd"/>
    </w:p>
    <w:p w14:paraId="5DB8224E" w14:textId="77777777" w:rsidR="003A22C2" w:rsidRPr="000E04A1" w:rsidRDefault="003A22C2" w:rsidP="003A22C2">
      <w:pPr>
        <w:pBdr>
          <w:bottom w:val="single" w:sz="12" w:space="1" w:color="auto"/>
        </w:pBdr>
        <w:spacing w:after="0" w:line="240" w:lineRule="auto"/>
        <w:ind w:left="426"/>
        <w:jc w:val="center"/>
        <w:rPr>
          <w:rFonts w:ascii="Times New Roman" w:hAnsi="Times New Roman" w:cs="Times New Roman"/>
          <w:i/>
          <w:sz w:val="24"/>
          <w:szCs w:val="24"/>
        </w:rPr>
      </w:pPr>
      <w:proofErr w:type="spellStart"/>
      <w:r w:rsidRPr="000E04A1">
        <w:rPr>
          <w:rFonts w:ascii="Times New Roman" w:hAnsi="Times New Roman" w:cs="Times New Roman"/>
          <w:i/>
          <w:sz w:val="24"/>
          <w:szCs w:val="24"/>
        </w:rPr>
        <w:t>Ministry</w:t>
      </w:r>
      <w:proofErr w:type="spellEnd"/>
      <w:r w:rsidRPr="000E04A1">
        <w:rPr>
          <w:rFonts w:ascii="Times New Roman" w:hAnsi="Times New Roman" w:cs="Times New Roman"/>
          <w:i/>
          <w:sz w:val="24"/>
          <w:szCs w:val="24"/>
        </w:rPr>
        <w:t xml:space="preserve"> </w:t>
      </w:r>
      <w:proofErr w:type="spellStart"/>
      <w:r w:rsidRPr="000E04A1">
        <w:rPr>
          <w:rFonts w:ascii="Times New Roman" w:hAnsi="Times New Roman" w:cs="Times New Roman"/>
          <w:i/>
          <w:sz w:val="24"/>
          <w:szCs w:val="24"/>
        </w:rPr>
        <w:t>of</w:t>
      </w:r>
      <w:proofErr w:type="spellEnd"/>
      <w:r w:rsidRPr="000E04A1">
        <w:rPr>
          <w:rFonts w:ascii="Times New Roman" w:hAnsi="Times New Roman" w:cs="Times New Roman"/>
          <w:i/>
          <w:sz w:val="24"/>
          <w:szCs w:val="24"/>
        </w:rPr>
        <w:t xml:space="preserve"> </w:t>
      </w:r>
      <w:proofErr w:type="spellStart"/>
      <w:r w:rsidRPr="000E04A1">
        <w:rPr>
          <w:rFonts w:ascii="Times New Roman" w:hAnsi="Times New Roman" w:cs="Times New Roman"/>
          <w:i/>
          <w:sz w:val="24"/>
          <w:szCs w:val="24"/>
        </w:rPr>
        <w:t>Regional</w:t>
      </w:r>
      <w:proofErr w:type="spellEnd"/>
      <w:r w:rsidRPr="000E04A1">
        <w:rPr>
          <w:rFonts w:ascii="Times New Roman" w:hAnsi="Times New Roman" w:cs="Times New Roman"/>
          <w:i/>
          <w:sz w:val="24"/>
          <w:szCs w:val="24"/>
        </w:rPr>
        <w:t xml:space="preserve"> </w:t>
      </w:r>
      <w:proofErr w:type="spellStart"/>
      <w:r w:rsidRPr="000E04A1">
        <w:rPr>
          <w:rFonts w:ascii="Times New Roman" w:hAnsi="Times New Roman" w:cs="Times New Roman"/>
          <w:i/>
          <w:sz w:val="24"/>
          <w:szCs w:val="24"/>
        </w:rPr>
        <w:t>Development</w:t>
      </w:r>
      <w:proofErr w:type="spellEnd"/>
    </w:p>
    <w:p w14:paraId="7C08F9E7" w14:textId="77777777" w:rsidR="003A22C2" w:rsidRPr="000E04A1" w:rsidRDefault="003A22C2" w:rsidP="003A22C2">
      <w:pPr>
        <w:pBdr>
          <w:bottom w:val="single" w:sz="12" w:space="1" w:color="auto"/>
        </w:pBdr>
        <w:spacing w:after="0" w:line="240" w:lineRule="auto"/>
        <w:ind w:left="426"/>
        <w:rPr>
          <w:rFonts w:ascii="Times New Roman" w:eastAsia="Calibri" w:hAnsi="Times New Roman" w:cs="Times New Roman"/>
          <w:b/>
          <w:bCs/>
          <w:i/>
          <w:iCs/>
          <w:sz w:val="24"/>
          <w:szCs w:val="24"/>
        </w:rPr>
      </w:pPr>
      <w:r w:rsidRPr="000E04A1">
        <w:rPr>
          <w:rFonts w:ascii="Times New Roman" w:hAnsi="Times New Roman" w:cs="Times New Roman"/>
          <w:sz w:val="24"/>
          <w:szCs w:val="24"/>
        </w:rPr>
        <w:tab/>
      </w:r>
    </w:p>
    <w:p w14:paraId="5C6D97FF" w14:textId="545AE49A" w:rsidR="003A22C2" w:rsidRDefault="003A22C2" w:rsidP="006E351D">
      <w:pPr>
        <w:spacing w:after="0"/>
        <w:ind w:left="426"/>
        <w:jc w:val="center"/>
        <w:rPr>
          <w:rFonts w:ascii="Times New Roman" w:eastAsia="Times New Roman" w:hAnsi="Times New Roman" w:cs="Times New Roman"/>
          <w:b/>
          <w:sz w:val="24"/>
          <w:szCs w:val="24"/>
        </w:rPr>
      </w:pPr>
    </w:p>
    <w:p w14:paraId="3E00D857" w14:textId="77777777" w:rsidR="003A22C2" w:rsidRPr="005979EC" w:rsidRDefault="003A22C2" w:rsidP="006E351D">
      <w:pPr>
        <w:spacing w:after="0"/>
        <w:ind w:left="426"/>
        <w:jc w:val="center"/>
        <w:rPr>
          <w:rFonts w:ascii="Times New Roman" w:eastAsia="Times New Roman" w:hAnsi="Times New Roman" w:cs="Times New Roman"/>
          <w:b/>
          <w:sz w:val="24"/>
          <w:szCs w:val="24"/>
        </w:rPr>
      </w:pPr>
    </w:p>
    <w:p w14:paraId="0EF7D94D" w14:textId="1B403200" w:rsidR="006E351D" w:rsidRDefault="006E351D" w:rsidP="006E351D">
      <w:pPr>
        <w:spacing w:after="0"/>
        <w:ind w:left="426"/>
        <w:jc w:val="center"/>
        <w:rPr>
          <w:rFonts w:ascii="Times New Roman" w:eastAsia="Times New Roman" w:hAnsi="Times New Roman" w:cs="Times New Roman"/>
          <w:b/>
          <w:sz w:val="24"/>
          <w:szCs w:val="24"/>
        </w:rPr>
      </w:pPr>
    </w:p>
    <w:p w14:paraId="08CAD862" w14:textId="4392D150" w:rsidR="003A22C2" w:rsidRDefault="003A22C2" w:rsidP="006E351D">
      <w:pPr>
        <w:spacing w:after="0"/>
        <w:ind w:left="426"/>
        <w:jc w:val="center"/>
        <w:rPr>
          <w:rFonts w:ascii="Times New Roman" w:eastAsia="Times New Roman" w:hAnsi="Times New Roman" w:cs="Times New Roman"/>
          <w:b/>
          <w:sz w:val="24"/>
          <w:szCs w:val="24"/>
        </w:rPr>
      </w:pPr>
    </w:p>
    <w:p w14:paraId="7274BEA7" w14:textId="26EDD6E0" w:rsidR="003A22C2" w:rsidRDefault="003A22C2" w:rsidP="006E351D">
      <w:pPr>
        <w:spacing w:after="0"/>
        <w:ind w:left="426"/>
        <w:jc w:val="center"/>
        <w:rPr>
          <w:rFonts w:ascii="Times New Roman" w:eastAsia="Times New Roman" w:hAnsi="Times New Roman" w:cs="Times New Roman"/>
          <w:b/>
          <w:sz w:val="24"/>
          <w:szCs w:val="24"/>
        </w:rPr>
      </w:pPr>
    </w:p>
    <w:p w14:paraId="0D591C08" w14:textId="1BEAB166" w:rsidR="003A22C2" w:rsidRDefault="003A22C2" w:rsidP="006E351D">
      <w:pPr>
        <w:spacing w:after="0"/>
        <w:ind w:left="426"/>
        <w:jc w:val="center"/>
        <w:rPr>
          <w:rFonts w:ascii="Times New Roman" w:eastAsia="Times New Roman" w:hAnsi="Times New Roman" w:cs="Times New Roman"/>
          <w:b/>
          <w:sz w:val="24"/>
          <w:szCs w:val="24"/>
        </w:rPr>
      </w:pPr>
    </w:p>
    <w:p w14:paraId="15A460E9" w14:textId="4B8572B8" w:rsidR="003A22C2" w:rsidRDefault="003A22C2" w:rsidP="006E351D">
      <w:pPr>
        <w:spacing w:after="0"/>
        <w:ind w:left="426"/>
        <w:jc w:val="center"/>
        <w:rPr>
          <w:rFonts w:ascii="Times New Roman" w:eastAsia="Times New Roman" w:hAnsi="Times New Roman" w:cs="Times New Roman"/>
          <w:b/>
          <w:sz w:val="24"/>
          <w:szCs w:val="24"/>
        </w:rPr>
      </w:pPr>
    </w:p>
    <w:p w14:paraId="598EE6B7" w14:textId="3E89618A" w:rsidR="003A22C2" w:rsidRDefault="003A22C2" w:rsidP="006E351D">
      <w:pPr>
        <w:spacing w:after="0"/>
        <w:ind w:left="426"/>
        <w:jc w:val="center"/>
        <w:rPr>
          <w:rFonts w:ascii="Times New Roman" w:eastAsia="Times New Roman" w:hAnsi="Times New Roman" w:cs="Times New Roman"/>
          <w:b/>
          <w:sz w:val="24"/>
          <w:szCs w:val="24"/>
        </w:rPr>
      </w:pPr>
    </w:p>
    <w:p w14:paraId="376FC51F" w14:textId="3D72104A" w:rsidR="003A22C2" w:rsidRDefault="003A22C2" w:rsidP="006E351D">
      <w:pPr>
        <w:spacing w:after="0"/>
        <w:ind w:left="426"/>
        <w:jc w:val="center"/>
        <w:rPr>
          <w:rFonts w:ascii="Times New Roman" w:eastAsia="Times New Roman" w:hAnsi="Times New Roman" w:cs="Times New Roman"/>
          <w:b/>
          <w:sz w:val="24"/>
          <w:szCs w:val="24"/>
        </w:rPr>
      </w:pPr>
    </w:p>
    <w:p w14:paraId="5BE7B748" w14:textId="77777777" w:rsidR="003A22C2" w:rsidRPr="000E04A1" w:rsidRDefault="003A22C2" w:rsidP="006E351D">
      <w:pPr>
        <w:spacing w:after="0"/>
        <w:ind w:left="426"/>
        <w:jc w:val="center"/>
        <w:rPr>
          <w:rFonts w:ascii="Times New Roman" w:eastAsia="Times New Roman" w:hAnsi="Times New Roman" w:cs="Times New Roman"/>
          <w:b/>
          <w:sz w:val="24"/>
          <w:szCs w:val="24"/>
        </w:rPr>
      </w:pPr>
    </w:p>
    <w:p w14:paraId="55580E54" w14:textId="77777777" w:rsidR="006E351D" w:rsidRPr="000E04A1" w:rsidRDefault="006E351D" w:rsidP="006E351D">
      <w:pPr>
        <w:spacing w:after="0"/>
        <w:ind w:left="426"/>
        <w:jc w:val="center"/>
        <w:rPr>
          <w:rFonts w:ascii="Times New Roman" w:eastAsia="Times New Roman" w:hAnsi="Times New Roman" w:cs="Times New Roman"/>
          <w:b/>
          <w:sz w:val="24"/>
          <w:szCs w:val="24"/>
        </w:rPr>
      </w:pPr>
    </w:p>
    <w:p w14:paraId="2E2A7E90" w14:textId="77777777" w:rsidR="006E351D" w:rsidRPr="000E04A1" w:rsidRDefault="006E351D" w:rsidP="006E351D">
      <w:pPr>
        <w:spacing w:after="0"/>
        <w:ind w:left="426"/>
        <w:jc w:val="center"/>
        <w:rPr>
          <w:rFonts w:ascii="Times New Roman" w:eastAsia="Times New Roman" w:hAnsi="Times New Roman" w:cs="Times New Roman"/>
          <w:b/>
          <w:sz w:val="24"/>
          <w:szCs w:val="24"/>
        </w:rPr>
      </w:pPr>
    </w:p>
    <w:p w14:paraId="2F46302F" w14:textId="77777777" w:rsidR="006E351D" w:rsidRPr="000E04A1" w:rsidRDefault="006E351D" w:rsidP="006E351D">
      <w:pPr>
        <w:spacing w:after="0"/>
        <w:ind w:left="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PROJEKT </w:t>
      </w:r>
      <w:r w:rsidRPr="000E04A1">
        <w:rPr>
          <w:rFonts w:ascii="Times New Roman" w:eastAsia="Times New Roman" w:hAnsi="Times New Roman" w:cs="Times New Roman"/>
          <w:b/>
          <w:sz w:val="24"/>
          <w:szCs w:val="24"/>
        </w:rPr>
        <w:t xml:space="preserve">RREGULLORE (QRK) - NR. </w:t>
      </w:r>
      <w:r w:rsidRPr="0001596C">
        <w:rPr>
          <w:rFonts w:ascii="Times New Roman" w:eastAsia="Times New Roman" w:hAnsi="Times New Roman" w:cs="Times New Roman"/>
          <w:b/>
          <w:sz w:val="24"/>
          <w:szCs w:val="24"/>
        </w:rPr>
        <w:t>XX</w:t>
      </w:r>
      <w:r w:rsidRPr="00042274">
        <w:rPr>
          <w:rFonts w:ascii="Times New Roman" w:eastAsia="Times New Roman" w:hAnsi="Times New Roman" w:cs="Times New Roman"/>
          <w:b/>
          <w:sz w:val="24"/>
          <w:szCs w:val="24"/>
        </w:rPr>
        <w:t>/</w:t>
      </w:r>
      <w:r w:rsidRPr="000E04A1">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w:t>
      </w:r>
      <w:r w:rsidRPr="000E04A1">
        <w:rPr>
          <w:rFonts w:ascii="Times New Roman" w:eastAsia="Times New Roman" w:hAnsi="Times New Roman" w:cs="Times New Roman"/>
          <w:b/>
          <w:sz w:val="24"/>
          <w:szCs w:val="24"/>
        </w:rPr>
        <w:t xml:space="preserve"> </w:t>
      </w:r>
      <w:r w:rsidRPr="00D02C1B">
        <w:rPr>
          <w:rFonts w:ascii="Times New Roman" w:eastAsia="Times New Roman" w:hAnsi="Times New Roman" w:cs="Times New Roman"/>
          <w:b/>
          <w:sz w:val="24"/>
          <w:szCs w:val="24"/>
        </w:rPr>
        <w:t>PËR STANDARDET, METODOLOGJINË DHE SISTEMIN E HARTIMIT DHE MONITORIMIT TË PLANEVE OPERACIONALE PËR ZHVILLIM RAJONAL TË RAJONAVE ZHVILLIMORE</w:t>
      </w:r>
    </w:p>
    <w:p w14:paraId="32B334B2" w14:textId="77777777" w:rsidR="006E351D" w:rsidRPr="005979EC" w:rsidRDefault="006E351D" w:rsidP="006E351D">
      <w:pPr>
        <w:spacing w:after="0"/>
        <w:ind w:left="426"/>
        <w:rPr>
          <w:rFonts w:ascii="Times New Roman" w:eastAsia="Times New Roman" w:hAnsi="Times New Roman" w:cs="Times New Roman"/>
          <w:b/>
          <w:sz w:val="24"/>
          <w:szCs w:val="24"/>
        </w:rPr>
      </w:pPr>
    </w:p>
    <w:p w14:paraId="1FF95E4B" w14:textId="77777777" w:rsidR="006E351D" w:rsidRPr="000E04A1" w:rsidRDefault="006E351D" w:rsidP="006E351D">
      <w:pPr>
        <w:spacing w:after="0"/>
        <w:ind w:left="426"/>
        <w:rPr>
          <w:rFonts w:ascii="Times New Roman" w:eastAsia="Times New Roman" w:hAnsi="Times New Roman" w:cs="Times New Roman"/>
          <w:b/>
          <w:sz w:val="24"/>
          <w:szCs w:val="24"/>
        </w:rPr>
      </w:pPr>
    </w:p>
    <w:p w14:paraId="3CA31D9E" w14:textId="77777777" w:rsidR="006E351D" w:rsidRPr="000E04A1" w:rsidRDefault="006E351D" w:rsidP="006E351D">
      <w:pPr>
        <w:spacing w:after="0"/>
        <w:ind w:left="426"/>
        <w:rPr>
          <w:rFonts w:ascii="Times New Roman" w:eastAsia="Times New Roman" w:hAnsi="Times New Roman" w:cs="Times New Roman"/>
          <w:b/>
          <w:sz w:val="24"/>
          <w:szCs w:val="24"/>
        </w:rPr>
      </w:pPr>
    </w:p>
    <w:p w14:paraId="58B3FCFB" w14:textId="77777777" w:rsidR="006E351D" w:rsidRPr="000E04A1" w:rsidRDefault="006E351D" w:rsidP="006E351D">
      <w:pPr>
        <w:spacing w:after="0"/>
        <w:ind w:left="426"/>
        <w:rPr>
          <w:rFonts w:ascii="Times New Roman" w:eastAsia="Times New Roman" w:hAnsi="Times New Roman" w:cs="Times New Roman"/>
          <w:b/>
          <w:sz w:val="24"/>
          <w:szCs w:val="24"/>
        </w:rPr>
      </w:pPr>
    </w:p>
    <w:p w14:paraId="0BFD0712" w14:textId="77777777" w:rsidR="006E351D" w:rsidRPr="000E04A1" w:rsidRDefault="006E351D" w:rsidP="006E351D">
      <w:pPr>
        <w:spacing w:after="0"/>
        <w:ind w:left="426"/>
        <w:rPr>
          <w:rFonts w:ascii="Times New Roman" w:eastAsia="Times New Roman" w:hAnsi="Times New Roman" w:cs="Times New Roman"/>
          <w:b/>
          <w:sz w:val="24"/>
          <w:szCs w:val="24"/>
        </w:rPr>
      </w:pPr>
    </w:p>
    <w:p w14:paraId="050507DF" w14:textId="77777777" w:rsidR="006E351D" w:rsidRPr="000E04A1" w:rsidRDefault="006E351D" w:rsidP="006E351D">
      <w:pPr>
        <w:spacing w:after="0"/>
        <w:ind w:left="426"/>
        <w:rPr>
          <w:rFonts w:ascii="Times New Roman" w:eastAsia="Times New Roman" w:hAnsi="Times New Roman" w:cs="Times New Roman"/>
          <w:b/>
          <w:sz w:val="24"/>
          <w:szCs w:val="24"/>
        </w:rPr>
      </w:pPr>
    </w:p>
    <w:p w14:paraId="2D0BB0AF" w14:textId="77777777" w:rsidR="006E351D" w:rsidRPr="000E04A1" w:rsidRDefault="006E351D" w:rsidP="006E351D">
      <w:pPr>
        <w:spacing w:after="0"/>
        <w:ind w:left="426"/>
        <w:rPr>
          <w:rFonts w:ascii="Times New Roman" w:eastAsia="Times New Roman" w:hAnsi="Times New Roman" w:cs="Times New Roman"/>
          <w:b/>
          <w:sz w:val="24"/>
          <w:szCs w:val="24"/>
        </w:rPr>
      </w:pPr>
    </w:p>
    <w:p w14:paraId="3485E5AB" w14:textId="77777777" w:rsidR="006E351D" w:rsidRPr="000E04A1" w:rsidRDefault="006E351D" w:rsidP="006E351D">
      <w:pPr>
        <w:spacing w:after="0"/>
        <w:ind w:left="426"/>
        <w:rPr>
          <w:rFonts w:ascii="Times New Roman" w:eastAsia="Times New Roman" w:hAnsi="Times New Roman" w:cs="Times New Roman"/>
          <w:b/>
          <w:sz w:val="24"/>
          <w:szCs w:val="24"/>
        </w:rPr>
      </w:pPr>
    </w:p>
    <w:p w14:paraId="0602CEDA" w14:textId="5991D787" w:rsidR="003A22C2" w:rsidRPr="000E04A1" w:rsidRDefault="003A22C2" w:rsidP="003A22C2">
      <w:pPr>
        <w:rPr>
          <w:rFonts w:ascii="Times New Roman" w:eastAsia="Times New Roman" w:hAnsi="Times New Roman" w:cs="Times New Roman"/>
          <w:b/>
          <w:sz w:val="24"/>
          <w:szCs w:val="24"/>
        </w:rPr>
      </w:pPr>
    </w:p>
    <w:p w14:paraId="3633733F" w14:textId="77777777" w:rsidR="006E351D" w:rsidRPr="006E6F9A" w:rsidRDefault="006E351D" w:rsidP="006E351D">
      <w:pPr>
        <w:spacing w:after="0" w:line="276" w:lineRule="auto"/>
        <w:ind w:left="426"/>
        <w:rPr>
          <w:rFonts w:ascii="Times New Roman" w:eastAsia="Times New Roman" w:hAnsi="Times New Roman" w:cs="Times New Roman"/>
          <w:b/>
          <w:sz w:val="24"/>
          <w:szCs w:val="24"/>
        </w:rPr>
      </w:pPr>
    </w:p>
    <w:p w14:paraId="6ED8FE9E" w14:textId="77777777" w:rsidR="006E351D" w:rsidRPr="00BF5841" w:rsidRDefault="006E351D" w:rsidP="006E351D">
      <w:pPr>
        <w:ind w:left="426"/>
        <w:rPr>
          <w:rFonts w:ascii="Times New Roman" w:eastAsia="Times New Roman" w:hAnsi="Times New Roman" w:cs="Times New Roman"/>
          <w:b/>
          <w:sz w:val="24"/>
          <w:szCs w:val="24"/>
        </w:rPr>
      </w:pPr>
      <w:r w:rsidRPr="0001596C">
        <w:rPr>
          <w:rFonts w:ascii="Times New Roman" w:hAnsi="Times New Roman" w:cs="Times New Roman"/>
          <w:b/>
          <w:sz w:val="24"/>
          <w:szCs w:val="24"/>
        </w:rPr>
        <w:t>Qeveria e Republikës së Kosovës</w:t>
      </w:r>
    </w:p>
    <w:p w14:paraId="15ACDF39" w14:textId="77777777" w:rsidR="006E351D" w:rsidRPr="006E6F9A" w:rsidRDefault="006E351D" w:rsidP="006E351D">
      <w:pPr>
        <w:spacing w:after="0" w:line="276" w:lineRule="auto"/>
        <w:ind w:left="426"/>
        <w:rPr>
          <w:rFonts w:ascii="Times New Roman" w:eastAsia="Times New Roman" w:hAnsi="Times New Roman" w:cs="Times New Roman"/>
          <w:b/>
          <w:sz w:val="24"/>
          <w:szCs w:val="24"/>
        </w:rPr>
      </w:pPr>
    </w:p>
    <w:p w14:paraId="23FC4FDF" w14:textId="5DAF3471" w:rsidR="006E351D" w:rsidRPr="006E6F9A" w:rsidRDefault="006E351D" w:rsidP="006E351D">
      <w:pPr>
        <w:widowControl w:val="0"/>
        <w:pBdr>
          <w:top w:val="nil"/>
          <w:left w:val="nil"/>
          <w:bottom w:val="nil"/>
          <w:right w:val="nil"/>
          <w:between w:val="nil"/>
        </w:pBdr>
        <w:spacing w:line="276" w:lineRule="auto"/>
        <w:ind w:left="426"/>
        <w:jc w:val="both"/>
        <w:rPr>
          <w:rFonts w:ascii="Times New Roman" w:hAnsi="Times New Roman" w:cs="Times New Roman"/>
          <w:sz w:val="24"/>
          <w:szCs w:val="24"/>
        </w:rPr>
      </w:pPr>
      <w:r>
        <w:rPr>
          <w:rFonts w:ascii="Times New Roman" w:hAnsi="Times New Roman" w:cs="Times New Roman"/>
          <w:sz w:val="24"/>
          <w:szCs w:val="24"/>
        </w:rPr>
        <w:t>N</w:t>
      </w:r>
      <w:r w:rsidRPr="006A07F8">
        <w:rPr>
          <w:rFonts w:ascii="Times New Roman" w:hAnsi="Times New Roman" w:cs="Times New Roman"/>
          <w:sz w:val="24"/>
          <w:szCs w:val="24"/>
        </w:rPr>
        <w:t>ë mbështetje të nenit 93</w:t>
      </w:r>
      <w:r>
        <w:rPr>
          <w:rFonts w:ascii="Times New Roman" w:hAnsi="Times New Roman" w:cs="Times New Roman"/>
          <w:sz w:val="24"/>
          <w:szCs w:val="24"/>
        </w:rPr>
        <w:t>,</w:t>
      </w:r>
      <w:r w:rsidRPr="00F84A57">
        <w:rPr>
          <w:rFonts w:ascii="Times New Roman" w:hAnsi="Times New Roman" w:cs="Times New Roman"/>
          <w:sz w:val="24"/>
          <w:szCs w:val="24"/>
        </w:rPr>
        <w:t xml:space="preserve"> </w:t>
      </w:r>
      <w:r w:rsidR="00D00771">
        <w:rPr>
          <w:rFonts w:ascii="Times New Roman" w:hAnsi="Times New Roman" w:cs="Times New Roman"/>
          <w:sz w:val="24"/>
          <w:szCs w:val="24"/>
        </w:rPr>
        <w:t>të paragrafi 4</w:t>
      </w:r>
      <w:bookmarkStart w:id="0" w:name="_GoBack"/>
      <w:bookmarkEnd w:id="0"/>
      <w:r>
        <w:rPr>
          <w:rFonts w:ascii="Times New Roman" w:hAnsi="Times New Roman" w:cs="Times New Roman"/>
          <w:sz w:val="24"/>
          <w:szCs w:val="24"/>
        </w:rPr>
        <w:t xml:space="preserve"> </w:t>
      </w:r>
      <w:r w:rsidRPr="006A07F8">
        <w:rPr>
          <w:rFonts w:ascii="Times New Roman" w:hAnsi="Times New Roman" w:cs="Times New Roman"/>
          <w:sz w:val="24"/>
          <w:szCs w:val="24"/>
        </w:rPr>
        <w:t>të Kushtetutës së Republikës së Kosovë</w:t>
      </w:r>
      <w:r>
        <w:rPr>
          <w:rFonts w:ascii="Times New Roman" w:hAnsi="Times New Roman" w:cs="Times New Roman"/>
          <w:sz w:val="24"/>
          <w:szCs w:val="24"/>
        </w:rPr>
        <w:t xml:space="preserve">s, </w:t>
      </w:r>
      <w:r w:rsidRPr="006E6F9A">
        <w:rPr>
          <w:rFonts w:ascii="Times New Roman" w:hAnsi="Times New Roman" w:cs="Times New Roman"/>
          <w:sz w:val="24"/>
          <w:szCs w:val="24"/>
        </w:rPr>
        <w:t>nenit 19, paragrafit 1.</w:t>
      </w:r>
      <w:r>
        <w:rPr>
          <w:rFonts w:ascii="Times New Roman" w:hAnsi="Times New Roman" w:cs="Times New Roman"/>
          <w:sz w:val="24"/>
          <w:szCs w:val="24"/>
        </w:rPr>
        <w:t>3</w:t>
      </w:r>
      <w:r w:rsidRPr="006E6F9A">
        <w:rPr>
          <w:rFonts w:ascii="Times New Roman" w:hAnsi="Times New Roman" w:cs="Times New Roman"/>
          <w:sz w:val="24"/>
          <w:szCs w:val="24"/>
        </w:rPr>
        <w:t xml:space="preserve">, të Ligjit nr. 08/L-190 për Zhvillim Rajonal të Balancuar, (Gazeta Zyrtare Nr. 18/7 gusht 2023), </w:t>
      </w:r>
      <w:r w:rsidRPr="003A4DCB">
        <w:rPr>
          <w:rFonts w:ascii="Times New Roman" w:hAnsi="Times New Roman" w:cs="Times New Roman"/>
          <w:sz w:val="24"/>
          <w:szCs w:val="24"/>
        </w:rPr>
        <w:t xml:space="preserve">nenit </w:t>
      </w:r>
      <w:r w:rsidRPr="003C08D8">
        <w:rPr>
          <w:rFonts w:ascii="Times New Roman" w:hAnsi="Times New Roman" w:cs="Times New Roman"/>
          <w:sz w:val="24"/>
          <w:szCs w:val="24"/>
        </w:rPr>
        <w:t>8</w:t>
      </w:r>
      <w:r w:rsidRPr="003A4DCB">
        <w:rPr>
          <w:rFonts w:ascii="Times New Roman" w:hAnsi="Times New Roman" w:cs="Times New Roman"/>
          <w:sz w:val="24"/>
          <w:szCs w:val="24"/>
        </w:rPr>
        <w:t xml:space="preserve">, paragrafit </w:t>
      </w:r>
      <w:r>
        <w:rPr>
          <w:rFonts w:ascii="Times New Roman" w:hAnsi="Times New Roman" w:cs="Times New Roman"/>
          <w:sz w:val="24"/>
          <w:szCs w:val="24"/>
        </w:rPr>
        <w:t>4 (</w:t>
      </w:r>
      <w:r w:rsidRPr="003A4DCB">
        <w:rPr>
          <w:rFonts w:ascii="Times New Roman" w:hAnsi="Times New Roman" w:cs="Times New Roman"/>
          <w:sz w:val="24"/>
          <w:szCs w:val="24"/>
        </w:rPr>
        <w:t>4.5</w:t>
      </w:r>
      <w:r>
        <w:rPr>
          <w:rFonts w:ascii="Times New Roman" w:hAnsi="Times New Roman" w:cs="Times New Roman"/>
          <w:sz w:val="24"/>
          <w:szCs w:val="24"/>
        </w:rPr>
        <w:t xml:space="preserve">) </w:t>
      </w:r>
      <w:r w:rsidRPr="006E6F9A">
        <w:rPr>
          <w:rFonts w:ascii="Times New Roman" w:hAnsi="Times New Roman" w:cs="Times New Roman"/>
          <w:sz w:val="24"/>
          <w:szCs w:val="24"/>
        </w:rPr>
        <w:t xml:space="preserve"> të Ligjit nr. 08/L-117 për Qeverinë e Republikës së Kosovës,</w:t>
      </w:r>
      <w:r>
        <w:rPr>
          <w:rFonts w:ascii="Times New Roman" w:hAnsi="Times New Roman" w:cs="Times New Roman"/>
          <w:sz w:val="24"/>
          <w:szCs w:val="24"/>
        </w:rPr>
        <w:t xml:space="preserve"> si dhe nenin 19,</w:t>
      </w:r>
      <w:r w:rsidRPr="006E6F9A">
        <w:rPr>
          <w:rFonts w:ascii="Times New Roman" w:hAnsi="Times New Roman" w:cs="Times New Roman"/>
          <w:sz w:val="24"/>
          <w:szCs w:val="24"/>
        </w:rPr>
        <w:t xml:space="preserve"> paragrafit 6 të Rregullores së Punës së Qeverisë së Republikës së Kosovës nr. 09/2011 (Gazeta Zyrtare nr. 15, 12.09.2011).</w:t>
      </w:r>
    </w:p>
    <w:p w14:paraId="2190E066" w14:textId="77777777" w:rsidR="006E351D" w:rsidRPr="00F84A57" w:rsidRDefault="006E351D" w:rsidP="006E351D">
      <w:pPr>
        <w:widowControl w:val="0"/>
        <w:pBdr>
          <w:top w:val="nil"/>
          <w:left w:val="nil"/>
          <w:bottom w:val="nil"/>
          <w:right w:val="nil"/>
          <w:between w:val="nil"/>
        </w:pBdr>
        <w:spacing w:line="276" w:lineRule="auto"/>
        <w:ind w:left="426"/>
        <w:jc w:val="both"/>
        <w:rPr>
          <w:rFonts w:ascii="Times New Roman" w:hAnsi="Times New Roman" w:cs="Times New Roman"/>
          <w:sz w:val="24"/>
          <w:szCs w:val="24"/>
        </w:rPr>
      </w:pPr>
    </w:p>
    <w:p w14:paraId="4DFD8058" w14:textId="77777777" w:rsidR="006E351D" w:rsidRPr="006E6F9A" w:rsidRDefault="006E351D" w:rsidP="006E351D">
      <w:pPr>
        <w:spacing w:before="240" w:line="276" w:lineRule="auto"/>
        <w:ind w:left="426"/>
        <w:rPr>
          <w:rFonts w:ascii="Times New Roman" w:eastAsia="Times New Roman" w:hAnsi="Times New Roman" w:cs="Times New Roman"/>
          <w:sz w:val="24"/>
          <w:szCs w:val="24"/>
        </w:rPr>
      </w:pPr>
      <w:r w:rsidRPr="006E6F9A">
        <w:rPr>
          <w:rFonts w:ascii="Times New Roman" w:eastAsia="Times New Roman" w:hAnsi="Times New Roman" w:cs="Times New Roman"/>
          <w:sz w:val="24"/>
          <w:szCs w:val="24"/>
        </w:rPr>
        <w:t>Nxjerr:</w:t>
      </w:r>
    </w:p>
    <w:p w14:paraId="1131A143" w14:textId="77777777" w:rsidR="006E351D" w:rsidRPr="006E6F9A" w:rsidRDefault="006E351D" w:rsidP="006E351D">
      <w:pPr>
        <w:spacing w:before="240" w:line="276" w:lineRule="auto"/>
        <w:ind w:left="426"/>
        <w:rPr>
          <w:rFonts w:ascii="Times New Roman" w:eastAsia="Times New Roman" w:hAnsi="Times New Roman" w:cs="Times New Roman"/>
          <w:sz w:val="24"/>
          <w:szCs w:val="24"/>
        </w:rPr>
      </w:pPr>
    </w:p>
    <w:p w14:paraId="38045365" w14:textId="77777777" w:rsidR="006E351D" w:rsidRDefault="006E351D" w:rsidP="006E351D">
      <w:pPr>
        <w:spacing w:before="240" w:line="276" w:lineRule="auto"/>
        <w:ind w:left="426"/>
        <w:jc w:val="center"/>
        <w:rPr>
          <w:rFonts w:ascii="Times New Roman" w:eastAsia="Times New Roman" w:hAnsi="Times New Roman" w:cs="Times New Roman"/>
          <w:b/>
          <w:sz w:val="24"/>
          <w:szCs w:val="24"/>
        </w:rPr>
      </w:pPr>
      <w:r w:rsidRPr="006E6F9A">
        <w:rPr>
          <w:rFonts w:ascii="Times New Roman" w:eastAsia="Times New Roman" w:hAnsi="Times New Roman" w:cs="Times New Roman"/>
          <w:b/>
          <w:sz w:val="24"/>
          <w:szCs w:val="24"/>
        </w:rPr>
        <w:t xml:space="preserve">RREGULLORE (QRK) - NR. </w:t>
      </w:r>
      <w:r w:rsidRPr="0001596C">
        <w:rPr>
          <w:rFonts w:ascii="Times New Roman" w:eastAsia="Times New Roman" w:hAnsi="Times New Roman" w:cs="Times New Roman"/>
          <w:b/>
          <w:sz w:val="24"/>
          <w:szCs w:val="24"/>
        </w:rPr>
        <w:t>XX</w:t>
      </w:r>
      <w:r w:rsidRPr="00042274">
        <w:rPr>
          <w:rFonts w:ascii="Times New Roman" w:eastAsia="Times New Roman" w:hAnsi="Times New Roman" w:cs="Times New Roman"/>
          <w:b/>
          <w:sz w:val="24"/>
          <w:szCs w:val="24"/>
        </w:rPr>
        <w:t>/</w:t>
      </w:r>
      <w:r w:rsidRPr="006E6F9A">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4</w:t>
      </w:r>
      <w:r w:rsidRPr="006E6F9A">
        <w:rPr>
          <w:rFonts w:ascii="Times New Roman" w:eastAsia="Times New Roman" w:hAnsi="Times New Roman" w:cs="Times New Roman"/>
          <w:b/>
          <w:sz w:val="24"/>
          <w:szCs w:val="24"/>
        </w:rPr>
        <w:t xml:space="preserve"> </w:t>
      </w:r>
      <w:r w:rsidRPr="00D02C1B">
        <w:rPr>
          <w:rFonts w:ascii="Times New Roman" w:eastAsia="Times New Roman" w:hAnsi="Times New Roman" w:cs="Times New Roman"/>
          <w:b/>
          <w:sz w:val="24"/>
          <w:szCs w:val="24"/>
        </w:rPr>
        <w:t xml:space="preserve">PËR STANDARDET, METODOLOGJINË DHE SISTEMIN E HARTIMIT DHE MONITORIMIT TË PLANEVE OPERACIONALE PËR ZHVILLIM RAJONAL </w:t>
      </w:r>
    </w:p>
    <w:p w14:paraId="19000B2E" w14:textId="77777777" w:rsidR="006E351D" w:rsidRPr="006E6F9A" w:rsidRDefault="006E351D" w:rsidP="006E351D">
      <w:pPr>
        <w:spacing w:before="240" w:line="276" w:lineRule="auto"/>
        <w:rPr>
          <w:rFonts w:ascii="Times New Roman" w:eastAsia="Times New Roman" w:hAnsi="Times New Roman" w:cs="Times New Roman"/>
          <w:b/>
          <w:sz w:val="24"/>
          <w:szCs w:val="24"/>
        </w:rPr>
      </w:pPr>
    </w:p>
    <w:p w14:paraId="31B9B41C" w14:textId="77777777" w:rsidR="006E351D" w:rsidRPr="006E6F9A" w:rsidRDefault="006E351D" w:rsidP="006E351D">
      <w:pPr>
        <w:pStyle w:val="Heading1"/>
        <w:spacing w:line="240" w:lineRule="auto"/>
        <w:ind w:left="426"/>
        <w:jc w:val="left"/>
        <w:rPr>
          <w:rFonts w:ascii="Times New Roman" w:hAnsi="Times New Roman" w:cs="Times New Roman"/>
          <w:b/>
          <w:sz w:val="24"/>
          <w:szCs w:val="24"/>
        </w:rPr>
      </w:pPr>
      <w:bookmarkStart w:id="1" w:name="_Toc137663971"/>
      <w:r w:rsidRPr="006E6F9A">
        <w:rPr>
          <w:rFonts w:ascii="Times New Roman" w:hAnsi="Times New Roman" w:cs="Times New Roman"/>
          <w:b/>
          <w:sz w:val="24"/>
          <w:szCs w:val="24"/>
        </w:rPr>
        <w:t>KAPITULLI I</w:t>
      </w:r>
      <w:bookmarkEnd w:id="1"/>
    </w:p>
    <w:p w14:paraId="3C3F6C31" w14:textId="77777777" w:rsidR="006E351D" w:rsidRPr="006E6F9A" w:rsidRDefault="006E351D" w:rsidP="006E351D">
      <w:pPr>
        <w:pStyle w:val="Heading1"/>
        <w:spacing w:after="240" w:line="240" w:lineRule="auto"/>
        <w:ind w:left="426"/>
        <w:jc w:val="left"/>
        <w:rPr>
          <w:rFonts w:ascii="Times New Roman" w:hAnsi="Times New Roman" w:cs="Times New Roman"/>
          <w:b/>
          <w:sz w:val="24"/>
          <w:szCs w:val="24"/>
        </w:rPr>
      </w:pPr>
      <w:bookmarkStart w:id="2" w:name="_Toc137663972"/>
      <w:r w:rsidRPr="006E6F9A">
        <w:rPr>
          <w:rFonts w:ascii="Times New Roman" w:hAnsi="Times New Roman" w:cs="Times New Roman"/>
          <w:b/>
          <w:sz w:val="24"/>
          <w:szCs w:val="24"/>
        </w:rPr>
        <w:t>DISPOZITAT E PËRGJITHSHME</w:t>
      </w:r>
      <w:bookmarkEnd w:id="2"/>
    </w:p>
    <w:p w14:paraId="68265B5B" w14:textId="77777777" w:rsidR="006E351D" w:rsidRPr="00EF0900" w:rsidRDefault="006E351D" w:rsidP="006E351D">
      <w:pPr>
        <w:pStyle w:val="Heading2"/>
        <w:spacing w:after="0" w:line="240" w:lineRule="auto"/>
        <w:ind w:left="426"/>
        <w:jc w:val="center"/>
        <w:rPr>
          <w:rFonts w:ascii="Times New Roman" w:hAnsi="Times New Roman" w:cs="Times New Roman"/>
          <w:b/>
          <w:sz w:val="24"/>
          <w:szCs w:val="24"/>
          <w:u w:val="none"/>
        </w:rPr>
      </w:pPr>
      <w:r w:rsidRPr="00EF0900">
        <w:rPr>
          <w:rFonts w:ascii="Times New Roman" w:hAnsi="Times New Roman" w:cs="Times New Roman"/>
          <w:b/>
          <w:sz w:val="24"/>
          <w:szCs w:val="24"/>
          <w:u w:val="none"/>
        </w:rPr>
        <w:t>Neni 1</w:t>
      </w:r>
    </w:p>
    <w:p w14:paraId="228B9DCF" w14:textId="77777777" w:rsidR="006E351D" w:rsidRPr="00EF0900" w:rsidRDefault="006E351D" w:rsidP="006E351D">
      <w:pPr>
        <w:pStyle w:val="Heading2"/>
        <w:spacing w:after="0" w:line="240" w:lineRule="auto"/>
        <w:ind w:left="426"/>
        <w:jc w:val="center"/>
        <w:rPr>
          <w:rFonts w:ascii="Times New Roman" w:hAnsi="Times New Roman" w:cs="Times New Roman"/>
          <w:b/>
          <w:sz w:val="24"/>
          <w:szCs w:val="24"/>
          <w:u w:val="none"/>
        </w:rPr>
      </w:pPr>
      <w:r w:rsidRPr="00EF0900">
        <w:rPr>
          <w:rFonts w:ascii="Times New Roman" w:hAnsi="Times New Roman" w:cs="Times New Roman"/>
          <w:b/>
          <w:sz w:val="24"/>
          <w:szCs w:val="24"/>
          <w:u w:val="none"/>
        </w:rPr>
        <w:t>Qëllimi</w:t>
      </w:r>
    </w:p>
    <w:p w14:paraId="6131C951" w14:textId="77777777" w:rsidR="006E351D" w:rsidRDefault="006E351D" w:rsidP="006E351D">
      <w:pPr>
        <w:spacing w:after="0" w:line="240" w:lineRule="auto"/>
        <w:ind w:left="288"/>
        <w:jc w:val="both"/>
        <w:rPr>
          <w:rFonts w:ascii="Times New Roman" w:hAnsi="Times New Roman" w:cs="Times New Roman"/>
          <w:sz w:val="24"/>
          <w:szCs w:val="24"/>
        </w:rPr>
      </w:pPr>
    </w:p>
    <w:p w14:paraId="4E050E54" w14:textId="77777777" w:rsidR="006E351D" w:rsidRPr="006E6F9A" w:rsidRDefault="006E351D" w:rsidP="006E351D">
      <w:pPr>
        <w:spacing w:after="0" w:line="240" w:lineRule="auto"/>
        <w:ind w:left="288"/>
        <w:jc w:val="both"/>
        <w:rPr>
          <w:rFonts w:ascii="Times New Roman" w:hAnsi="Times New Roman" w:cs="Times New Roman"/>
          <w:sz w:val="24"/>
          <w:szCs w:val="24"/>
        </w:rPr>
      </w:pPr>
      <w:r w:rsidRPr="006E6F9A">
        <w:rPr>
          <w:rFonts w:ascii="Times New Roman" w:hAnsi="Times New Roman" w:cs="Times New Roman"/>
          <w:sz w:val="24"/>
          <w:szCs w:val="24"/>
        </w:rPr>
        <w:t xml:space="preserve">Kjo rregullore përcakton </w:t>
      </w:r>
      <w:r>
        <w:rPr>
          <w:rFonts w:ascii="Times New Roman" w:hAnsi="Times New Roman" w:cs="Times New Roman"/>
          <w:sz w:val="24"/>
          <w:szCs w:val="24"/>
        </w:rPr>
        <w:t>standardet</w:t>
      </w:r>
      <w:r w:rsidRPr="006E6F9A">
        <w:rPr>
          <w:rFonts w:ascii="Times New Roman" w:hAnsi="Times New Roman" w:cs="Times New Roman"/>
          <w:sz w:val="24"/>
          <w:szCs w:val="24"/>
        </w:rPr>
        <w:t xml:space="preserve">, </w:t>
      </w:r>
      <w:r>
        <w:rPr>
          <w:rFonts w:ascii="Times New Roman" w:hAnsi="Times New Roman" w:cs="Times New Roman"/>
          <w:sz w:val="24"/>
          <w:szCs w:val="24"/>
        </w:rPr>
        <w:t xml:space="preserve">metodologjinë dhe sistemin e hartimit dhe monitorimin e planeve </w:t>
      </w:r>
      <w:proofErr w:type="spellStart"/>
      <w:r>
        <w:rPr>
          <w:rFonts w:ascii="Times New Roman" w:hAnsi="Times New Roman" w:cs="Times New Roman"/>
          <w:sz w:val="24"/>
          <w:szCs w:val="24"/>
        </w:rPr>
        <w:t>operacionale</w:t>
      </w:r>
      <w:proofErr w:type="spellEnd"/>
      <w:r>
        <w:rPr>
          <w:rFonts w:ascii="Times New Roman" w:hAnsi="Times New Roman" w:cs="Times New Roman"/>
          <w:sz w:val="24"/>
          <w:szCs w:val="24"/>
        </w:rPr>
        <w:t xml:space="preserve"> për zhvillimit rajonal të rajoneve zhvillimore, </w:t>
      </w:r>
      <w:proofErr w:type="spellStart"/>
      <w:r w:rsidRPr="006E6F9A">
        <w:rPr>
          <w:rFonts w:ascii="Times New Roman" w:hAnsi="Times New Roman" w:cs="Times New Roman"/>
          <w:sz w:val="24"/>
          <w:szCs w:val="24"/>
        </w:rPr>
        <w:t>konform</w:t>
      </w:r>
      <w:proofErr w:type="spellEnd"/>
      <w:r w:rsidRPr="006E6F9A">
        <w:rPr>
          <w:rFonts w:ascii="Times New Roman" w:hAnsi="Times New Roman" w:cs="Times New Roman"/>
          <w:sz w:val="24"/>
          <w:szCs w:val="24"/>
        </w:rPr>
        <w:t xml:space="preserve"> dokumenteve </w:t>
      </w:r>
      <w:r>
        <w:rPr>
          <w:rFonts w:ascii="Times New Roman" w:hAnsi="Times New Roman" w:cs="Times New Roman"/>
          <w:sz w:val="24"/>
          <w:szCs w:val="24"/>
        </w:rPr>
        <w:t xml:space="preserve">të </w:t>
      </w:r>
      <w:r w:rsidRPr="00032FBF">
        <w:rPr>
          <w:rFonts w:ascii="Times New Roman" w:hAnsi="Times New Roman" w:cs="Times New Roman"/>
          <w:sz w:val="24"/>
          <w:szCs w:val="24"/>
        </w:rPr>
        <w:t xml:space="preserve">Ministrisë përkatëse për Zhvillim Rajonal </w:t>
      </w:r>
      <w:r>
        <w:rPr>
          <w:rFonts w:ascii="Times New Roman" w:hAnsi="Times New Roman" w:cs="Times New Roman"/>
          <w:sz w:val="24"/>
          <w:szCs w:val="24"/>
        </w:rPr>
        <w:t xml:space="preserve">dhe </w:t>
      </w:r>
      <w:r w:rsidRPr="006E6F9A">
        <w:rPr>
          <w:rFonts w:ascii="Times New Roman" w:hAnsi="Times New Roman" w:cs="Times New Roman"/>
          <w:sz w:val="24"/>
          <w:szCs w:val="24"/>
        </w:rPr>
        <w:t xml:space="preserve">dokumenteve planifikuese </w:t>
      </w:r>
      <w:r>
        <w:rPr>
          <w:rFonts w:ascii="Times New Roman" w:hAnsi="Times New Roman" w:cs="Times New Roman"/>
          <w:sz w:val="24"/>
          <w:szCs w:val="24"/>
        </w:rPr>
        <w:t xml:space="preserve">dhe </w:t>
      </w:r>
      <w:r w:rsidRPr="006E6F9A">
        <w:rPr>
          <w:rFonts w:ascii="Times New Roman" w:hAnsi="Times New Roman" w:cs="Times New Roman"/>
          <w:sz w:val="24"/>
          <w:szCs w:val="24"/>
        </w:rPr>
        <w:t xml:space="preserve">buxhetore të </w:t>
      </w:r>
      <w:r>
        <w:rPr>
          <w:rFonts w:ascii="Times New Roman" w:hAnsi="Times New Roman" w:cs="Times New Roman"/>
          <w:sz w:val="24"/>
          <w:szCs w:val="24"/>
        </w:rPr>
        <w:t xml:space="preserve">Qeverisë dhe </w:t>
      </w:r>
      <w:r w:rsidRPr="006E6F9A">
        <w:rPr>
          <w:rFonts w:ascii="Times New Roman" w:hAnsi="Times New Roman" w:cs="Times New Roman"/>
          <w:sz w:val="24"/>
          <w:szCs w:val="24"/>
        </w:rPr>
        <w:t xml:space="preserve">Ministrisë përgjegjëse për </w:t>
      </w:r>
      <w:r>
        <w:rPr>
          <w:rFonts w:ascii="Times New Roman" w:hAnsi="Times New Roman" w:cs="Times New Roman"/>
          <w:sz w:val="24"/>
          <w:szCs w:val="24"/>
        </w:rPr>
        <w:t>f</w:t>
      </w:r>
      <w:r w:rsidRPr="006E6F9A">
        <w:rPr>
          <w:rFonts w:ascii="Times New Roman" w:hAnsi="Times New Roman" w:cs="Times New Roman"/>
          <w:sz w:val="24"/>
          <w:szCs w:val="24"/>
        </w:rPr>
        <w:t>inanca</w:t>
      </w:r>
      <w:r>
        <w:rPr>
          <w:rFonts w:ascii="Times New Roman" w:hAnsi="Times New Roman" w:cs="Times New Roman"/>
          <w:sz w:val="24"/>
          <w:szCs w:val="24"/>
        </w:rPr>
        <w:t xml:space="preserve"> si dhe buxhetit të miratuar. </w:t>
      </w:r>
    </w:p>
    <w:p w14:paraId="3303878E" w14:textId="77777777" w:rsidR="006E351D" w:rsidRDefault="006E351D" w:rsidP="006E351D">
      <w:pPr>
        <w:pStyle w:val="Heading2"/>
        <w:spacing w:after="0" w:line="240" w:lineRule="auto"/>
        <w:ind w:left="288"/>
        <w:jc w:val="center"/>
        <w:rPr>
          <w:rFonts w:ascii="Times New Roman" w:hAnsi="Times New Roman" w:cs="Times New Roman"/>
          <w:b/>
          <w:sz w:val="24"/>
          <w:szCs w:val="24"/>
          <w:u w:val="none"/>
        </w:rPr>
      </w:pPr>
    </w:p>
    <w:p w14:paraId="297420AA" w14:textId="77777777" w:rsidR="006E351D" w:rsidRPr="00EF0900" w:rsidRDefault="006E351D" w:rsidP="006E351D">
      <w:pPr>
        <w:pStyle w:val="Heading2"/>
        <w:spacing w:after="0" w:line="240" w:lineRule="auto"/>
        <w:ind w:left="288"/>
        <w:jc w:val="center"/>
        <w:rPr>
          <w:rFonts w:ascii="Times New Roman" w:hAnsi="Times New Roman" w:cs="Times New Roman"/>
          <w:b/>
          <w:sz w:val="24"/>
          <w:szCs w:val="24"/>
          <w:u w:val="none"/>
        </w:rPr>
      </w:pPr>
      <w:r w:rsidRPr="00EF0900">
        <w:rPr>
          <w:rFonts w:ascii="Times New Roman" w:hAnsi="Times New Roman" w:cs="Times New Roman"/>
          <w:b/>
          <w:sz w:val="24"/>
          <w:szCs w:val="24"/>
          <w:u w:val="none"/>
        </w:rPr>
        <w:t>Neni 2</w:t>
      </w:r>
    </w:p>
    <w:p w14:paraId="6715D792" w14:textId="77777777" w:rsidR="006E351D" w:rsidRPr="00EF0900" w:rsidRDefault="006E351D" w:rsidP="006E351D">
      <w:pPr>
        <w:pStyle w:val="Heading2"/>
        <w:spacing w:after="0" w:line="240" w:lineRule="auto"/>
        <w:ind w:left="288"/>
        <w:jc w:val="center"/>
        <w:rPr>
          <w:rFonts w:ascii="Times New Roman" w:hAnsi="Times New Roman" w:cs="Times New Roman"/>
          <w:b/>
          <w:sz w:val="24"/>
          <w:szCs w:val="24"/>
          <w:u w:val="none"/>
        </w:rPr>
      </w:pPr>
      <w:r w:rsidRPr="00EF0900">
        <w:rPr>
          <w:rFonts w:ascii="Times New Roman" w:hAnsi="Times New Roman" w:cs="Times New Roman"/>
          <w:b/>
          <w:sz w:val="24"/>
          <w:szCs w:val="24"/>
          <w:u w:val="none"/>
        </w:rPr>
        <w:t>Fushëveprimi</w:t>
      </w:r>
    </w:p>
    <w:p w14:paraId="4BFBF69F" w14:textId="77777777" w:rsidR="006E351D" w:rsidRDefault="006E351D" w:rsidP="006E351D">
      <w:pPr>
        <w:spacing w:before="240" w:line="276" w:lineRule="auto"/>
        <w:ind w:left="426"/>
        <w:jc w:val="both"/>
        <w:rPr>
          <w:rFonts w:ascii="Times New Roman" w:hAnsi="Times New Roman" w:cs="Times New Roman"/>
          <w:sz w:val="24"/>
          <w:szCs w:val="24"/>
        </w:rPr>
      </w:pPr>
      <w:r>
        <w:rPr>
          <w:rFonts w:ascii="Times New Roman" w:hAnsi="Times New Roman" w:cs="Times New Roman"/>
          <w:sz w:val="24"/>
          <w:szCs w:val="24"/>
        </w:rPr>
        <w:t>Kjo r</w:t>
      </w:r>
      <w:r w:rsidRPr="006E6F9A">
        <w:rPr>
          <w:rFonts w:ascii="Times New Roman" w:hAnsi="Times New Roman" w:cs="Times New Roman"/>
          <w:sz w:val="24"/>
          <w:szCs w:val="24"/>
        </w:rPr>
        <w:t xml:space="preserve">regullore </w:t>
      </w:r>
      <w:r>
        <w:rPr>
          <w:rFonts w:ascii="Times New Roman" w:hAnsi="Times New Roman" w:cs="Times New Roman"/>
          <w:sz w:val="24"/>
          <w:szCs w:val="24"/>
        </w:rPr>
        <w:t xml:space="preserve">është e </w:t>
      </w:r>
      <w:r w:rsidRPr="006E6F9A">
        <w:rPr>
          <w:rFonts w:ascii="Times New Roman" w:hAnsi="Times New Roman" w:cs="Times New Roman"/>
          <w:sz w:val="24"/>
          <w:szCs w:val="24"/>
        </w:rPr>
        <w:t>zbat</w:t>
      </w:r>
      <w:r>
        <w:rPr>
          <w:rFonts w:ascii="Times New Roman" w:hAnsi="Times New Roman" w:cs="Times New Roman"/>
          <w:sz w:val="24"/>
          <w:szCs w:val="24"/>
        </w:rPr>
        <w:t>ueshme për Ministrinë përgjegjëse për Zhvillim Rajonal,</w:t>
      </w:r>
      <w:r w:rsidRPr="006E6F9A">
        <w:rPr>
          <w:rFonts w:ascii="Times New Roman" w:hAnsi="Times New Roman" w:cs="Times New Roman"/>
          <w:sz w:val="24"/>
          <w:szCs w:val="24"/>
        </w:rPr>
        <w:t xml:space="preserve"> Qendrat për Zhvillim Rajonal</w:t>
      </w:r>
      <w:r>
        <w:rPr>
          <w:rFonts w:ascii="Times New Roman" w:hAnsi="Times New Roman" w:cs="Times New Roman"/>
          <w:sz w:val="24"/>
          <w:szCs w:val="24"/>
        </w:rPr>
        <w:t xml:space="preserve">, </w:t>
      </w:r>
      <w:r w:rsidRPr="006E6F9A">
        <w:rPr>
          <w:rFonts w:ascii="Times New Roman" w:hAnsi="Times New Roman" w:cs="Times New Roman"/>
          <w:sz w:val="24"/>
          <w:szCs w:val="24"/>
        </w:rPr>
        <w:t>Institucionet</w:t>
      </w:r>
      <w:r>
        <w:rPr>
          <w:rFonts w:ascii="Times New Roman" w:hAnsi="Times New Roman" w:cs="Times New Roman"/>
          <w:sz w:val="24"/>
          <w:szCs w:val="24"/>
        </w:rPr>
        <w:t xml:space="preserve"> e administratës shtetërore, komunat, o</w:t>
      </w:r>
      <w:r w:rsidRPr="006E6F9A">
        <w:rPr>
          <w:rFonts w:ascii="Times New Roman" w:hAnsi="Times New Roman" w:cs="Times New Roman"/>
          <w:sz w:val="24"/>
          <w:szCs w:val="24"/>
        </w:rPr>
        <w:t xml:space="preserve">rganizatat </w:t>
      </w:r>
      <w:r>
        <w:rPr>
          <w:rFonts w:ascii="Times New Roman" w:hAnsi="Times New Roman" w:cs="Times New Roman"/>
          <w:sz w:val="24"/>
          <w:szCs w:val="24"/>
        </w:rPr>
        <w:t>j</w:t>
      </w:r>
      <w:r w:rsidRPr="006E6F9A">
        <w:rPr>
          <w:rFonts w:ascii="Times New Roman" w:hAnsi="Times New Roman" w:cs="Times New Roman"/>
          <w:sz w:val="24"/>
          <w:szCs w:val="24"/>
        </w:rPr>
        <w:t>oqeveritare, bizneset</w:t>
      </w:r>
      <w:r>
        <w:rPr>
          <w:rFonts w:ascii="Times New Roman" w:hAnsi="Times New Roman" w:cs="Times New Roman"/>
          <w:sz w:val="24"/>
          <w:szCs w:val="24"/>
        </w:rPr>
        <w:t xml:space="preserve"> dhe partnerët </w:t>
      </w:r>
      <w:proofErr w:type="spellStart"/>
      <w:r>
        <w:rPr>
          <w:rFonts w:ascii="Times New Roman" w:hAnsi="Times New Roman" w:cs="Times New Roman"/>
          <w:sz w:val="24"/>
          <w:szCs w:val="24"/>
        </w:rPr>
        <w:t>kontribues</w:t>
      </w:r>
      <w:proofErr w:type="spellEnd"/>
      <w:r>
        <w:rPr>
          <w:rFonts w:ascii="Times New Roman" w:hAnsi="Times New Roman" w:cs="Times New Roman"/>
          <w:sz w:val="24"/>
          <w:szCs w:val="24"/>
        </w:rPr>
        <w:t xml:space="preserve"> në financimin e Planeve </w:t>
      </w:r>
      <w:proofErr w:type="spellStart"/>
      <w:r>
        <w:rPr>
          <w:rFonts w:ascii="Times New Roman" w:hAnsi="Times New Roman" w:cs="Times New Roman"/>
          <w:sz w:val="24"/>
          <w:szCs w:val="24"/>
        </w:rPr>
        <w:t>Operacionale</w:t>
      </w:r>
      <w:proofErr w:type="spellEnd"/>
      <w:r>
        <w:rPr>
          <w:rFonts w:ascii="Times New Roman" w:hAnsi="Times New Roman" w:cs="Times New Roman"/>
          <w:sz w:val="24"/>
          <w:szCs w:val="24"/>
        </w:rPr>
        <w:t xml:space="preserve"> për Zhvillim Rajonal</w:t>
      </w:r>
      <w:r w:rsidRPr="006E6F9A">
        <w:rPr>
          <w:rFonts w:ascii="Times New Roman" w:hAnsi="Times New Roman" w:cs="Times New Roman"/>
          <w:sz w:val="24"/>
          <w:szCs w:val="24"/>
        </w:rPr>
        <w:t>.</w:t>
      </w:r>
    </w:p>
    <w:p w14:paraId="1C3111E6" w14:textId="77777777" w:rsidR="006E351D" w:rsidRPr="006E6F9A" w:rsidRDefault="006E351D" w:rsidP="006E351D">
      <w:pPr>
        <w:spacing w:before="240" w:line="276" w:lineRule="auto"/>
        <w:ind w:left="426"/>
        <w:jc w:val="both"/>
        <w:rPr>
          <w:rFonts w:ascii="Times New Roman" w:hAnsi="Times New Roman" w:cs="Times New Roman"/>
          <w:b/>
          <w:sz w:val="24"/>
          <w:szCs w:val="24"/>
        </w:rPr>
      </w:pPr>
    </w:p>
    <w:p w14:paraId="218859C2" w14:textId="77777777" w:rsidR="006E351D" w:rsidRPr="00EF0900" w:rsidRDefault="006E351D" w:rsidP="006E351D">
      <w:pPr>
        <w:pStyle w:val="Heading2"/>
        <w:spacing w:after="0" w:line="276" w:lineRule="auto"/>
        <w:ind w:left="288"/>
        <w:jc w:val="center"/>
        <w:rPr>
          <w:rFonts w:ascii="Times New Roman" w:hAnsi="Times New Roman" w:cs="Times New Roman"/>
          <w:b/>
          <w:sz w:val="24"/>
          <w:szCs w:val="24"/>
          <w:u w:val="none"/>
        </w:rPr>
      </w:pPr>
      <w:r w:rsidRPr="00EF0900">
        <w:rPr>
          <w:rFonts w:ascii="Times New Roman" w:hAnsi="Times New Roman" w:cs="Times New Roman"/>
          <w:b/>
          <w:sz w:val="24"/>
          <w:szCs w:val="24"/>
          <w:u w:val="none"/>
        </w:rPr>
        <w:t>Neni 3</w:t>
      </w:r>
    </w:p>
    <w:p w14:paraId="06E8199B" w14:textId="77777777" w:rsidR="006E351D" w:rsidRPr="00EF0900" w:rsidRDefault="006E351D" w:rsidP="006E351D">
      <w:pPr>
        <w:pStyle w:val="Heading2"/>
        <w:spacing w:after="0" w:line="276" w:lineRule="auto"/>
        <w:ind w:left="288"/>
        <w:jc w:val="center"/>
        <w:rPr>
          <w:rFonts w:ascii="Times New Roman" w:hAnsi="Times New Roman" w:cs="Times New Roman"/>
          <w:b/>
          <w:spacing w:val="-1"/>
          <w:sz w:val="24"/>
          <w:szCs w:val="24"/>
          <w:u w:val="none"/>
        </w:rPr>
      </w:pPr>
      <w:r w:rsidRPr="00EF0900">
        <w:rPr>
          <w:rFonts w:ascii="Times New Roman" w:hAnsi="Times New Roman" w:cs="Times New Roman"/>
          <w:b/>
          <w:sz w:val="24"/>
          <w:szCs w:val="24"/>
          <w:u w:val="none"/>
        </w:rPr>
        <w:t>Përkufizimet e termave dhe shkurtesave</w:t>
      </w:r>
    </w:p>
    <w:p w14:paraId="112B16A5" w14:textId="77777777" w:rsidR="006E351D" w:rsidRPr="001257B5" w:rsidRDefault="006E351D" w:rsidP="006E351D">
      <w:pPr>
        <w:spacing w:before="240" w:line="276" w:lineRule="auto"/>
        <w:jc w:val="both"/>
        <w:rPr>
          <w:rFonts w:ascii="Times New Roman" w:hAnsi="Times New Roman" w:cs="Times New Roman"/>
          <w:sz w:val="24"/>
          <w:szCs w:val="24"/>
        </w:rPr>
      </w:pPr>
      <w:r w:rsidRPr="001257B5">
        <w:rPr>
          <w:rFonts w:ascii="Times New Roman" w:hAnsi="Times New Roman" w:cs="Times New Roman"/>
          <w:sz w:val="24"/>
          <w:szCs w:val="24"/>
        </w:rPr>
        <w:t>Shprehjet e përdorura në këtë Rregullore kanë kuptimin e njëjtë si në përkufizimet e  përcaktuara me nenin 3 të Ligjit përkatës për Zhvillim Rajonal të Balancuar.</w:t>
      </w:r>
    </w:p>
    <w:p w14:paraId="3D10686C" w14:textId="77777777" w:rsidR="006E351D" w:rsidRDefault="006E351D" w:rsidP="006E351D">
      <w:pPr>
        <w:pStyle w:val="Heading2"/>
        <w:spacing w:after="0" w:line="240" w:lineRule="auto"/>
        <w:ind w:left="288"/>
        <w:jc w:val="center"/>
        <w:rPr>
          <w:rFonts w:ascii="Times New Roman" w:hAnsi="Times New Roman" w:cs="Times New Roman"/>
          <w:b/>
          <w:sz w:val="24"/>
          <w:szCs w:val="24"/>
          <w:u w:val="none"/>
        </w:rPr>
      </w:pPr>
    </w:p>
    <w:p w14:paraId="3982BEB7" w14:textId="77777777" w:rsidR="006E351D" w:rsidRPr="00EF0900" w:rsidRDefault="006E351D" w:rsidP="006E351D">
      <w:pPr>
        <w:pStyle w:val="Heading2"/>
        <w:spacing w:after="0" w:line="240" w:lineRule="auto"/>
        <w:ind w:left="288"/>
        <w:jc w:val="center"/>
        <w:rPr>
          <w:rFonts w:ascii="Times New Roman" w:hAnsi="Times New Roman" w:cs="Times New Roman"/>
          <w:b/>
          <w:sz w:val="24"/>
          <w:szCs w:val="24"/>
          <w:u w:val="none"/>
        </w:rPr>
      </w:pPr>
      <w:r w:rsidRPr="00EF0900">
        <w:rPr>
          <w:rFonts w:ascii="Times New Roman" w:hAnsi="Times New Roman" w:cs="Times New Roman"/>
          <w:b/>
          <w:sz w:val="24"/>
          <w:szCs w:val="24"/>
          <w:u w:val="none"/>
        </w:rPr>
        <w:t>Neni 4</w:t>
      </w:r>
    </w:p>
    <w:p w14:paraId="67DB5742" w14:textId="77777777" w:rsidR="006E351D" w:rsidRPr="00EF0900" w:rsidRDefault="006E351D" w:rsidP="006E351D">
      <w:pPr>
        <w:pStyle w:val="Heading2"/>
        <w:spacing w:after="0" w:line="240" w:lineRule="auto"/>
        <w:ind w:left="288"/>
        <w:jc w:val="center"/>
        <w:rPr>
          <w:rFonts w:ascii="Times New Roman" w:hAnsi="Times New Roman" w:cs="Times New Roman"/>
          <w:b/>
          <w:sz w:val="24"/>
          <w:szCs w:val="24"/>
          <w:u w:val="none"/>
        </w:rPr>
      </w:pPr>
      <w:r w:rsidRPr="00EF0900">
        <w:rPr>
          <w:rFonts w:ascii="Times New Roman" w:hAnsi="Times New Roman" w:cs="Times New Roman"/>
          <w:b/>
          <w:sz w:val="24"/>
          <w:szCs w:val="24"/>
          <w:u w:val="none"/>
        </w:rPr>
        <w:t>Parimet e Zhvillimit Rajonal të Balancuar</w:t>
      </w:r>
    </w:p>
    <w:p w14:paraId="64AF6494" w14:textId="77777777" w:rsidR="006E351D" w:rsidRPr="006E6F9A" w:rsidRDefault="006E351D" w:rsidP="006E351D">
      <w:pPr>
        <w:pStyle w:val="TableParagraph"/>
        <w:spacing w:before="240" w:after="240" w:line="276" w:lineRule="auto"/>
        <w:jc w:val="both"/>
        <w:rPr>
          <w:sz w:val="24"/>
          <w:szCs w:val="24"/>
        </w:rPr>
      </w:pPr>
      <w:r>
        <w:rPr>
          <w:sz w:val="24"/>
          <w:szCs w:val="24"/>
        </w:rPr>
        <w:t xml:space="preserve">Gjatë hartimit, zbatimit dhe monitorimit të Planeve </w:t>
      </w:r>
      <w:proofErr w:type="spellStart"/>
      <w:r>
        <w:rPr>
          <w:sz w:val="24"/>
          <w:szCs w:val="24"/>
        </w:rPr>
        <w:t>Operacionale</w:t>
      </w:r>
      <w:proofErr w:type="spellEnd"/>
      <w:r>
        <w:rPr>
          <w:sz w:val="24"/>
          <w:szCs w:val="24"/>
        </w:rPr>
        <w:t xml:space="preserve"> për Zhvillim Rajonal zbatohen p</w:t>
      </w:r>
      <w:r w:rsidRPr="006E6F9A">
        <w:rPr>
          <w:sz w:val="24"/>
          <w:szCs w:val="24"/>
        </w:rPr>
        <w:t>arimet</w:t>
      </w:r>
      <w:r>
        <w:rPr>
          <w:sz w:val="24"/>
          <w:szCs w:val="24"/>
        </w:rPr>
        <w:t xml:space="preserve"> e</w:t>
      </w:r>
      <w:r w:rsidRPr="006E6F9A">
        <w:rPr>
          <w:sz w:val="24"/>
          <w:szCs w:val="24"/>
        </w:rPr>
        <w:t xml:space="preserve">  përcaktuara me Ligji</w:t>
      </w:r>
      <w:r>
        <w:rPr>
          <w:sz w:val="24"/>
          <w:szCs w:val="24"/>
        </w:rPr>
        <w:t>n</w:t>
      </w:r>
      <w:r w:rsidRPr="006E6F9A">
        <w:rPr>
          <w:sz w:val="24"/>
          <w:szCs w:val="24"/>
        </w:rPr>
        <w:t xml:space="preserve"> përkatës për Zhvillim Rajonal të Balancuar.</w:t>
      </w:r>
    </w:p>
    <w:p w14:paraId="37B2674B" w14:textId="77777777" w:rsidR="006E351D" w:rsidRDefault="006E351D" w:rsidP="006E351D">
      <w:pPr>
        <w:pStyle w:val="Heading1"/>
        <w:spacing w:line="276" w:lineRule="auto"/>
        <w:ind w:left="426"/>
        <w:jc w:val="center"/>
        <w:rPr>
          <w:rFonts w:ascii="Times New Roman" w:hAnsi="Times New Roman" w:cs="Times New Roman"/>
          <w:b/>
          <w:sz w:val="24"/>
          <w:szCs w:val="24"/>
        </w:rPr>
      </w:pPr>
    </w:p>
    <w:p w14:paraId="523186CE" w14:textId="77777777" w:rsidR="006E351D" w:rsidRDefault="006E351D" w:rsidP="006E351D">
      <w:pPr>
        <w:pStyle w:val="Heading1"/>
        <w:spacing w:line="240" w:lineRule="auto"/>
        <w:ind w:left="426"/>
        <w:jc w:val="left"/>
        <w:rPr>
          <w:rFonts w:ascii="Times New Roman" w:hAnsi="Times New Roman" w:cs="Times New Roman"/>
          <w:b/>
          <w:sz w:val="24"/>
          <w:szCs w:val="24"/>
        </w:rPr>
      </w:pPr>
      <w:r w:rsidRPr="00EF0900">
        <w:rPr>
          <w:rFonts w:ascii="Times New Roman" w:hAnsi="Times New Roman" w:cs="Times New Roman"/>
          <w:b/>
          <w:sz w:val="24"/>
          <w:szCs w:val="24"/>
        </w:rPr>
        <w:t>KAPITULLI II</w:t>
      </w:r>
    </w:p>
    <w:p w14:paraId="510D6F84" w14:textId="77777777" w:rsidR="006E351D" w:rsidRDefault="006E351D" w:rsidP="006E351D">
      <w:pPr>
        <w:pStyle w:val="Heading2"/>
        <w:spacing w:line="240" w:lineRule="auto"/>
        <w:ind w:left="426"/>
        <w:jc w:val="left"/>
        <w:rPr>
          <w:rFonts w:ascii="Times New Roman" w:hAnsi="Times New Roman" w:cs="Times New Roman"/>
          <w:b/>
          <w:sz w:val="24"/>
          <w:szCs w:val="24"/>
          <w:u w:val="none"/>
        </w:rPr>
      </w:pPr>
      <w:r>
        <w:rPr>
          <w:rFonts w:ascii="Times New Roman" w:hAnsi="Times New Roman" w:cs="Times New Roman"/>
          <w:b/>
          <w:sz w:val="24"/>
          <w:szCs w:val="24"/>
          <w:u w:val="none"/>
        </w:rPr>
        <w:t xml:space="preserve">PËRGADITJA E </w:t>
      </w:r>
      <w:r w:rsidRPr="00EF0900">
        <w:rPr>
          <w:rFonts w:ascii="Times New Roman" w:hAnsi="Times New Roman" w:cs="Times New Roman"/>
          <w:b/>
          <w:sz w:val="24"/>
          <w:szCs w:val="24"/>
          <w:u w:val="none"/>
        </w:rPr>
        <w:t>PLANE</w:t>
      </w:r>
      <w:r>
        <w:rPr>
          <w:rFonts w:ascii="Times New Roman" w:hAnsi="Times New Roman" w:cs="Times New Roman"/>
          <w:b/>
          <w:sz w:val="24"/>
          <w:szCs w:val="24"/>
          <w:u w:val="none"/>
        </w:rPr>
        <w:t>VE</w:t>
      </w:r>
      <w:r w:rsidRPr="00EF0900">
        <w:rPr>
          <w:rFonts w:ascii="Times New Roman" w:hAnsi="Times New Roman" w:cs="Times New Roman"/>
          <w:b/>
          <w:sz w:val="24"/>
          <w:szCs w:val="24"/>
          <w:u w:val="none"/>
        </w:rPr>
        <w:t xml:space="preserve"> OPERACIONALE TË RAJONAVE ZHVILLIMORE</w:t>
      </w:r>
    </w:p>
    <w:p w14:paraId="0B7BFD43" w14:textId="77777777" w:rsidR="006E351D" w:rsidRPr="00F84A57" w:rsidRDefault="006E351D" w:rsidP="006E351D"/>
    <w:p w14:paraId="2EAFB2CE" w14:textId="77777777" w:rsidR="006E351D" w:rsidRDefault="006E351D" w:rsidP="006E351D">
      <w:pPr>
        <w:pStyle w:val="Heading2"/>
        <w:spacing w:after="0" w:line="240" w:lineRule="auto"/>
        <w:ind w:left="426"/>
        <w:jc w:val="center"/>
        <w:rPr>
          <w:rFonts w:ascii="Times New Roman" w:hAnsi="Times New Roman" w:cs="Times New Roman"/>
          <w:b/>
          <w:sz w:val="24"/>
          <w:szCs w:val="24"/>
          <w:u w:val="none"/>
        </w:rPr>
      </w:pPr>
      <w:r w:rsidRPr="00EF0900">
        <w:rPr>
          <w:rFonts w:ascii="Times New Roman" w:hAnsi="Times New Roman" w:cs="Times New Roman"/>
          <w:b/>
          <w:sz w:val="24"/>
          <w:szCs w:val="24"/>
          <w:u w:val="none"/>
        </w:rPr>
        <w:t>Neni 5</w:t>
      </w:r>
    </w:p>
    <w:p w14:paraId="256B5CE8" w14:textId="77777777" w:rsidR="006E351D" w:rsidRPr="00F84A57" w:rsidRDefault="006E351D" w:rsidP="006E351D">
      <w:pPr>
        <w:spacing w:after="0" w:line="240" w:lineRule="auto"/>
        <w:jc w:val="center"/>
        <w:rPr>
          <w:b/>
          <w:bCs/>
        </w:rPr>
      </w:pPr>
      <w:r w:rsidRPr="00F84A57">
        <w:rPr>
          <w:rFonts w:ascii="Times New Roman" w:hAnsi="Times New Roman" w:cs="Times New Roman"/>
          <w:b/>
          <w:bCs/>
          <w:sz w:val="24"/>
          <w:szCs w:val="24"/>
        </w:rPr>
        <w:t xml:space="preserve">Planet </w:t>
      </w:r>
      <w:proofErr w:type="spellStart"/>
      <w:r w:rsidRPr="00F84A57">
        <w:rPr>
          <w:rFonts w:ascii="Times New Roman" w:hAnsi="Times New Roman" w:cs="Times New Roman"/>
          <w:b/>
          <w:bCs/>
          <w:sz w:val="24"/>
          <w:szCs w:val="24"/>
        </w:rPr>
        <w:t>Operacionale</w:t>
      </w:r>
      <w:proofErr w:type="spellEnd"/>
      <w:r w:rsidRPr="00F84A57">
        <w:rPr>
          <w:rFonts w:ascii="Times New Roman" w:hAnsi="Times New Roman" w:cs="Times New Roman"/>
          <w:b/>
          <w:bCs/>
          <w:sz w:val="24"/>
          <w:szCs w:val="24"/>
        </w:rPr>
        <w:t xml:space="preserve"> për Rajonet Zhvillimore</w:t>
      </w:r>
    </w:p>
    <w:p w14:paraId="22D8027B" w14:textId="77777777" w:rsidR="006E351D" w:rsidRDefault="006E351D" w:rsidP="006E351D">
      <w:pPr>
        <w:pStyle w:val="ListParagraph"/>
        <w:ind w:left="426"/>
        <w:jc w:val="both"/>
        <w:rPr>
          <w:rFonts w:ascii="Times New Roman" w:hAnsi="Times New Roman" w:cs="Times New Roman"/>
          <w:b/>
          <w:bCs/>
          <w:sz w:val="24"/>
          <w:szCs w:val="24"/>
        </w:rPr>
      </w:pPr>
    </w:p>
    <w:p w14:paraId="53E3E620"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1596C">
        <w:rPr>
          <w:rFonts w:ascii="Times New Roman" w:hAnsi="Times New Roman" w:cs="Times New Roman"/>
          <w:sz w:val="24"/>
          <w:szCs w:val="24"/>
        </w:rPr>
        <w:t xml:space="preserve">Planet </w:t>
      </w:r>
      <w:proofErr w:type="spellStart"/>
      <w:r w:rsidRPr="0001596C">
        <w:rPr>
          <w:rFonts w:ascii="Times New Roman" w:hAnsi="Times New Roman" w:cs="Times New Roman"/>
          <w:sz w:val="24"/>
          <w:szCs w:val="24"/>
        </w:rPr>
        <w:t>Operacionale</w:t>
      </w:r>
      <w:proofErr w:type="spellEnd"/>
      <w:r w:rsidRPr="0001596C">
        <w:rPr>
          <w:rFonts w:ascii="Times New Roman" w:hAnsi="Times New Roman" w:cs="Times New Roman"/>
          <w:sz w:val="24"/>
          <w:szCs w:val="24"/>
        </w:rPr>
        <w:t xml:space="preserve"> për Rajonet Zhvillimore (më tutje </w:t>
      </w:r>
      <w:r w:rsidRPr="0001596C">
        <w:rPr>
          <w:rFonts w:ascii="Times New Roman" w:hAnsi="Times New Roman" w:cs="Times New Roman"/>
          <w:sz w:val="24"/>
          <w:szCs w:val="24"/>
          <w:lang w:val="en-GB"/>
        </w:rPr>
        <w:t>POZHR-</w:t>
      </w:r>
      <w:proofErr w:type="spellStart"/>
      <w:r w:rsidRPr="0001596C">
        <w:rPr>
          <w:rFonts w:ascii="Times New Roman" w:hAnsi="Times New Roman" w:cs="Times New Roman"/>
          <w:sz w:val="24"/>
          <w:szCs w:val="24"/>
          <w:lang w:val="en-GB"/>
        </w:rPr>
        <w:t>të</w:t>
      </w:r>
      <w:proofErr w:type="spellEnd"/>
      <w:r w:rsidRPr="0001596C">
        <w:rPr>
          <w:rFonts w:ascii="Times New Roman" w:hAnsi="Times New Roman" w:cs="Times New Roman"/>
          <w:sz w:val="24"/>
          <w:szCs w:val="24"/>
          <w:lang w:val="en-GB"/>
        </w:rPr>
        <w:t>)</w:t>
      </w:r>
      <w:r w:rsidRPr="0001596C">
        <w:rPr>
          <w:rFonts w:ascii="Times New Roman" w:hAnsi="Times New Roman" w:cs="Times New Roman"/>
          <w:sz w:val="24"/>
          <w:szCs w:val="24"/>
        </w:rPr>
        <w:t xml:space="preserve"> janë dokumente bazë të planifikimit të cilat përcaktojnë objektivat dhe përparësitë e rajonit zhvillimor me theks të veçantë nxitjen e zhvillimit të balancuar ndërmjet zonave urbane dhe rurale brenda rajonit zhvillimor, si dhe  nxitjen e zhvillimit për zonat më pak të zhvilluara brenda rajonit zhvillimor.</w:t>
      </w:r>
    </w:p>
    <w:p w14:paraId="6900315D"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1596C">
        <w:rPr>
          <w:rFonts w:ascii="Times New Roman" w:hAnsi="Times New Roman" w:cs="Times New Roman"/>
          <w:sz w:val="24"/>
          <w:szCs w:val="24"/>
        </w:rPr>
        <w:t xml:space="preserve">Planet </w:t>
      </w:r>
      <w:proofErr w:type="spellStart"/>
      <w:r w:rsidRPr="0001596C">
        <w:rPr>
          <w:rFonts w:ascii="Times New Roman" w:hAnsi="Times New Roman" w:cs="Times New Roman"/>
          <w:sz w:val="24"/>
          <w:szCs w:val="24"/>
        </w:rPr>
        <w:t>Operacionale</w:t>
      </w:r>
      <w:proofErr w:type="spellEnd"/>
      <w:r w:rsidRPr="0001596C">
        <w:rPr>
          <w:rFonts w:ascii="Times New Roman" w:hAnsi="Times New Roman" w:cs="Times New Roman"/>
          <w:sz w:val="24"/>
          <w:szCs w:val="24"/>
        </w:rPr>
        <w:t xml:space="preserve"> për rajonet zhvillimore hartohen në përputhje me parimin e partneritetit dhe bashkëpunimit sipas procedurave dhe metodologjisë së përcaktuar me këtë rregullore me kontributin e njësive të vetëqeverisjes lokale të koordinuar nga qendrat për zhvillim rajonal në kuadër të një rajoni zhvillimor.</w:t>
      </w:r>
    </w:p>
    <w:p w14:paraId="4772B186"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01596C">
        <w:rPr>
          <w:rFonts w:ascii="Times New Roman" w:hAnsi="Times New Roman" w:cs="Times New Roman"/>
          <w:sz w:val="24"/>
          <w:szCs w:val="24"/>
        </w:rPr>
        <w:t xml:space="preserve">Planet </w:t>
      </w:r>
      <w:proofErr w:type="spellStart"/>
      <w:r w:rsidRPr="0001596C">
        <w:rPr>
          <w:rFonts w:ascii="Times New Roman" w:hAnsi="Times New Roman" w:cs="Times New Roman"/>
          <w:sz w:val="24"/>
          <w:szCs w:val="24"/>
        </w:rPr>
        <w:t>Operacionale</w:t>
      </w:r>
      <w:proofErr w:type="spellEnd"/>
      <w:r w:rsidRPr="0001596C">
        <w:rPr>
          <w:rFonts w:ascii="Times New Roman" w:hAnsi="Times New Roman" w:cs="Times New Roman"/>
          <w:sz w:val="24"/>
          <w:szCs w:val="24"/>
        </w:rPr>
        <w:t xml:space="preserve"> financohen nga Programi për Zhvillim Rajonal të Balancuar dhe njëherësh duhet të jenë në përputhje me këtë Program dhe me këtë rregullore.  </w:t>
      </w:r>
    </w:p>
    <w:p w14:paraId="16113B5F"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1596C">
        <w:rPr>
          <w:rFonts w:ascii="Times New Roman" w:hAnsi="Times New Roman" w:cs="Times New Roman"/>
          <w:sz w:val="24"/>
          <w:szCs w:val="24"/>
        </w:rPr>
        <w:t xml:space="preserve">Bashkë-financimi i planeve </w:t>
      </w:r>
      <w:proofErr w:type="spellStart"/>
      <w:r w:rsidRPr="0001596C">
        <w:rPr>
          <w:rFonts w:ascii="Times New Roman" w:hAnsi="Times New Roman" w:cs="Times New Roman"/>
          <w:sz w:val="24"/>
          <w:szCs w:val="24"/>
        </w:rPr>
        <w:t>operacionale</w:t>
      </w:r>
      <w:proofErr w:type="spellEnd"/>
      <w:r w:rsidRPr="0001596C">
        <w:rPr>
          <w:rFonts w:ascii="Times New Roman" w:hAnsi="Times New Roman" w:cs="Times New Roman"/>
          <w:sz w:val="24"/>
          <w:szCs w:val="24"/>
        </w:rPr>
        <w:t xml:space="preserve"> nga komunat dhe partnerët tjerë do të bëhet sipas kushteve dhe rregullave të përcaktuara me rregulloret përkatëse për zbatimin e Ligjit për Zhvillim Rajonal të Balancuar. </w:t>
      </w:r>
    </w:p>
    <w:p w14:paraId="2E1F6F40" w14:textId="77777777" w:rsidR="006E351D" w:rsidRPr="0001596C" w:rsidRDefault="006E351D" w:rsidP="006E351D">
      <w:pPr>
        <w:snapToGrid w:val="0"/>
        <w:spacing w:after="24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5. </w:t>
      </w:r>
      <w:r w:rsidRPr="0001596C">
        <w:rPr>
          <w:rFonts w:ascii="Times New Roman" w:hAnsi="Times New Roman" w:cs="Times New Roman"/>
          <w:sz w:val="24"/>
          <w:szCs w:val="24"/>
        </w:rPr>
        <w:t xml:space="preserve">Planet </w:t>
      </w:r>
      <w:proofErr w:type="spellStart"/>
      <w:r w:rsidRPr="0001596C">
        <w:rPr>
          <w:rFonts w:ascii="Times New Roman" w:hAnsi="Times New Roman" w:cs="Times New Roman"/>
          <w:sz w:val="24"/>
          <w:szCs w:val="24"/>
        </w:rPr>
        <w:t>Operacionale</w:t>
      </w:r>
      <w:proofErr w:type="spellEnd"/>
      <w:r w:rsidRPr="0001596C">
        <w:rPr>
          <w:rFonts w:ascii="Times New Roman" w:hAnsi="Times New Roman" w:cs="Times New Roman"/>
          <w:sz w:val="24"/>
          <w:szCs w:val="24"/>
        </w:rPr>
        <w:t xml:space="preserve"> miratohen për një periudhë tre (3) vjeçare dhe mund të rishikohen sipas nevojës dhe </w:t>
      </w:r>
      <w:proofErr w:type="spellStart"/>
      <w:r w:rsidRPr="0001596C">
        <w:rPr>
          <w:rFonts w:ascii="Times New Roman" w:hAnsi="Times New Roman" w:cs="Times New Roman"/>
          <w:sz w:val="24"/>
          <w:szCs w:val="24"/>
        </w:rPr>
        <w:t>arsyeshmërisë</w:t>
      </w:r>
      <w:proofErr w:type="spellEnd"/>
      <w:r w:rsidRPr="0001596C">
        <w:rPr>
          <w:rFonts w:ascii="Times New Roman" w:hAnsi="Times New Roman" w:cs="Times New Roman"/>
          <w:sz w:val="24"/>
          <w:szCs w:val="24"/>
        </w:rPr>
        <w:t xml:space="preserve"> duke ndjekur metodologjinë dhe procedurat e përcaktuara me këtë rregullore. </w:t>
      </w:r>
    </w:p>
    <w:p w14:paraId="06FBA586" w14:textId="77777777" w:rsidR="006E351D" w:rsidRDefault="006E351D" w:rsidP="006E351D">
      <w:pPr>
        <w:pStyle w:val="ListParagraph"/>
        <w:spacing w:line="240" w:lineRule="auto"/>
        <w:ind w:left="426"/>
        <w:jc w:val="center"/>
        <w:rPr>
          <w:rFonts w:ascii="Times New Roman" w:hAnsi="Times New Roman" w:cs="Times New Roman"/>
          <w:b/>
          <w:bCs/>
          <w:sz w:val="24"/>
          <w:szCs w:val="24"/>
        </w:rPr>
      </w:pPr>
    </w:p>
    <w:p w14:paraId="7F09ACCA" w14:textId="77777777" w:rsidR="006E351D" w:rsidRPr="00634E36" w:rsidRDefault="006E351D" w:rsidP="006E351D">
      <w:pPr>
        <w:pStyle w:val="ListParagraph"/>
        <w:spacing w:after="0" w:line="240" w:lineRule="auto"/>
        <w:ind w:left="426"/>
        <w:jc w:val="center"/>
        <w:rPr>
          <w:rFonts w:ascii="Times New Roman" w:hAnsi="Times New Roman" w:cs="Times New Roman"/>
          <w:b/>
          <w:bCs/>
          <w:sz w:val="24"/>
          <w:szCs w:val="24"/>
        </w:rPr>
      </w:pPr>
      <w:r w:rsidRPr="00634E36">
        <w:rPr>
          <w:rFonts w:ascii="Times New Roman" w:hAnsi="Times New Roman" w:cs="Times New Roman"/>
          <w:b/>
          <w:bCs/>
          <w:sz w:val="24"/>
          <w:szCs w:val="24"/>
        </w:rPr>
        <w:t xml:space="preserve">Neni </w:t>
      </w:r>
      <w:r>
        <w:rPr>
          <w:rFonts w:ascii="Times New Roman" w:hAnsi="Times New Roman" w:cs="Times New Roman"/>
          <w:b/>
          <w:bCs/>
          <w:sz w:val="24"/>
          <w:szCs w:val="24"/>
        </w:rPr>
        <w:t>6</w:t>
      </w:r>
    </w:p>
    <w:p w14:paraId="3136BA8B" w14:textId="77777777" w:rsidR="006E351D" w:rsidRDefault="006E351D" w:rsidP="006E351D">
      <w:pPr>
        <w:pStyle w:val="Heading2"/>
        <w:spacing w:after="0" w:line="240" w:lineRule="auto"/>
        <w:ind w:left="426"/>
        <w:jc w:val="center"/>
        <w:rPr>
          <w:rFonts w:ascii="Times New Roman" w:hAnsi="Times New Roman" w:cs="Times New Roman"/>
          <w:b/>
          <w:sz w:val="24"/>
          <w:szCs w:val="24"/>
          <w:u w:val="none"/>
        </w:rPr>
      </w:pPr>
      <w:r w:rsidRPr="00EF0900">
        <w:rPr>
          <w:rFonts w:ascii="Times New Roman" w:hAnsi="Times New Roman" w:cs="Times New Roman"/>
          <w:b/>
          <w:bCs/>
          <w:sz w:val="24"/>
          <w:szCs w:val="24"/>
          <w:u w:val="none"/>
        </w:rPr>
        <w:t xml:space="preserve">Struktura dhe përmbajtja e </w:t>
      </w:r>
      <w:r w:rsidRPr="00EF0900">
        <w:rPr>
          <w:rFonts w:ascii="Times New Roman" w:hAnsi="Times New Roman" w:cs="Times New Roman"/>
          <w:b/>
          <w:sz w:val="24"/>
          <w:szCs w:val="24"/>
          <w:u w:val="none"/>
        </w:rPr>
        <w:t xml:space="preserve">planeve </w:t>
      </w:r>
      <w:proofErr w:type="spellStart"/>
      <w:r w:rsidRPr="00EF0900">
        <w:rPr>
          <w:rFonts w:ascii="Times New Roman" w:hAnsi="Times New Roman" w:cs="Times New Roman"/>
          <w:b/>
          <w:sz w:val="24"/>
          <w:szCs w:val="24"/>
          <w:u w:val="none"/>
        </w:rPr>
        <w:t>operacionale</w:t>
      </w:r>
      <w:proofErr w:type="spellEnd"/>
      <w:r w:rsidRPr="00EF0900">
        <w:rPr>
          <w:rFonts w:ascii="Times New Roman" w:hAnsi="Times New Roman" w:cs="Times New Roman"/>
          <w:b/>
          <w:sz w:val="24"/>
          <w:szCs w:val="24"/>
          <w:u w:val="none"/>
        </w:rPr>
        <w:t xml:space="preserve"> për zhvillim rajonal të </w:t>
      </w:r>
      <w:proofErr w:type="spellStart"/>
      <w:r w:rsidRPr="00EF0900">
        <w:rPr>
          <w:rFonts w:ascii="Times New Roman" w:hAnsi="Times New Roman" w:cs="Times New Roman"/>
          <w:b/>
          <w:sz w:val="24"/>
          <w:szCs w:val="24"/>
          <w:u w:val="none"/>
        </w:rPr>
        <w:t>rajonave</w:t>
      </w:r>
      <w:proofErr w:type="spellEnd"/>
      <w:r w:rsidRPr="00EF0900">
        <w:rPr>
          <w:rFonts w:ascii="Times New Roman" w:hAnsi="Times New Roman" w:cs="Times New Roman"/>
          <w:b/>
          <w:sz w:val="24"/>
          <w:szCs w:val="24"/>
          <w:u w:val="none"/>
        </w:rPr>
        <w:t xml:space="preserve"> zhvillimore</w:t>
      </w:r>
    </w:p>
    <w:p w14:paraId="1B9F3566" w14:textId="77777777" w:rsidR="006E351D" w:rsidRPr="0001596C" w:rsidRDefault="006E351D" w:rsidP="006E351D"/>
    <w:p w14:paraId="45D047CC" w14:textId="77777777" w:rsidR="006E351D" w:rsidRPr="0001596C" w:rsidRDefault="006E351D" w:rsidP="006E351D">
      <w:pPr>
        <w:jc w:val="both"/>
        <w:rPr>
          <w:rFonts w:ascii="Times New Roman" w:hAnsi="Times New Roman" w:cs="Times New Roman"/>
          <w:sz w:val="24"/>
          <w:szCs w:val="24"/>
        </w:rPr>
      </w:pPr>
      <w:r>
        <w:rPr>
          <w:rFonts w:ascii="Times New Roman" w:hAnsi="Times New Roman" w:cs="Times New Roman"/>
          <w:sz w:val="24"/>
          <w:szCs w:val="24"/>
        </w:rPr>
        <w:t xml:space="preserve">1. </w:t>
      </w:r>
      <w:r w:rsidRPr="0001596C">
        <w:rPr>
          <w:rFonts w:ascii="Times New Roman" w:hAnsi="Times New Roman" w:cs="Times New Roman"/>
          <w:sz w:val="24"/>
          <w:szCs w:val="24"/>
        </w:rPr>
        <w:t xml:space="preserve">Planet </w:t>
      </w:r>
      <w:proofErr w:type="spellStart"/>
      <w:r w:rsidRPr="0001596C">
        <w:rPr>
          <w:rFonts w:ascii="Times New Roman" w:hAnsi="Times New Roman" w:cs="Times New Roman"/>
          <w:sz w:val="24"/>
          <w:szCs w:val="24"/>
        </w:rPr>
        <w:t>Operacionale</w:t>
      </w:r>
      <w:proofErr w:type="spellEnd"/>
      <w:r w:rsidRPr="0001596C">
        <w:rPr>
          <w:rFonts w:ascii="Times New Roman" w:hAnsi="Times New Roman" w:cs="Times New Roman"/>
          <w:sz w:val="24"/>
          <w:szCs w:val="24"/>
        </w:rPr>
        <w:t xml:space="preserve"> për Rajonet Zhvillimore </w:t>
      </w:r>
      <w:proofErr w:type="spellStart"/>
      <w:r w:rsidRPr="0001596C">
        <w:rPr>
          <w:rFonts w:ascii="Times New Roman" w:hAnsi="Times New Roman" w:cs="Times New Roman"/>
          <w:sz w:val="24"/>
          <w:szCs w:val="24"/>
          <w:lang w:val="en-GB"/>
        </w:rPr>
        <w:t>përmbajnë</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objektivat</w:t>
      </w:r>
      <w:proofErr w:type="spellEnd"/>
      <w:r w:rsidRPr="0001596C">
        <w:rPr>
          <w:rFonts w:ascii="Times New Roman" w:hAnsi="Times New Roman" w:cs="Times New Roman"/>
          <w:sz w:val="24"/>
          <w:szCs w:val="24"/>
          <w:lang w:val="en-GB"/>
        </w:rPr>
        <w:t xml:space="preserve"> dhe </w:t>
      </w:r>
      <w:proofErr w:type="spellStart"/>
      <w:r w:rsidRPr="0001596C">
        <w:rPr>
          <w:rFonts w:ascii="Times New Roman" w:hAnsi="Times New Roman" w:cs="Times New Roman"/>
          <w:sz w:val="24"/>
          <w:szCs w:val="24"/>
          <w:lang w:val="en-GB"/>
        </w:rPr>
        <w:t>prioritetet</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për</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zhvillimin</w:t>
      </w:r>
      <w:proofErr w:type="spellEnd"/>
      <w:r w:rsidRPr="0001596C">
        <w:rPr>
          <w:rFonts w:ascii="Times New Roman" w:hAnsi="Times New Roman" w:cs="Times New Roman"/>
          <w:sz w:val="24"/>
          <w:szCs w:val="24"/>
          <w:lang w:val="en-GB"/>
        </w:rPr>
        <w:t xml:space="preserve"> e </w:t>
      </w:r>
      <w:proofErr w:type="spellStart"/>
      <w:r w:rsidRPr="0001596C">
        <w:rPr>
          <w:rFonts w:ascii="Times New Roman" w:hAnsi="Times New Roman" w:cs="Times New Roman"/>
          <w:sz w:val="24"/>
          <w:szCs w:val="24"/>
          <w:lang w:val="en-GB"/>
        </w:rPr>
        <w:t>rajonit</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përkatës</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zhvillimor</w:t>
      </w:r>
      <w:proofErr w:type="spellEnd"/>
      <w:r w:rsidRPr="0001596C">
        <w:rPr>
          <w:rFonts w:ascii="Times New Roman" w:hAnsi="Times New Roman" w:cs="Times New Roman"/>
          <w:sz w:val="24"/>
          <w:szCs w:val="24"/>
          <w:lang w:val="en-GB"/>
        </w:rPr>
        <w:t xml:space="preserve">. </w:t>
      </w:r>
    </w:p>
    <w:p w14:paraId="625F2A5C" w14:textId="77777777" w:rsidR="006E351D" w:rsidRPr="0001596C" w:rsidRDefault="006E351D" w:rsidP="006E351D">
      <w:pPr>
        <w:jc w:val="both"/>
        <w:rPr>
          <w:rFonts w:ascii="Times New Roman" w:hAnsi="Times New Roman" w:cs="Times New Roman"/>
          <w:sz w:val="24"/>
          <w:szCs w:val="24"/>
        </w:rPr>
      </w:pPr>
      <w:r>
        <w:rPr>
          <w:rFonts w:ascii="Times New Roman" w:hAnsi="Times New Roman" w:cs="Times New Roman"/>
          <w:sz w:val="24"/>
          <w:szCs w:val="24"/>
          <w:lang w:val="en-GB"/>
        </w:rPr>
        <w:t xml:space="preserve">2. </w:t>
      </w:r>
      <w:r w:rsidRPr="0001596C">
        <w:rPr>
          <w:rFonts w:ascii="Times New Roman" w:hAnsi="Times New Roman" w:cs="Times New Roman"/>
          <w:sz w:val="24"/>
          <w:szCs w:val="24"/>
          <w:lang w:val="en-GB"/>
        </w:rPr>
        <w:t>POZHR-</w:t>
      </w:r>
      <w:proofErr w:type="spellStart"/>
      <w:r w:rsidRPr="0001596C">
        <w:rPr>
          <w:rFonts w:ascii="Times New Roman" w:hAnsi="Times New Roman" w:cs="Times New Roman"/>
          <w:sz w:val="24"/>
          <w:szCs w:val="24"/>
          <w:lang w:val="en-GB"/>
        </w:rPr>
        <w:t>të</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hartohen</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sipas</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formatit</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të</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bashkëngjitur</w:t>
      </w:r>
      <w:proofErr w:type="spellEnd"/>
      <w:r w:rsidRPr="0001596C">
        <w:rPr>
          <w:rFonts w:ascii="Times New Roman" w:hAnsi="Times New Roman" w:cs="Times New Roman"/>
          <w:sz w:val="24"/>
          <w:szCs w:val="24"/>
          <w:lang w:val="en-GB"/>
        </w:rPr>
        <w:t xml:space="preserve"> në </w:t>
      </w:r>
      <w:proofErr w:type="spellStart"/>
      <w:r w:rsidRPr="0001596C">
        <w:rPr>
          <w:rFonts w:ascii="Times New Roman" w:hAnsi="Times New Roman" w:cs="Times New Roman"/>
          <w:sz w:val="24"/>
          <w:szCs w:val="24"/>
          <w:lang w:val="en-GB"/>
        </w:rPr>
        <w:t>shtojcat</w:t>
      </w:r>
      <w:proofErr w:type="spellEnd"/>
      <w:r w:rsidRPr="0001596C">
        <w:rPr>
          <w:rFonts w:ascii="Times New Roman" w:hAnsi="Times New Roman" w:cs="Times New Roman"/>
          <w:sz w:val="24"/>
          <w:szCs w:val="24"/>
          <w:lang w:val="en-GB"/>
        </w:rPr>
        <w:t xml:space="preserve"> e </w:t>
      </w:r>
      <w:proofErr w:type="spellStart"/>
      <w:r w:rsidRPr="0001596C">
        <w:rPr>
          <w:rFonts w:ascii="Times New Roman" w:hAnsi="Times New Roman" w:cs="Times New Roman"/>
          <w:sz w:val="24"/>
          <w:szCs w:val="24"/>
          <w:lang w:val="en-GB"/>
        </w:rPr>
        <w:t>kësaj</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rregulloreje</w:t>
      </w:r>
      <w:proofErr w:type="spellEnd"/>
      <w:r w:rsidRPr="0001596C">
        <w:rPr>
          <w:rFonts w:ascii="Times New Roman" w:hAnsi="Times New Roman" w:cs="Times New Roman"/>
          <w:sz w:val="24"/>
          <w:szCs w:val="24"/>
          <w:lang w:val="en-GB"/>
        </w:rPr>
        <w:t xml:space="preserve"> dhe </w:t>
      </w:r>
      <w:proofErr w:type="spellStart"/>
      <w:r w:rsidRPr="0001596C">
        <w:rPr>
          <w:rFonts w:ascii="Times New Roman" w:hAnsi="Times New Roman" w:cs="Times New Roman"/>
          <w:sz w:val="24"/>
          <w:szCs w:val="24"/>
          <w:lang w:val="en-GB"/>
        </w:rPr>
        <w:t>përmbajnë</w:t>
      </w:r>
      <w:proofErr w:type="spellEnd"/>
      <w:r w:rsidRPr="0001596C">
        <w:rPr>
          <w:rFonts w:ascii="Times New Roman" w:hAnsi="Times New Roman" w:cs="Times New Roman"/>
          <w:sz w:val="24"/>
          <w:szCs w:val="24"/>
          <w:lang w:val="en-GB"/>
        </w:rPr>
        <w:t xml:space="preserve">: </w:t>
      </w:r>
    </w:p>
    <w:p w14:paraId="77E8EFAC" w14:textId="77777777" w:rsidR="006E351D" w:rsidRPr="0001596C" w:rsidRDefault="006E351D" w:rsidP="006E351D">
      <w:pPr>
        <w:ind w:left="360"/>
        <w:jc w:val="both"/>
        <w:rPr>
          <w:rFonts w:ascii="Times New Roman" w:hAnsi="Times New Roman" w:cs="Times New Roman"/>
          <w:sz w:val="24"/>
          <w:szCs w:val="24"/>
        </w:rPr>
      </w:pPr>
      <w:r>
        <w:rPr>
          <w:rFonts w:ascii="Times New Roman" w:hAnsi="Times New Roman" w:cs="Times New Roman"/>
          <w:sz w:val="24"/>
          <w:szCs w:val="24"/>
          <w:lang w:val="en-GB"/>
        </w:rPr>
        <w:lastRenderedPageBreak/>
        <w:t xml:space="preserve">2.1. </w:t>
      </w:r>
      <w:proofErr w:type="spellStart"/>
      <w:r w:rsidRPr="0001596C">
        <w:rPr>
          <w:rFonts w:ascii="Times New Roman" w:hAnsi="Times New Roman" w:cs="Times New Roman"/>
          <w:sz w:val="24"/>
          <w:szCs w:val="24"/>
          <w:lang w:val="en-GB"/>
        </w:rPr>
        <w:t>Prezantimi</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i</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pasqyres</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së</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përgjithshme</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për</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situatën</w:t>
      </w:r>
      <w:proofErr w:type="spellEnd"/>
      <w:r w:rsidRPr="0001596C">
        <w:rPr>
          <w:rFonts w:ascii="Times New Roman" w:hAnsi="Times New Roman" w:cs="Times New Roman"/>
          <w:sz w:val="24"/>
          <w:szCs w:val="24"/>
          <w:lang w:val="en-GB"/>
        </w:rPr>
        <w:t xml:space="preserve"> dhe </w:t>
      </w:r>
      <w:proofErr w:type="spellStart"/>
      <w:r w:rsidRPr="0001596C">
        <w:rPr>
          <w:rFonts w:ascii="Times New Roman" w:hAnsi="Times New Roman" w:cs="Times New Roman"/>
          <w:sz w:val="24"/>
          <w:szCs w:val="24"/>
          <w:lang w:val="en-GB"/>
        </w:rPr>
        <w:t>zhvillimin</w:t>
      </w:r>
      <w:proofErr w:type="spellEnd"/>
      <w:r w:rsidRPr="0001596C">
        <w:rPr>
          <w:rFonts w:ascii="Times New Roman" w:hAnsi="Times New Roman" w:cs="Times New Roman"/>
          <w:sz w:val="24"/>
          <w:szCs w:val="24"/>
          <w:lang w:val="en-GB"/>
        </w:rPr>
        <w:t xml:space="preserve"> e </w:t>
      </w:r>
      <w:proofErr w:type="spellStart"/>
      <w:r w:rsidRPr="0001596C">
        <w:rPr>
          <w:rFonts w:ascii="Times New Roman" w:hAnsi="Times New Roman" w:cs="Times New Roman"/>
          <w:sz w:val="24"/>
          <w:szCs w:val="24"/>
          <w:lang w:val="en-GB"/>
        </w:rPr>
        <w:t>rajonit</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zhvillimor</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përkatës</w:t>
      </w:r>
      <w:proofErr w:type="spellEnd"/>
      <w:r w:rsidRPr="0001596C">
        <w:rPr>
          <w:rFonts w:ascii="Times New Roman" w:hAnsi="Times New Roman" w:cs="Times New Roman"/>
          <w:sz w:val="24"/>
          <w:szCs w:val="24"/>
          <w:lang w:val="en-GB"/>
        </w:rPr>
        <w:t xml:space="preserve">. </w:t>
      </w:r>
    </w:p>
    <w:p w14:paraId="3E3F9B09" w14:textId="77777777" w:rsidR="006E351D" w:rsidRPr="0001596C" w:rsidRDefault="006E351D" w:rsidP="006E351D">
      <w:pPr>
        <w:ind w:left="360"/>
        <w:jc w:val="both"/>
        <w:rPr>
          <w:rFonts w:ascii="Times New Roman" w:hAnsi="Times New Roman" w:cs="Times New Roman"/>
          <w:sz w:val="24"/>
          <w:szCs w:val="24"/>
        </w:rPr>
      </w:pPr>
      <w:r>
        <w:rPr>
          <w:rFonts w:ascii="Times New Roman" w:hAnsi="Times New Roman" w:cs="Times New Roman"/>
          <w:sz w:val="24"/>
          <w:szCs w:val="24"/>
          <w:lang w:val="en-GB"/>
        </w:rPr>
        <w:t xml:space="preserve">2.2. </w:t>
      </w:r>
      <w:proofErr w:type="spellStart"/>
      <w:r w:rsidRPr="0001596C">
        <w:rPr>
          <w:rFonts w:ascii="Times New Roman" w:hAnsi="Times New Roman" w:cs="Times New Roman"/>
          <w:sz w:val="24"/>
          <w:szCs w:val="24"/>
          <w:lang w:val="en-GB"/>
        </w:rPr>
        <w:t>Identifikimi</w:t>
      </w:r>
      <w:proofErr w:type="spellEnd"/>
      <w:r w:rsidRPr="0001596C">
        <w:rPr>
          <w:rFonts w:ascii="Times New Roman" w:hAnsi="Times New Roman" w:cs="Times New Roman"/>
          <w:sz w:val="24"/>
          <w:szCs w:val="24"/>
          <w:lang w:val="en-GB"/>
        </w:rPr>
        <w:t xml:space="preserve"> dhe </w:t>
      </w:r>
      <w:proofErr w:type="spellStart"/>
      <w:r w:rsidRPr="0001596C">
        <w:rPr>
          <w:rFonts w:ascii="Times New Roman" w:hAnsi="Times New Roman" w:cs="Times New Roman"/>
          <w:sz w:val="24"/>
          <w:szCs w:val="24"/>
          <w:lang w:val="en-GB"/>
        </w:rPr>
        <w:t>vlerësimi</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i</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nivelit</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aktual</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të</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zhvillimit</w:t>
      </w:r>
      <w:proofErr w:type="spellEnd"/>
      <w:r w:rsidRPr="0001596C">
        <w:rPr>
          <w:rFonts w:ascii="Times New Roman" w:hAnsi="Times New Roman" w:cs="Times New Roman"/>
          <w:sz w:val="24"/>
          <w:szCs w:val="24"/>
          <w:lang w:val="en-GB"/>
        </w:rPr>
        <w:t xml:space="preserve"> dhe </w:t>
      </w:r>
      <w:proofErr w:type="spellStart"/>
      <w:r w:rsidRPr="0001596C">
        <w:rPr>
          <w:rFonts w:ascii="Times New Roman" w:hAnsi="Times New Roman" w:cs="Times New Roman"/>
          <w:sz w:val="24"/>
          <w:szCs w:val="24"/>
          <w:lang w:val="en-GB"/>
        </w:rPr>
        <w:t>nevojave</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zhvillimore</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për</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rajonin</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përkatës</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zhvillimor</w:t>
      </w:r>
      <w:proofErr w:type="spellEnd"/>
      <w:r w:rsidRPr="0001596C">
        <w:rPr>
          <w:rFonts w:ascii="Times New Roman" w:hAnsi="Times New Roman" w:cs="Times New Roman"/>
          <w:sz w:val="24"/>
          <w:szCs w:val="24"/>
          <w:lang w:val="en-GB"/>
        </w:rPr>
        <w:t xml:space="preserve">. </w:t>
      </w:r>
    </w:p>
    <w:p w14:paraId="292B845C" w14:textId="77777777" w:rsidR="006E351D" w:rsidRPr="0001596C" w:rsidRDefault="006E351D" w:rsidP="006E351D">
      <w:pPr>
        <w:ind w:left="360"/>
        <w:jc w:val="both"/>
        <w:rPr>
          <w:rFonts w:ascii="Times New Roman" w:hAnsi="Times New Roman" w:cs="Times New Roman"/>
          <w:sz w:val="24"/>
          <w:szCs w:val="24"/>
        </w:rPr>
      </w:pPr>
      <w:r>
        <w:rPr>
          <w:rFonts w:ascii="Times New Roman" w:hAnsi="Times New Roman" w:cs="Times New Roman"/>
          <w:sz w:val="24"/>
          <w:szCs w:val="24"/>
        </w:rPr>
        <w:t xml:space="preserve">2.3. </w:t>
      </w:r>
      <w:r w:rsidRPr="0001596C">
        <w:rPr>
          <w:rFonts w:ascii="Times New Roman" w:hAnsi="Times New Roman" w:cs="Times New Roman"/>
          <w:sz w:val="24"/>
          <w:szCs w:val="24"/>
        </w:rPr>
        <w:t xml:space="preserve">Pjesa strategjike e Planit Operacional e cila përmban vizionin e zhvillimit për rajonin përkatës, objektivat e planit, treguesit dhe caqet për zhvillimin e rajonit zhvillimor përkatës. Qëllimi dhe objektivat e planit do të jenë në përputhje me Programin Zhvillimor Rajonal të Balancuar dhe i shërben atij për rajonin zhvillimor përkatës. </w:t>
      </w:r>
    </w:p>
    <w:p w14:paraId="058179F8" w14:textId="77777777" w:rsidR="006E351D" w:rsidRPr="0001596C" w:rsidRDefault="006E351D" w:rsidP="006E351D">
      <w:pPr>
        <w:ind w:left="360"/>
        <w:jc w:val="both"/>
        <w:rPr>
          <w:rFonts w:ascii="Times New Roman" w:hAnsi="Times New Roman" w:cs="Times New Roman"/>
          <w:sz w:val="24"/>
          <w:szCs w:val="24"/>
        </w:rPr>
      </w:pPr>
      <w:r>
        <w:rPr>
          <w:rFonts w:ascii="Times New Roman" w:hAnsi="Times New Roman" w:cs="Times New Roman"/>
          <w:sz w:val="24"/>
          <w:szCs w:val="24"/>
        </w:rPr>
        <w:t xml:space="preserve">2.4. </w:t>
      </w:r>
      <w:r w:rsidRPr="0001596C">
        <w:rPr>
          <w:rFonts w:ascii="Times New Roman" w:hAnsi="Times New Roman" w:cs="Times New Roman"/>
          <w:sz w:val="24"/>
          <w:szCs w:val="24"/>
        </w:rPr>
        <w:t xml:space="preserve">Identifikimi i fushave </w:t>
      </w:r>
      <w:proofErr w:type="spellStart"/>
      <w:r w:rsidRPr="0001596C">
        <w:rPr>
          <w:rFonts w:ascii="Times New Roman" w:hAnsi="Times New Roman" w:cs="Times New Roman"/>
          <w:sz w:val="24"/>
          <w:szCs w:val="24"/>
        </w:rPr>
        <w:t>prioritare</w:t>
      </w:r>
      <w:proofErr w:type="spellEnd"/>
      <w:r w:rsidRPr="0001596C">
        <w:rPr>
          <w:rFonts w:ascii="Times New Roman" w:hAnsi="Times New Roman" w:cs="Times New Roman"/>
          <w:sz w:val="24"/>
          <w:szCs w:val="24"/>
        </w:rPr>
        <w:t xml:space="preserve"> për zhvillim për rajonin zhvillimor dhe prioriteteve </w:t>
      </w:r>
      <w:proofErr w:type="spellStart"/>
      <w:r w:rsidRPr="0001596C">
        <w:rPr>
          <w:rFonts w:ascii="Times New Roman" w:hAnsi="Times New Roman" w:cs="Times New Roman"/>
          <w:sz w:val="24"/>
          <w:szCs w:val="24"/>
        </w:rPr>
        <w:t>operacionale</w:t>
      </w:r>
      <w:proofErr w:type="spellEnd"/>
      <w:r w:rsidRPr="0001596C">
        <w:rPr>
          <w:rFonts w:ascii="Times New Roman" w:hAnsi="Times New Roman" w:cs="Times New Roman"/>
          <w:sz w:val="24"/>
          <w:szCs w:val="24"/>
        </w:rPr>
        <w:t>.</w:t>
      </w:r>
    </w:p>
    <w:p w14:paraId="5330C994" w14:textId="77777777" w:rsidR="006E351D" w:rsidRDefault="006E351D" w:rsidP="006E351D">
      <w:pPr>
        <w:pStyle w:val="TableParagraph"/>
        <w:spacing w:before="240" w:after="240" w:line="276" w:lineRule="auto"/>
        <w:ind w:left="360" w:right="-46"/>
        <w:jc w:val="both"/>
        <w:rPr>
          <w:sz w:val="24"/>
          <w:szCs w:val="24"/>
        </w:rPr>
      </w:pPr>
      <w:r>
        <w:rPr>
          <w:sz w:val="24"/>
          <w:szCs w:val="24"/>
        </w:rPr>
        <w:t xml:space="preserve">2.5. </w:t>
      </w:r>
      <w:r w:rsidRPr="00046431">
        <w:rPr>
          <w:sz w:val="24"/>
          <w:szCs w:val="24"/>
        </w:rPr>
        <w:t xml:space="preserve">Masat </w:t>
      </w:r>
      <w:r>
        <w:rPr>
          <w:sz w:val="24"/>
          <w:szCs w:val="24"/>
        </w:rPr>
        <w:t xml:space="preserve">sipas objektivave që shërbejnë </w:t>
      </w:r>
      <w:r w:rsidRPr="00046431">
        <w:rPr>
          <w:sz w:val="24"/>
          <w:szCs w:val="24"/>
        </w:rPr>
        <w:t>për nxitjen e zhvillimit të balancuar ndërmjet zonave urbane dhe rurale brenda rajonit zhvillimor, si dhe  nxitjen e zhvillimit për zonat më pak të zhvilluara brenda rajonit zhvillimor</w:t>
      </w:r>
      <w:r>
        <w:rPr>
          <w:sz w:val="24"/>
          <w:szCs w:val="24"/>
        </w:rPr>
        <w:t xml:space="preserve">. Masat </w:t>
      </w:r>
      <w:proofErr w:type="spellStart"/>
      <w:r>
        <w:rPr>
          <w:sz w:val="24"/>
          <w:szCs w:val="24"/>
        </w:rPr>
        <w:t>derivojnë</w:t>
      </w:r>
      <w:proofErr w:type="spellEnd"/>
      <w:r>
        <w:rPr>
          <w:sz w:val="24"/>
          <w:szCs w:val="24"/>
        </w:rPr>
        <w:t xml:space="preserve"> nga Programi për Zhvillim Rajonal të Balancuar të cilat në POZHR zbërthehen sipas nevojave dhe specifikave të rajonit përkatës.</w:t>
      </w:r>
    </w:p>
    <w:p w14:paraId="11B20C3C" w14:textId="77777777" w:rsidR="006E351D" w:rsidRPr="003C08D8" w:rsidRDefault="006E351D" w:rsidP="006E351D">
      <w:pPr>
        <w:pStyle w:val="TableParagraph"/>
        <w:spacing w:before="240" w:after="240" w:line="276" w:lineRule="auto"/>
        <w:ind w:left="360" w:right="-46"/>
        <w:jc w:val="both"/>
        <w:rPr>
          <w:sz w:val="24"/>
          <w:szCs w:val="24"/>
        </w:rPr>
      </w:pPr>
      <w:r>
        <w:rPr>
          <w:sz w:val="24"/>
          <w:szCs w:val="24"/>
        </w:rPr>
        <w:t xml:space="preserve">2.6. </w:t>
      </w:r>
      <w:r w:rsidRPr="003C08D8">
        <w:rPr>
          <w:sz w:val="24"/>
          <w:szCs w:val="24"/>
        </w:rPr>
        <w:t xml:space="preserve">Masat dhe buxhetin e nevojshëm për funksionimin e Qendrës përkatëse për Zhvillim rajonal. </w:t>
      </w:r>
    </w:p>
    <w:p w14:paraId="768C08A0" w14:textId="77777777" w:rsidR="006E351D" w:rsidRDefault="006E351D" w:rsidP="006E351D">
      <w:pPr>
        <w:pStyle w:val="TableParagraph"/>
        <w:spacing w:before="240" w:after="240" w:line="276" w:lineRule="auto"/>
        <w:ind w:left="360" w:right="-46"/>
        <w:jc w:val="both"/>
        <w:rPr>
          <w:sz w:val="24"/>
          <w:szCs w:val="24"/>
        </w:rPr>
      </w:pPr>
      <w:r>
        <w:rPr>
          <w:sz w:val="24"/>
          <w:szCs w:val="24"/>
        </w:rPr>
        <w:t xml:space="preserve">2.7. </w:t>
      </w:r>
      <w:r w:rsidRPr="00655FA7">
        <w:rPr>
          <w:sz w:val="24"/>
          <w:szCs w:val="24"/>
        </w:rPr>
        <w:t xml:space="preserve">Veprimet që lidhen me organizimin e planit, detajet procedurale dhe operative që do të ndërmarrin QZHR-të dhe palët e tjera përgjegjëse për realizimin e POZHR-së, </w:t>
      </w:r>
      <w:r>
        <w:rPr>
          <w:sz w:val="24"/>
          <w:szCs w:val="24"/>
        </w:rPr>
        <w:t xml:space="preserve">si dhe </w:t>
      </w:r>
      <w:r w:rsidRPr="00046431">
        <w:rPr>
          <w:sz w:val="24"/>
          <w:szCs w:val="24"/>
        </w:rPr>
        <w:t xml:space="preserve">afatet kohore, dhe përgjegjësit e zbatimit. </w:t>
      </w:r>
    </w:p>
    <w:p w14:paraId="7533D01E" w14:textId="77777777" w:rsidR="006E351D" w:rsidRPr="00046431" w:rsidRDefault="006E351D" w:rsidP="006E351D">
      <w:pPr>
        <w:pStyle w:val="TableParagraph"/>
        <w:spacing w:before="240" w:after="240" w:line="276" w:lineRule="auto"/>
        <w:ind w:left="360" w:right="-46"/>
        <w:jc w:val="both"/>
        <w:rPr>
          <w:sz w:val="24"/>
          <w:szCs w:val="24"/>
        </w:rPr>
      </w:pPr>
      <w:r>
        <w:rPr>
          <w:sz w:val="24"/>
          <w:szCs w:val="24"/>
        </w:rPr>
        <w:t xml:space="preserve">2.8. Idetë e projekteve </w:t>
      </w:r>
      <w:proofErr w:type="spellStart"/>
      <w:r>
        <w:rPr>
          <w:sz w:val="24"/>
          <w:szCs w:val="24"/>
        </w:rPr>
        <w:t>prioritare</w:t>
      </w:r>
      <w:proofErr w:type="spellEnd"/>
      <w:r>
        <w:rPr>
          <w:sz w:val="24"/>
          <w:szCs w:val="24"/>
        </w:rPr>
        <w:t xml:space="preserve"> dhe kandidate për financim të propozuara nga komunat</w:t>
      </w:r>
      <w:r w:rsidRPr="00634E36">
        <w:rPr>
          <w:sz w:val="24"/>
          <w:szCs w:val="24"/>
        </w:rPr>
        <w:t xml:space="preserve">, </w:t>
      </w:r>
      <w:r>
        <w:rPr>
          <w:sz w:val="24"/>
          <w:szCs w:val="24"/>
        </w:rPr>
        <w:t xml:space="preserve">sipas kritereve të përcaktuara në nenin </w:t>
      </w:r>
      <w:r w:rsidRPr="00BC5D15">
        <w:rPr>
          <w:sz w:val="24"/>
          <w:szCs w:val="24"/>
        </w:rPr>
        <w:t>7</w:t>
      </w:r>
      <w:r>
        <w:rPr>
          <w:sz w:val="24"/>
          <w:szCs w:val="24"/>
        </w:rPr>
        <w:t xml:space="preserve"> të kësaj rregulloreje dhe kushteve dhe kritereve të përcaktuar me Rregulloren për Menaxhimin e Programit për Zhvillim Rajonal. </w:t>
      </w:r>
      <w:r w:rsidRPr="00634E36">
        <w:rPr>
          <w:sz w:val="24"/>
          <w:szCs w:val="24"/>
        </w:rPr>
        <w:t xml:space="preserve"> </w:t>
      </w:r>
      <w:r>
        <w:rPr>
          <w:sz w:val="24"/>
          <w:szCs w:val="24"/>
        </w:rPr>
        <w:t xml:space="preserve">Plani përfshinë ide të projekteve me të cilat komunat përkatëse do të aplikojnë sipas thirrjeve të shpallura nga Ministria përgjegjëse për zhvillim rajonal. </w:t>
      </w:r>
    </w:p>
    <w:p w14:paraId="5FC4019D" w14:textId="77777777" w:rsidR="006E351D" w:rsidRPr="00046431" w:rsidRDefault="006E351D" w:rsidP="006E351D">
      <w:pPr>
        <w:pStyle w:val="TableParagraph"/>
        <w:spacing w:before="240" w:after="240" w:line="276" w:lineRule="auto"/>
        <w:ind w:left="360" w:right="-46"/>
        <w:jc w:val="both"/>
        <w:rPr>
          <w:sz w:val="24"/>
          <w:szCs w:val="24"/>
        </w:rPr>
      </w:pPr>
      <w:r>
        <w:rPr>
          <w:sz w:val="24"/>
          <w:szCs w:val="24"/>
        </w:rPr>
        <w:t xml:space="preserve">2.9. </w:t>
      </w:r>
      <w:r w:rsidRPr="00046431">
        <w:rPr>
          <w:sz w:val="24"/>
          <w:szCs w:val="24"/>
        </w:rPr>
        <w:t>Buxhetin dhe burimet e financimit</w:t>
      </w:r>
      <w:r>
        <w:rPr>
          <w:sz w:val="24"/>
          <w:szCs w:val="24"/>
        </w:rPr>
        <w:t xml:space="preserve"> të POZHR-së përkatës përfshirë edhe zotimet për bashkëfinancimin e projekteve nga komunat, bashkëfinancimin nga donatorë dhe burime tjera të financimit. </w:t>
      </w:r>
    </w:p>
    <w:p w14:paraId="7D7EC178" w14:textId="77777777" w:rsidR="006E351D" w:rsidRPr="0001596C" w:rsidRDefault="006E351D" w:rsidP="006E351D">
      <w:pPr>
        <w:ind w:left="360"/>
        <w:rPr>
          <w:rFonts w:ascii="Times New Roman" w:hAnsi="Times New Roman" w:cs="Times New Roman"/>
          <w:sz w:val="24"/>
          <w:szCs w:val="24"/>
        </w:rPr>
      </w:pPr>
      <w:r>
        <w:rPr>
          <w:rFonts w:ascii="Times New Roman" w:hAnsi="Times New Roman" w:cs="Times New Roman"/>
          <w:sz w:val="24"/>
          <w:szCs w:val="24"/>
        </w:rPr>
        <w:t xml:space="preserve">2.10. </w:t>
      </w:r>
      <w:r w:rsidRPr="0001596C">
        <w:rPr>
          <w:rFonts w:ascii="Times New Roman" w:hAnsi="Times New Roman" w:cs="Times New Roman"/>
          <w:sz w:val="24"/>
          <w:szCs w:val="24"/>
        </w:rPr>
        <w:t xml:space="preserve">Mekanizmat e monitorimit, raportimit dhe vlerësimit të zbatimit planit </w:t>
      </w:r>
      <w:proofErr w:type="spellStart"/>
      <w:r w:rsidRPr="0001596C">
        <w:rPr>
          <w:rFonts w:ascii="Times New Roman" w:hAnsi="Times New Roman" w:cs="Times New Roman"/>
          <w:sz w:val="24"/>
          <w:szCs w:val="24"/>
        </w:rPr>
        <w:t>operacional</w:t>
      </w:r>
      <w:proofErr w:type="spellEnd"/>
      <w:r w:rsidRPr="0001596C">
        <w:rPr>
          <w:rFonts w:ascii="Times New Roman" w:hAnsi="Times New Roman" w:cs="Times New Roman"/>
          <w:sz w:val="24"/>
          <w:szCs w:val="24"/>
        </w:rPr>
        <w:t xml:space="preserve">. </w:t>
      </w:r>
    </w:p>
    <w:p w14:paraId="02D105D8" w14:textId="77777777" w:rsidR="006E351D" w:rsidRDefault="006E351D" w:rsidP="006E351D">
      <w:pPr>
        <w:jc w:val="center"/>
        <w:rPr>
          <w:rFonts w:ascii="Times New Roman" w:hAnsi="Times New Roman" w:cs="Times New Roman"/>
          <w:b/>
          <w:bCs/>
          <w:sz w:val="24"/>
          <w:szCs w:val="24"/>
        </w:rPr>
      </w:pPr>
    </w:p>
    <w:p w14:paraId="27D9DCA7" w14:textId="77777777" w:rsidR="006E351D" w:rsidRPr="008F5ED1" w:rsidRDefault="006E351D" w:rsidP="006E351D">
      <w:pPr>
        <w:jc w:val="center"/>
        <w:rPr>
          <w:rFonts w:ascii="Times New Roman" w:hAnsi="Times New Roman" w:cs="Times New Roman"/>
          <w:b/>
          <w:bCs/>
          <w:sz w:val="24"/>
          <w:szCs w:val="24"/>
        </w:rPr>
      </w:pPr>
      <w:r w:rsidRPr="008F5ED1">
        <w:rPr>
          <w:rFonts w:ascii="Times New Roman" w:hAnsi="Times New Roman" w:cs="Times New Roman"/>
          <w:b/>
          <w:bCs/>
          <w:sz w:val="24"/>
          <w:szCs w:val="24"/>
        </w:rPr>
        <w:t xml:space="preserve">Neni </w:t>
      </w:r>
      <w:r>
        <w:rPr>
          <w:rFonts w:ascii="Times New Roman" w:hAnsi="Times New Roman" w:cs="Times New Roman"/>
          <w:b/>
          <w:bCs/>
          <w:sz w:val="24"/>
          <w:szCs w:val="24"/>
        </w:rPr>
        <w:t>7</w:t>
      </w:r>
    </w:p>
    <w:p w14:paraId="6BF2BA73" w14:textId="77777777" w:rsidR="006E351D" w:rsidRDefault="006E351D" w:rsidP="006E351D">
      <w:pPr>
        <w:pStyle w:val="ListParagraph"/>
        <w:ind w:left="426"/>
        <w:jc w:val="center"/>
        <w:rPr>
          <w:rFonts w:ascii="Times New Roman" w:hAnsi="Times New Roman" w:cs="Times New Roman"/>
          <w:b/>
          <w:bCs/>
          <w:sz w:val="24"/>
          <w:szCs w:val="24"/>
        </w:rPr>
      </w:pPr>
      <w:r w:rsidRPr="008F5ED1">
        <w:rPr>
          <w:rFonts w:ascii="Times New Roman" w:hAnsi="Times New Roman" w:cs="Times New Roman"/>
          <w:b/>
          <w:bCs/>
          <w:sz w:val="24"/>
          <w:szCs w:val="24"/>
        </w:rPr>
        <w:t>Kriteret p</w:t>
      </w:r>
      <w:r>
        <w:rPr>
          <w:rFonts w:ascii="Times New Roman" w:hAnsi="Times New Roman" w:cs="Times New Roman"/>
          <w:b/>
          <w:bCs/>
          <w:sz w:val="24"/>
          <w:szCs w:val="24"/>
        </w:rPr>
        <w:t>ë</w:t>
      </w:r>
      <w:r w:rsidRPr="008F5ED1">
        <w:rPr>
          <w:rFonts w:ascii="Times New Roman" w:hAnsi="Times New Roman" w:cs="Times New Roman"/>
          <w:b/>
          <w:bCs/>
          <w:sz w:val="24"/>
          <w:szCs w:val="24"/>
        </w:rPr>
        <w:t>r p</w:t>
      </w:r>
      <w:r>
        <w:rPr>
          <w:rFonts w:ascii="Times New Roman" w:hAnsi="Times New Roman" w:cs="Times New Roman"/>
          <w:b/>
          <w:bCs/>
          <w:sz w:val="24"/>
          <w:szCs w:val="24"/>
        </w:rPr>
        <w:t>ë</w:t>
      </w:r>
      <w:r w:rsidRPr="008F5ED1">
        <w:rPr>
          <w:rFonts w:ascii="Times New Roman" w:hAnsi="Times New Roman" w:cs="Times New Roman"/>
          <w:b/>
          <w:bCs/>
          <w:sz w:val="24"/>
          <w:szCs w:val="24"/>
        </w:rPr>
        <w:t>rfshirje t</w:t>
      </w:r>
      <w:r>
        <w:rPr>
          <w:rFonts w:ascii="Times New Roman" w:hAnsi="Times New Roman" w:cs="Times New Roman"/>
          <w:b/>
          <w:bCs/>
          <w:sz w:val="24"/>
          <w:szCs w:val="24"/>
        </w:rPr>
        <w:t>ë</w:t>
      </w:r>
      <w:r w:rsidRPr="008F5ED1">
        <w:rPr>
          <w:rFonts w:ascii="Times New Roman" w:hAnsi="Times New Roman" w:cs="Times New Roman"/>
          <w:b/>
          <w:bCs/>
          <w:sz w:val="24"/>
          <w:szCs w:val="24"/>
        </w:rPr>
        <w:t xml:space="preserve"> projekteve n</w:t>
      </w:r>
      <w:r>
        <w:rPr>
          <w:rFonts w:ascii="Times New Roman" w:hAnsi="Times New Roman" w:cs="Times New Roman"/>
          <w:b/>
          <w:bCs/>
          <w:sz w:val="24"/>
          <w:szCs w:val="24"/>
        </w:rPr>
        <w:t>ë</w:t>
      </w:r>
      <w:r w:rsidRPr="008F5ED1">
        <w:rPr>
          <w:rFonts w:ascii="Times New Roman" w:hAnsi="Times New Roman" w:cs="Times New Roman"/>
          <w:b/>
          <w:bCs/>
          <w:sz w:val="24"/>
          <w:szCs w:val="24"/>
        </w:rPr>
        <w:t xml:space="preserve"> POZHR</w:t>
      </w:r>
    </w:p>
    <w:p w14:paraId="59E7BF11" w14:textId="77777777" w:rsidR="006E351D" w:rsidRDefault="006E351D" w:rsidP="006E351D">
      <w:pPr>
        <w:pStyle w:val="ListParagraph"/>
        <w:tabs>
          <w:tab w:val="left" w:pos="567"/>
          <w:tab w:val="left" w:pos="709"/>
          <w:tab w:val="left" w:pos="1134"/>
        </w:tabs>
        <w:ind w:left="0"/>
        <w:jc w:val="both"/>
        <w:rPr>
          <w:rFonts w:ascii="Times New Roman" w:hAnsi="Times New Roman" w:cs="Times New Roman"/>
          <w:sz w:val="24"/>
          <w:szCs w:val="24"/>
        </w:rPr>
      </w:pPr>
    </w:p>
    <w:p w14:paraId="2A99E198" w14:textId="77777777" w:rsidR="006E351D" w:rsidRPr="004676FA" w:rsidRDefault="006E351D" w:rsidP="006E351D">
      <w:pPr>
        <w:pStyle w:val="ListParagraph"/>
        <w:tabs>
          <w:tab w:val="left" w:pos="567"/>
          <w:tab w:val="left" w:pos="709"/>
          <w:tab w:val="left" w:pos="1134"/>
        </w:tabs>
        <w:ind w:left="0"/>
        <w:jc w:val="both"/>
      </w:pPr>
      <w:r>
        <w:rPr>
          <w:rFonts w:ascii="Times New Roman" w:hAnsi="Times New Roman" w:cs="Times New Roman"/>
          <w:sz w:val="24"/>
          <w:szCs w:val="24"/>
        </w:rPr>
        <w:t xml:space="preserve">1. </w:t>
      </w:r>
      <w:r w:rsidRPr="008C02C2">
        <w:rPr>
          <w:rFonts w:ascii="Times New Roman" w:hAnsi="Times New Roman" w:cs="Times New Roman"/>
          <w:sz w:val="24"/>
          <w:szCs w:val="24"/>
        </w:rPr>
        <w:t>P</w:t>
      </w:r>
      <w:r>
        <w:rPr>
          <w:rFonts w:ascii="Times New Roman" w:hAnsi="Times New Roman" w:cs="Times New Roman"/>
          <w:sz w:val="24"/>
          <w:szCs w:val="24"/>
        </w:rPr>
        <w:t>ë</w:t>
      </w:r>
      <w:r w:rsidRPr="008C02C2">
        <w:rPr>
          <w:rFonts w:ascii="Times New Roman" w:hAnsi="Times New Roman" w:cs="Times New Roman"/>
          <w:sz w:val="24"/>
          <w:szCs w:val="24"/>
        </w:rPr>
        <w:t>r p</w:t>
      </w:r>
      <w:r>
        <w:rPr>
          <w:rFonts w:ascii="Times New Roman" w:hAnsi="Times New Roman" w:cs="Times New Roman"/>
          <w:sz w:val="24"/>
          <w:szCs w:val="24"/>
        </w:rPr>
        <w:t>ë</w:t>
      </w:r>
      <w:r w:rsidRPr="008C02C2">
        <w:rPr>
          <w:rFonts w:ascii="Times New Roman" w:hAnsi="Times New Roman" w:cs="Times New Roman"/>
          <w:sz w:val="24"/>
          <w:szCs w:val="24"/>
        </w:rPr>
        <w:t>rfshirje n</w:t>
      </w:r>
      <w:r>
        <w:rPr>
          <w:rFonts w:ascii="Times New Roman" w:hAnsi="Times New Roman" w:cs="Times New Roman"/>
          <w:sz w:val="24"/>
          <w:szCs w:val="24"/>
        </w:rPr>
        <w:t>ë</w:t>
      </w:r>
      <w:r w:rsidRPr="008C02C2">
        <w:rPr>
          <w:rFonts w:ascii="Times New Roman" w:hAnsi="Times New Roman" w:cs="Times New Roman"/>
          <w:sz w:val="24"/>
          <w:szCs w:val="24"/>
        </w:rPr>
        <w:t xml:space="preserve"> planin </w:t>
      </w:r>
      <w:proofErr w:type="spellStart"/>
      <w:r w:rsidRPr="008C02C2">
        <w:rPr>
          <w:rFonts w:ascii="Times New Roman" w:hAnsi="Times New Roman" w:cs="Times New Roman"/>
          <w:sz w:val="24"/>
          <w:szCs w:val="24"/>
        </w:rPr>
        <w:t>operacional</w:t>
      </w:r>
      <w:proofErr w:type="spellEnd"/>
      <w:r w:rsidRPr="008C02C2">
        <w:rPr>
          <w:rFonts w:ascii="Times New Roman" w:hAnsi="Times New Roman" w:cs="Times New Roman"/>
          <w:sz w:val="24"/>
          <w:szCs w:val="24"/>
        </w:rPr>
        <w:t xml:space="preserve">, </w:t>
      </w:r>
      <w:r>
        <w:rPr>
          <w:rFonts w:ascii="Times New Roman" w:hAnsi="Times New Roman" w:cs="Times New Roman"/>
          <w:sz w:val="24"/>
          <w:szCs w:val="24"/>
        </w:rPr>
        <w:t xml:space="preserve">idetë e </w:t>
      </w:r>
      <w:r w:rsidRPr="008C02C2">
        <w:rPr>
          <w:rFonts w:ascii="Times New Roman" w:hAnsi="Times New Roman" w:cs="Times New Roman"/>
          <w:sz w:val="24"/>
          <w:szCs w:val="24"/>
        </w:rPr>
        <w:t>projekt</w:t>
      </w:r>
      <w:r>
        <w:rPr>
          <w:rFonts w:ascii="Times New Roman" w:hAnsi="Times New Roman" w:cs="Times New Roman"/>
          <w:sz w:val="24"/>
          <w:szCs w:val="24"/>
        </w:rPr>
        <w:t>eve</w:t>
      </w:r>
      <w:r w:rsidRPr="008C02C2">
        <w:rPr>
          <w:rFonts w:ascii="Times New Roman" w:hAnsi="Times New Roman" w:cs="Times New Roman"/>
          <w:sz w:val="24"/>
          <w:szCs w:val="24"/>
        </w:rPr>
        <w:t xml:space="preserve"> </w:t>
      </w:r>
      <w:r>
        <w:rPr>
          <w:rFonts w:ascii="Times New Roman" w:hAnsi="Times New Roman" w:cs="Times New Roman"/>
          <w:sz w:val="24"/>
          <w:szCs w:val="24"/>
        </w:rPr>
        <w:t xml:space="preserve">kandidate të propozuara nga komunat </w:t>
      </w:r>
      <w:r w:rsidRPr="008C02C2">
        <w:rPr>
          <w:rFonts w:ascii="Times New Roman" w:hAnsi="Times New Roman" w:cs="Times New Roman"/>
          <w:sz w:val="24"/>
          <w:szCs w:val="24"/>
        </w:rPr>
        <w:t>duhet t</w:t>
      </w:r>
      <w:r>
        <w:rPr>
          <w:rFonts w:ascii="Times New Roman" w:hAnsi="Times New Roman" w:cs="Times New Roman"/>
          <w:sz w:val="24"/>
          <w:szCs w:val="24"/>
        </w:rPr>
        <w:t>ë</w:t>
      </w:r>
      <w:r w:rsidRPr="008C02C2">
        <w:rPr>
          <w:rFonts w:ascii="Times New Roman" w:hAnsi="Times New Roman" w:cs="Times New Roman"/>
          <w:sz w:val="24"/>
          <w:szCs w:val="24"/>
        </w:rPr>
        <w:t xml:space="preserve"> plot</w:t>
      </w:r>
      <w:r>
        <w:rPr>
          <w:rFonts w:ascii="Times New Roman" w:hAnsi="Times New Roman" w:cs="Times New Roman"/>
          <w:sz w:val="24"/>
          <w:szCs w:val="24"/>
        </w:rPr>
        <w:t>ë</w:t>
      </w:r>
      <w:r w:rsidRPr="008C02C2">
        <w:rPr>
          <w:rFonts w:ascii="Times New Roman" w:hAnsi="Times New Roman" w:cs="Times New Roman"/>
          <w:sz w:val="24"/>
          <w:szCs w:val="24"/>
        </w:rPr>
        <w:t>sojn</w:t>
      </w:r>
      <w:r>
        <w:rPr>
          <w:rFonts w:ascii="Times New Roman" w:hAnsi="Times New Roman" w:cs="Times New Roman"/>
          <w:sz w:val="24"/>
          <w:szCs w:val="24"/>
        </w:rPr>
        <w:t>ë</w:t>
      </w:r>
      <w:r w:rsidRPr="008C02C2">
        <w:rPr>
          <w:rFonts w:ascii="Times New Roman" w:hAnsi="Times New Roman" w:cs="Times New Roman"/>
          <w:sz w:val="24"/>
          <w:szCs w:val="24"/>
        </w:rPr>
        <w:t xml:space="preserve"> kriteret si n</w:t>
      </w:r>
      <w:r>
        <w:rPr>
          <w:rFonts w:ascii="Times New Roman" w:hAnsi="Times New Roman" w:cs="Times New Roman"/>
          <w:sz w:val="24"/>
          <w:szCs w:val="24"/>
        </w:rPr>
        <w:t>ë</w:t>
      </w:r>
      <w:r w:rsidRPr="008C02C2">
        <w:rPr>
          <w:rFonts w:ascii="Times New Roman" w:hAnsi="Times New Roman" w:cs="Times New Roman"/>
          <w:sz w:val="24"/>
          <w:szCs w:val="24"/>
        </w:rPr>
        <w:t xml:space="preserve"> vijim: </w:t>
      </w:r>
    </w:p>
    <w:p w14:paraId="6C7045B4" w14:textId="77777777" w:rsidR="006E351D" w:rsidRPr="0001596C" w:rsidRDefault="006E351D" w:rsidP="006E351D">
      <w:pPr>
        <w:tabs>
          <w:tab w:val="left" w:pos="567"/>
          <w:tab w:val="left" w:pos="709"/>
        </w:tabs>
        <w:snapToGrid w:val="0"/>
        <w:ind w:left="270"/>
        <w:jc w:val="both"/>
        <w:rPr>
          <w:rFonts w:ascii="Times New Roman" w:hAnsi="Times New Roman" w:cs="Times New Roman"/>
          <w:sz w:val="24"/>
          <w:szCs w:val="24"/>
        </w:rPr>
      </w:pPr>
      <w:r>
        <w:rPr>
          <w:rFonts w:ascii="Times New Roman" w:hAnsi="Times New Roman" w:cs="Times New Roman"/>
          <w:sz w:val="24"/>
          <w:szCs w:val="24"/>
        </w:rPr>
        <w:t xml:space="preserve">1.1. </w:t>
      </w:r>
      <w:r w:rsidRPr="0001596C">
        <w:rPr>
          <w:rFonts w:ascii="Times New Roman" w:hAnsi="Times New Roman" w:cs="Times New Roman"/>
          <w:sz w:val="24"/>
          <w:szCs w:val="24"/>
        </w:rPr>
        <w:t xml:space="preserve">Projekti duhet të kontribuojnë në arritjen e objektivave dhe masave të POZHR-së. </w:t>
      </w:r>
    </w:p>
    <w:p w14:paraId="2A2F0127" w14:textId="77777777" w:rsidR="006E351D" w:rsidRPr="0001596C" w:rsidRDefault="006E351D" w:rsidP="006E351D">
      <w:pPr>
        <w:tabs>
          <w:tab w:val="left" w:pos="567"/>
          <w:tab w:val="left" w:pos="709"/>
        </w:tabs>
        <w:snapToGrid w:val="0"/>
        <w:ind w:left="270"/>
        <w:jc w:val="both"/>
        <w:rPr>
          <w:rFonts w:ascii="Times New Roman" w:hAnsi="Times New Roman" w:cs="Times New Roman"/>
          <w:sz w:val="24"/>
          <w:szCs w:val="24"/>
        </w:rPr>
      </w:pPr>
      <w:r>
        <w:rPr>
          <w:rFonts w:ascii="Times New Roman" w:hAnsi="Times New Roman" w:cs="Times New Roman"/>
          <w:sz w:val="24"/>
          <w:szCs w:val="24"/>
        </w:rPr>
        <w:lastRenderedPageBreak/>
        <w:t xml:space="preserve">1.2. </w:t>
      </w:r>
      <w:r w:rsidRPr="0001596C">
        <w:rPr>
          <w:rFonts w:ascii="Times New Roman" w:hAnsi="Times New Roman" w:cs="Times New Roman"/>
          <w:sz w:val="24"/>
          <w:szCs w:val="24"/>
        </w:rPr>
        <w:t xml:space="preserve">Projekti nxit zhvillimin e balancuar në kuadër të rajonit zhvillimor dhe komunës për të cilën aplikon.  </w:t>
      </w:r>
    </w:p>
    <w:p w14:paraId="684C0B42" w14:textId="77777777" w:rsidR="006E351D" w:rsidRPr="0001596C" w:rsidRDefault="006E351D" w:rsidP="006E351D">
      <w:pPr>
        <w:tabs>
          <w:tab w:val="left" w:pos="567"/>
          <w:tab w:val="left" w:pos="709"/>
        </w:tabs>
        <w:snapToGrid w:val="0"/>
        <w:spacing w:before="240" w:after="240" w:line="276" w:lineRule="auto"/>
        <w:ind w:left="270"/>
        <w:jc w:val="both"/>
        <w:rPr>
          <w:rFonts w:ascii="Times New Roman" w:hAnsi="Times New Roman" w:cs="Times New Roman"/>
          <w:sz w:val="24"/>
          <w:szCs w:val="24"/>
        </w:rPr>
      </w:pPr>
      <w:r>
        <w:rPr>
          <w:rFonts w:ascii="Times New Roman" w:hAnsi="Times New Roman" w:cs="Times New Roman"/>
          <w:sz w:val="24"/>
          <w:szCs w:val="24"/>
        </w:rPr>
        <w:t xml:space="preserve">1.3. </w:t>
      </w:r>
      <w:r w:rsidRPr="0001596C">
        <w:rPr>
          <w:rFonts w:ascii="Times New Roman" w:hAnsi="Times New Roman" w:cs="Times New Roman"/>
          <w:sz w:val="24"/>
          <w:szCs w:val="24"/>
        </w:rPr>
        <w:t xml:space="preserve">Në idetë e projekteve me të cilat aplikon komuna, duhet të dëshmohet se përfitojnë banorët e më shumë se një komune brenda rajonit të cilit i përket apo rajonit tjetër. </w:t>
      </w:r>
    </w:p>
    <w:p w14:paraId="4858D7DD" w14:textId="77777777" w:rsidR="006E351D" w:rsidRDefault="006E351D" w:rsidP="006E351D">
      <w:pPr>
        <w:tabs>
          <w:tab w:val="left" w:pos="567"/>
          <w:tab w:val="left" w:pos="709"/>
        </w:tabs>
        <w:spacing w:after="0" w:line="276" w:lineRule="auto"/>
        <w:ind w:left="270"/>
        <w:jc w:val="both"/>
        <w:rPr>
          <w:rFonts w:ascii="Times New Roman" w:hAnsi="Times New Roman" w:cs="Times New Roman"/>
          <w:sz w:val="24"/>
          <w:szCs w:val="24"/>
        </w:rPr>
      </w:pPr>
      <w:r>
        <w:rPr>
          <w:rFonts w:ascii="Times New Roman" w:hAnsi="Times New Roman" w:cs="Times New Roman"/>
          <w:sz w:val="24"/>
          <w:szCs w:val="24"/>
        </w:rPr>
        <w:t xml:space="preserve">1.4. </w:t>
      </w:r>
      <w:r w:rsidRPr="00634E36">
        <w:rPr>
          <w:rFonts w:ascii="Times New Roman" w:hAnsi="Times New Roman" w:cs="Times New Roman"/>
          <w:sz w:val="24"/>
          <w:szCs w:val="24"/>
        </w:rPr>
        <w:t xml:space="preserve">Projekti </w:t>
      </w:r>
      <w:r>
        <w:rPr>
          <w:rFonts w:ascii="Times New Roman" w:hAnsi="Times New Roman" w:cs="Times New Roman"/>
          <w:sz w:val="24"/>
          <w:szCs w:val="24"/>
        </w:rPr>
        <w:t xml:space="preserve">me të cilin aplikon komuna </w:t>
      </w:r>
      <w:r w:rsidRPr="00634E36">
        <w:rPr>
          <w:rFonts w:ascii="Times New Roman" w:hAnsi="Times New Roman" w:cs="Times New Roman"/>
          <w:sz w:val="24"/>
          <w:szCs w:val="24"/>
        </w:rPr>
        <w:t>duhet t</w:t>
      </w:r>
      <w:r>
        <w:rPr>
          <w:rFonts w:ascii="Times New Roman" w:hAnsi="Times New Roman" w:cs="Times New Roman"/>
          <w:sz w:val="24"/>
          <w:szCs w:val="24"/>
        </w:rPr>
        <w:t>ë</w:t>
      </w:r>
      <w:r w:rsidRPr="00634E36">
        <w:rPr>
          <w:rFonts w:ascii="Times New Roman" w:hAnsi="Times New Roman" w:cs="Times New Roman"/>
          <w:sz w:val="24"/>
          <w:szCs w:val="24"/>
        </w:rPr>
        <w:t xml:space="preserve"> jet</w:t>
      </w:r>
      <w:r>
        <w:rPr>
          <w:rFonts w:ascii="Times New Roman" w:hAnsi="Times New Roman" w:cs="Times New Roman"/>
          <w:sz w:val="24"/>
          <w:szCs w:val="24"/>
        </w:rPr>
        <w:t>ë</w:t>
      </w:r>
      <w:r w:rsidRPr="00634E36">
        <w:rPr>
          <w:rFonts w:ascii="Times New Roman" w:hAnsi="Times New Roman" w:cs="Times New Roman"/>
          <w:sz w:val="24"/>
          <w:szCs w:val="24"/>
        </w:rPr>
        <w:t xml:space="preserve"> projekt</w:t>
      </w:r>
      <w:r>
        <w:rPr>
          <w:rFonts w:ascii="Times New Roman" w:hAnsi="Times New Roman" w:cs="Times New Roman"/>
          <w:sz w:val="24"/>
          <w:szCs w:val="24"/>
        </w:rPr>
        <w:t xml:space="preserve"> i </w:t>
      </w:r>
      <w:r w:rsidRPr="00634E36">
        <w:rPr>
          <w:rFonts w:ascii="Times New Roman" w:hAnsi="Times New Roman" w:cs="Times New Roman"/>
          <w:sz w:val="24"/>
          <w:szCs w:val="24"/>
        </w:rPr>
        <w:t>ri dhe jo vazhdimësi e ndonjë projekti tjetër (</w:t>
      </w:r>
      <w:proofErr w:type="spellStart"/>
      <w:r w:rsidRPr="00634E36">
        <w:rPr>
          <w:rFonts w:ascii="Times New Roman" w:hAnsi="Times New Roman" w:cs="Times New Roman"/>
          <w:sz w:val="24"/>
          <w:szCs w:val="24"/>
        </w:rPr>
        <w:t>Përjashtimitsht</w:t>
      </w:r>
      <w:proofErr w:type="spellEnd"/>
      <w:r w:rsidRPr="00634E36">
        <w:rPr>
          <w:rFonts w:ascii="Times New Roman" w:hAnsi="Times New Roman" w:cs="Times New Roman"/>
          <w:sz w:val="24"/>
          <w:szCs w:val="24"/>
        </w:rPr>
        <w:t xml:space="preserve"> në rastet kur projekti bartet nga viti paraprak</w:t>
      </w:r>
      <w:r>
        <w:rPr>
          <w:rFonts w:ascii="Times New Roman" w:hAnsi="Times New Roman" w:cs="Times New Roman"/>
          <w:sz w:val="24"/>
          <w:szCs w:val="24"/>
        </w:rPr>
        <w:t xml:space="preserve"> i </w:t>
      </w:r>
      <w:r w:rsidRPr="00634E36">
        <w:rPr>
          <w:rFonts w:ascii="Times New Roman" w:hAnsi="Times New Roman" w:cs="Times New Roman"/>
          <w:sz w:val="24"/>
          <w:szCs w:val="24"/>
        </w:rPr>
        <w:t>financuar nga MZHR);</w:t>
      </w:r>
    </w:p>
    <w:p w14:paraId="135E20EA" w14:textId="77777777" w:rsidR="006E351D" w:rsidRPr="0001596C" w:rsidRDefault="006E351D" w:rsidP="006E351D">
      <w:pPr>
        <w:tabs>
          <w:tab w:val="left" w:pos="567"/>
          <w:tab w:val="left" w:pos="709"/>
        </w:tabs>
        <w:snapToGrid w:val="0"/>
        <w:spacing w:before="240" w:after="240" w:line="276" w:lineRule="auto"/>
        <w:ind w:left="270"/>
        <w:jc w:val="both"/>
        <w:rPr>
          <w:rFonts w:ascii="Times New Roman" w:hAnsi="Times New Roman" w:cs="Times New Roman"/>
          <w:sz w:val="24"/>
          <w:szCs w:val="24"/>
        </w:rPr>
      </w:pPr>
      <w:r>
        <w:rPr>
          <w:rFonts w:ascii="Times New Roman" w:hAnsi="Times New Roman" w:cs="Times New Roman"/>
          <w:sz w:val="24"/>
          <w:szCs w:val="24"/>
        </w:rPr>
        <w:t xml:space="preserve">1.5. </w:t>
      </w:r>
      <w:r w:rsidRPr="0001596C">
        <w:rPr>
          <w:rFonts w:ascii="Times New Roman" w:hAnsi="Times New Roman" w:cs="Times New Roman"/>
          <w:sz w:val="24"/>
          <w:szCs w:val="24"/>
        </w:rPr>
        <w:t xml:space="preserve">Komunat përfituese duhet të ofrojnë zotimin për bashkëfinancim të shumës </w:t>
      </w:r>
      <w:proofErr w:type="spellStart"/>
      <w:r w:rsidRPr="0001596C">
        <w:rPr>
          <w:rFonts w:ascii="Times New Roman" w:hAnsi="Times New Roman" w:cs="Times New Roman"/>
          <w:sz w:val="24"/>
          <w:szCs w:val="24"/>
        </w:rPr>
        <w:t>mininale</w:t>
      </w:r>
      <w:proofErr w:type="spellEnd"/>
      <w:r w:rsidRPr="0001596C">
        <w:rPr>
          <w:rFonts w:ascii="Times New Roman" w:hAnsi="Times New Roman" w:cs="Times New Roman"/>
          <w:sz w:val="24"/>
          <w:szCs w:val="24"/>
        </w:rPr>
        <w:t xml:space="preserve"> siç përcaktohet me PZHRB. </w:t>
      </w:r>
    </w:p>
    <w:p w14:paraId="1D216C81" w14:textId="77777777" w:rsidR="006E351D" w:rsidRPr="0001596C" w:rsidRDefault="006E351D" w:rsidP="006E351D">
      <w:pPr>
        <w:tabs>
          <w:tab w:val="left" w:pos="567"/>
          <w:tab w:val="left" w:pos="709"/>
        </w:tabs>
        <w:spacing w:line="276" w:lineRule="auto"/>
        <w:ind w:left="270"/>
        <w:jc w:val="both"/>
        <w:rPr>
          <w:rFonts w:ascii="Times New Roman" w:hAnsi="Times New Roman" w:cs="Times New Roman"/>
          <w:sz w:val="24"/>
          <w:szCs w:val="24"/>
        </w:rPr>
      </w:pPr>
      <w:r>
        <w:rPr>
          <w:rFonts w:ascii="Times New Roman" w:hAnsi="Times New Roman" w:cs="Times New Roman"/>
          <w:sz w:val="24"/>
          <w:szCs w:val="24"/>
        </w:rPr>
        <w:t xml:space="preserve">1.6. </w:t>
      </w:r>
      <w:r w:rsidRPr="0001596C">
        <w:rPr>
          <w:rFonts w:ascii="Times New Roman" w:hAnsi="Times New Roman" w:cs="Times New Roman"/>
          <w:sz w:val="24"/>
          <w:szCs w:val="24"/>
        </w:rPr>
        <w:t xml:space="preserve">Komunat përfituese duhet të kenë të nënshkruar marrëveshjen e bashkëpunimit ndër-komunal për themelimin e </w:t>
      </w:r>
      <w:proofErr w:type="spellStart"/>
      <w:r w:rsidRPr="0001596C">
        <w:rPr>
          <w:rFonts w:ascii="Times New Roman" w:hAnsi="Times New Roman" w:cs="Times New Roman"/>
          <w:sz w:val="24"/>
          <w:szCs w:val="24"/>
        </w:rPr>
        <w:t>Qendres</w:t>
      </w:r>
      <w:proofErr w:type="spellEnd"/>
      <w:r w:rsidRPr="0001596C">
        <w:rPr>
          <w:rFonts w:ascii="Times New Roman" w:hAnsi="Times New Roman" w:cs="Times New Roman"/>
          <w:sz w:val="24"/>
          <w:szCs w:val="24"/>
        </w:rPr>
        <w:t xml:space="preserve"> për Zhvillim Rajonal në kuadër të rajonit të cilit i përkasin.</w:t>
      </w:r>
    </w:p>
    <w:p w14:paraId="264C4CE2" w14:textId="77777777" w:rsidR="006E351D" w:rsidRDefault="006E351D" w:rsidP="006E351D">
      <w:pPr>
        <w:pStyle w:val="ListParagraph"/>
        <w:ind w:left="426"/>
        <w:rPr>
          <w:rFonts w:ascii="Times New Roman" w:hAnsi="Times New Roman" w:cs="Times New Roman"/>
          <w:sz w:val="24"/>
          <w:szCs w:val="24"/>
        </w:rPr>
      </w:pPr>
    </w:p>
    <w:p w14:paraId="582E4088" w14:textId="77777777" w:rsidR="006E351D" w:rsidRDefault="006E351D" w:rsidP="006E351D">
      <w:pPr>
        <w:snapToGrid w:val="0"/>
        <w:spacing w:after="120" w:line="240" w:lineRule="auto"/>
        <w:ind w:left="426"/>
        <w:jc w:val="center"/>
        <w:rPr>
          <w:rFonts w:ascii="Times New Roman" w:hAnsi="Times New Roman" w:cs="Times New Roman"/>
          <w:b/>
          <w:bCs/>
          <w:sz w:val="24"/>
          <w:szCs w:val="24"/>
        </w:rPr>
      </w:pPr>
      <w:r w:rsidRPr="00634E36">
        <w:rPr>
          <w:rFonts w:ascii="Times New Roman" w:hAnsi="Times New Roman" w:cs="Times New Roman"/>
          <w:b/>
          <w:bCs/>
          <w:sz w:val="24"/>
          <w:szCs w:val="24"/>
        </w:rPr>
        <w:t xml:space="preserve">Neni </w:t>
      </w:r>
      <w:r>
        <w:rPr>
          <w:rFonts w:ascii="Times New Roman" w:hAnsi="Times New Roman" w:cs="Times New Roman"/>
          <w:b/>
          <w:bCs/>
          <w:sz w:val="24"/>
          <w:szCs w:val="24"/>
        </w:rPr>
        <w:t>8</w:t>
      </w:r>
    </w:p>
    <w:p w14:paraId="016E97B9" w14:textId="77777777" w:rsidR="006E351D" w:rsidRDefault="006E351D" w:rsidP="006E351D">
      <w:pPr>
        <w:snapToGrid w:val="0"/>
        <w:spacing w:after="120" w:line="240" w:lineRule="auto"/>
        <w:ind w:left="426"/>
        <w:jc w:val="center"/>
        <w:rPr>
          <w:rFonts w:ascii="Times New Roman" w:hAnsi="Times New Roman" w:cs="Times New Roman"/>
          <w:b/>
          <w:bCs/>
          <w:sz w:val="24"/>
          <w:szCs w:val="24"/>
        </w:rPr>
      </w:pPr>
      <w:r>
        <w:rPr>
          <w:rFonts w:ascii="Times New Roman" w:hAnsi="Times New Roman" w:cs="Times New Roman"/>
          <w:b/>
          <w:bCs/>
          <w:sz w:val="24"/>
          <w:szCs w:val="24"/>
        </w:rPr>
        <w:t xml:space="preserve">Koordinimi i përgjithshëm e hartimit të planeve </w:t>
      </w:r>
      <w:proofErr w:type="spellStart"/>
      <w:r>
        <w:rPr>
          <w:rFonts w:ascii="Times New Roman" w:hAnsi="Times New Roman" w:cs="Times New Roman"/>
          <w:b/>
          <w:bCs/>
          <w:sz w:val="24"/>
          <w:szCs w:val="24"/>
        </w:rPr>
        <w:t>operacionale</w:t>
      </w:r>
      <w:proofErr w:type="spellEnd"/>
      <w:r>
        <w:rPr>
          <w:rFonts w:ascii="Times New Roman" w:hAnsi="Times New Roman" w:cs="Times New Roman"/>
          <w:b/>
          <w:bCs/>
          <w:sz w:val="24"/>
          <w:szCs w:val="24"/>
        </w:rPr>
        <w:t xml:space="preserve"> </w:t>
      </w:r>
    </w:p>
    <w:p w14:paraId="0ABF406B" w14:textId="77777777" w:rsidR="006E351D" w:rsidRPr="00F84A57" w:rsidRDefault="006E351D" w:rsidP="006E351D">
      <w:pPr>
        <w:snapToGrid w:val="0"/>
        <w:spacing w:after="120" w:line="240" w:lineRule="auto"/>
        <w:ind w:left="426"/>
        <w:jc w:val="center"/>
        <w:rPr>
          <w:rFonts w:ascii="Times New Roman" w:hAnsi="Times New Roman" w:cs="Times New Roman"/>
          <w:b/>
          <w:bCs/>
          <w:sz w:val="24"/>
          <w:szCs w:val="24"/>
        </w:rPr>
      </w:pPr>
    </w:p>
    <w:p w14:paraId="661702CA" w14:textId="77777777" w:rsidR="006E351D" w:rsidRPr="0001596C" w:rsidRDefault="006E351D" w:rsidP="006E351D">
      <w:pPr>
        <w:snapToGrid w:val="0"/>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1596C">
        <w:rPr>
          <w:rFonts w:ascii="Times New Roman" w:hAnsi="Times New Roman" w:cs="Times New Roman"/>
          <w:sz w:val="24"/>
          <w:szCs w:val="24"/>
        </w:rPr>
        <w:t>Ministria përgjegjëse për Zhvillim Rajonal koordinon procesin e përgjithshëm të hartimit të POZHR-ve me qëllim të sigurimit që ato të hartohen me kohë dhe sipas standardeve të përcaktuara me këtë rregullore. Ndërkaq, QZHR-të koordinojnë procesin e hartimit të planeve individuale për rajonin të cilit i përkasin.</w:t>
      </w:r>
    </w:p>
    <w:p w14:paraId="1BD2F463" w14:textId="77777777" w:rsidR="006E351D" w:rsidRPr="0001596C" w:rsidRDefault="006E351D" w:rsidP="006E351D">
      <w:pPr>
        <w:snapToGrid w:val="0"/>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1596C">
        <w:rPr>
          <w:rFonts w:ascii="Times New Roman" w:hAnsi="Times New Roman" w:cs="Times New Roman"/>
          <w:sz w:val="24"/>
          <w:szCs w:val="24"/>
        </w:rPr>
        <w:t xml:space="preserve">Pas miratimit të PZHRB-së ministria miraton një kalendar për hartimin e planeve </w:t>
      </w:r>
      <w:proofErr w:type="spellStart"/>
      <w:r w:rsidRPr="0001596C">
        <w:rPr>
          <w:rFonts w:ascii="Times New Roman" w:hAnsi="Times New Roman" w:cs="Times New Roman"/>
          <w:sz w:val="24"/>
          <w:szCs w:val="24"/>
        </w:rPr>
        <w:t>operacionale</w:t>
      </w:r>
      <w:proofErr w:type="spellEnd"/>
      <w:r w:rsidRPr="0001596C">
        <w:rPr>
          <w:rFonts w:ascii="Times New Roman" w:hAnsi="Times New Roman" w:cs="Times New Roman"/>
          <w:sz w:val="24"/>
          <w:szCs w:val="24"/>
        </w:rPr>
        <w:t xml:space="preserve"> për secilin rajon zhvillimor. </w:t>
      </w:r>
    </w:p>
    <w:p w14:paraId="06F63277"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01596C">
        <w:rPr>
          <w:rFonts w:ascii="Times New Roman" w:hAnsi="Times New Roman" w:cs="Times New Roman"/>
          <w:sz w:val="24"/>
          <w:szCs w:val="24"/>
        </w:rPr>
        <w:t xml:space="preserve">Kalendari për hartimin e planeve </w:t>
      </w:r>
      <w:proofErr w:type="spellStart"/>
      <w:r w:rsidRPr="0001596C">
        <w:rPr>
          <w:rFonts w:ascii="Times New Roman" w:hAnsi="Times New Roman" w:cs="Times New Roman"/>
          <w:sz w:val="24"/>
          <w:szCs w:val="24"/>
        </w:rPr>
        <w:t>operacionale</w:t>
      </w:r>
      <w:proofErr w:type="spellEnd"/>
      <w:r w:rsidRPr="0001596C">
        <w:rPr>
          <w:rFonts w:ascii="Times New Roman" w:hAnsi="Times New Roman" w:cs="Times New Roman"/>
          <w:sz w:val="24"/>
          <w:szCs w:val="24"/>
        </w:rPr>
        <w:t xml:space="preserve"> hartohet në pajtim me PZHRB-në. </w:t>
      </w:r>
    </w:p>
    <w:p w14:paraId="2DFAB10F"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1596C">
        <w:rPr>
          <w:rFonts w:ascii="Times New Roman" w:hAnsi="Times New Roman" w:cs="Times New Roman"/>
          <w:sz w:val="24"/>
          <w:szCs w:val="24"/>
        </w:rPr>
        <w:t xml:space="preserve">Kalendari përfshinë planet </w:t>
      </w:r>
      <w:proofErr w:type="spellStart"/>
      <w:r w:rsidRPr="0001596C">
        <w:rPr>
          <w:rFonts w:ascii="Times New Roman" w:hAnsi="Times New Roman" w:cs="Times New Roman"/>
          <w:sz w:val="24"/>
          <w:szCs w:val="24"/>
        </w:rPr>
        <w:t>operacionale</w:t>
      </w:r>
      <w:proofErr w:type="spellEnd"/>
      <w:r w:rsidRPr="0001596C">
        <w:rPr>
          <w:rFonts w:ascii="Times New Roman" w:hAnsi="Times New Roman" w:cs="Times New Roman"/>
          <w:sz w:val="24"/>
          <w:szCs w:val="24"/>
        </w:rPr>
        <w:t xml:space="preserve"> që do të hartohen për periudhën të cilën e mbulon PZHRB, afatet për fillimin e hartimit dhe finalizimin e planeve që hartohen si dhe përgjegjësitë e institucioneve përkatëse për hartimin e tyre. </w:t>
      </w:r>
    </w:p>
    <w:p w14:paraId="05675E46"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01596C">
        <w:rPr>
          <w:rFonts w:ascii="Times New Roman" w:hAnsi="Times New Roman" w:cs="Times New Roman"/>
          <w:sz w:val="24"/>
          <w:szCs w:val="24"/>
        </w:rPr>
        <w:t xml:space="preserve">POZHR-të duhet të finalizohen dhe miratohen brenda afatit të përcaktuar nga Ministria përgjegjëse për Zhvillim Rajonal  pas miratimit të PZHRB-së. </w:t>
      </w:r>
    </w:p>
    <w:p w14:paraId="69986464" w14:textId="77777777" w:rsidR="006E351D" w:rsidRDefault="006E351D" w:rsidP="006E351D">
      <w:pPr>
        <w:pStyle w:val="ListParagraph"/>
        <w:snapToGrid w:val="0"/>
        <w:spacing w:after="120" w:line="240" w:lineRule="auto"/>
        <w:ind w:left="426"/>
        <w:rPr>
          <w:rFonts w:ascii="Times New Roman" w:hAnsi="Times New Roman" w:cs="Times New Roman"/>
          <w:sz w:val="24"/>
          <w:szCs w:val="24"/>
        </w:rPr>
      </w:pPr>
    </w:p>
    <w:p w14:paraId="16503CAD" w14:textId="77777777" w:rsidR="006E351D" w:rsidRDefault="006E351D" w:rsidP="006E351D">
      <w:pPr>
        <w:snapToGrid w:val="0"/>
        <w:spacing w:after="0" w:line="240" w:lineRule="auto"/>
        <w:ind w:left="288"/>
        <w:jc w:val="center"/>
        <w:rPr>
          <w:rFonts w:ascii="Times New Roman" w:hAnsi="Times New Roman" w:cs="Times New Roman"/>
          <w:b/>
          <w:bCs/>
          <w:sz w:val="24"/>
          <w:szCs w:val="24"/>
        </w:rPr>
      </w:pPr>
      <w:r w:rsidRPr="00634E36">
        <w:rPr>
          <w:rFonts w:ascii="Times New Roman" w:hAnsi="Times New Roman" w:cs="Times New Roman"/>
          <w:b/>
          <w:bCs/>
          <w:sz w:val="24"/>
          <w:szCs w:val="24"/>
        </w:rPr>
        <w:t xml:space="preserve">Neni </w:t>
      </w:r>
      <w:r>
        <w:rPr>
          <w:rFonts w:ascii="Times New Roman" w:hAnsi="Times New Roman" w:cs="Times New Roman"/>
          <w:b/>
          <w:bCs/>
          <w:sz w:val="24"/>
          <w:szCs w:val="24"/>
        </w:rPr>
        <w:t>9</w:t>
      </w:r>
    </w:p>
    <w:p w14:paraId="1F34855A" w14:textId="77777777" w:rsidR="006E351D" w:rsidRDefault="006E351D" w:rsidP="006E351D">
      <w:pPr>
        <w:snapToGrid w:val="0"/>
        <w:spacing w:after="0" w:line="240" w:lineRule="auto"/>
        <w:ind w:left="288"/>
        <w:jc w:val="center"/>
        <w:rPr>
          <w:rFonts w:ascii="Times New Roman" w:hAnsi="Times New Roman" w:cs="Times New Roman"/>
          <w:b/>
          <w:bCs/>
          <w:sz w:val="24"/>
          <w:szCs w:val="24"/>
        </w:rPr>
      </w:pPr>
    </w:p>
    <w:p w14:paraId="3CEC92A1" w14:textId="77777777" w:rsidR="006E351D" w:rsidRDefault="006E351D" w:rsidP="006E351D">
      <w:pPr>
        <w:snapToGrid w:val="0"/>
        <w:spacing w:after="0" w:line="240" w:lineRule="auto"/>
        <w:ind w:left="288"/>
        <w:jc w:val="center"/>
        <w:rPr>
          <w:rFonts w:ascii="Times New Roman" w:hAnsi="Times New Roman" w:cs="Times New Roman"/>
          <w:b/>
          <w:bCs/>
          <w:sz w:val="24"/>
          <w:szCs w:val="24"/>
        </w:rPr>
      </w:pPr>
      <w:r>
        <w:rPr>
          <w:rFonts w:ascii="Times New Roman" w:hAnsi="Times New Roman" w:cs="Times New Roman"/>
          <w:b/>
          <w:bCs/>
          <w:sz w:val="24"/>
          <w:szCs w:val="24"/>
        </w:rPr>
        <w:t xml:space="preserve">Strukturat koordinuese për Planet </w:t>
      </w:r>
      <w:proofErr w:type="spellStart"/>
      <w:r>
        <w:rPr>
          <w:rFonts w:ascii="Times New Roman" w:hAnsi="Times New Roman" w:cs="Times New Roman"/>
          <w:b/>
          <w:bCs/>
          <w:sz w:val="24"/>
          <w:szCs w:val="24"/>
        </w:rPr>
        <w:t>Operacionale</w:t>
      </w:r>
      <w:proofErr w:type="spellEnd"/>
      <w:r>
        <w:rPr>
          <w:rFonts w:ascii="Times New Roman" w:hAnsi="Times New Roman" w:cs="Times New Roman"/>
          <w:b/>
          <w:bCs/>
          <w:sz w:val="24"/>
          <w:szCs w:val="24"/>
        </w:rPr>
        <w:t xml:space="preserve"> për Zhvillim Rajonal </w:t>
      </w:r>
    </w:p>
    <w:p w14:paraId="5AC20886" w14:textId="77777777" w:rsidR="006E351D" w:rsidRDefault="006E351D" w:rsidP="006E351D">
      <w:pPr>
        <w:snapToGrid w:val="0"/>
        <w:spacing w:after="120" w:line="240" w:lineRule="auto"/>
        <w:jc w:val="both"/>
        <w:rPr>
          <w:rFonts w:ascii="Times New Roman" w:hAnsi="Times New Roman" w:cs="Times New Roman"/>
          <w:b/>
          <w:bCs/>
          <w:sz w:val="24"/>
          <w:szCs w:val="24"/>
        </w:rPr>
      </w:pPr>
    </w:p>
    <w:p w14:paraId="60CDD4F2"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1596C">
        <w:rPr>
          <w:rFonts w:ascii="Times New Roman" w:hAnsi="Times New Roman" w:cs="Times New Roman"/>
          <w:sz w:val="24"/>
          <w:szCs w:val="24"/>
        </w:rPr>
        <w:t xml:space="preserve">Në secilin rajon zhvillimor themelohet Grupi koordinues për POZHR. </w:t>
      </w:r>
    </w:p>
    <w:p w14:paraId="536F20B4"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1596C">
        <w:rPr>
          <w:rFonts w:ascii="Times New Roman" w:hAnsi="Times New Roman" w:cs="Times New Roman"/>
          <w:sz w:val="24"/>
          <w:szCs w:val="24"/>
        </w:rPr>
        <w:t xml:space="preserve">Grupet Koordinuese janë përgjegjëse për përgatitjen e planeve, si dhe koordinimin e procesit të monitorimit, raportimit dhe vlerësimit të POZHR-ve përkatëse. </w:t>
      </w:r>
    </w:p>
    <w:p w14:paraId="69467C98"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01596C">
        <w:rPr>
          <w:rFonts w:ascii="Times New Roman" w:hAnsi="Times New Roman" w:cs="Times New Roman"/>
          <w:sz w:val="24"/>
          <w:szCs w:val="24"/>
        </w:rPr>
        <w:t xml:space="preserve">Grupet koordinuese për POZHR </w:t>
      </w:r>
      <w:proofErr w:type="spellStart"/>
      <w:r w:rsidRPr="0001596C">
        <w:rPr>
          <w:rFonts w:ascii="Times New Roman" w:hAnsi="Times New Roman" w:cs="Times New Roman"/>
          <w:sz w:val="24"/>
          <w:szCs w:val="24"/>
        </w:rPr>
        <w:t>udhëheqen</w:t>
      </w:r>
      <w:proofErr w:type="spellEnd"/>
      <w:r w:rsidRPr="0001596C">
        <w:rPr>
          <w:rFonts w:ascii="Times New Roman" w:hAnsi="Times New Roman" w:cs="Times New Roman"/>
          <w:sz w:val="24"/>
          <w:szCs w:val="24"/>
        </w:rPr>
        <w:t xml:space="preserve"> nga Udhëheqësi/ja e Qendrës përkatëse për Zhvillim Rajonal dhe do të përbëhen nga: </w:t>
      </w:r>
    </w:p>
    <w:p w14:paraId="5026BFF0" w14:textId="77777777" w:rsidR="006E351D" w:rsidRPr="004676FA" w:rsidRDefault="006E351D" w:rsidP="006E351D">
      <w:pPr>
        <w:pStyle w:val="ListParagraph"/>
        <w:numPr>
          <w:ilvl w:val="1"/>
          <w:numId w:val="27"/>
        </w:numPr>
        <w:snapToGrid w:val="0"/>
        <w:spacing w:after="240" w:line="240" w:lineRule="auto"/>
        <w:ind w:left="810" w:hanging="450"/>
        <w:contextualSpacing w:val="0"/>
        <w:jc w:val="both"/>
        <w:rPr>
          <w:rFonts w:ascii="Times New Roman" w:hAnsi="Times New Roman" w:cs="Times New Roman"/>
          <w:sz w:val="24"/>
          <w:szCs w:val="24"/>
        </w:rPr>
      </w:pPr>
      <w:r w:rsidRPr="004676FA">
        <w:rPr>
          <w:rFonts w:ascii="Times New Roman" w:hAnsi="Times New Roman" w:cs="Times New Roman"/>
          <w:sz w:val="24"/>
          <w:szCs w:val="24"/>
        </w:rPr>
        <w:t xml:space="preserve">Një përfaqësues i secilës komunë në kuadër të rajonit zhvillimor përkatës. </w:t>
      </w:r>
    </w:p>
    <w:p w14:paraId="799E4987" w14:textId="77777777" w:rsidR="006E351D" w:rsidRPr="004676FA" w:rsidRDefault="006E351D" w:rsidP="006E351D">
      <w:pPr>
        <w:pStyle w:val="ListParagraph"/>
        <w:numPr>
          <w:ilvl w:val="1"/>
          <w:numId w:val="27"/>
        </w:numPr>
        <w:snapToGrid w:val="0"/>
        <w:spacing w:after="240" w:line="240" w:lineRule="auto"/>
        <w:ind w:left="810" w:hanging="450"/>
        <w:contextualSpacing w:val="0"/>
        <w:jc w:val="both"/>
        <w:rPr>
          <w:rFonts w:ascii="Times New Roman" w:hAnsi="Times New Roman" w:cs="Times New Roman"/>
          <w:sz w:val="24"/>
          <w:szCs w:val="24"/>
        </w:rPr>
      </w:pPr>
      <w:r w:rsidRPr="004676FA">
        <w:rPr>
          <w:rFonts w:ascii="Times New Roman" w:hAnsi="Times New Roman" w:cs="Times New Roman"/>
          <w:sz w:val="24"/>
          <w:szCs w:val="24"/>
        </w:rPr>
        <w:t xml:space="preserve">Përfaqësues të palëve tjera të interesuara dhe ekspertë të jashtëm. </w:t>
      </w:r>
    </w:p>
    <w:p w14:paraId="4877BD19"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1596C">
        <w:rPr>
          <w:rFonts w:ascii="Times New Roman" w:hAnsi="Times New Roman" w:cs="Times New Roman"/>
          <w:sz w:val="24"/>
          <w:szCs w:val="24"/>
        </w:rPr>
        <w:t xml:space="preserve">Qendrat për zhvillim Rajonal </w:t>
      </w:r>
      <w:r w:rsidRPr="0001596C">
        <w:rPr>
          <w:rFonts w:ascii="Times New Roman" w:hAnsi="Times New Roman" w:cs="Times New Roman"/>
          <w:sz w:val="24"/>
          <w:szCs w:val="24"/>
          <w:lang w:val="en-GB"/>
        </w:rPr>
        <w:t xml:space="preserve">do </w:t>
      </w:r>
      <w:proofErr w:type="spellStart"/>
      <w:r w:rsidRPr="0001596C">
        <w:rPr>
          <w:rFonts w:ascii="Times New Roman" w:hAnsi="Times New Roman" w:cs="Times New Roman"/>
          <w:sz w:val="24"/>
          <w:szCs w:val="24"/>
          <w:lang w:val="en-GB"/>
        </w:rPr>
        <w:t>të</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ofrojnë</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mbështetjen</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profesionale</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teknike</w:t>
      </w:r>
      <w:proofErr w:type="spellEnd"/>
      <w:r w:rsidRPr="0001596C">
        <w:rPr>
          <w:rFonts w:ascii="Times New Roman" w:hAnsi="Times New Roman" w:cs="Times New Roman"/>
          <w:sz w:val="24"/>
          <w:szCs w:val="24"/>
          <w:lang w:val="en-GB"/>
        </w:rPr>
        <w:t xml:space="preserve"> dhe </w:t>
      </w:r>
      <w:proofErr w:type="spellStart"/>
      <w:r w:rsidRPr="0001596C">
        <w:rPr>
          <w:rFonts w:ascii="Times New Roman" w:hAnsi="Times New Roman" w:cs="Times New Roman"/>
          <w:sz w:val="24"/>
          <w:szCs w:val="24"/>
          <w:lang w:val="en-GB"/>
        </w:rPr>
        <w:t>organizative</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për</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grupet</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koordinuese</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për</w:t>
      </w:r>
      <w:proofErr w:type="spellEnd"/>
      <w:r w:rsidRPr="0001596C">
        <w:rPr>
          <w:rFonts w:ascii="Times New Roman" w:hAnsi="Times New Roman" w:cs="Times New Roman"/>
          <w:sz w:val="24"/>
          <w:szCs w:val="24"/>
          <w:lang w:val="en-GB"/>
        </w:rPr>
        <w:t xml:space="preserve"> POZHR-</w:t>
      </w:r>
      <w:proofErr w:type="spellStart"/>
      <w:r w:rsidRPr="0001596C">
        <w:rPr>
          <w:rFonts w:ascii="Times New Roman" w:hAnsi="Times New Roman" w:cs="Times New Roman"/>
          <w:sz w:val="24"/>
          <w:szCs w:val="24"/>
          <w:lang w:val="en-GB"/>
        </w:rPr>
        <w:t>të</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përkatëse</w:t>
      </w:r>
      <w:proofErr w:type="spellEnd"/>
      <w:r w:rsidRPr="0001596C">
        <w:rPr>
          <w:rFonts w:ascii="Times New Roman" w:hAnsi="Times New Roman" w:cs="Times New Roman"/>
          <w:sz w:val="24"/>
          <w:szCs w:val="24"/>
          <w:lang w:val="en-GB"/>
        </w:rPr>
        <w:t>.</w:t>
      </w:r>
    </w:p>
    <w:p w14:paraId="349E4811"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01596C">
        <w:rPr>
          <w:rFonts w:ascii="Times New Roman" w:hAnsi="Times New Roman" w:cs="Times New Roman"/>
          <w:sz w:val="24"/>
          <w:szCs w:val="24"/>
        </w:rPr>
        <w:t xml:space="preserve">Detyrat dhe përgjegjësitë specifike të grupit koordinues për POZHR dhe emrat e anëtarëve të grupeve koordinuese përcaktohen me vendimin për themelimin e tyre nga ana e udhëheqësit të </w:t>
      </w:r>
      <w:proofErr w:type="spellStart"/>
      <w:r w:rsidRPr="0001596C">
        <w:rPr>
          <w:rFonts w:ascii="Times New Roman" w:hAnsi="Times New Roman" w:cs="Times New Roman"/>
          <w:sz w:val="24"/>
          <w:szCs w:val="24"/>
        </w:rPr>
        <w:t>Qendres</w:t>
      </w:r>
      <w:proofErr w:type="spellEnd"/>
      <w:r w:rsidRPr="0001596C">
        <w:rPr>
          <w:rFonts w:ascii="Times New Roman" w:hAnsi="Times New Roman" w:cs="Times New Roman"/>
          <w:sz w:val="24"/>
          <w:szCs w:val="24"/>
        </w:rPr>
        <w:t xml:space="preserve"> përkatës Rajonale Zhvillimore.  </w:t>
      </w:r>
    </w:p>
    <w:p w14:paraId="373F81CD"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01596C">
        <w:rPr>
          <w:rFonts w:ascii="Times New Roman" w:hAnsi="Times New Roman" w:cs="Times New Roman"/>
          <w:sz w:val="24"/>
          <w:szCs w:val="24"/>
        </w:rPr>
        <w:t>Anëtarët e grupeve koordinuese nga komunat emërohen sipas vendimit të kryetarëve të Komunave të rajonit përkatës. Përfaqësuesit e palëve të tjera dhe ekspertë të jashtëm përcaktohen nga udhëheqësit e Qendrës përkatës Rajonale Zhvillimore.</w:t>
      </w:r>
    </w:p>
    <w:p w14:paraId="1A637635" w14:textId="77777777" w:rsidR="006E351D" w:rsidRDefault="006E351D" w:rsidP="006E351D">
      <w:pPr>
        <w:snapToGrid w:val="0"/>
        <w:spacing w:after="120" w:line="240" w:lineRule="auto"/>
        <w:ind w:left="426"/>
        <w:rPr>
          <w:rFonts w:ascii="Times New Roman" w:eastAsia="Times New Roman" w:hAnsi="Times New Roman" w:cs="Times New Roman"/>
          <w:sz w:val="24"/>
          <w:szCs w:val="24"/>
        </w:rPr>
      </w:pPr>
    </w:p>
    <w:p w14:paraId="74BA95D5" w14:textId="77777777" w:rsidR="006E351D" w:rsidRDefault="006E351D" w:rsidP="006E351D">
      <w:pPr>
        <w:snapToGrid w:val="0"/>
        <w:spacing w:after="0" w:line="240" w:lineRule="auto"/>
        <w:ind w:left="288"/>
        <w:jc w:val="center"/>
        <w:rPr>
          <w:rFonts w:ascii="Times New Roman" w:hAnsi="Times New Roman" w:cs="Times New Roman"/>
          <w:b/>
          <w:bCs/>
          <w:sz w:val="24"/>
          <w:szCs w:val="24"/>
        </w:rPr>
      </w:pPr>
      <w:r>
        <w:rPr>
          <w:rFonts w:ascii="Times New Roman" w:hAnsi="Times New Roman" w:cs="Times New Roman"/>
          <w:b/>
          <w:bCs/>
          <w:sz w:val="24"/>
          <w:szCs w:val="24"/>
        </w:rPr>
        <w:t>Neni 10</w:t>
      </w:r>
    </w:p>
    <w:p w14:paraId="351310A1" w14:textId="77777777" w:rsidR="006E351D" w:rsidRPr="006E351D" w:rsidRDefault="006E351D" w:rsidP="006E351D">
      <w:pPr>
        <w:pStyle w:val="TableParagraph"/>
        <w:snapToGrid w:val="0"/>
        <w:ind w:left="288"/>
        <w:jc w:val="center"/>
        <w:rPr>
          <w:b/>
          <w:bCs/>
          <w:sz w:val="24"/>
          <w:szCs w:val="24"/>
        </w:rPr>
      </w:pPr>
      <w:proofErr w:type="spellStart"/>
      <w:r w:rsidRPr="00E52069">
        <w:rPr>
          <w:b/>
          <w:bCs/>
          <w:sz w:val="24"/>
          <w:szCs w:val="24"/>
        </w:rPr>
        <w:t>Përgaditja</w:t>
      </w:r>
      <w:proofErr w:type="spellEnd"/>
      <w:r w:rsidRPr="00E52069">
        <w:rPr>
          <w:b/>
          <w:bCs/>
          <w:sz w:val="24"/>
          <w:szCs w:val="24"/>
        </w:rPr>
        <w:t xml:space="preserve"> e planeve </w:t>
      </w:r>
      <w:proofErr w:type="spellStart"/>
      <w:r w:rsidRPr="00E52069">
        <w:rPr>
          <w:b/>
          <w:bCs/>
          <w:sz w:val="24"/>
          <w:szCs w:val="24"/>
        </w:rPr>
        <w:t>operacionale</w:t>
      </w:r>
      <w:proofErr w:type="spellEnd"/>
      <w:r w:rsidRPr="00E52069">
        <w:rPr>
          <w:b/>
          <w:bCs/>
          <w:sz w:val="24"/>
          <w:szCs w:val="24"/>
        </w:rPr>
        <w:t xml:space="preserve"> për zhvillim rajonal të </w:t>
      </w:r>
      <w:proofErr w:type="spellStart"/>
      <w:r w:rsidRPr="00E52069">
        <w:rPr>
          <w:b/>
          <w:bCs/>
          <w:sz w:val="24"/>
          <w:szCs w:val="24"/>
        </w:rPr>
        <w:t>rajonave</w:t>
      </w:r>
      <w:proofErr w:type="spellEnd"/>
      <w:r w:rsidRPr="00E52069">
        <w:rPr>
          <w:b/>
          <w:bCs/>
          <w:sz w:val="24"/>
          <w:szCs w:val="24"/>
        </w:rPr>
        <w:t xml:space="preserve"> zhvillimore</w:t>
      </w:r>
    </w:p>
    <w:p w14:paraId="3771BAE5"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1. </w:t>
      </w:r>
      <w:proofErr w:type="spellStart"/>
      <w:r w:rsidRPr="0001596C">
        <w:rPr>
          <w:rFonts w:ascii="Times New Roman" w:hAnsi="Times New Roman" w:cs="Times New Roman"/>
          <w:sz w:val="24"/>
          <w:szCs w:val="24"/>
          <w:lang w:val="en-GB"/>
        </w:rPr>
        <w:t>Përgjegjësinë</w:t>
      </w:r>
      <w:proofErr w:type="spellEnd"/>
      <w:r w:rsidRPr="0001596C">
        <w:rPr>
          <w:rFonts w:ascii="Times New Roman" w:hAnsi="Times New Roman" w:cs="Times New Roman"/>
          <w:sz w:val="24"/>
          <w:szCs w:val="24"/>
          <w:lang w:val="en-GB"/>
        </w:rPr>
        <w:t xml:space="preserve"> e </w:t>
      </w:r>
      <w:proofErr w:type="spellStart"/>
      <w:r w:rsidRPr="0001596C">
        <w:rPr>
          <w:rFonts w:ascii="Times New Roman" w:hAnsi="Times New Roman" w:cs="Times New Roman"/>
          <w:sz w:val="24"/>
          <w:szCs w:val="24"/>
          <w:lang w:val="en-GB"/>
        </w:rPr>
        <w:t>hartimit</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të</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Planeve</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Operacionale</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për</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Zhvillim</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Rajonal</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të</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rajoneve</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përkatëse</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zhvillimore</w:t>
      </w:r>
      <w:proofErr w:type="spellEnd"/>
      <w:r w:rsidRPr="0001596C">
        <w:rPr>
          <w:rFonts w:ascii="Times New Roman" w:hAnsi="Times New Roman" w:cs="Times New Roman"/>
          <w:sz w:val="24"/>
          <w:szCs w:val="24"/>
          <w:lang w:val="en-GB"/>
        </w:rPr>
        <w:t xml:space="preserve"> e </w:t>
      </w:r>
      <w:proofErr w:type="spellStart"/>
      <w:r w:rsidRPr="0001596C">
        <w:rPr>
          <w:rFonts w:ascii="Times New Roman" w:hAnsi="Times New Roman" w:cs="Times New Roman"/>
          <w:sz w:val="24"/>
          <w:szCs w:val="24"/>
          <w:lang w:val="en-GB"/>
        </w:rPr>
        <w:t>kanë</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Qendrat</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për</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Zhvillim</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Rajonal</w:t>
      </w:r>
      <w:proofErr w:type="spellEnd"/>
      <w:r w:rsidRPr="0001596C">
        <w:rPr>
          <w:rFonts w:ascii="Times New Roman" w:hAnsi="Times New Roman" w:cs="Times New Roman"/>
          <w:sz w:val="24"/>
          <w:szCs w:val="24"/>
          <w:lang w:val="en-GB"/>
        </w:rPr>
        <w:t xml:space="preserve"> në </w:t>
      </w:r>
      <w:proofErr w:type="spellStart"/>
      <w:r w:rsidRPr="0001596C">
        <w:rPr>
          <w:rFonts w:ascii="Times New Roman" w:hAnsi="Times New Roman" w:cs="Times New Roman"/>
          <w:sz w:val="24"/>
          <w:szCs w:val="24"/>
          <w:lang w:val="en-GB"/>
        </w:rPr>
        <w:t>bashkëpunim</w:t>
      </w:r>
      <w:proofErr w:type="spellEnd"/>
      <w:r w:rsidRPr="0001596C">
        <w:rPr>
          <w:rFonts w:ascii="Times New Roman" w:hAnsi="Times New Roman" w:cs="Times New Roman"/>
          <w:sz w:val="24"/>
          <w:szCs w:val="24"/>
          <w:lang w:val="en-GB"/>
        </w:rPr>
        <w:t xml:space="preserve"> me </w:t>
      </w:r>
      <w:proofErr w:type="spellStart"/>
      <w:r w:rsidRPr="0001596C">
        <w:rPr>
          <w:rFonts w:ascii="Times New Roman" w:hAnsi="Times New Roman" w:cs="Times New Roman"/>
          <w:sz w:val="24"/>
          <w:szCs w:val="24"/>
          <w:lang w:val="en-GB"/>
        </w:rPr>
        <w:t>komunat</w:t>
      </w:r>
      <w:proofErr w:type="spellEnd"/>
      <w:r w:rsidRPr="0001596C">
        <w:rPr>
          <w:rFonts w:ascii="Times New Roman" w:hAnsi="Times New Roman" w:cs="Times New Roman"/>
          <w:sz w:val="24"/>
          <w:szCs w:val="24"/>
          <w:lang w:val="en-GB"/>
        </w:rPr>
        <w:t xml:space="preserve"> e </w:t>
      </w:r>
      <w:proofErr w:type="spellStart"/>
      <w:r w:rsidRPr="0001596C">
        <w:rPr>
          <w:rFonts w:ascii="Times New Roman" w:hAnsi="Times New Roman" w:cs="Times New Roman"/>
          <w:sz w:val="24"/>
          <w:szCs w:val="24"/>
          <w:lang w:val="en-GB"/>
        </w:rPr>
        <w:t>rajonit</w:t>
      </w:r>
      <w:proofErr w:type="spellEnd"/>
      <w:r w:rsidRPr="0001596C">
        <w:rPr>
          <w:rFonts w:ascii="Times New Roman" w:hAnsi="Times New Roman" w:cs="Times New Roman"/>
          <w:sz w:val="24"/>
          <w:szCs w:val="24"/>
          <w:lang w:val="en-GB"/>
        </w:rPr>
        <w:t xml:space="preserve"> </w:t>
      </w:r>
      <w:proofErr w:type="spellStart"/>
      <w:r w:rsidRPr="0001596C">
        <w:rPr>
          <w:rFonts w:ascii="Times New Roman" w:hAnsi="Times New Roman" w:cs="Times New Roman"/>
          <w:sz w:val="24"/>
          <w:szCs w:val="24"/>
          <w:lang w:val="en-GB"/>
        </w:rPr>
        <w:t>përkatës</w:t>
      </w:r>
      <w:proofErr w:type="spellEnd"/>
      <w:r w:rsidRPr="0001596C">
        <w:rPr>
          <w:rFonts w:ascii="Times New Roman" w:hAnsi="Times New Roman" w:cs="Times New Roman"/>
          <w:sz w:val="24"/>
          <w:szCs w:val="24"/>
          <w:lang w:val="en-GB"/>
        </w:rPr>
        <w:t>.</w:t>
      </w:r>
    </w:p>
    <w:p w14:paraId="211BA4D5" w14:textId="77777777" w:rsidR="006E351D" w:rsidRPr="0001596C" w:rsidRDefault="006E351D" w:rsidP="006E351D">
      <w:pPr>
        <w:snapToGrid w:val="0"/>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spellStart"/>
      <w:r w:rsidRPr="0001596C">
        <w:rPr>
          <w:rFonts w:ascii="Times New Roman" w:hAnsi="Times New Roman" w:cs="Times New Roman"/>
          <w:sz w:val="24"/>
          <w:szCs w:val="24"/>
        </w:rPr>
        <w:t>Përgaditja</w:t>
      </w:r>
      <w:proofErr w:type="spellEnd"/>
      <w:r w:rsidRPr="0001596C">
        <w:rPr>
          <w:rFonts w:ascii="Times New Roman" w:hAnsi="Times New Roman" w:cs="Times New Roman"/>
          <w:sz w:val="24"/>
          <w:szCs w:val="24"/>
        </w:rPr>
        <w:t xml:space="preserve"> e planeve </w:t>
      </w:r>
      <w:proofErr w:type="spellStart"/>
      <w:r w:rsidRPr="0001596C">
        <w:rPr>
          <w:rFonts w:ascii="Times New Roman" w:hAnsi="Times New Roman" w:cs="Times New Roman"/>
          <w:sz w:val="24"/>
          <w:szCs w:val="24"/>
        </w:rPr>
        <w:t>operacionale</w:t>
      </w:r>
      <w:proofErr w:type="spellEnd"/>
      <w:r w:rsidRPr="0001596C">
        <w:rPr>
          <w:rFonts w:ascii="Times New Roman" w:hAnsi="Times New Roman" w:cs="Times New Roman"/>
          <w:sz w:val="24"/>
          <w:szCs w:val="24"/>
        </w:rPr>
        <w:t xml:space="preserve"> për zhvillim rajonal të </w:t>
      </w:r>
      <w:proofErr w:type="spellStart"/>
      <w:r w:rsidRPr="0001596C">
        <w:rPr>
          <w:rFonts w:ascii="Times New Roman" w:hAnsi="Times New Roman" w:cs="Times New Roman"/>
          <w:sz w:val="24"/>
          <w:szCs w:val="24"/>
        </w:rPr>
        <w:t>rajonave</w:t>
      </w:r>
      <w:proofErr w:type="spellEnd"/>
      <w:r w:rsidRPr="0001596C">
        <w:rPr>
          <w:rFonts w:ascii="Times New Roman" w:hAnsi="Times New Roman" w:cs="Times New Roman"/>
          <w:sz w:val="24"/>
          <w:szCs w:val="24"/>
        </w:rPr>
        <w:t xml:space="preserve"> zhvillimore bëhet nga grupet koordinuese për POZHR. </w:t>
      </w:r>
    </w:p>
    <w:p w14:paraId="3C8F375A"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01596C">
        <w:rPr>
          <w:rFonts w:ascii="Times New Roman" w:hAnsi="Times New Roman" w:cs="Times New Roman"/>
          <w:sz w:val="24"/>
          <w:szCs w:val="24"/>
        </w:rPr>
        <w:t>Në pajtim me kalendarin e miratuar nga Ministria përgjegjëse për zhvillim rajonal grupi koordinues miraton një plan të detajuar të punës për procesin e hartimit të POZHR. Plani do të përcaktojë rolet e anëtarëve të ekipit hartues, fushat e të dhënave dhe informatave që do të mblidhen dhe analizohen, hapat që duhet të ndiqen, afatet kohore për hartim dhe burimet e nevojshme.</w:t>
      </w:r>
    </w:p>
    <w:p w14:paraId="5D4B4578"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1596C">
        <w:rPr>
          <w:rFonts w:ascii="Times New Roman" w:hAnsi="Times New Roman" w:cs="Times New Roman"/>
          <w:sz w:val="24"/>
          <w:szCs w:val="24"/>
        </w:rPr>
        <w:t xml:space="preserve">Në pajtim me kornizën e financimit të përcaktuar me Programin Zhvillimor Rajonal dhe mundësitë e financimit përmes bashkëfinancimeve anëtarët e grupit koordinues do të ofrojnë propozimet e tyre për planin përkatës </w:t>
      </w:r>
      <w:proofErr w:type="spellStart"/>
      <w:r w:rsidRPr="0001596C">
        <w:rPr>
          <w:rFonts w:ascii="Times New Roman" w:hAnsi="Times New Roman" w:cs="Times New Roman"/>
          <w:sz w:val="24"/>
          <w:szCs w:val="24"/>
        </w:rPr>
        <w:t>operacional</w:t>
      </w:r>
      <w:proofErr w:type="spellEnd"/>
      <w:r w:rsidRPr="0001596C">
        <w:rPr>
          <w:rFonts w:ascii="Times New Roman" w:hAnsi="Times New Roman" w:cs="Times New Roman"/>
          <w:sz w:val="24"/>
          <w:szCs w:val="24"/>
        </w:rPr>
        <w:t xml:space="preserve"> </w:t>
      </w:r>
      <w:proofErr w:type="spellStart"/>
      <w:r w:rsidRPr="0001596C">
        <w:rPr>
          <w:rFonts w:ascii="Times New Roman" w:hAnsi="Times New Roman" w:cs="Times New Roman"/>
          <w:sz w:val="24"/>
          <w:szCs w:val="24"/>
        </w:rPr>
        <w:t>permes</w:t>
      </w:r>
      <w:proofErr w:type="spellEnd"/>
      <w:r w:rsidRPr="0001596C">
        <w:rPr>
          <w:rFonts w:ascii="Times New Roman" w:hAnsi="Times New Roman" w:cs="Times New Roman"/>
          <w:sz w:val="24"/>
          <w:szCs w:val="24"/>
        </w:rPr>
        <w:t xml:space="preserve"> masave dhe ideve të projekteve konkrete për tu përfshirë në planin përkatës </w:t>
      </w:r>
      <w:proofErr w:type="spellStart"/>
      <w:r w:rsidRPr="0001596C">
        <w:rPr>
          <w:rFonts w:ascii="Times New Roman" w:hAnsi="Times New Roman" w:cs="Times New Roman"/>
          <w:sz w:val="24"/>
          <w:szCs w:val="24"/>
        </w:rPr>
        <w:t>operacional</w:t>
      </w:r>
      <w:proofErr w:type="spellEnd"/>
      <w:r w:rsidRPr="0001596C">
        <w:rPr>
          <w:rFonts w:ascii="Times New Roman" w:hAnsi="Times New Roman" w:cs="Times New Roman"/>
          <w:sz w:val="24"/>
          <w:szCs w:val="24"/>
        </w:rPr>
        <w:t xml:space="preserve"> për zhvillim rajonal.</w:t>
      </w:r>
    </w:p>
    <w:p w14:paraId="2BB4FB44"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01596C">
        <w:rPr>
          <w:rFonts w:ascii="Times New Roman" w:hAnsi="Times New Roman" w:cs="Times New Roman"/>
          <w:sz w:val="24"/>
          <w:szCs w:val="24"/>
        </w:rPr>
        <w:t xml:space="preserve">Projektet do të propozohen në </w:t>
      </w:r>
      <w:proofErr w:type="spellStart"/>
      <w:r w:rsidRPr="0001596C">
        <w:rPr>
          <w:rFonts w:ascii="Times New Roman" w:hAnsi="Times New Roman" w:cs="Times New Roman"/>
          <w:sz w:val="24"/>
          <w:szCs w:val="24"/>
        </w:rPr>
        <w:t>formen</w:t>
      </w:r>
      <w:proofErr w:type="spellEnd"/>
      <w:r w:rsidRPr="0001596C">
        <w:rPr>
          <w:rFonts w:ascii="Times New Roman" w:hAnsi="Times New Roman" w:cs="Times New Roman"/>
          <w:sz w:val="24"/>
          <w:szCs w:val="24"/>
        </w:rPr>
        <w:t xml:space="preserve"> e koncept projekteve/ideve të projekteve sipas formatit të përcaktuar me shtojcën 3 të kësaj rregulloreje.  </w:t>
      </w:r>
    </w:p>
    <w:p w14:paraId="59181E0B" w14:textId="77777777" w:rsidR="006E351D" w:rsidRDefault="006E351D" w:rsidP="006E351D">
      <w:pPr>
        <w:pStyle w:val="TableParagraph"/>
        <w:spacing w:before="240" w:after="240" w:line="276" w:lineRule="auto"/>
        <w:ind w:left="426"/>
        <w:jc w:val="center"/>
        <w:rPr>
          <w:b/>
          <w:bCs/>
          <w:sz w:val="24"/>
          <w:szCs w:val="24"/>
        </w:rPr>
      </w:pPr>
    </w:p>
    <w:p w14:paraId="0D456AA2" w14:textId="77777777" w:rsidR="006E351D" w:rsidRDefault="006E351D" w:rsidP="006E351D">
      <w:pPr>
        <w:pStyle w:val="TableParagraph"/>
        <w:ind w:left="288"/>
        <w:jc w:val="center"/>
        <w:rPr>
          <w:b/>
          <w:bCs/>
          <w:sz w:val="24"/>
          <w:szCs w:val="24"/>
        </w:rPr>
      </w:pPr>
      <w:r>
        <w:rPr>
          <w:b/>
          <w:bCs/>
          <w:sz w:val="24"/>
          <w:szCs w:val="24"/>
        </w:rPr>
        <w:t xml:space="preserve">Neni 11 </w:t>
      </w:r>
    </w:p>
    <w:p w14:paraId="3B188C23" w14:textId="77777777" w:rsidR="006E351D" w:rsidRDefault="006E351D" w:rsidP="006E351D">
      <w:pPr>
        <w:pStyle w:val="TableParagraph"/>
        <w:ind w:left="288"/>
        <w:jc w:val="center"/>
        <w:rPr>
          <w:b/>
          <w:bCs/>
          <w:sz w:val="24"/>
          <w:szCs w:val="24"/>
        </w:rPr>
      </w:pPr>
      <w:r>
        <w:rPr>
          <w:b/>
          <w:bCs/>
          <w:sz w:val="24"/>
          <w:szCs w:val="24"/>
        </w:rPr>
        <w:t xml:space="preserve">Shqyrtimi dhe miratimi i Planeve </w:t>
      </w:r>
      <w:proofErr w:type="spellStart"/>
      <w:r>
        <w:rPr>
          <w:b/>
          <w:bCs/>
          <w:sz w:val="24"/>
          <w:szCs w:val="24"/>
        </w:rPr>
        <w:t>Operacionale</w:t>
      </w:r>
      <w:proofErr w:type="spellEnd"/>
      <w:r>
        <w:rPr>
          <w:b/>
          <w:bCs/>
          <w:sz w:val="24"/>
          <w:szCs w:val="24"/>
        </w:rPr>
        <w:t xml:space="preserve"> për Rajonet Zhvillimore </w:t>
      </w:r>
    </w:p>
    <w:p w14:paraId="37C4F8E7" w14:textId="77777777" w:rsidR="006E351D" w:rsidRDefault="006E351D" w:rsidP="006E351D">
      <w:pPr>
        <w:pStyle w:val="ListParagraph"/>
        <w:snapToGrid w:val="0"/>
        <w:spacing w:after="240" w:line="240" w:lineRule="auto"/>
        <w:ind w:left="426"/>
        <w:contextualSpacing w:val="0"/>
        <w:jc w:val="both"/>
        <w:rPr>
          <w:rFonts w:ascii="Times New Roman" w:hAnsi="Times New Roman" w:cs="Times New Roman"/>
          <w:sz w:val="24"/>
          <w:szCs w:val="24"/>
        </w:rPr>
      </w:pPr>
    </w:p>
    <w:p w14:paraId="1A8D75C2"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1596C">
        <w:rPr>
          <w:rFonts w:ascii="Times New Roman" w:hAnsi="Times New Roman" w:cs="Times New Roman"/>
          <w:sz w:val="24"/>
          <w:szCs w:val="24"/>
        </w:rPr>
        <w:t xml:space="preserve">Pas finalizimit të POZHR-së Qendra përkatëse për Zhvillim Rajonal e përcjell propozimin e planit </w:t>
      </w:r>
      <w:proofErr w:type="spellStart"/>
      <w:r w:rsidRPr="0001596C">
        <w:rPr>
          <w:rFonts w:ascii="Times New Roman" w:hAnsi="Times New Roman" w:cs="Times New Roman"/>
          <w:sz w:val="24"/>
          <w:szCs w:val="24"/>
        </w:rPr>
        <w:t>operacional</w:t>
      </w:r>
      <w:proofErr w:type="spellEnd"/>
      <w:r w:rsidRPr="0001596C">
        <w:rPr>
          <w:rFonts w:ascii="Times New Roman" w:hAnsi="Times New Roman" w:cs="Times New Roman"/>
          <w:sz w:val="24"/>
          <w:szCs w:val="24"/>
        </w:rPr>
        <w:t xml:space="preserve"> tek ministria përgjegjëse për zhvillim rajonal për shqyrtim dhe miratim. </w:t>
      </w:r>
    </w:p>
    <w:p w14:paraId="3FEB6406"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01596C">
        <w:rPr>
          <w:rFonts w:ascii="Times New Roman" w:hAnsi="Times New Roman" w:cs="Times New Roman"/>
          <w:sz w:val="24"/>
          <w:szCs w:val="24"/>
        </w:rPr>
        <w:t xml:space="preserve">Ministria, gjegjësisht departamenti përgjegjës për zhvillim rajonal në afat prej 15 ditë pune nga dita e pranimit të draftit të POZHB-së jap opinionin e saj me shkrim nëse dokumenti mund të miratohet nga Ministri përgjegjës për zhvillim rajonal apo dokumenti do të kthehet për plotësim sipas rekomandimeve të </w:t>
      </w:r>
      <w:proofErr w:type="spellStart"/>
      <w:r w:rsidRPr="0001596C">
        <w:rPr>
          <w:rFonts w:ascii="Times New Roman" w:hAnsi="Times New Roman" w:cs="Times New Roman"/>
          <w:sz w:val="24"/>
          <w:szCs w:val="24"/>
        </w:rPr>
        <w:t>ofrauara</w:t>
      </w:r>
      <w:proofErr w:type="spellEnd"/>
      <w:r w:rsidRPr="0001596C">
        <w:rPr>
          <w:rFonts w:ascii="Times New Roman" w:hAnsi="Times New Roman" w:cs="Times New Roman"/>
          <w:sz w:val="24"/>
          <w:szCs w:val="24"/>
        </w:rPr>
        <w:t>.</w:t>
      </w:r>
      <w:r w:rsidRPr="0001596C">
        <w:rPr>
          <w:rFonts w:ascii="Times New Roman" w:hAnsi="Times New Roman" w:cs="Times New Roman"/>
          <w:sz w:val="24"/>
          <w:szCs w:val="24"/>
          <w:highlight w:val="yellow"/>
        </w:rPr>
        <w:t xml:space="preserve"> </w:t>
      </w:r>
    </w:p>
    <w:p w14:paraId="44691E22"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01596C">
        <w:rPr>
          <w:rFonts w:ascii="Times New Roman" w:hAnsi="Times New Roman" w:cs="Times New Roman"/>
          <w:sz w:val="24"/>
          <w:szCs w:val="24"/>
        </w:rPr>
        <w:t xml:space="preserve">Ministria </w:t>
      </w:r>
      <w:proofErr w:type="spellStart"/>
      <w:r w:rsidRPr="0001596C">
        <w:rPr>
          <w:rFonts w:ascii="Times New Roman" w:hAnsi="Times New Roman" w:cs="Times New Roman"/>
          <w:sz w:val="24"/>
          <w:szCs w:val="24"/>
        </w:rPr>
        <w:t>gjegjesisht</w:t>
      </w:r>
      <w:proofErr w:type="spellEnd"/>
      <w:r w:rsidRPr="0001596C">
        <w:rPr>
          <w:rFonts w:ascii="Times New Roman" w:hAnsi="Times New Roman" w:cs="Times New Roman"/>
          <w:sz w:val="24"/>
          <w:szCs w:val="24"/>
        </w:rPr>
        <w:t xml:space="preserve"> departamenti </w:t>
      </w:r>
      <w:proofErr w:type="spellStart"/>
      <w:r w:rsidRPr="0001596C">
        <w:rPr>
          <w:rFonts w:ascii="Times New Roman" w:hAnsi="Times New Roman" w:cs="Times New Roman"/>
          <w:sz w:val="24"/>
          <w:szCs w:val="24"/>
        </w:rPr>
        <w:t>pëgjegjës</w:t>
      </w:r>
      <w:proofErr w:type="spellEnd"/>
      <w:r w:rsidRPr="0001596C">
        <w:rPr>
          <w:rFonts w:ascii="Times New Roman" w:hAnsi="Times New Roman" w:cs="Times New Roman"/>
          <w:sz w:val="24"/>
          <w:szCs w:val="24"/>
        </w:rPr>
        <w:t xml:space="preserve"> për zhvillim rajonal siguron që planet </w:t>
      </w:r>
      <w:proofErr w:type="spellStart"/>
      <w:r w:rsidRPr="0001596C">
        <w:rPr>
          <w:rFonts w:ascii="Times New Roman" w:hAnsi="Times New Roman" w:cs="Times New Roman"/>
          <w:sz w:val="24"/>
          <w:szCs w:val="24"/>
        </w:rPr>
        <w:t>operacionale</w:t>
      </w:r>
      <w:proofErr w:type="spellEnd"/>
      <w:r w:rsidRPr="0001596C">
        <w:rPr>
          <w:rFonts w:ascii="Times New Roman" w:hAnsi="Times New Roman" w:cs="Times New Roman"/>
          <w:sz w:val="24"/>
          <w:szCs w:val="24"/>
        </w:rPr>
        <w:t xml:space="preserve"> i shërbejnë arritjes së objektivave të PZHRB-së, si dhe janë në përputhje </w:t>
      </w:r>
      <w:proofErr w:type="spellStart"/>
      <w:r w:rsidRPr="0001596C">
        <w:rPr>
          <w:rFonts w:ascii="Times New Roman" w:hAnsi="Times New Roman" w:cs="Times New Roman"/>
          <w:sz w:val="24"/>
          <w:szCs w:val="24"/>
        </w:rPr>
        <w:t>kornizen</w:t>
      </w:r>
      <w:proofErr w:type="spellEnd"/>
      <w:r w:rsidRPr="0001596C">
        <w:rPr>
          <w:rFonts w:ascii="Times New Roman" w:hAnsi="Times New Roman" w:cs="Times New Roman"/>
          <w:sz w:val="24"/>
          <w:szCs w:val="24"/>
        </w:rPr>
        <w:t xml:space="preserve"> strategjike dhe planifikuese të tyre. </w:t>
      </w:r>
    </w:p>
    <w:p w14:paraId="0FB5E408"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1596C">
        <w:rPr>
          <w:rFonts w:ascii="Times New Roman" w:hAnsi="Times New Roman" w:cs="Times New Roman"/>
          <w:sz w:val="24"/>
          <w:szCs w:val="24"/>
        </w:rPr>
        <w:t xml:space="preserve">Ministria </w:t>
      </w:r>
      <w:proofErr w:type="spellStart"/>
      <w:r w:rsidRPr="0001596C">
        <w:rPr>
          <w:rFonts w:ascii="Times New Roman" w:hAnsi="Times New Roman" w:cs="Times New Roman"/>
          <w:sz w:val="24"/>
          <w:szCs w:val="24"/>
        </w:rPr>
        <w:t>gjegjesisht</w:t>
      </w:r>
      <w:proofErr w:type="spellEnd"/>
      <w:r w:rsidRPr="0001596C">
        <w:rPr>
          <w:rFonts w:ascii="Times New Roman" w:hAnsi="Times New Roman" w:cs="Times New Roman"/>
          <w:sz w:val="24"/>
          <w:szCs w:val="24"/>
        </w:rPr>
        <w:t xml:space="preserve"> departamenti </w:t>
      </w:r>
      <w:proofErr w:type="spellStart"/>
      <w:r w:rsidRPr="0001596C">
        <w:rPr>
          <w:rFonts w:ascii="Times New Roman" w:hAnsi="Times New Roman" w:cs="Times New Roman"/>
          <w:sz w:val="24"/>
          <w:szCs w:val="24"/>
        </w:rPr>
        <w:t>pëgjegjës</w:t>
      </w:r>
      <w:proofErr w:type="spellEnd"/>
      <w:r w:rsidRPr="0001596C">
        <w:rPr>
          <w:rFonts w:ascii="Times New Roman" w:hAnsi="Times New Roman" w:cs="Times New Roman"/>
          <w:sz w:val="24"/>
          <w:szCs w:val="24"/>
        </w:rPr>
        <w:t xml:space="preserve"> për zhvillim rajonal siguron që masat dhe projektet që planifikohen të financohen përmes POZHR-së janë në pajtim me mundësitë dhe kornizën buxhetore të përcaktuar me PZHRB për rajonin zhvillimor përkatës dhe mundësitë për bashkë-financimin e tyre. </w:t>
      </w:r>
    </w:p>
    <w:p w14:paraId="4FF9CD0A"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01596C">
        <w:rPr>
          <w:rFonts w:ascii="Times New Roman" w:hAnsi="Times New Roman" w:cs="Times New Roman"/>
          <w:sz w:val="24"/>
          <w:szCs w:val="24"/>
        </w:rPr>
        <w:t xml:space="preserve">Në rast se Ministria </w:t>
      </w:r>
      <w:proofErr w:type="spellStart"/>
      <w:r w:rsidRPr="0001596C">
        <w:rPr>
          <w:rFonts w:ascii="Times New Roman" w:hAnsi="Times New Roman" w:cs="Times New Roman"/>
          <w:sz w:val="24"/>
          <w:szCs w:val="24"/>
        </w:rPr>
        <w:t>gjegjesisht</w:t>
      </w:r>
      <w:proofErr w:type="spellEnd"/>
      <w:r w:rsidRPr="0001596C">
        <w:rPr>
          <w:rFonts w:ascii="Times New Roman" w:hAnsi="Times New Roman" w:cs="Times New Roman"/>
          <w:sz w:val="24"/>
          <w:szCs w:val="24"/>
        </w:rPr>
        <w:t xml:space="preserve"> departamenti </w:t>
      </w:r>
      <w:proofErr w:type="spellStart"/>
      <w:r w:rsidRPr="0001596C">
        <w:rPr>
          <w:rFonts w:ascii="Times New Roman" w:hAnsi="Times New Roman" w:cs="Times New Roman"/>
          <w:sz w:val="24"/>
          <w:szCs w:val="24"/>
        </w:rPr>
        <w:t>pëgjegjës</w:t>
      </w:r>
      <w:proofErr w:type="spellEnd"/>
      <w:r w:rsidRPr="0001596C">
        <w:rPr>
          <w:rFonts w:ascii="Times New Roman" w:hAnsi="Times New Roman" w:cs="Times New Roman"/>
          <w:sz w:val="24"/>
          <w:szCs w:val="24"/>
        </w:rPr>
        <w:t xml:space="preserve"> për zhvillim rajonal konstaton se POZHR nuk i përmbush kriteret sipas kësaj rregullore, propozimi i planit </w:t>
      </w:r>
      <w:proofErr w:type="spellStart"/>
      <w:r w:rsidRPr="0001596C">
        <w:rPr>
          <w:rFonts w:ascii="Times New Roman" w:hAnsi="Times New Roman" w:cs="Times New Roman"/>
          <w:sz w:val="24"/>
          <w:szCs w:val="24"/>
        </w:rPr>
        <w:t>operacional</w:t>
      </w:r>
      <w:proofErr w:type="spellEnd"/>
      <w:r w:rsidRPr="0001596C">
        <w:rPr>
          <w:rFonts w:ascii="Times New Roman" w:hAnsi="Times New Roman" w:cs="Times New Roman"/>
          <w:sz w:val="24"/>
          <w:szCs w:val="24"/>
        </w:rPr>
        <w:t xml:space="preserve"> i kthehet </w:t>
      </w:r>
      <w:proofErr w:type="spellStart"/>
      <w:r w:rsidRPr="0001596C">
        <w:rPr>
          <w:rFonts w:ascii="Times New Roman" w:hAnsi="Times New Roman" w:cs="Times New Roman"/>
          <w:sz w:val="24"/>
          <w:szCs w:val="24"/>
        </w:rPr>
        <w:t>Qendres</w:t>
      </w:r>
      <w:proofErr w:type="spellEnd"/>
      <w:r w:rsidRPr="0001596C">
        <w:rPr>
          <w:rFonts w:ascii="Times New Roman" w:hAnsi="Times New Roman" w:cs="Times New Roman"/>
          <w:sz w:val="24"/>
          <w:szCs w:val="24"/>
        </w:rPr>
        <w:t xml:space="preserve"> për Zhvillim Rajonal për plotësim sipas rekomandimeve konkrete të ofruara nga ministria. </w:t>
      </w:r>
    </w:p>
    <w:p w14:paraId="3D3BD312"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01596C">
        <w:rPr>
          <w:rFonts w:ascii="Times New Roman" w:hAnsi="Times New Roman" w:cs="Times New Roman"/>
          <w:sz w:val="24"/>
          <w:szCs w:val="24"/>
        </w:rPr>
        <w:t xml:space="preserve">QZHR-ja </w:t>
      </w:r>
      <w:proofErr w:type="spellStart"/>
      <w:r w:rsidRPr="0001596C">
        <w:rPr>
          <w:rFonts w:ascii="Times New Roman" w:hAnsi="Times New Roman" w:cs="Times New Roman"/>
          <w:sz w:val="24"/>
          <w:szCs w:val="24"/>
        </w:rPr>
        <w:t>propozuese</w:t>
      </w:r>
      <w:proofErr w:type="spellEnd"/>
      <w:r w:rsidRPr="0001596C">
        <w:rPr>
          <w:rFonts w:ascii="Times New Roman" w:hAnsi="Times New Roman" w:cs="Times New Roman"/>
          <w:sz w:val="24"/>
          <w:szCs w:val="24"/>
        </w:rPr>
        <w:t xml:space="preserve"> së bashku me grupin koordinues përkatës duhet të plotësojë POZHR-së sipas rekomandimeve të ministrisë. </w:t>
      </w:r>
    </w:p>
    <w:p w14:paraId="3B1D3C98" w14:textId="77777777" w:rsidR="006E351D" w:rsidRPr="0001596C" w:rsidRDefault="006E351D" w:rsidP="006E351D">
      <w:pPr>
        <w:snapToGrid w:val="0"/>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01596C">
        <w:rPr>
          <w:rFonts w:ascii="Times New Roman" w:hAnsi="Times New Roman" w:cs="Times New Roman"/>
          <w:sz w:val="24"/>
          <w:szCs w:val="24"/>
        </w:rPr>
        <w:t xml:space="preserve">Pas plotësimit dhe ndryshimit propozimi i POZHR-së i dërgohet ministrisë përgjegjëse për zhvillim rajonal për shqyrtim final dhe miratim. </w:t>
      </w:r>
    </w:p>
    <w:p w14:paraId="6BAA7200" w14:textId="77777777" w:rsidR="006E351D" w:rsidRPr="00F74BE7" w:rsidRDefault="006E351D" w:rsidP="006E351D">
      <w:pPr>
        <w:snapToGrid w:val="0"/>
        <w:spacing w:after="240" w:line="240" w:lineRule="auto"/>
        <w:ind w:left="69"/>
        <w:rPr>
          <w:rFonts w:ascii="Times New Roman" w:hAnsi="Times New Roman" w:cs="Times New Roman"/>
          <w:sz w:val="24"/>
          <w:szCs w:val="24"/>
        </w:rPr>
      </w:pPr>
    </w:p>
    <w:p w14:paraId="04E46197" w14:textId="77777777" w:rsidR="006E351D" w:rsidRPr="006E6F9A" w:rsidRDefault="006E351D" w:rsidP="006E351D">
      <w:pPr>
        <w:pStyle w:val="Heading1"/>
        <w:spacing w:line="240" w:lineRule="auto"/>
        <w:ind w:left="426"/>
        <w:jc w:val="left"/>
        <w:rPr>
          <w:rFonts w:ascii="Times New Roman" w:hAnsi="Times New Roman" w:cs="Times New Roman"/>
          <w:b/>
          <w:sz w:val="24"/>
          <w:szCs w:val="24"/>
        </w:rPr>
      </w:pPr>
      <w:r w:rsidRPr="006E6F9A">
        <w:rPr>
          <w:rFonts w:ascii="Times New Roman" w:hAnsi="Times New Roman" w:cs="Times New Roman"/>
          <w:b/>
          <w:sz w:val="24"/>
          <w:szCs w:val="24"/>
        </w:rPr>
        <w:t>KAPITULLI II</w:t>
      </w:r>
      <w:r>
        <w:rPr>
          <w:rFonts w:ascii="Times New Roman" w:hAnsi="Times New Roman" w:cs="Times New Roman"/>
          <w:b/>
          <w:sz w:val="24"/>
          <w:szCs w:val="24"/>
        </w:rPr>
        <w:t>I</w:t>
      </w:r>
    </w:p>
    <w:p w14:paraId="48808D6F" w14:textId="77777777" w:rsidR="006E351D" w:rsidRPr="00E52069" w:rsidRDefault="006E351D" w:rsidP="006E351D">
      <w:pPr>
        <w:pStyle w:val="Heading2"/>
        <w:spacing w:line="240" w:lineRule="auto"/>
        <w:ind w:left="426"/>
        <w:jc w:val="left"/>
        <w:rPr>
          <w:rFonts w:ascii="Times New Roman" w:hAnsi="Times New Roman" w:cs="Times New Roman"/>
          <w:b/>
          <w:sz w:val="24"/>
          <w:szCs w:val="24"/>
          <w:u w:val="none"/>
        </w:rPr>
      </w:pPr>
      <w:r w:rsidRPr="00E52069">
        <w:rPr>
          <w:rFonts w:ascii="Times New Roman" w:hAnsi="Times New Roman" w:cs="Times New Roman"/>
          <w:b/>
          <w:sz w:val="24"/>
          <w:szCs w:val="24"/>
          <w:u w:val="none"/>
        </w:rPr>
        <w:t>FINANCIMI</w:t>
      </w:r>
      <w:r>
        <w:rPr>
          <w:rFonts w:ascii="Times New Roman" w:hAnsi="Times New Roman" w:cs="Times New Roman"/>
          <w:b/>
          <w:sz w:val="24"/>
          <w:szCs w:val="24"/>
          <w:u w:val="none"/>
        </w:rPr>
        <w:t xml:space="preserve"> i </w:t>
      </w:r>
      <w:r w:rsidRPr="00E52069">
        <w:rPr>
          <w:rFonts w:ascii="Times New Roman" w:hAnsi="Times New Roman" w:cs="Times New Roman"/>
          <w:b/>
          <w:sz w:val="24"/>
          <w:szCs w:val="24"/>
          <w:u w:val="none"/>
        </w:rPr>
        <w:t>PLANEVE OPERACIONALE PËR ZHVILLIM RAJONAL</w:t>
      </w:r>
    </w:p>
    <w:p w14:paraId="06BEC248" w14:textId="77777777" w:rsidR="006E351D" w:rsidRPr="00745130" w:rsidRDefault="006E351D" w:rsidP="006E351D">
      <w:pPr>
        <w:pStyle w:val="ListParagraph"/>
        <w:snapToGrid w:val="0"/>
        <w:spacing w:after="240" w:line="240" w:lineRule="auto"/>
        <w:ind w:left="426"/>
        <w:contextualSpacing w:val="0"/>
        <w:rPr>
          <w:rFonts w:ascii="Times New Roman" w:hAnsi="Times New Roman" w:cs="Times New Roman"/>
          <w:sz w:val="24"/>
          <w:szCs w:val="24"/>
        </w:rPr>
      </w:pPr>
    </w:p>
    <w:p w14:paraId="5F2FE74C" w14:textId="77777777" w:rsidR="006E351D" w:rsidRPr="00E52069" w:rsidRDefault="006E351D" w:rsidP="006E351D">
      <w:pPr>
        <w:pStyle w:val="Heading2"/>
        <w:spacing w:after="0" w:line="240" w:lineRule="auto"/>
        <w:ind w:left="288"/>
        <w:jc w:val="center"/>
        <w:rPr>
          <w:rFonts w:ascii="Times New Roman" w:hAnsi="Times New Roman" w:cs="Times New Roman"/>
          <w:b/>
          <w:sz w:val="24"/>
          <w:szCs w:val="24"/>
          <w:u w:val="none"/>
        </w:rPr>
      </w:pPr>
      <w:r w:rsidRPr="00E52069">
        <w:rPr>
          <w:rFonts w:ascii="Times New Roman" w:hAnsi="Times New Roman" w:cs="Times New Roman"/>
          <w:b/>
          <w:sz w:val="24"/>
          <w:szCs w:val="24"/>
          <w:u w:val="none"/>
        </w:rPr>
        <w:t>Neni 12</w:t>
      </w:r>
    </w:p>
    <w:p w14:paraId="4BC92FB7" w14:textId="77777777" w:rsidR="006E351D" w:rsidRPr="00E52069" w:rsidRDefault="006E351D" w:rsidP="006E351D">
      <w:pPr>
        <w:pStyle w:val="Heading2"/>
        <w:spacing w:after="0" w:line="240" w:lineRule="auto"/>
        <w:ind w:left="288"/>
        <w:jc w:val="center"/>
        <w:rPr>
          <w:rFonts w:ascii="Times New Roman" w:hAnsi="Times New Roman" w:cs="Times New Roman"/>
          <w:b/>
          <w:bCs/>
          <w:sz w:val="24"/>
          <w:szCs w:val="24"/>
          <w:u w:val="none"/>
        </w:rPr>
      </w:pPr>
      <w:r w:rsidRPr="00E52069">
        <w:rPr>
          <w:rFonts w:ascii="Times New Roman" w:hAnsi="Times New Roman" w:cs="Times New Roman"/>
          <w:b/>
          <w:sz w:val="24"/>
          <w:szCs w:val="24"/>
          <w:u w:val="none"/>
        </w:rPr>
        <w:t xml:space="preserve">Fushat e financimit përmes </w:t>
      </w:r>
      <w:r w:rsidRPr="00E52069">
        <w:rPr>
          <w:rFonts w:ascii="Times New Roman" w:hAnsi="Times New Roman" w:cs="Times New Roman"/>
          <w:b/>
          <w:bCs/>
          <w:sz w:val="24"/>
          <w:szCs w:val="24"/>
          <w:u w:val="none"/>
        </w:rPr>
        <w:t xml:space="preserve">planeve </w:t>
      </w:r>
      <w:proofErr w:type="spellStart"/>
      <w:r w:rsidRPr="00E52069">
        <w:rPr>
          <w:rFonts w:ascii="Times New Roman" w:hAnsi="Times New Roman" w:cs="Times New Roman"/>
          <w:b/>
          <w:bCs/>
          <w:sz w:val="24"/>
          <w:szCs w:val="24"/>
          <w:u w:val="none"/>
        </w:rPr>
        <w:t>operacionale</w:t>
      </w:r>
      <w:proofErr w:type="spellEnd"/>
      <w:r w:rsidRPr="00E52069">
        <w:rPr>
          <w:rFonts w:ascii="Times New Roman" w:hAnsi="Times New Roman" w:cs="Times New Roman"/>
          <w:b/>
          <w:bCs/>
          <w:sz w:val="24"/>
          <w:szCs w:val="24"/>
          <w:u w:val="none"/>
        </w:rPr>
        <w:t xml:space="preserve"> për zhvillim rajonal të </w:t>
      </w:r>
      <w:proofErr w:type="spellStart"/>
      <w:r w:rsidRPr="00E52069">
        <w:rPr>
          <w:rFonts w:ascii="Times New Roman" w:hAnsi="Times New Roman" w:cs="Times New Roman"/>
          <w:b/>
          <w:bCs/>
          <w:sz w:val="24"/>
          <w:szCs w:val="24"/>
          <w:u w:val="none"/>
        </w:rPr>
        <w:t>rajonave</w:t>
      </w:r>
      <w:proofErr w:type="spellEnd"/>
      <w:r w:rsidRPr="00E52069">
        <w:rPr>
          <w:rFonts w:ascii="Times New Roman" w:hAnsi="Times New Roman" w:cs="Times New Roman"/>
          <w:b/>
          <w:bCs/>
          <w:sz w:val="24"/>
          <w:szCs w:val="24"/>
          <w:u w:val="none"/>
        </w:rPr>
        <w:t xml:space="preserve"> zhvillimore</w:t>
      </w:r>
    </w:p>
    <w:p w14:paraId="003868E9" w14:textId="77777777" w:rsidR="006E351D" w:rsidRDefault="006E351D" w:rsidP="006E351D">
      <w:pPr>
        <w:pStyle w:val="TableParagraph"/>
        <w:spacing w:before="240" w:after="240" w:line="276" w:lineRule="auto"/>
        <w:jc w:val="both"/>
        <w:rPr>
          <w:sz w:val="24"/>
          <w:szCs w:val="24"/>
        </w:rPr>
      </w:pPr>
      <w:r>
        <w:rPr>
          <w:sz w:val="24"/>
          <w:szCs w:val="24"/>
        </w:rPr>
        <w:t xml:space="preserve">1. Fushat e </w:t>
      </w:r>
      <w:proofErr w:type="spellStart"/>
      <w:r>
        <w:rPr>
          <w:sz w:val="24"/>
          <w:szCs w:val="24"/>
        </w:rPr>
        <w:t>finacimit</w:t>
      </w:r>
      <w:proofErr w:type="spellEnd"/>
      <w:r>
        <w:rPr>
          <w:sz w:val="24"/>
          <w:szCs w:val="24"/>
        </w:rPr>
        <w:t xml:space="preserve"> të POZHR-së përcaktohen sipas Ligjit për zhvillim rajonal të balancuar dhe programit për Zhvillimin Rajonal të Balancuar. </w:t>
      </w:r>
    </w:p>
    <w:p w14:paraId="0F1D5590" w14:textId="77777777" w:rsidR="006E351D" w:rsidRPr="00003E8C" w:rsidRDefault="006E351D" w:rsidP="006E351D">
      <w:pPr>
        <w:pStyle w:val="TableParagraph"/>
        <w:spacing w:before="240" w:after="240" w:line="276" w:lineRule="auto"/>
        <w:jc w:val="both"/>
        <w:rPr>
          <w:sz w:val="24"/>
          <w:szCs w:val="24"/>
        </w:rPr>
      </w:pPr>
      <w:r>
        <w:rPr>
          <w:sz w:val="24"/>
          <w:szCs w:val="24"/>
        </w:rPr>
        <w:t xml:space="preserve">2. POZHR shërbejnë për të identifikuar dhe përzgjedhur fushat dhe projektet </w:t>
      </w:r>
      <w:proofErr w:type="spellStart"/>
      <w:r>
        <w:rPr>
          <w:sz w:val="24"/>
          <w:szCs w:val="24"/>
        </w:rPr>
        <w:t>prioritare</w:t>
      </w:r>
      <w:proofErr w:type="spellEnd"/>
      <w:r>
        <w:rPr>
          <w:sz w:val="24"/>
          <w:szCs w:val="24"/>
        </w:rPr>
        <w:t xml:space="preserve"> për financim që adresojnë nevojat zhvillimore të rajonit zhvillimor përkatës. </w:t>
      </w:r>
    </w:p>
    <w:p w14:paraId="73684183" w14:textId="77777777" w:rsidR="006E351D" w:rsidRDefault="006E351D" w:rsidP="006E351D">
      <w:pPr>
        <w:pStyle w:val="TableParagraph"/>
        <w:spacing w:after="240" w:line="276" w:lineRule="auto"/>
        <w:jc w:val="both"/>
        <w:rPr>
          <w:sz w:val="24"/>
          <w:szCs w:val="24"/>
        </w:rPr>
      </w:pPr>
      <w:r>
        <w:rPr>
          <w:sz w:val="24"/>
          <w:szCs w:val="24"/>
        </w:rPr>
        <w:t xml:space="preserve">3. </w:t>
      </w:r>
      <w:r w:rsidRPr="006E6F9A">
        <w:rPr>
          <w:sz w:val="24"/>
          <w:szCs w:val="24"/>
        </w:rPr>
        <w:t>Ministria, bazuar në vlerësime paraprake, përmes udhëzuesit për thirrje publike për aplikim përcakton specifika të veçanta për financim.</w:t>
      </w:r>
      <w:r>
        <w:rPr>
          <w:sz w:val="24"/>
          <w:szCs w:val="24"/>
        </w:rPr>
        <w:t xml:space="preserve"> </w:t>
      </w:r>
    </w:p>
    <w:p w14:paraId="01A642C0" w14:textId="77777777" w:rsidR="006E351D" w:rsidRDefault="006E351D" w:rsidP="006E351D">
      <w:pPr>
        <w:pStyle w:val="TableParagraph"/>
        <w:ind w:left="288"/>
        <w:jc w:val="center"/>
        <w:rPr>
          <w:b/>
          <w:sz w:val="24"/>
          <w:szCs w:val="24"/>
        </w:rPr>
      </w:pPr>
    </w:p>
    <w:p w14:paraId="625B64B0" w14:textId="77777777" w:rsidR="006E351D" w:rsidRPr="00463877" w:rsidRDefault="006E351D" w:rsidP="006E351D">
      <w:pPr>
        <w:pStyle w:val="TableParagraph"/>
        <w:ind w:left="288"/>
        <w:jc w:val="center"/>
        <w:rPr>
          <w:b/>
          <w:sz w:val="24"/>
          <w:szCs w:val="24"/>
        </w:rPr>
      </w:pPr>
      <w:r w:rsidRPr="00463877">
        <w:rPr>
          <w:b/>
          <w:sz w:val="24"/>
          <w:szCs w:val="24"/>
        </w:rPr>
        <w:t xml:space="preserve">Neni </w:t>
      </w:r>
      <w:r>
        <w:rPr>
          <w:b/>
          <w:sz w:val="24"/>
          <w:szCs w:val="24"/>
        </w:rPr>
        <w:t>13</w:t>
      </w:r>
    </w:p>
    <w:p w14:paraId="6732A2D5" w14:textId="77777777" w:rsidR="006E351D" w:rsidRPr="00E52069" w:rsidRDefault="006E351D" w:rsidP="006E351D">
      <w:pPr>
        <w:pStyle w:val="TableParagraph"/>
        <w:ind w:left="288"/>
        <w:jc w:val="center"/>
        <w:rPr>
          <w:b/>
          <w:bCs/>
          <w:sz w:val="24"/>
          <w:szCs w:val="24"/>
        </w:rPr>
      </w:pPr>
      <w:r w:rsidRPr="00E52069">
        <w:rPr>
          <w:b/>
          <w:sz w:val="24"/>
          <w:szCs w:val="24"/>
        </w:rPr>
        <w:t xml:space="preserve">Përfituesit e </w:t>
      </w:r>
      <w:r w:rsidRPr="00E52069">
        <w:rPr>
          <w:b/>
          <w:bCs/>
          <w:sz w:val="24"/>
          <w:szCs w:val="24"/>
        </w:rPr>
        <w:t xml:space="preserve">planeve </w:t>
      </w:r>
      <w:proofErr w:type="spellStart"/>
      <w:r w:rsidRPr="00E52069">
        <w:rPr>
          <w:b/>
          <w:bCs/>
          <w:sz w:val="24"/>
          <w:szCs w:val="24"/>
        </w:rPr>
        <w:t>operacionale</w:t>
      </w:r>
      <w:proofErr w:type="spellEnd"/>
      <w:r w:rsidRPr="00E52069">
        <w:rPr>
          <w:b/>
          <w:bCs/>
          <w:sz w:val="24"/>
          <w:szCs w:val="24"/>
        </w:rPr>
        <w:t xml:space="preserve"> për zhvillim rajonal të </w:t>
      </w:r>
      <w:proofErr w:type="spellStart"/>
      <w:r w:rsidRPr="00E52069">
        <w:rPr>
          <w:b/>
          <w:bCs/>
          <w:sz w:val="24"/>
          <w:szCs w:val="24"/>
        </w:rPr>
        <w:t>rajonave</w:t>
      </w:r>
      <w:proofErr w:type="spellEnd"/>
      <w:r w:rsidRPr="00E52069">
        <w:rPr>
          <w:b/>
          <w:bCs/>
          <w:sz w:val="24"/>
          <w:szCs w:val="24"/>
        </w:rPr>
        <w:t xml:space="preserve"> zhvillimore</w:t>
      </w:r>
    </w:p>
    <w:p w14:paraId="1C9DA417" w14:textId="77777777" w:rsidR="006E351D" w:rsidRDefault="006E351D" w:rsidP="006E351D">
      <w:pPr>
        <w:pStyle w:val="TableParagraph"/>
        <w:ind w:left="426"/>
        <w:jc w:val="center"/>
        <w:rPr>
          <w:b/>
          <w:sz w:val="24"/>
          <w:szCs w:val="24"/>
        </w:rPr>
      </w:pPr>
    </w:p>
    <w:p w14:paraId="66ACD09B" w14:textId="77777777" w:rsidR="006E351D" w:rsidRPr="00463877" w:rsidRDefault="006E351D" w:rsidP="006E351D">
      <w:pPr>
        <w:pStyle w:val="TableParagraph"/>
        <w:ind w:left="426"/>
        <w:jc w:val="both"/>
        <w:rPr>
          <w:b/>
          <w:sz w:val="24"/>
          <w:szCs w:val="24"/>
        </w:rPr>
      </w:pPr>
    </w:p>
    <w:p w14:paraId="0ECBCABD" w14:textId="77777777" w:rsidR="006E351D" w:rsidRDefault="006E351D" w:rsidP="006E351D">
      <w:pPr>
        <w:pStyle w:val="TableParagraph"/>
        <w:jc w:val="both"/>
        <w:rPr>
          <w:sz w:val="24"/>
          <w:szCs w:val="24"/>
        </w:rPr>
      </w:pPr>
      <w:r>
        <w:rPr>
          <w:sz w:val="24"/>
          <w:szCs w:val="24"/>
        </w:rPr>
        <w:t xml:space="preserve">1. </w:t>
      </w:r>
      <w:r w:rsidRPr="00463877">
        <w:rPr>
          <w:sz w:val="24"/>
          <w:szCs w:val="24"/>
        </w:rPr>
        <w:t xml:space="preserve">Përfituesit e mundshëm të </w:t>
      </w:r>
      <w:r>
        <w:rPr>
          <w:sz w:val="24"/>
          <w:szCs w:val="24"/>
        </w:rPr>
        <w:t>POZHR-ve</w:t>
      </w:r>
      <w:r w:rsidRPr="00463877">
        <w:rPr>
          <w:sz w:val="24"/>
          <w:szCs w:val="24"/>
        </w:rPr>
        <w:t>, sipas</w:t>
      </w:r>
      <w:r>
        <w:rPr>
          <w:sz w:val="24"/>
          <w:szCs w:val="24"/>
        </w:rPr>
        <w:t xml:space="preserve"> Ligjit për Zhvillim Rajonal të Balancuar dhe</w:t>
      </w:r>
      <w:r w:rsidRPr="00463877">
        <w:rPr>
          <w:sz w:val="24"/>
          <w:szCs w:val="24"/>
        </w:rPr>
        <w:t xml:space="preserve"> kësaj </w:t>
      </w:r>
      <w:r>
        <w:rPr>
          <w:sz w:val="24"/>
          <w:szCs w:val="24"/>
        </w:rPr>
        <w:t>r</w:t>
      </w:r>
      <w:r w:rsidRPr="00463877">
        <w:rPr>
          <w:sz w:val="24"/>
          <w:szCs w:val="24"/>
        </w:rPr>
        <w:t>regulloreje, janë:</w:t>
      </w:r>
    </w:p>
    <w:p w14:paraId="3B2D74E0" w14:textId="77777777" w:rsidR="006E351D" w:rsidRPr="00463877" w:rsidRDefault="006E351D" w:rsidP="006E351D">
      <w:pPr>
        <w:pStyle w:val="TableParagraph"/>
        <w:ind w:left="426"/>
        <w:jc w:val="both"/>
        <w:rPr>
          <w:sz w:val="24"/>
          <w:szCs w:val="24"/>
        </w:rPr>
      </w:pPr>
    </w:p>
    <w:p w14:paraId="59E98266" w14:textId="77777777" w:rsidR="006E351D" w:rsidRDefault="006E351D" w:rsidP="006E351D">
      <w:pPr>
        <w:pStyle w:val="TableParagraph"/>
        <w:spacing w:after="240"/>
        <w:jc w:val="both"/>
        <w:rPr>
          <w:sz w:val="24"/>
          <w:szCs w:val="24"/>
        </w:rPr>
      </w:pPr>
      <w:r>
        <w:rPr>
          <w:sz w:val="24"/>
          <w:szCs w:val="24"/>
        </w:rPr>
        <w:t xml:space="preserve">1.1. </w:t>
      </w:r>
      <w:r w:rsidRPr="00463877">
        <w:rPr>
          <w:sz w:val="24"/>
          <w:szCs w:val="24"/>
        </w:rPr>
        <w:t>Komunat si dhe institucionet tjera në nivel të komunës</w:t>
      </w:r>
      <w:r>
        <w:rPr>
          <w:sz w:val="24"/>
          <w:szCs w:val="24"/>
        </w:rPr>
        <w:t xml:space="preserve"> në kuadër të rajonit zhvillimor përkatës</w:t>
      </w:r>
    </w:p>
    <w:p w14:paraId="6E3C78C4" w14:textId="77777777" w:rsidR="006E351D" w:rsidRDefault="006E351D" w:rsidP="006E351D">
      <w:pPr>
        <w:pStyle w:val="TableParagraph"/>
        <w:spacing w:after="240"/>
        <w:jc w:val="both"/>
        <w:rPr>
          <w:sz w:val="24"/>
          <w:szCs w:val="24"/>
        </w:rPr>
      </w:pPr>
      <w:r>
        <w:rPr>
          <w:sz w:val="24"/>
          <w:szCs w:val="24"/>
        </w:rPr>
        <w:t xml:space="preserve">1.2. </w:t>
      </w:r>
      <w:r w:rsidRPr="00003E8C">
        <w:rPr>
          <w:sz w:val="24"/>
          <w:szCs w:val="24"/>
        </w:rPr>
        <w:t>Qendrat për Zhvillim Rajonal të rajonit zhvillimor që mbulon;</w:t>
      </w:r>
    </w:p>
    <w:p w14:paraId="20F1DEC2" w14:textId="77777777" w:rsidR="006E351D" w:rsidRDefault="006E351D" w:rsidP="006E351D">
      <w:pPr>
        <w:pStyle w:val="TableParagraph"/>
        <w:spacing w:after="240"/>
        <w:jc w:val="both"/>
        <w:rPr>
          <w:sz w:val="24"/>
          <w:szCs w:val="24"/>
        </w:rPr>
      </w:pPr>
      <w:r>
        <w:rPr>
          <w:sz w:val="24"/>
          <w:szCs w:val="24"/>
          <w:lang w:val="en-GB"/>
        </w:rPr>
        <w:t xml:space="preserve">1.3. </w:t>
      </w:r>
      <w:proofErr w:type="spellStart"/>
      <w:r w:rsidRPr="00173CAA">
        <w:rPr>
          <w:sz w:val="24"/>
          <w:szCs w:val="24"/>
          <w:lang w:val="en-GB"/>
        </w:rPr>
        <w:t>Institucionet</w:t>
      </w:r>
      <w:proofErr w:type="spellEnd"/>
      <w:r w:rsidRPr="00173CAA">
        <w:rPr>
          <w:sz w:val="24"/>
          <w:szCs w:val="24"/>
          <w:lang w:val="en-GB"/>
        </w:rPr>
        <w:t xml:space="preserve"> e </w:t>
      </w:r>
      <w:proofErr w:type="spellStart"/>
      <w:r w:rsidRPr="00173CAA">
        <w:rPr>
          <w:sz w:val="24"/>
          <w:szCs w:val="24"/>
          <w:lang w:val="en-GB"/>
        </w:rPr>
        <w:t>arsimit</w:t>
      </w:r>
      <w:proofErr w:type="spellEnd"/>
      <w:r w:rsidRPr="00173CAA">
        <w:rPr>
          <w:sz w:val="24"/>
          <w:szCs w:val="24"/>
          <w:lang w:val="en-GB"/>
        </w:rPr>
        <w:t xml:space="preserve"> </w:t>
      </w:r>
      <w:proofErr w:type="spellStart"/>
      <w:r w:rsidRPr="00173CAA">
        <w:rPr>
          <w:sz w:val="24"/>
          <w:szCs w:val="24"/>
          <w:lang w:val="en-GB"/>
        </w:rPr>
        <w:t>të</w:t>
      </w:r>
      <w:proofErr w:type="spellEnd"/>
      <w:r w:rsidRPr="00173CAA">
        <w:rPr>
          <w:sz w:val="24"/>
          <w:szCs w:val="24"/>
          <w:lang w:val="en-GB"/>
        </w:rPr>
        <w:t xml:space="preserve"> </w:t>
      </w:r>
      <w:proofErr w:type="spellStart"/>
      <w:r w:rsidRPr="00173CAA">
        <w:rPr>
          <w:sz w:val="24"/>
          <w:szCs w:val="24"/>
          <w:lang w:val="en-GB"/>
        </w:rPr>
        <w:t>lartë</w:t>
      </w:r>
      <w:proofErr w:type="spellEnd"/>
      <w:r w:rsidRPr="00173CAA">
        <w:rPr>
          <w:sz w:val="24"/>
          <w:szCs w:val="24"/>
          <w:lang w:val="en-GB"/>
        </w:rPr>
        <w:t xml:space="preserve"> dhe </w:t>
      </w:r>
      <w:proofErr w:type="spellStart"/>
      <w:r w:rsidRPr="00173CAA">
        <w:rPr>
          <w:sz w:val="24"/>
          <w:szCs w:val="24"/>
          <w:lang w:val="en-GB"/>
        </w:rPr>
        <w:t>institucionet</w:t>
      </w:r>
      <w:proofErr w:type="spellEnd"/>
      <w:r w:rsidRPr="00173CAA">
        <w:rPr>
          <w:sz w:val="24"/>
          <w:szCs w:val="24"/>
          <w:lang w:val="en-GB"/>
        </w:rPr>
        <w:t xml:space="preserve"> </w:t>
      </w:r>
      <w:proofErr w:type="spellStart"/>
      <w:r w:rsidRPr="00173CAA">
        <w:rPr>
          <w:sz w:val="24"/>
          <w:szCs w:val="24"/>
          <w:lang w:val="en-GB"/>
        </w:rPr>
        <w:t>kërkimore-shkencore</w:t>
      </w:r>
      <w:proofErr w:type="spellEnd"/>
      <w:r>
        <w:rPr>
          <w:sz w:val="24"/>
          <w:szCs w:val="24"/>
          <w:lang w:val="en-GB"/>
        </w:rPr>
        <w:t xml:space="preserve"> </w:t>
      </w:r>
      <w:proofErr w:type="spellStart"/>
      <w:r>
        <w:rPr>
          <w:sz w:val="24"/>
          <w:szCs w:val="24"/>
          <w:lang w:val="en-GB"/>
        </w:rPr>
        <w:t>të</w:t>
      </w:r>
      <w:proofErr w:type="spellEnd"/>
      <w:r>
        <w:rPr>
          <w:sz w:val="24"/>
          <w:szCs w:val="24"/>
          <w:lang w:val="en-GB"/>
        </w:rPr>
        <w:t xml:space="preserve"> </w:t>
      </w:r>
      <w:proofErr w:type="spellStart"/>
      <w:r>
        <w:rPr>
          <w:sz w:val="24"/>
          <w:szCs w:val="24"/>
          <w:lang w:val="en-GB"/>
        </w:rPr>
        <w:t>rajonit</w:t>
      </w:r>
      <w:proofErr w:type="spellEnd"/>
      <w:r>
        <w:rPr>
          <w:sz w:val="24"/>
          <w:szCs w:val="24"/>
          <w:lang w:val="en-GB"/>
        </w:rPr>
        <w:t xml:space="preserve"> </w:t>
      </w:r>
      <w:proofErr w:type="spellStart"/>
      <w:r>
        <w:rPr>
          <w:sz w:val="24"/>
          <w:szCs w:val="24"/>
          <w:lang w:val="en-GB"/>
        </w:rPr>
        <w:t>përkatës</w:t>
      </w:r>
      <w:proofErr w:type="spellEnd"/>
      <w:r>
        <w:rPr>
          <w:sz w:val="24"/>
          <w:szCs w:val="24"/>
          <w:lang w:val="en-GB"/>
        </w:rPr>
        <w:t xml:space="preserve"> </w:t>
      </w:r>
      <w:proofErr w:type="spellStart"/>
      <w:r>
        <w:rPr>
          <w:sz w:val="24"/>
          <w:szCs w:val="24"/>
          <w:lang w:val="en-GB"/>
        </w:rPr>
        <w:t>zhvillimor</w:t>
      </w:r>
      <w:proofErr w:type="spellEnd"/>
      <w:r w:rsidRPr="00173CAA">
        <w:rPr>
          <w:sz w:val="24"/>
          <w:szCs w:val="24"/>
          <w:lang w:val="en-GB"/>
        </w:rPr>
        <w:t>;</w:t>
      </w:r>
    </w:p>
    <w:p w14:paraId="79FB6D26" w14:textId="77777777" w:rsidR="006E351D" w:rsidRPr="00173CAA" w:rsidRDefault="006E351D" w:rsidP="006E351D">
      <w:pPr>
        <w:pStyle w:val="TableParagraph"/>
        <w:spacing w:after="240"/>
        <w:jc w:val="both"/>
        <w:rPr>
          <w:sz w:val="24"/>
          <w:szCs w:val="24"/>
        </w:rPr>
      </w:pPr>
      <w:r>
        <w:rPr>
          <w:sz w:val="24"/>
          <w:szCs w:val="24"/>
        </w:rPr>
        <w:t xml:space="preserve">1.4. </w:t>
      </w:r>
      <w:r w:rsidRPr="00173CAA">
        <w:rPr>
          <w:sz w:val="24"/>
          <w:szCs w:val="24"/>
        </w:rPr>
        <w:t>Organizatat e Shoqërisë Civile</w:t>
      </w:r>
      <w:r>
        <w:rPr>
          <w:sz w:val="24"/>
          <w:szCs w:val="24"/>
        </w:rPr>
        <w:t xml:space="preserve"> </w:t>
      </w:r>
      <w:proofErr w:type="spellStart"/>
      <w:r>
        <w:rPr>
          <w:sz w:val="24"/>
          <w:szCs w:val="24"/>
          <w:lang w:val="en-GB"/>
        </w:rPr>
        <w:t>të</w:t>
      </w:r>
      <w:proofErr w:type="spellEnd"/>
      <w:r>
        <w:rPr>
          <w:sz w:val="24"/>
          <w:szCs w:val="24"/>
          <w:lang w:val="en-GB"/>
        </w:rPr>
        <w:t xml:space="preserve"> </w:t>
      </w:r>
      <w:proofErr w:type="spellStart"/>
      <w:r>
        <w:rPr>
          <w:sz w:val="24"/>
          <w:szCs w:val="24"/>
          <w:lang w:val="en-GB"/>
        </w:rPr>
        <w:t>rajonit</w:t>
      </w:r>
      <w:proofErr w:type="spellEnd"/>
      <w:r>
        <w:rPr>
          <w:sz w:val="24"/>
          <w:szCs w:val="24"/>
          <w:lang w:val="en-GB"/>
        </w:rPr>
        <w:t xml:space="preserve"> </w:t>
      </w:r>
      <w:proofErr w:type="spellStart"/>
      <w:r>
        <w:rPr>
          <w:sz w:val="24"/>
          <w:szCs w:val="24"/>
          <w:lang w:val="en-GB"/>
        </w:rPr>
        <w:t>përkatës</w:t>
      </w:r>
      <w:proofErr w:type="spellEnd"/>
      <w:r>
        <w:rPr>
          <w:sz w:val="24"/>
          <w:szCs w:val="24"/>
          <w:lang w:val="en-GB"/>
        </w:rPr>
        <w:t xml:space="preserve"> </w:t>
      </w:r>
      <w:proofErr w:type="spellStart"/>
      <w:r>
        <w:rPr>
          <w:sz w:val="24"/>
          <w:szCs w:val="24"/>
          <w:lang w:val="en-GB"/>
        </w:rPr>
        <w:t>zhvillimor</w:t>
      </w:r>
      <w:proofErr w:type="spellEnd"/>
      <w:r w:rsidRPr="00173CAA">
        <w:rPr>
          <w:sz w:val="24"/>
          <w:szCs w:val="24"/>
          <w:lang w:val="en-GB"/>
        </w:rPr>
        <w:t>;</w:t>
      </w:r>
    </w:p>
    <w:p w14:paraId="3D973F3E" w14:textId="77777777" w:rsidR="006E351D" w:rsidRDefault="006E351D" w:rsidP="006E351D">
      <w:pPr>
        <w:pStyle w:val="TableParagraph"/>
        <w:spacing w:after="240"/>
        <w:jc w:val="both"/>
        <w:rPr>
          <w:sz w:val="24"/>
          <w:szCs w:val="24"/>
        </w:rPr>
      </w:pPr>
      <w:r>
        <w:rPr>
          <w:sz w:val="24"/>
          <w:szCs w:val="24"/>
        </w:rPr>
        <w:t xml:space="preserve">1.5. </w:t>
      </w:r>
      <w:r w:rsidRPr="00173CAA">
        <w:rPr>
          <w:sz w:val="24"/>
          <w:szCs w:val="24"/>
        </w:rPr>
        <w:t>Bizneset</w:t>
      </w:r>
      <w:r w:rsidRPr="00173CAA">
        <w:rPr>
          <w:sz w:val="24"/>
          <w:szCs w:val="24"/>
          <w:lang w:val="en-GB"/>
        </w:rPr>
        <w:t xml:space="preserve"> </w:t>
      </w:r>
      <w:proofErr w:type="spellStart"/>
      <w:r>
        <w:rPr>
          <w:sz w:val="24"/>
          <w:szCs w:val="24"/>
          <w:lang w:val="en-GB"/>
        </w:rPr>
        <w:t>të</w:t>
      </w:r>
      <w:proofErr w:type="spellEnd"/>
      <w:r>
        <w:rPr>
          <w:sz w:val="24"/>
          <w:szCs w:val="24"/>
          <w:lang w:val="en-GB"/>
        </w:rPr>
        <w:t xml:space="preserve"> </w:t>
      </w:r>
      <w:proofErr w:type="spellStart"/>
      <w:r>
        <w:rPr>
          <w:sz w:val="24"/>
          <w:szCs w:val="24"/>
          <w:lang w:val="en-GB"/>
        </w:rPr>
        <w:t>rajonit</w:t>
      </w:r>
      <w:proofErr w:type="spellEnd"/>
      <w:r>
        <w:rPr>
          <w:sz w:val="24"/>
          <w:szCs w:val="24"/>
          <w:lang w:val="en-GB"/>
        </w:rPr>
        <w:t xml:space="preserve"> </w:t>
      </w:r>
      <w:proofErr w:type="spellStart"/>
      <w:r>
        <w:rPr>
          <w:sz w:val="24"/>
          <w:szCs w:val="24"/>
          <w:lang w:val="en-GB"/>
        </w:rPr>
        <w:t>përkatës</w:t>
      </w:r>
      <w:proofErr w:type="spellEnd"/>
      <w:r>
        <w:rPr>
          <w:sz w:val="24"/>
          <w:szCs w:val="24"/>
          <w:lang w:val="en-GB"/>
        </w:rPr>
        <w:t xml:space="preserve"> </w:t>
      </w:r>
      <w:proofErr w:type="spellStart"/>
      <w:r>
        <w:rPr>
          <w:sz w:val="24"/>
          <w:szCs w:val="24"/>
          <w:lang w:val="en-GB"/>
        </w:rPr>
        <w:t>zhvillimor</w:t>
      </w:r>
      <w:proofErr w:type="spellEnd"/>
      <w:r w:rsidRPr="00173CAA">
        <w:rPr>
          <w:sz w:val="24"/>
          <w:szCs w:val="24"/>
          <w:lang w:val="en-GB"/>
        </w:rPr>
        <w:t>;</w:t>
      </w:r>
    </w:p>
    <w:p w14:paraId="6E6211DA" w14:textId="77777777" w:rsidR="006E351D" w:rsidRDefault="006E351D" w:rsidP="006E351D">
      <w:pPr>
        <w:pStyle w:val="TableParagraph"/>
        <w:spacing w:line="276" w:lineRule="auto"/>
        <w:ind w:left="426"/>
        <w:jc w:val="center"/>
        <w:rPr>
          <w:b/>
          <w:bCs/>
          <w:sz w:val="24"/>
          <w:szCs w:val="24"/>
        </w:rPr>
      </w:pPr>
    </w:p>
    <w:p w14:paraId="4353BA5A" w14:textId="77777777" w:rsidR="006E351D" w:rsidRPr="00E52069" w:rsidRDefault="006E351D" w:rsidP="006E351D">
      <w:pPr>
        <w:pStyle w:val="Heading2"/>
        <w:spacing w:after="0" w:line="240" w:lineRule="auto"/>
        <w:ind w:left="432"/>
        <w:jc w:val="center"/>
        <w:rPr>
          <w:rFonts w:ascii="Times New Roman" w:hAnsi="Times New Roman" w:cs="Times New Roman"/>
          <w:b/>
          <w:sz w:val="24"/>
          <w:szCs w:val="24"/>
          <w:u w:val="none"/>
        </w:rPr>
      </w:pPr>
      <w:r w:rsidRPr="00E52069">
        <w:rPr>
          <w:rFonts w:ascii="Times New Roman" w:hAnsi="Times New Roman" w:cs="Times New Roman"/>
          <w:b/>
          <w:sz w:val="24"/>
          <w:szCs w:val="24"/>
          <w:u w:val="none"/>
        </w:rPr>
        <w:t>Neni 14</w:t>
      </w:r>
    </w:p>
    <w:p w14:paraId="7E20E6BC" w14:textId="77777777" w:rsidR="006E351D" w:rsidRDefault="006E351D" w:rsidP="006E351D">
      <w:pPr>
        <w:spacing w:after="0" w:line="240" w:lineRule="auto"/>
        <w:ind w:left="432"/>
        <w:jc w:val="center"/>
        <w:rPr>
          <w:rFonts w:ascii="Times New Roman" w:hAnsi="Times New Roman" w:cs="Times New Roman"/>
          <w:b/>
          <w:bCs/>
          <w:sz w:val="24"/>
          <w:szCs w:val="24"/>
        </w:rPr>
      </w:pPr>
      <w:r w:rsidRPr="00634E36">
        <w:rPr>
          <w:rFonts w:ascii="Times New Roman" w:hAnsi="Times New Roman" w:cs="Times New Roman"/>
          <w:b/>
          <w:bCs/>
          <w:sz w:val="24"/>
          <w:szCs w:val="24"/>
        </w:rPr>
        <w:t xml:space="preserve">Kushtet </w:t>
      </w:r>
      <w:r>
        <w:rPr>
          <w:rFonts w:ascii="Times New Roman" w:hAnsi="Times New Roman" w:cs="Times New Roman"/>
          <w:b/>
          <w:bCs/>
          <w:sz w:val="24"/>
          <w:szCs w:val="24"/>
        </w:rPr>
        <w:t>dhe kriteret e</w:t>
      </w:r>
      <w:r w:rsidRPr="00634E36">
        <w:rPr>
          <w:rFonts w:ascii="Times New Roman" w:hAnsi="Times New Roman" w:cs="Times New Roman"/>
          <w:b/>
          <w:bCs/>
          <w:sz w:val="24"/>
          <w:szCs w:val="24"/>
        </w:rPr>
        <w:t xml:space="preserve"> financimit</w:t>
      </w:r>
    </w:p>
    <w:p w14:paraId="4F40A48B" w14:textId="77777777" w:rsidR="006E351D" w:rsidRPr="00A24857" w:rsidRDefault="006E351D" w:rsidP="006E351D">
      <w:pPr>
        <w:spacing w:line="276" w:lineRule="auto"/>
        <w:ind w:left="426"/>
        <w:rPr>
          <w:rFonts w:ascii="Times New Roman" w:hAnsi="Times New Roman" w:cs="Times New Roman"/>
          <w:b/>
          <w:bCs/>
          <w:sz w:val="24"/>
          <w:szCs w:val="24"/>
        </w:rPr>
      </w:pPr>
    </w:p>
    <w:p w14:paraId="7DF55836" w14:textId="77777777" w:rsidR="006E351D" w:rsidRPr="0001596C" w:rsidRDefault="006E351D" w:rsidP="006E351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1596C">
        <w:rPr>
          <w:rFonts w:ascii="Times New Roman" w:hAnsi="Times New Roman" w:cs="Times New Roman"/>
          <w:sz w:val="24"/>
          <w:szCs w:val="24"/>
        </w:rPr>
        <w:t>Kushtet dhe kriteret për aplikim, përzgjedhja e projekteve dhe financimi i POZHR-ve janë të përcaktuara me Rregulloren për Menaxhimin e Programit për Zhvillim Rajonal të Balancuar.</w:t>
      </w:r>
    </w:p>
    <w:p w14:paraId="48460927" w14:textId="77777777" w:rsidR="006E351D" w:rsidRDefault="006E351D" w:rsidP="006E351D">
      <w:pPr>
        <w:pStyle w:val="TableParagraph"/>
        <w:tabs>
          <w:tab w:val="left" w:pos="7920"/>
        </w:tabs>
        <w:spacing w:before="240" w:after="240" w:line="276" w:lineRule="auto"/>
        <w:jc w:val="both"/>
        <w:rPr>
          <w:sz w:val="24"/>
          <w:szCs w:val="24"/>
        </w:rPr>
      </w:pPr>
      <w:r>
        <w:rPr>
          <w:sz w:val="24"/>
          <w:szCs w:val="24"/>
        </w:rPr>
        <w:t xml:space="preserve">2. </w:t>
      </w:r>
      <w:r w:rsidRPr="00A335D6">
        <w:rPr>
          <w:sz w:val="24"/>
          <w:szCs w:val="24"/>
        </w:rPr>
        <w:t xml:space="preserve">Udhëzuesit për aplikim do të specifikojnë kushtet sipas </w:t>
      </w:r>
      <w:r>
        <w:rPr>
          <w:sz w:val="24"/>
          <w:szCs w:val="24"/>
        </w:rPr>
        <w:t>t</w:t>
      </w:r>
      <w:r w:rsidRPr="00A335D6">
        <w:rPr>
          <w:sz w:val="24"/>
          <w:szCs w:val="24"/>
        </w:rPr>
        <w:t>hirrjes për propozime, shumat, përqindjet minimale dhe maksimale të kostove, si dhe trajtimi</w:t>
      </w:r>
      <w:r>
        <w:rPr>
          <w:sz w:val="24"/>
          <w:szCs w:val="24"/>
        </w:rPr>
        <w:t xml:space="preserve"> i </w:t>
      </w:r>
      <w:r w:rsidRPr="00A335D6">
        <w:rPr>
          <w:sz w:val="24"/>
          <w:szCs w:val="24"/>
        </w:rPr>
        <w:t>kontributeve në natyrë.</w:t>
      </w:r>
    </w:p>
    <w:p w14:paraId="41D9E89F" w14:textId="77777777" w:rsidR="006E351D" w:rsidRPr="00ED64D7" w:rsidRDefault="006E351D" w:rsidP="006E351D">
      <w:pPr>
        <w:pStyle w:val="TableParagraph"/>
        <w:tabs>
          <w:tab w:val="left" w:pos="7920"/>
        </w:tabs>
        <w:spacing w:before="240" w:after="240" w:line="276" w:lineRule="auto"/>
        <w:ind w:left="720"/>
        <w:jc w:val="both"/>
        <w:rPr>
          <w:sz w:val="24"/>
          <w:szCs w:val="24"/>
        </w:rPr>
      </w:pPr>
    </w:p>
    <w:p w14:paraId="5FBDF23A" w14:textId="77777777" w:rsidR="006E351D" w:rsidRPr="00E52069" w:rsidRDefault="006E351D" w:rsidP="006E351D">
      <w:pPr>
        <w:pStyle w:val="Heading2"/>
        <w:spacing w:after="0" w:line="240" w:lineRule="auto"/>
        <w:ind w:left="288"/>
        <w:jc w:val="center"/>
        <w:rPr>
          <w:rFonts w:ascii="Times New Roman" w:hAnsi="Times New Roman" w:cs="Times New Roman"/>
          <w:b/>
          <w:sz w:val="24"/>
          <w:szCs w:val="24"/>
          <w:u w:val="none"/>
        </w:rPr>
      </w:pPr>
      <w:r w:rsidRPr="00E52069">
        <w:rPr>
          <w:rFonts w:ascii="Times New Roman" w:hAnsi="Times New Roman" w:cs="Times New Roman"/>
          <w:b/>
          <w:sz w:val="24"/>
          <w:szCs w:val="24"/>
          <w:u w:val="none"/>
        </w:rPr>
        <w:t>Neni 15</w:t>
      </w:r>
    </w:p>
    <w:p w14:paraId="15028C71" w14:textId="77777777" w:rsidR="006E351D" w:rsidRPr="00E52069" w:rsidRDefault="006E351D" w:rsidP="006E351D">
      <w:pPr>
        <w:pStyle w:val="Heading2"/>
        <w:spacing w:after="0" w:line="240" w:lineRule="auto"/>
        <w:ind w:left="288"/>
        <w:jc w:val="center"/>
        <w:rPr>
          <w:rFonts w:ascii="Times New Roman" w:hAnsi="Times New Roman" w:cs="Times New Roman"/>
          <w:b/>
          <w:spacing w:val="-1"/>
          <w:sz w:val="24"/>
          <w:szCs w:val="24"/>
          <w:u w:val="none"/>
        </w:rPr>
      </w:pPr>
      <w:r w:rsidRPr="00E52069">
        <w:rPr>
          <w:rFonts w:ascii="Times New Roman" w:hAnsi="Times New Roman" w:cs="Times New Roman"/>
          <w:b/>
          <w:sz w:val="24"/>
          <w:szCs w:val="24"/>
          <w:u w:val="none"/>
        </w:rPr>
        <w:t xml:space="preserve">Burimet e financimit </w:t>
      </w:r>
    </w:p>
    <w:p w14:paraId="1DD277B6" w14:textId="77777777" w:rsidR="006E351D" w:rsidRPr="00C73805" w:rsidRDefault="006E351D" w:rsidP="006E351D">
      <w:pPr>
        <w:pStyle w:val="TableParagraph"/>
        <w:tabs>
          <w:tab w:val="left" w:pos="7920"/>
        </w:tabs>
        <w:spacing w:before="240" w:after="240" w:line="276" w:lineRule="auto"/>
        <w:jc w:val="both"/>
        <w:rPr>
          <w:noProof/>
          <w:sz w:val="24"/>
          <w:szCs w:val="24"/>
        </w:rPr>
      </w:pPr>
      <w:r>
        <w:rPr>
          <w:rFonts w:eastAsiaTheme="minorHAnsi"/>
          <w:noProof/>
          <w:color w:val="000000"/>
          <w:sz w:val="24"/>
          <w:szCs w:val="24"/>
          <w:lang w:val="en-GB"/>
        </w:rPr>
        <w:t xml:space="preserve">1. </w:t>
      </w:r>
      <w:r w:rsidRPr="00C73805">
        <w:rPr>
          <w:rFonts w:eastAsiaTheme="minorHAnsi"/>
          <w:noProof/>
          <w:color w:val="000000"/>
          <w:sz w:val="24"/>
          <w:szCs w:val="24"/>
          <w:lang w:val="en-GB"/>
        </w:rPr>
        <w:t xml:space="preserve">Burimet e financimit të zhvillimit rajonal të balancuar në Republikën e Kosovës janë: </w:t>
      </w:r>
    </w:p>
    <w:p w14:paraId="2E473E7C" w14:textId="77777777" w:rsidR="006E351D" w:rsidRPr="0003786E" w:rsidRDefault="006E351D" w:rsidP="006E351D">
      <w:pPr>
        <w:pStyle w:val="TableParagraph"/>
        <w:tabs>
          <w:tab w:val="left" w:pos="7920"/>
        </w:tabs>
        <w:spacing w:before="240" w:after="240" w:line="276" w:lineRule="auto"/>
        <w:ind w:left="270"/>
        <w:jc w:val="both"/>
        <w:rPr>
          <w:noProof/>
          <w:sz w:val="24"/>
          <w:szCs w:val="24"/>
        </w:rPr>
      </w:pPr>
      <w:r>
        <w:rPr>
          <w:rFonts w:eastAsiaTheme="minorHAnsi"/>
          <w:noProof/>
          <w:color w:val="000000"/>
          <w:sz w:val="24"/>
          <w:szCs w:val="24"/>
          <w:lang w:val="en-GB"/>
        </w:rPr>
        <w:t xml:space="preserve">1.1. </w:t>
      </w:r>
      <w:r w:rsidRPr="00C73805">
        <w:rPr>
          <w:rFonts w:eastAsiaTheme="minorHAnsi"/>
          <w:noProof/>
          <w:color w:val="000000"/>
          <w:sz w:val="24"/>
          <w:szCs w:val="24"/>
          <w:lang w:val="en-GB"/>
        </w:rPr>
        <w:t>Buxheti</w:t>
      </w:r>
      <w:r>
        <w:rPr>
          <w:rFonts w:eastAsiaTheme="minorHAnsi"/>
          <w:noProof/>
          <w:color w:val="000000"/>
          <w:sz w:val="24"/>
          <w:szCs w:val="24"/>
          <w:lang w:val="en-GB"/>
        </w:rPr>
        <w:t xml:space="preserve"> i planifikuar përmes ministrisë përgjegjëse për zhvillim Rajonal. </w:t>
      </w:r>
    </w:p>
    <w:p w14:paraId="7E34EBD1" w14:textId="77777777" w:rsidR="006E351D" w:rsidRPr="00C73805" w:rsidRDefault="006E351D" w:rsidP="006E351D">
      <w:pPr>
        <w:pStyle w:val="TableParagraph"/>
        <w:tabs>
          <w:tab w:val="left" w:pos="7920"/>
        </w:tabs>
        <w:spacing w:before="240" w:after="240" w:line="276" w:lineRule="auto"/>
        <w:ind w:left="270"/>
        <w:jc w:val="both"/>
        <w:rPr>
          <w:noProof/>
          <w:sz w:val="24"/>
          <w:szCs w:val="24"/>
        </w:rPr>
      </w:pPr>
      <w:r>
        <w:rPr>
          <w:rFonts w:eastAsiaTheme="minorHAnsi"/>
          <w:noProof/>
          <w:color w:val="000000"/>
          <w:sz w:val="24"/>
          <w:szCs w:val="24"/>
          <w:lang w:val="en-GB"/>
        </w:rPr>
        <w:t xml:space="preserve">1.2. Buxhetet e komunave për projektet për të cilat komunat japin kontributet e  bashkëfinancimit. </w:t>
      </w:r>
    </w:p>
    <w:p w14:paraId="4F47A9C9" w14:textId="77777777" w:rsidR="006E351D" w:rsidRPr="00A335D6" w:rsidRDefault="006E351D" w:rsidP="006E351D">
      <w:pPr>
        <w:pStyle w:val="TableParagraph"/>
        <w:tabs>
          <w:tab w:val="left" w:pos="7920"/>
        </w:tabs>
        <w:spacing w:before="240" w:after="240" w:line="276" w:lineRule="auto"/>
        <w:ind w:left="270"/>
        <w:jc w:val="both"/>
        <w:rPr>
          <w:sz w:val="24"/>
          <w:szCs w:val="24"/>
        </w:rPr>
      </w:pPr>
      <w:r>
        <w:rPr>
          <w:rFonts w:eastAsiaTheme="minorHAnsi"/>
          <w:noProof/>
          <w:color w:val="000000"/>
          <w:sz w:val="24"/>
          <w:szCs w:val="24"/>
          <w:lang w:val="en-GB"/>
        </w:rPr>
        <w:t xml:space="preserve">1.3. </w:t>
      </w:r>
      <w:r w:rsidRPr="00C73805">
        <w:rPr>
          <w:rFonts w:eastAsiaTheme="minorHAnsi"/>
          <w:noProof/>
          <w:color w:val="000000"/>
          <w:sz w:val="24"/>
          <w:szCs w:val="24"/>
          <w:lang w:val="en-GB"/>
        </w:rPr>
        <w:t>Fondet e Bashkimit Evropian dhe donatorëve të tjerë</w:t>
      </w:r>
      <w:r>
        <w:rPr>
          <w:rFonts w:eastAsiaTheme="minorHAnsi"/>
          <w:noProof/>
          <w:color w:val="000000"/>
          <w:sz w:val="24"/>
          <w:szCs w:val="24"/>
          <w:lang w:val="en-GB"/>
        </w:rPr>
        <w:t>.</w:t>
      </w:r>
    </w:p>
    <w:p w14:paraId="0B495D6A" w14:textId="77777777" w:rsidR="006E351D" w:rsidRDefault="006E351D" w:rsidP="006E351D">
      <w:pPr>
        <w:pStyle w:val="TableParagraph"/>
        <w:tabs>
          <w:tab w:val="left" w:pos="7920"/>
        </w:tabs>
        <w:spacing w:before="240" w:after="240" w:line="276" w:lineRule="auto"/>
        <w:jc w:val="both"/>
        <w:rPr>
          <w:sz w:val="24"/>
          <w:szCs w:val="24"/>
        </w:rPr>
      </w:pPr>
      <w:r>
        <w:rPr>
          <w:sz w:val="24"/>
          <w:szCs w:val="24"/>
        </w:rPr>
        <w:t xml:space="preserve">2. Pavarësisht kostos së përgjithshme të zbatimit të POZHB-së për periudhën tri </w:t>
      </w:r>
      <w:proofErr w:type="spellStart"/>
      <w:r>
        <w:rPr>
          <w:sz w:val="24"/>
          <w:szCs w:val="24"/>
        </w:rPr>
        <w:t>vjeqare</w:t>
      </w:r>
      <w:proofErr w:type="spellEnd"/>
      <w:r>
        <w:rPr>
          <w:sz w:val="24"/>
          <w:szCs w:val="24"/>
        </w:rPr>
        <w:t xml:space="preserve"> shumat e mjeteve për financimin e planeve </w:t>
      </w:r>
      <w:proofErr w:type="spellStart"/>
      <w:r>
        <w:rPr>
          <w:sz w:val="24"/>
          <w:szCs w:val="24"/>
        </w:rPr>
        <w:t>operacionale</w:t>
      </w:r>
      <w:proofErr w:type="spellEnd"/>
      <w:r>
        <w:rPr>
          <w:sz w:val="24"/>
          <w:szCs w:val="24"/>
        </w:rPr>
        <w:t xml:space="preserve"> ndahen sipas metodologjisë së ndarjes së mjeteve për rajonet zhvillimore të përcaktuar me Rregulloren për Programin për Zhvillim Rajonal të Balancuar dhe Programit për Zhvillim Rajonal të Balancuar. </w:t>
      </w:r>
    </w:p>
    <w:p w14:paraId="1891535F" w14:textId="77777777" w:rsidR="006E351D" w:rsidRDefault="006E351D" w:rsidP="006E351D">
      <w:pPr>
        <w:pStyle w:val="TableParagraph"/>
        <w:tabs>
          <w:tab w:val="left" w:pos="7920"/>
        </w:tabs>
        <w:spacing w:before="240" w:after="240" w:line="276" w:lineRule="auto"/>
        <w:jc w:val="both"/>
        <w:rPr>
          <w:sz w:val="24"/>
          <w:szCs w:val="24"/>
        </w:rPr>
      </w:pPr>
      <w:r>
        <w:rPr>
          <w:sz w:val="24"/>
          <w:szCs w:val="24"/>
        </w:rPr>
        <w:t xml:space="preserve">3. </w:t>
      </w:r>
      <w:r w:rsidRPr="0071530B">
        <w:rPr>
          <w:sz w:val="24"/>
          <w:szCs w:val="24"/>
        </w:rPr>
        <w:t xml:space="preserve">Buxheti </w:t>
      </w:r>
      <w:proofErr w:type="spellStart"/>
      <w:r w:rsidRPr="0071530B">
        <w:rPr>
          <w:sz w:val="24"/>
          <w:szCs w:val="24"/>
        </w:rPr>
        <w:t>alokohet</w:t>
      </w:r>
      <w:proofErr w:type="spellEnd"/>
      <w:r w:rsidRPr="0071530B">
        <w:rPr>
          <w:sz w:val="24"/>
          <w:szCs w:val="24"/>
        </w:rPr>
        <w:t xml:space="preserve"> në funksion të zbatimit të </w:t>
      </w:r>
      <w:r>
        <w:rPr>
          <w:sz w:val="24"/>
          <w:szCs w:val="24"/>
        </w:rPr>
        <w:t>POZHR</w:t>
      </w:r>
      <w:r w:rsidRPr="0071530B">
        <w:rPr>
          <w:sz w:val="24"/>
          <w:szCs w:val="24"/>
        </w:rPr>
        <w:t xml:space="preserve"> në përputhje me parashikimet e buxhetit vjetor dhe</w:t>
      </w:r>
      <w:r>
        <w:rPr>
          <w:sz w:val="24"/>
          <w:szCs w:val="24"/>
        </w:rPr>
        <w:t xml:space="preserve"> </w:t>
      </w:r>
      <w:r w:rsidRPr="0071530B">
        <w:rPr>
          <w:sz w:val="24"/>
          <w:szCs w:val="24"/>
        </w:rPr>
        <w:t>programit buxhetor afatmesëm dhe menaxhohet nga Ministria.</w:t>
      </w:r>
    </w:p>
    <w:p w14:paraId="1A382F44" w14:textId="77777777" w:rsidR="006E351D" w:rsidRDefault="006E351D" w:rsidP="006E351D">
      <w:pPr>
        <w:pStyle w:val="Heading1"/>
        <w:spacing w:line="276" w:lineRule="auto"/>
        <w:ind w:left="426"/>
        <w:jc w:val="center"/>
        <w:rPr>
          <w:rFonts w:ascii="Times New Roman" w:hAnsi="Times New Roman" w:cs="Times New Roman"/>
          <w:b/>
          <w:sz w:val="24"/>
          <w:szCs w:val="24"/>
        </w:rPr>
      </w:pPr>
    </w:p>
    <w:p w14:paraId="787A0FAD" w14:textId="77777777" w:rsidR="006E351D" w:rsidRDefault="006E351D" w:rsidP="006E351D">
      <w:pPr>
        <w:pStyle w:val="Heading1"/>
        <w:spacing w:after="0" w:line="240" w:lineRule="auto"/>
        <w:ind w:left="288"/>
        <w:jc w:val="center"/>
        <w:rPr>
          <w:rFonts w:ascii="Times New Roman" w:hAnsi="Times New Roman" w:cs="Times New Roman"/>
          <w:b/>
          <w:sz w:val="24"/>
          <w:szCs w:val="24"/>
        </w:rPr>
      </w:pPr>
    </w:p>
    <w:p w14:paraId="7DB86717" w14:textId="77777777" w:rsidR="006E351D" w:rsidRDefault="006E351D" w:rsidP="006E351D">
      <w:pPr>
        <w:pStyle w:val="Heading1"/>
        <w:spacing w:after="0" w:line="240" w:lineRule="auto"/>
        <w:ind w:left="288"/>
        <w:jc w:val="center"/>
        <w:rPr>
          <w:rFonts w:ascii="Times New Roman" w:hAnsi="Times New Roman" w:cs="Times New Roman"/>
          <w:b/>
          <w:sz w:val="24"/>
          <w:szCs w:val="24"/>
        </w:rPr>
      </w:pPr>
      <w:r>
        <w:rPr>
          <w:rFonts w:ascii="Times New Roman" w:hAnsi="Times New Roman" w:cs="Times New Roman"/>
          <w:b/>
          <w:sz w:val="24"/>
          <w:szCs w:val="24"/>
        </w:rPr>
        <w:t>Neni 16</w:t>
      </w:r>
    </w:p>
    <w:p w14:paraId="2657D851" w14:textId="77777777" w:rsidR="006E351D" w:rsidRPr="0071530B" w:rsidRDefault="006E351D" w:rsidP="006E351D">
      <w:pPr>
        <w:pStyle w:val="Heading1"/>
        <w:spacing w:after="0" w:line="240" w:lineRule="auto"/>
        <w:ind w:left="288"/>
        <w:jc w:val="center"/>
      </w:pPr>
      <w:r>
        <w:rPr>
          <w:rFonts w:ascii="Times New Roman" w:hAnsi="Times New Roman" w:cs="Times New Roman"/>
          <w:b/>
          <w:sz w:val="24"/>
          <w:szCs w:val="24"/>
        </w:rPr>
        <w:t xml:space="preserve"> Ndarja e mbështetjes financiare </w:t>
      </w:r>
    </w:p>
    <w:p w14:paraId="131251C0" w14:textId="77777777" w:rsidR="006E351D" w:rsidRDefault="006E351D" w:rsidP="006E351D">
      <w:pPr>
        <w:pStyle w:val="ListParagraph"/>
        <w:snapToGrid w:val="0"/>
        <w:spacing w:after="240"/>
        <w:ind w:left="426"/>
        <w:contextualSpacing w:val="0"/>
        <w:jc w:val="both"/>
        <w:rPr>
          <w:rFonts w:ascii="Times New Roman" w:hAnsi="Times New Roman" w:cs="Times New Roman"/>
          <w:sz w:val="24"/>
          <w:szCs w:val="24"/>
        </w:rPr>
      </w:pPr>
    </w:p>
    <w:p w14:paraId="40D700AD" w14:textId="77777777" w:rsidR="006E351D" w:rsidRPr="0001596C" w:rsidRDefault="006E351D" w:rsidP="006E351D">
      <w:pPr>
        <w:snapToGrid w:val="0"/>
        <w:spacing w:after="240"/>
        <w:jc w:val="both"/>
        <w:rPr>
          <w:rFonts w:ascii="Times New Roman" w:hAnsi="Times New Roman" w:cs="Times New Roman"/>
          <w:sz w:val="24"/>
          <w:szCs w:val="24"/>
        </w:rPr>
      </w:pPr>
      <w:r>
        <w:rPr>
          <w:rFonts w:ascii="Times New Roman" w:hAnsi="Times New Roman" w:cs="Times New Roman"/>
          <w:sz w:val="24"/>
          <w:szCs w:val="24"/>
        </w:rPr>
        <w:t xml:space="preserve">1. </w:t>
      </w:r>
      <w:r w:rsidRPr="0001596C">
        <w:rPr>
          <w:rFonts w:ascii="Times New Roman" w:hAnsi="Times New Roman" w:cs="Times New Roman"/>
          <w:sz w:val="24"/>
          <w:szCs w:val="24"/>
        </w:rPr>
        <w:t xml:space="preserve">Mbështetja financiare për rajonin zhvillimor ndahet sipas masave për kategoritë e përfituesve të POZHR-së. </w:t>
      </w:r>
    </w:p>
    <w:p w14:paraId="1341C318" w14:textId="77777777" w:rsidR="006E351D" w:rsidRPr="0001596C" w:rsidRDefault="006E351D" w:rsidP="006E351D">
      <w:pPr>
        <w:snapToGrid w:val="0"/>
        <w:spacing w:after="240"/>
        <w:jc w:val="both"/>
        <w:rPr>
          <w:rFonts w:ascii="Times New Roman" w:hAnsi="Times New Roman" w:cs="Times New Roman"/>
          <w:sz w:val="24"/>
          <w:szCs w:val="24"/>
        </w:rPr>
      </w:pPr>
      <w:r>
        <w:rPr>
          <w:rFonts w:ascii="Times New Roman" w:hAnsi="Times New Roman" w:cs="Times New Roman"/>
          <w:sz w:val="24"/>
          <w:szCs w:val="24"/>
        </w:rPr>
        <w:t xml:space="preserve">2. </w:t>
      </w:r>
      <w:r w:rsidRPr="0001596C">
        <w:rPr>
          <w:rFonts w:ascii="Times New Roman" w:hAnsi="Times New Roman" w:cs="Times New Roman"/>
          <w:sz w:val="24"/>
          <w:szCs w:val="24"/>
        </w:rPr>
        <w:t xml:space="preserve">Ndarja e mbështetjes financiare për QZHR-të bëhet përmes POZHR-ve dhe sipas Rregullores për themelimin, organizimin, funksionimin dhe monitorimin e Qendrave për zhvillim rajonal në rajonet zhvillimore. </w:t>
      </w:r>
    </w:p>
    <w:p w14:paraId="5CE625D1" w14:textId="77777777" w:rsidR="006E351D" w:rsidRPr="0001596C" w:rsidRDefault="006E351D" w:rsidP="006E351D">
      <w:pPr>
        <w:snapToGrid w:val="0"/>
        <w:spacing w:after="240"/>
        <w:jc w:val="both"/>
        <w:rPr>
          <w:rFonts w:ascii="Times New Roman" w:hAnsi="Times New Roman" w:cs="Times New Roman"/>
          <w:sz w:val="24"/>
          <w:szCs w:val="24"/>
        </w:rPr>
      </w:pPr>
      <w:r>
        <w:rPr>
          <w:rFonts w:ascii="Times New Roman" w:hAnsi="Times New Roman" w:cs="Times New Roman"/>
          <w:sz w:val="24"/>
          <w:szCs w:val="24"/>
        </w:rPr>
        <w:t xml:space="preserve">3. </w:t>
      </w:r>
      <w:r w:rsidRPr="0001596C">
        <w:rPr>
          <w:rFonts w:ascii="Times New Roman" w:hAnsi="Times New Roman" w:cs="Times New Roman"/>
          <w:sz w:val="24"/>
          <w:szCs w:val="24"/>
        </w:rPr>
        <w:t xml:space="preserve">Përzgjedhja e projekt ideve që përfshihen në POZHR si dhe projekteve që </w:t>
      </w:r>
      <w:proofErr w:type="spellStart"/>
      <w:r w:rsidRPr="0001596C">
        <w:rPr>
          <w:rFonts w:ascii="Times New Roman" w:hAnsi="Times New Roman" w:cs="Times New Roman"/>
          <w:sz w:val="24"/>
          <w:szCs w:val="24"/>
        </w:rPr>
        <w:t>përzgjedhen</w:t>
      </w:r>
      <w:proofErr w:type="spellEnd"/>
      <w:r w:rsidRPr="0001596C">
        <w:rPr>
          <w:rFonts w:ascii="Times New Roman" w:hAnsi="Times New Roman" w:cs="Times New Roman"/>
          <w:sz w:val="24"/>
          <w:szCs w:val="24"/>
        </w:rPr>
        <w:t xml:space="preserve"> për financim do të reflektojë nivelin e zhvillimit rajonal sipas shkallës së bruto produktit vendor, numrit të banorëve të komunës përkatëse dhe synon nxitjen e zhvillimit të balancuar ndërmjet komunave dhe ndërmjet zonave urbane dhe rurale komuna. </w:t>
      </w:r>
    </w:p>
    <w:p w14:paraId="0445A250" w14:textId="77777777" w:rsidR="006E351D" w:rsidRPr="0001596C" w:rsidRDefault="006E351D" w:rsidP="006E351D">
      <w:pPr>
        <w:snapToGrid w:val="0"/>
        <w:spacing w:after="240"/>
        <w:jc w:val="both"/>
        <w:rPr>
          <w:rFonts w:ascii="Times New Roman" w:hAnsi="Times New Roman" w:cs="Times New Roman"/>
          <w:sz w:val="24"/>
          <w:szCs w:val="24"/>
        </w:rPr>
      </w:pPr>
      <w:r>
        <w:rPr>
          <w:rFonts w:ascii="Times New Roman" w:hAnsi="Times New Roman" w:cs="Times New Roman"/>
          <w:sz w:val="24"/>
          <w:szCs w:val="24"/>
        </w:rPr>
        <w:t xml:space="preserve">4. </w:t>
      </w:r>
      <w:r w:rsidRPr="0001596C">
        <w:rPr>
          <w:rFonts w:ascii="Times New Roman" w:hAnsi="Times New Roman" w:cs="Times New Roman"/>
          <w:sz w:val="24"/>
          <w:szCs w:val="24"/>
        </w:rPr>
        <w:t xml:space="preserve">Mbështetja </w:t>
      </w:r>
      <w:proofErr w:type="spellStart"/>
      <w:r w:rsidRPr="0001596C">
        <w:rPr>
          <w:rFonts w:ascii="Times New Roman" w:hAnsi="Times New Roman" w:cs="Times New Roman"/>
          <w:sz w:val="24"/>
          <w:szCs w:val="24"/>
        </w:rPr>
        <w:t>finaciare</w:t>
      </w:r>
      <w:proofErr w:type="spellEnd"/>
      <w:r w:rsidRPr="0001596C">
        <w:rPr>
          <w:rFonts w:ascii="Times New Roman" w:hAnsi="Times New Roman" w:cs="Times New Roman"/>
          <w:sz w:val="24"/>
          <w:szCs w:val="24"/>
        </w:rPr>
        <w:t xml:space="preserve"> për projektet kapitale për komuna bëhet për idetë e projekteve të cilat propozohen nga komunat dhe përfshihen në POZHR. </w:t>
      </w:r>
    </w:p>
    <w:p w14:paraId="7E70934D" w14:textId="77777777" w:rsidR="006E351D" w:rsidRPr="0001596C" w:rsidRDefault="006E351D" w:rsidP="006E351D">
      <w:pPr>
        <w:snapToGrid w:val="0"/>
        <w:spacing w:after="240"/>
        <w:jc w:val="both"/>
        <w:rPr>
          <w:rFonts w:ascii="Times New Roman" w:hAnsi="Times New Roman" w:cs="Times New Roman"/>
          <w:sz w:val="24"/>
          <w:szCs w:val="24"/>
        </w:rPr>
      </w:pPr>
      <w:r>
        <w:rPr>
          <w:rFonts w:ascii="Times New Roman" w:hAnsi="Times New Roman" w:cs="Times New Roman"/>
          <w:sz w:val="24"/>
          <w:szCs w:val="24"/>
        </w:rPr>
        <w:t xml:space="preserve">5. </w:t>
      </w:r>
      <w:r w:rsidRPr="0001596C">
        <w:rPr>
          <w:rFonts w:ascii="Times New Roman" w:hAnsi="Times New Roman" w:cs="Times New Roman"/>
          <w:sz w:val="24"/>
          <w:szCs w:val="24"/>
        </w:rPr>
        <w:t xml:space="preserve">Përzgjedhja e ideve të projekteve për tu përfshirë në POZHB bëhet nga grupi koordinues sipas kushteve dhe kritereve të përcaktuara me nenin 7 të kësaj rregulloreje. </w:t>
      </w:r>
    </w:p>
    <w:p w14:paraId="3FCFF2AD" w14:textId="77777777" w:rsidR="006E351D" w:rsidRPr="0001596C" w:rsidRDefault="006E351D" w:rsidP="006E351D">
      <w:pPr>
        <w:snapToGrid w:val="0"/>
        <w:spacing w:after="240"/>
        <w:jc w:val="both"/>
        <w:rPr>
          <w:rFonts w:ascii="Times New Roman" w:hAnsi="Times New Roman" w:cs="Times New Roman"/>
          <w:sz w:val="24"/>
          <w:szCs w:val="24"/>
        </w:rPr>
      </w:pPr>
      <w:r>
        <w:rPr>
          <w:rFonts w:ascii="Times New Roman" w:hAnsi="Times New Roman" w:cs="Times New Roman"/>
          <w:sz w:val="24"/>
          <w:szCs w:val="24"/>
        </w:rPr>
        <w:t xml:space="preserve">6. </w:t>
      </w:r>
      <w:r w:rsidRPr="0001596C">
        <w:rPr>
          <w:rFonts w:ascii="Times New Roman" w:hAnsi="Times New Roman" w:cs="Times New Roman"/>
          <w:sz w:val="24"/>
          <w:szCs w:val="24"/>
        </w:rPr>
        <w:t xml:space="preserve">Përzgjedhja e projekteve për financim bëhet përmes procedurave </w:t>
      </w:r>
      <w:proofErr w:type="spellStart"/>
      <w:r w:rsidRPr="0001596C">
        <w:rPr>
          <w:rFonts w:ascii="Times New Roman" w:hAnsi="Times New Roman" w:cs="Times New Roman"/>
          <w:sz w:val="24"/>
          <w:szCs w:val="24"/>
        </w:rPr>
        <w:t>konkuruese</w:t>
      </w:r>
      <w:proofErr w:type="spellEnd"/>
      <w:r w:rsidRPr="0001596C">
        <w:rPr>
          <w:rFonts w:ascii="Times New Roman" w:hAnsi="Times New Roman" w:cs="Times New Roman"/>
          <w:sz w:val="24"/>
          <w:szCs w:val="24"/>
        </w:rPr>
        <w:t xml:space="preserve"> që zhvillohen, pas aplikimit nga komunat me projektet nga lista e projekt ideve që janë përfshirë në POZHR pas miratimit dhe sipas dinamikës së zbatimit të tij. </w:t>
      </w:r>
    </w:p>
    <w:p w14:paraId="279D9A82" w14:textId="77777777" w:rsidR="006E351D" w:rsidRPr="0001596C" w:rsidRDefault="006E351D" w:rsidP="006E351D">
      <w:pPr>
        <w:snapToGrid w:val="0"/>
        <w:spacing w:after="240"/>
        <w:jc w:val="both"/>
        <w:rPr>
          <w:rFonts w:ascii="Times New Roman" w:hAnsi="Times New Roman" w:cs="Times New Roman"/>
          <w:sz w:val="24"/>
          <w:szCs w:val="24"/>
        </w:rPr>
      </w:pPr>
      <w:r>
        <w:rPr>
          <w:rFonts w:ascii="Times New Roman" w:hAnsi="Times New Roman" w:cs="Times New Roman"/>
          <w:sz w:val="24"/>
          <w:szCs w:val="24"/>
        </w:rPr>
        <w:t xml:space="preserve">7. </w:t>
      </w:r>
      <w:r w:rsidRPr="0001596C">
        <w:rPr>
          <w:rFonts w:ascii="Times New Roman" w:hAnsi="Times New Roman" w:cs="Times New Roman"/>
          <w:sz w:val="24"/>
          <w:szCs w:val="24"/>
        </w:rPr>
        <w:t xml:space="preserve">Procedura e përzgjedhjes për përfituesit sipas paragrafit 1.3 deri 1.5 të nenit 13 të kësaj rregullore bëhet pas hapjes së thirrjeve të hapura për këta përfitues sipas masave të cilat përfshihen në POZHR.  </w:t>
      </w:r>
    </w:p>
    <w:p w14:paraId="643D47E3" w14:textId="77777777" w:rsidR="006E351D" w:rsidRPr="0001596C" w:rsidRDefault="006E351D" w:rsidP="006E351D">
      <w:pPr>
        <w:snapToGrid w:val="0"/>
        <w:spacing w:after="240"/>
        <w:jc w:val="both"/>
        <w:rPr>
          <w:rFonts w:ascii="Times New Roman" w:hAnsi="Times New Roman" w:cs="Times New Roman"/>
          <w:sz w:val="24"/>
          <w:szCs w:val="24"/>
        </w:rPr>
      </w:pPr>
      <w:r>
        <w:rPr>
          <w:rFonts w:ascii="Times New Roman" w:hAnsi="Times New Roman" w:cs="Times New Roman"/>
          <w:sz w:val="24"/>
          <w:szCs w:val="24"/>
        </w:rPr>
        <w:t xml:space="preserve">8. </w:t>
      </w:r>
      <w:r w:rsidRPr="0001596C">
        <w:rPr>
          <w:rFonts w:ascii="Times New Roman" w:hAnsi="Times New Roman" w:cs="Times New Roman"/>
          <w:sz w:val="24"/>
          <w:szCs w:val="24"/>
        </w:rPr>
        <w:t>QZHR përkatëse do të ndihmojnë komunat për identifikimin dhe përgatitjen e projekt ideve për përfshirje në POZHR.</w:t>
      </w:r>
    </w:p>
    <w:p w14:paraId="1DFBC76D" w14:textId="77777777" w:rsidR="006E351D" w:rsidRPr="00A335D6" w:rsidRDefault="006E351D" w:rsidP="006E351D">
      <w:pPr>
        <w:ind w:left="426"/>
      </w:pPr>
    </w:p>
    <w:p w14:paraId="5F1E7304" w14:textId="77777777" w:rsidR="006E351D" w:rsidRPr="00E52069" w:rsidRDefault="006E351D" w:rsidP="006E351D">
      <w:pPr>
        <w:pStyle w:val="Heading2"/>
        <w:spacing w:after="0" w:line="276" w:lineRule="auto"/>
        <w:ind w:left="288"/>
        <w:jc w:val="center"/>
        <w:rPr>
          <w:rFonts w:ascii="Times New Roman" w:hAnsi="Times New Roman" w:cs="Times New Roman"/>
          <w:b/>
          <w:sz w:val="24"/>
          <w:szCs w:val="24"/>
          <w:u w:val="none"/>
        </w:rPr>
      </w:pPr>
      <w:r w:rsidRPr="00E52069">
        <w:rPr>
          <w:rFonts w:ascii="Times New Roman" w:hAnsi="Times New Roman" w:cs="Times New Roman"/>
          <w:b/>
          <w:sz w:val="24"/>
          <w:szCs w:val="24"/>
          <w:u w:val="none"/>
        </w:rPr>
        <w:t>Neni 17</w:t>
      </w:r>
    </w:p>
    <w:p w14:paraId="2E2F592A" w14:textId="77777777" w:rsidR="006E351D" w:rsidRPr="00E52069" w:rsidRDefault="006E351D" w:rsidP="006E351D">
      <w:pPr>
        <w:pStyle w:val="Heading2"/>
        <w:spacing w:after="0" w:line="276" w:lineRule="auto"/>
        <w:ind w:left="288"/>
        <w:jc w:val="center"/>
        <w:rPr>
          <w:rFonts w:ascii="Times New Roman" w:hAnsi="Times New Roman" w:cs="Times New Roman"/>
          <w:b/>
          <w:sz w:val="24"/>
          <w:szCs w:val="24"/>
          <w:u w:val="none"/>
        </w:rPr>
      </w:pPr>
      <w:r w:rsidRPr="00E52069">
        <w:rPr>
          <w:rFonts w:ascii="Times New Roman" w:hAnsi="Times New Roman" w:cs="Times New Roman"/>
          <w:b/>
          <w:sz w:val="24"/>
          <w:szCs w:val="24"/>
          <w:u w:val="none"/>
        </w:rPr>
        <w:t>Procedurat e përgjithshme për zbatimin e POZHR</w:t>
      </w:r>
      <w:r>
        <w:rPr>
          <w:rFonts w:ascii="Times New Roman" w:hAnsi="Times New Roman" w:cs="Times New Roman"/>
          <w:b/>
          <w:sz w:val="24"/>
          <w:szCs w:val="24"/>
          <w:u w:val="none"/>
        </w:rPr>
        <w:t>-ve</w:t>
      </w:r>
    </w:p>
    <w:p w14:paraId="697C6BA2" w14:textId="77777777" w:rsidR="006E351D" w:rsidRPr="0001596C" w:rsidRDefault="006E351D" w:rsidP="006E351D">
      <w:pPr>
        <w:snapToGrid w:val="0"/>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01596C">
        <w:rPr>
          <w:rFonts w:ascii="Times New Roman" w:hAnsi="Times New Roman" w:cs="Times New Roman"/>
          <w:sz w:val="24"/>
          <w:szCs w:val="24"/>
        </w:rPr>
        <w:t>Procedura e ndarjes së mbështetjes financiare për projektet e propozuara në POZHR zhvillohen mbi bazën e thirrjeve publike.</w:t>
      </w:r>
    </w:p>
    <w:p w14:paraId="653A1BB6" w14:textId="77777777" w:rsidR="006E351D" w:rsidRPr="0001596C" w:rsidRDefault="006E351D" w:rsidP="006E351D">
      <w:pPr>
        <w:snapToGrid w:val="0"/>
        <w:spacing w:before="24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1596C">
        <w:rPr>
          <w:rFonts w:ascii="Times New Roman" w:hAnsi="Times New Roman" w:cs="Times New Roman"/>
          <w:sz w:val="24"/>
          <w:szCs w:val="24"/>
        </w:rPr>
        <w:t>Buxheti i paraparë për mbështetje financiare, fushat e mbështetjes financiare, dokumentet e nevojshme për aplikim, udhëzimet për aplikim dhe informata tjera me rëndësi publikohen përmes thirrjes publike.</w:t>
      </w:r>
    </w:p>
    <w:p w14:paraId="01460A9C" w14:textId="77777777" w:rsidR="006E351D" w:rsidRPr="0001596C" w:rsidRDefault="006E351D" w:rsidP="006E351D">
      <w:pPr>
        <w:snapToGrid w:val="0"/>
        <w:spacing w:before="24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01596C">
        <w:rPr>
          <w:rFonts w:ascii="Times New Roman" w:hAnsi="Times New Roman" w:cs="Times New Roman"/>
          <w:sz w:val="24"/>
          <w:szCs w:val="24"/>
        </w:rPr>
        <w:t xml:space="preserve">Thirrja publike për secilën </w:t>
      </w:r>
      <w:proofErr w:type="spellStart"/>
      <w:r w:rsidRPr="0001596C">
        <w:rPr>
          <w:rFonts w:ascii="Times New Roman" w:hAnsi="Times New Roman" w:cs="Times New Roman"/>
          <w:sz w:val="24"/>
          <w:szCs w:val="24"/>
        </w:rPr>
        <w:t>mbështjetje</w:t>
      </w:r>
      <w:proofErr w:type="spellEnd"/>
      <w:r w:rsidRPr="0001596C">
        <w:rPr>
          <w:rFonts w:ascii="Times New Roman" w:hAnsi="Times New Roman" w:cs="Times New Roman"/>
          <w:sz w:val="24"/>
          <w:szCs w:val="24"/>
        </w:rPr>
        <w:t xml:space="preserve"> financiare duhet të publikohet në ueb faqen e ministrisë përgjegjëse për zhvillim rajonal. Thirrja publike mund të publikohet edhe përmes mjeteve tjera.</w:t>
      </w:r>
    </w:p>
    <w:p w14:paraId="7711AEF4" w14:textId="77777777" w:rsidR="006E351D" w:rsidRPr="0001596C" w:rsidRDefault="006E351D" w:rsidP="006E351D">
      <w:pPr>
        <w:snapToGri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1596C">
        <w:rPr>
          <w:rFonts w:ascii="Times New Roman" w:hAnsi="Times New Roman" w:cs="Times New Roman"/>
          <w:sz w:val="24"/>
          <w:szCs w:val="24"/>
        </w:rPr>
        <w:t xml:space="preserve">Në thirrjen publike përcaktohen saktë kriteret  e veçanta për </w:t>
      </w:r>
      <w:proofErr w:type="spellStart"/>
      <w:r w:rsidRPr="0001596C">
        <w:rPr>
          <w:rFonts w:ascii="Times New Roman" w:hAnsi="Times New Roman" w:cs="Times New Roman"/>
          <w:sz w:val="24"/>
          <w:szCs w:val="24"/>
        </w:rPr>
        <w:t>pjesmarrje</w:t>
      </w:r>
      <w:proofErr w:type="spellEnd"/>
      <w:r w:rsidRPr="0001596C">
        <w:rPr>
          <w:rFonts w:ascii="Times New Roman" w:hAnsi="Times New Roman" w:cs="Times New Roman"/>
          <w:sz w:val="24"/>
          <w:szCs w:val="24"/>
        </w:rPr>
        <w:t>, mënyra e aplikimit dhe procedurat që duhen zbatuar gjatë aplikimit për mbështetje financiare.</w:t>
      </w:r>
    </w:p>
    <w:p w14:paraId="7C71ADE4" w14:textId="77777777" w:rsidR="006E351D" w:rsidRPr="006E6F9A" w:rsidRDefault="006E351D" w:rsidP="006E351D">
      <w:pPr>
        <w:pStyle w:val="TableParagraph"/>
        <w:ind w:left="288"/>
        <w:jc w:val="both"/>
        <w:rPr>
          <w:sz w:val="24"/>
          <w:szCs w:val="24"/>
        </w:rPr>
      </w:pPr>
    </w:p>
    <w:p w14:paraId="3028F4BF" w14:textId="77777777" w:rsidR="006E351D" w:rsidRPr="00E52069" w:rsidRDefault="006E351D" w:rsidP="006E351D">
      <w:pPr>
        <w:pStyle w:val="TableParagraph"/>
        <w:tabs>
          <w:tab w:val="left" w:pos="9810"/>
        </w:tabs>
        <w:ind w:left="288"/>
        <w:rPr>
          <w:b/>
          <w:bCs/>
          <w:sz w:val="24"/>
          <w:szCs w:val="24"/>
        </w:rPr>
      </w:pPr>
      <w:r w:rsidRPr="00E52069">
        <w:rPr>
          <w:b/>
          <w:bCs/>
          <w:sz w:val="24"/>
          <w:szCs w:val="24"/>
        </w:rPr>
        <w:t>KAPITULLI IV</w:t>
      </w:r>
    </w:p>
    <w:p w14:paraId="2E421309" w14:textId="77777777" w:rsidR="006E351D" w:rsidRDefault="006E351D" w:rsidP="006E351D">
      <w:pPr>
        <w:pStyle w:val="Heading2"/>
        <w:spacing w:after="0" w:line="240" w:lineRule="auto"/>
        <w:ind w:left="288"/>
        <w:jc w:val="left"/>
        <w:rPr>
          <w:rFonts w:ascii="Times New Roman" w:hAnsi="Times New Roman" w:cs="Times New Roman"/>
          <w:b/>
          <w:bCs/>
          <w:sz w:val="24"/>
          <w:szCs w:val="24"/>
          <w:u w:val="none"/>
        </w:rPr>
      </w:pPr>
    </w:p>
    <w:p w14:paraId="37E11D55" w14:textId="77777777" w:rsidR="006E351D" w:rsidRPr="00E52069" w:rsidRDefault="006E351D" w:rsidP="006E351D">
      <w:pPr>
        <w:pStyle w:val="Heading2"/>
        <w:spacing w:after="0" w:line="240" w:lineRule="auto"/>
        <w:ind w:left="288"/>
        <w:jc w:val="left"/>
        <w:rPr>
          <w:rFonts w:ascii="Times New Roman" w:hAnsi="Times New Roman" w:cs="Times New Roman"/>
          <w:b/>
          <w:bCs/>
          <w:sz w:val="24"/>
          <w:szCs w:val="24"/>
          <w:u w:val="none"/>
        </w:rPr>
      </w:pPr>
      <w:r w:rsidRPr="00E52069">
        <w:rPr>
          <w:rFonts w:ascii="Times New Roman" w:hAnsi="Times New Roman" w:cs="Times New Roman"/>
          <w:b/>
          <w:bCs/>
          <w:sz w:val="24"/>
          <w:szCs w:val="24"/>
          <w:u w:val="none"/>
        </w:rPr>
        <w:t>MONITORIMI, RAPORTIMI DHE VLERËSIMI</w:t>
      </w:r>
      <w:r>
        <w:rPr>
          <w:rFonts w:ascii="Times New Roman" w:hAnsi="Times New Roman" w:cs="Times New Roman"/>
          <w:b/>
          <w:bCs/>
          <w:sz w:val="24"/>
          <w:szCs w:val="24"/>
          <w:u w:val="none"/>
        </w:rPr>
        <w:t xml:space="preserve"> i </w:t>
      </w:r>
      <w:r w:rsidRPr="00E52069">
        <w:rPr>
          <w:rFonts w:ascii="Times New Roman" w:hAnsi="Times New Roman" w:cs="Times New Roman"/>
          <w:b/>
          <w:bCs/>
          <w:sz w:val="24"/>
          <w:szCs w:val="24"/>
          <w:u w:val="none"/>
        </w:rPr>
        <w:t xml:space="preserve">ZBATIMIT TË PLANEVE OPERACIONALE </w:t>
      </w:r>
    </w:p>
    <w:p w14:paraId="522F1048" w14:textId="77777777" w:rsidR="006E351D" w:rsidRDefault="006E351D" w:rsidP="006E351D">
      <w:pPr>
        <w:pStyle w:val="Heading2"/>
        <w:spacing w:line="276" w:lineRule="auto"/>
        <w:ind w:left="426"/>
        <w:jc w:val="center"/>
        <w:rPr>
          <w:rFonts w:ascii="Times New Roman" w:hAnsi="Times New Roman" w:cs="Times New Roman"/>
          <w:b/>
          <w:sz w:val="24"/>
          <w:szCs w:val="24"/>
          <w:u w:val="none"/>
        </w:rPr>
      </w:pPr>
    </w:p>
    <w:p w14:paraId="72908227" w14:textId="77777777" w:rsidR="006E351D" w:rsidRPr="00E52069" w:rsidRDefault="006E351D" w:rsidP="006E351D">
      <w:pPr>
        <w:pStyle w:val="Heading2"/>
        <w:spacing w:after="0" w:line="276" w:lineRule="auto"/>
        <w:ind w:left="288"/>
        <w:jc w:val="center"/>
        <w:rPr>
          <w:rFonts w:ascii="Times New Roman" w:hAnsi="Times New Roman" w:cs="Times New Roman"/>
          <w:b/>
          <w:sz w:val="24"/>
          <w:szCs w:val="24"/>
          <w:u w:val="none"/>
        </w:rPr>
      </w:pPr>
      <w:r w:rsidRPr="00E52069">
        <w:rPr>
          <w:rFonts w:ascii="Times New Roman" w:hAnsi="Times New Roman" w:cs="Times New Roman"/>
          <w:b/>
          <w:sz w:val="24"/>
          <w:szCs w:val="24"/>
          <w:u w:val="none"/>
        </w:rPr>
        <w:t>Neni 18</w:t>
      </w:r>
    </w:p>
    <w:p w14:paraId="2CDE16DE" w14:textId="77777777" w:rsidR="006E351D" w:rsidRPr="00E52069" w:rsidRDefault="006E351D" w:rsidP="006E351D">
      <w:pPr>
        <w:pStyle w:val="Heading2"/>
        <w:spacing w:after="0" w:line="276" w:lineRule="auto"/>
        <w:ind w:left="288"/>
        <w:jc w:val="center"/>
        <w:rPr>
          <w:rFonts w:ascii="Times New Roman" w:hAnsi="Times New Roman" w:cs="Times New Roman"/>
          <w:b/>
          <w:sz w:val="24"/>
          <w:szCs w:val="24"/>
          <w:u w:val="none"/>
        </w:rPr>
      </w:pPr>
      <w:r w:rsidRPr="00E52069">
        <w:rPr>
          <w:rFonts w:ascii="Times New Roman" w:hAnsi="Times New Roman" w:cs="Times New Roman"/>
          <w:b/>
          <w:sz w:val="24"/>
          <w:szCs w:val="24"/>
          <w:u w:val="none"/>
        </w:rPr>
        <w:t>Monitorimi dhe raportimi</w:t>
      </w:r>
      <w:r>
        <w:rPr>
          <w:rFonts w:ascii="Times New Roman" w:hAnsi="Times New Roman" w:cs="Times New Roman"/>
          <w:b/>
          <w:sz w:val="24"/>
          <w:szCs w:val="24"/>
          <w:u w:val="none"/>
        </w:rPr>
        <w:t xml:space="preserve"> i </w:t>
      </w:r>
      <w:r w:rsidRPr="00E52069">
        <w:rPr>
          <w:rFonts w:ascii="Times New Roman" w:hAnsi="Times New Roman" w:cs="Times New Roman"/>
          <w:b/>
          <w:sz w:val="24"/>
          <w:szCs w:val="24"/>
          <w:u w:val="none"/>
        </w:rPr>
        <w:t xml:space="preserve">zbatimit të Planeve </w:t>
      </w:r>
      <w:proofErr w:type="spellStart"/>
      <w:r w:rsidRPr="00E52069">
        <w:rPr>
          <w:rFonts w:ascii="Times New Roman" w:hAnsi="Times New Roman" w:cs="Times New Roman"/>
          <w:b/>
          <w:sz w:val="24"/>
          <w:szCs w:val="24"/>
          <w:u w:val="none"/>
        </w:rPr>
        <w:t>Operacionale</w:t>
      </w:r>
      <w:proofErr w:type="spellEnd"/>
      <w:r w:rsidRPr="00E52069">
        <w:rPr>
          <w:rFonts w:ascii="Times New Roman" w:hAnsi="Times New Roman" w:cs="Times New Roman"/>
          <w:b/>
          <w:sz w:val="24"/>
          <w:szCs w:val="24"/>
          <w:u w:val="none"/>
        </w:rPr>
        <w:t xml:space="preserve"> për Zhvillim Rajonal</w:t>
      </w:r>
    </w:p>
    <w:p w14:paraId="5F20107F" w14:textId="77777777" w:rsidR="006E351D" w:rsidRDefault="006E351D" w:rsidP="006E351D">
      <w:pPr>
        <w:pStyle w:val="TableParagraph"/>
        <w:snapToGrid w:val="0"/>
        <w:spacing w:before="240" w:after="240"/>
        <w:jc w:val="both"/>
        <w:rPr>
          <w:sz w:val="24"/>
          <w:szCs w:val="24"/>
        </w:rPr>
      </w:pPr>
      <w:r>
        <w:rPr>
          <w:sz w:val="24"/>
          <w:szCs w:val="24"/>
        </w:rPr>
        <w:t xml:space="preserve">1. </w:t>
      </w:r>
      <w:r w:rsidRPr="006E6F9A">
        <w:rPr>
          <w:sz w:val="24"/>
          <w:szCs w:val="24"/>
        </w:rPr>
        <w:t xml:space="preserve">Ministria, përkatësisht Departamenti përkatës për Zhvillim Rajonal, është përgjegjës për </w:t>
      </w:r>
      <w:r w:rsidRPr="00C01882">
        <w:rPr>
          <w:sz w:val="24"/>
          <w:szCs w:val="24"/>
        </w:rPr>
        <w:t>monitor</w:t>
      </w:r>
      <w:r>
        <w:rPr>
          <w:sz w:val="24"/>
          <w:szCs w:val="24"/>
        </w:rPr>
        <w:t>imin e përgjithshëm të</w:t>
      </w:r>
      <w:r w:rsidRPr="00C01882">
        <w:rPr>
          <w:sz w:val="24"/>
          <w:szCs w:val="24"/>
        </w:rPr>
        <w:t xml:space="preserve"> zbatimi</w:t>
      </w:r>
      <w:r>
        <w:rPr>
          <w:sz w:val="24"/>
          <w:szCs w:val="24"/>
        </w:rPr>
        <w:t>t</w:t>
      </w:r>
      <w:r w:rsidRPr="00C01882">
        <w:rPr>
          <w:sz w:val="24"/>
          <w:szCs w:val="24"/>
        </w:rPr>
        <w:t xml:space="preserve"> </w:t>
      </w:r>
      <w:r>
        <w:rPr>
          <w:sz w:val="24"/>
          <w:szCs w:val="24"/>
        </w:rPr>
        <w:t>të</w:t>
      </w:r>
      <w:r w:rsidRPr="00C01882">
        <w:rPr>
          <w:sz w:val="24"/>
          <w:szCs w:val="24"/>
        </w:rPr>
        <w:t xml:space="preserve"> </w:t>
      </w:r>
      <w:r>
        <w:rPr>
          <w:sz w:val="24"/>
          <w:szCs w:val="24"/>
        </w:rPr>
        <w:t xml:space="preserve">POZHR-ve përmes QZHR-ve. </w:t>
      </w:r>
    </w:p>
    <w:p w14:paraId="6C25CDC6" w14:textId="77777777" w:rsidR="006E351D" w:rsidRPr="003C08D8" w:rsidRDefault="006E351D" w:rsidP="006E351D">
      <w:pPr>
        <w:pStyle w:val="TableParagraph"/>
        <w:snapToGrid w:val="0"/>
        <w:spacing w:before="240" w:after="240"/>
        <w:jc w:val="both"/>
        <w:rPr>
          <w:sz w:val="24"/>
          <w:szCs w:val="24"/>
        </w:rPr>
      </w:pPr>
      <w:r>
        <w:rPr>
          <w:sz w:val="24"/>
          <w:szCs w:val="24"/>
        </w:rPr>
        <w:t xml:space="preserve">2. </w:t>
      </w:r>
      <w:r w:rsidRPr="003C08D8">
        <w:rPr>
          <w:sz w:val="24"/>
          <w:szCs w:val="24"/>
        </w:rPr>
        <w:t xml:space="preserve">Koordinimi i monitorimit, raportimit dhe vlerësimit të </w:t>
      </w:r>
      <w:r>
        <w:rPr>
          <w:sz w:val="24"/>
          <w:szCs w:val="24"/>
        </w:rPr>
        <w:t>POZHR-ve</w:t>
      </w:r>
      <w:r w:rsidRPr="003C08D8">
        <w:rPr>
          <w:sz w:val="24"/>
          <w:szCs w:val="24"/>
        </w:rPr>
        <w:t xml:space="preserve"> bëhet nga </w:t>
      </w:r>
      <w:r>
        <w:rPr>
          <w:sz w:val="24"/>
          <w:szCs w:val="24"/>
        </w:rPr>
        <w:t>g</w:t>
      </w:r>
      <w:r w:rsidRPr="003C08D8">
        <w:rPr>
          <w:sz w:val="24"/>
          <w:szCs w:val="24"/>
        </w:rPr>
        <w:t xml:space="preserve">rupet </w:t>
      </w:r>
      <w:r>
        <w:rPr>
          <w:sz w:val="24"/>
          <w:szCs w:val="24"/>
        </w:rPr>
        <w:t>k</w:t>
      </w:r>
      <w:r w:rsidRPr="003C08D8">
        <w:rPr>
          <w:sz w:val="24"/>
          <w:szCs w:val="24"/>
        </w:rPr>
        <w:t xml:space="preserve">oordinuese për </w:t>
      </w:r>
      <w:r>
        <w:rPr>
          <w:sz w:val="24"/>
          <w:szCs w:val="24"/>
        </w:rPr>
        <w:t>POZHR-të</w:t>
      </w:r>
      <w:r w:rsidRPr="003C08D8">
        <w:rPr>
          <w:sz w:val="24"/>
          <w:szCs w:val="24"/>
        </w:rPr>
        <w:t xml:space="preserve">. </w:t>
      </w:r>
    </w:p>
    <w:p w14:paraId="01540584" w14:textId="77777777" w:rsidR="006E351D" w:rsidRDefault="006E351D" w:rsidP="006E351D">
      <w:pPr>
        <w:pStyle w:val="TableParagraph"/>
        <w:snapToGrid w:val="0"/>
        <w:spacing w:before="240" w:after="240"/>
        <w:jc w:val="both"/>
        <w:rPr>
          <w:sz w:val="24"/>
          <w:szCs w:val="24"/>
        </w:rPr>
      </w:pPr>
      <w:r>
        <w:rPr>
          <w:sz w:val="24"/>
          <w:szCs w:val="24"/>
        </w:rPr>
        <w:t>3. QZHR-të janë përgjegjëse për koordinimin e procesit të mbledhjes së informatave dhe hartimin e raporteve periodike për zbatimin e POZHR-ve.</w:t>
      </w:r>
    </w:p>
    <w:p w14:paraId="0F6451AD" w14:textId="77777777" w:rsidR="006E351D" w:rsidRPr="00CF14CE" w:rsidRDefault="006E351D" w:rsidP="006E351D">
      <w:pPr>
        <w:pStyle w:val="TableParagraph"/>
        <w:snapToGrid w:val="0"/>
        <w:spacing w:before="240" w:after="240"/>
        <w:jc w:val="both"/>
        <w:rPr>
          <w:sz w:val="24"/>
          <w:szCs w:val="24"/>
        </w:rPr>
      </w:pPr>
      <w:r>
        <w:rPr>
          <w:sz w:val="24"/>
          <w:szCs w:val="24"/>
        </w:rPr>
        <w:t xml:space="preserve">4. </w:t>
      </w:r>
      <w:r w:rsidRPr="00CF14CE">
        <w:rPr>
          <w:sz w:val="24"/>
          <w:szCs w:val="24"/>
        </w:rPr>
        <w:t xml:space="preserve">Pas diskutimit dhe miratimit në grupet koordinuese për POZHR-të raportet për monitorimin e zbatimit të POZHR-të </w:t>
      </w:r>
      <w:proofErr w:type="spellStart"/>
      <w:r w:rsidRPr="00CF14CE">
        <w:rPr>
          <w:sz w:val="24"/>
          <w:szCs w:val="24"/>
        </w:rPr>
        <w:t>dergohen</w:t>
      </w:r>
      <w:proofErr w:type="spellEnd"/>
      <w:r w:rsidRPr="00CF14CE">
        <w:rPr>
          <w:sz w:val="24"/>
          <w:szCs w:val="24"/>
        </w:rPr>
        <w:t xml:space="preserve"> në </w:t>
      </w:r>
      <w:proofErr w:type="spellStart"/>
      <w:r w:rsidRPr="00CF14CE">
        <w:rPr>
          <w:sz w:val="24"/>
          <w:szCs w:val="24"/>
        </w:rPr>
        <w:t>Minsitrinë</w:t>
      </w:r>
      <w:proofErr w:type="spellEnd"/>
      <w:r w:rsidRPr="00CF14CE">
        <w:rPr>
          <w:sz w:val="24"/>
          <w:szCs w:val="24"/>
        </w:rPr>
        <w:t xml:space="preserve"> përgjegj</w:t>
      </w:r>
      <w:r>
        <w:rPr>
          <w:sz w:val="24"/>
          <w:szCs w:val="24"/>
        </w:rPr>
        <w:t>ë</w:t>
      </w:r>
      <w:r w:rsidRPr="00CF14CE">
        <w:rPr>
          <w:sz w:val="24"/>
          <w:szCs w:val="24"/>
        </w:rPr>
        <w:t>s</w:t>
      </w:r>
      <w:r>
        <w:rPr>
          <w:sz w:val="24"/>
          <w:szCs w:val="24"/>
        </w:rPr>
        <w:t>e</w:t>
      </w:r>
      <w:r w:rsidRPr="00CF14CE">
        <w:rPr>
          <w:sz w:val="24"/>
          <w:szCs w:val="24"/>
        </w:rPr>
        <w:t xml:space="preserve"> për zhvillim rajonal. </w:t>
      </w:r>
    </w:p>
    <w:p w14:paraId="169E2096" w14:textId="77777777" w:rsidR="006E351D" w:rsidRPr="00CF14CE" w:rsidRDefault="006E351D" w:rsidP="006E351D">
      <w:pPr>
        <w:pStyle w:val="TableParagraph"/>
        <w:snapToGrid w:val="0"/>
        <w:spacing w:before="240" w:after="240"/>
        <w:jc w:val="both"/>
        <w:rPr>
          <w:sz w:val="24"/>
          <w:szCs w:val="24"/>
        </w:rPr>
      </w:pPr>
      <w:r>
        <w:rPr>
          <w:sz w:val="24"/>
          <w:szCs w:val="24"/>
        </w:rPr>
        <w:t>5. QZHR-të</w:t>
      </w:r>
      <w:r w:rsidRPr="00CF14CE">
        <w:rPr>
          <w:sz w:val="24"/>
          <w:szCs w:val="24"/>
        </w:rPr>
        <w:t xml:space="preserve"> përkatëse obligohen</w:t>
      </w:r>
      <w:r>
        <w:rPr>
          <w:sz w:val="24"/>
          <w:szCs w:val="24"/>
        </w:rPr>
        <w:t xml:space="preserve"> që</w:t>
      </w:r>
      <w:r w:rsidRPr="00CF14CE">
        <w:rPr>
          <w:sz w:val="24"/>
          <w:szCs w:val="24"/>
        </w:rPr>
        <w:t xml:space="preserve"> </w:t>
      </w:r>
      <w:r>
        <w:rPr>
          <w:sz w:val="24"/>
          <w:szCs w:val="24"/>
        </w:rPr>
        <w:t xml:space="preserve">të </w:t>
      </w:r>
      <w:r w:rsidRPr="00CF14CE">
        <w:rPr>
          <w:sz w:val="24"/>
          <w:szCs w:val="24"/>
        </w:rPr>
        <w:t xml:space="preserve">raportojnë në Ministrinë përgjegjëse për Zhvillim Rajonal </w:t>
      </w:r>
      <w:r>
        <w:rPr>
          <w:sz w:val="24"/>
          <w:szCs w:val="24"/>
        </w:rPr>
        <w:t xml:space="preserve">përmes raportit gjashtë mujor (më së largu një muaj pas përfundimit të </w:t>
      </w:r>
      <w:proofErr w:type="spellStart"/>
      <w:r>
        <w:rPr>
          <w:sz w:val="24"/>
          <w:szCs w:val="24"/>
        </w:rPr>
        <w:t>përiudhës</w:t>
      </w:r>
      <w:proofErr w:type="spellEnd"/>
      <w:r>
        <w:rPr>
          <w:sz w:val="24"/>
          <w:szCs w:val="24"/>
        </w:rPr>
        <w:t xml:space="preserve"> së raportimit) ndërsa për raportet vjetore dërgohen në ministri </w:t>
      </w:r>
      <w:r w:rsidRPr="00CF14CE">
        <w:rPr>
          <w:sz w:val="24"/>
          <w:szCs w:val="24"/>
        </w:rPr>
        <w:t xml:space="preserve">më së largu deri me 31 </w:t>
      </w:r>
      <w:r>
        <w:rPr>
          <w:sz w:val="24"/>
          <w:szCs w:val="24"/>
        </w:rPr>
        <w:t>m</w:t>
      </w:r>
      <w:r w:rsidRPr="00CF14CE">
        <w:rPr>
          <w:sz w:val="24"/>
          <w:szCs w:val="24"/>
        </w:rPr>
        <w:t>ars të vitit pasues</w:t>
      </w:r>
      <w:r>
        <w:rPr>
          <w:sz w:val="24"/>
          <w:szCs w:val="24"/>
        </w:rPr>
        <w:t>.</w:t>
      </w:r>
    </w:p>
    <w:p w14:paraId="4B54C517" w14:textId="77777777" w:rsidR="006E351D" w:rsidRPr="00CF14CE" w:rsidRDefault="006E351D" w:rsidP="006E351D">
      <w:pPr>
        <w:pStyle w:val="TableParagraph"/>
        <w:snapToGrid w:val="0"/>
        <w:spacing w:before="240" w:after="240"/>
        <w:jc w:val="both"/>
        <w:rPr>
          <w:sz w:val="24"/>
          <w:szCs w:val="24"/>
        </w:rPr>
      </w:pPr>
      <w:r>
        <w:rPr>
          <w:sz w:val="24"/>
          <w:szCs w:val="24"/>
        </w:rPr>
        <w:t xml:space="preserve">6. </w:t>
      </w:r>
      <w:r w:rsidRPr="00CF14CE">
        <w:rPr>
          <w:sz w:val="24"/>
          <w:szCs w:val="24"/>
        </w:rPr>
        <w:t>Raportet për monitorimin e zbatimit të POZHB-ve shërbejnë për monitorimin dhe raportimin e Programit p</w:t>
      </w:r>
      <w:r>
        <w:rPr>
          <w:sz w:val="24"/>
          <w:szCs w:val="24"/>
        </w:rPr>
        <w:t>ë</w:t>
      </w:r>
      <w:r w:rsidRPr="00CF14CE">
        <w:rPr>
          <w:sz w:val="24"/>
          <w:szCs w:val="24"/>
        </w:rPr>
        <w:t>r Zhvillim Rajonal t</w:t>
      </w:r>
      <w:r>
        <w:rPr>
          <w:sz w:val="24"/>
          <w:szCs w:val="24"/>
        </w:rPr>
        <w:t>ë</w:t>
      </w:r>
      <w:r w:rsidRPr="00CF14CE">
        <w:rPr>
          <w:sz w:val="24"/>
          <w:szCs w:val="24"/>
        </w:rPr>
        <w:t xml:space="preserve"> Balancuar</w:t>
      </w:r>
      <w:r>
        <w:rPr>
          <w:sz w:val="24"/>
          <w:szCs w:val="24"/>
        </w:rPr>
        <w:t xml:space="preserve"> dhe arritjen e objektivave të tij.</w:t>
      </w:r>
    </w:p>
    <w:p w14:paraId="0E19D418" w14:textId="77777777" w:rsidR="006E351D" w:rsidRDefault="006E351D" w:rsidP="006E351D">
      <w:pPr>
        <w:pStyle w:val="ListParagraph"/>
        <w:snapToGrid w:val="0"/>
        <w:spacing w:before="240" w:after="240" w:line="240" w:lineRule="auto"/>
        <w:ind w:left="426"/>
        <w:contextualSpacing w:val="0"/>
        <w:jc w:val="center"/>
        <w:rPr>
          <w:rFonts w:ascii="Times New Roman" w:hAnsi="Times New Roman" w:cs="Times New Roman"/>
          <w:b/>
          <w:bCs/>
          <w:sz w:val="24"/>
          <w:szCs w:val="24"/>
          <w:lang w:val="en-GB"/>
        </w:rPr>
      </w:pPr>
    </w:p>
    <w:p w14:paraId="0FEA5884" w14:textId="77777777" w:rsidR="006E351D" w:rsidRDefault="006E351D" w:rsidP="006E351D">
      <w:pPr>
        <w:pStyle w:val="ListParagraph"/>
        <w:snapToGrid w:val="0"/>
        <w:spacing w:after="0" w:line="240" w:lineRule="auto"/>
        <w:ind w:left="288"/>
        <w:contextualSpacing w:val="0"/>
        <w:jc w:val="center"/>
        <w:rPr>
          <w:rFonts w:ascii="Times New Roman" w:hAnsi="Times New Roman" w:cs="Times New Roman"/>
          <w:b/>
          <w:bCs/>
          <w:sz w:val="24"/>
          <w:szCs w:val="24"/>
          <w:lang w:val="en-GB"/>
        </w:rPr>
      </w:pPr>
      <w:proofErr w:type="spellStart"/>
      <w:r>
        <w:rPr>
          <w:rFonts w:ascii="Times New Roman" w:hAnsi="Times New Roman" w:cs="Times New Roman"/>
          <w:b/>
          <w:bCs/>
          <w:sz w:val="24"/>
          <w:szCs w:val="24"/>
          <w:lang w:val="en-GB"/>
        </w:rPr>
        <w:t>Neni</w:t>
      </w:r>
      <w:proofErr w:type="spellEnd"/>
      <w:r>
        <w:rPr>
          <w:rFonts w:ascii="Times New Roman" w:hAnsi="Times New Roman" w:cs="Times New Roman"/>
          <w:b/>
          <w:bCs/>
          <w:sz w:val="24"/>
          <w:szCs w:val="24"/>
          <w:lang w:val="en-GB"/>
        </w:rPr>
        <w:t xml:space="preserve"> 19 </w:t>
      </w:r>
    </w:p>
    <w:p w14:paraId="2C52717B" w14:textId="77777777" w:rsidR="006E351D" w:rsidRPr="00775596" w:rsidRDefault="006E351D" w:rsidP="006E351D">
      <w:pPr>
        <w:pStyle w:val="ListParagraph"/>
        <w:snapToGrid w:val="0"/>
        <w:spacing w:after="0" w:line="240" w:lineRule="auto"/>
        <w:ind w:left="288"/>
        <w:contextualSpacing w:val="0"/>
        <w:jc w:val="center"/>
        <w:rPr>
          <w:rFonts w:ascii="Times New Roman" w:hAnsi="Times New Roman" w:cs="Times New Roman"/>
          <w:b/>
          <w:bCs/>
          <w:sz w:val="24"/>
          <w:szCs w:val="24"/>
        </w:rPr>
      </w:pPr>
      <w:proofErr w:type="spellStart"/>
      <w:r w:rsidRPr="00775596">
        <w:rPr>
          <w:rFonts w:ascii="Times New Roman" w:hAnsi="Times New Roman" w:cs="Times New Roman"/>
          <w:b/>
          <w:bCs/>
          <w:sz w:val="24"/>
          <w:szCs w:val="24"/>
          <w:lang w:val="en-GB"/>
        </w:rPr>
        <w:t>Vler</w:t>
      </w:r>
      <w:r>
        <w:rPr>
          <w:rFonts w:ascii="Times New Roman" w:hAnsi="Times New Roman" w:cs="Times New Roman"/>
          <w:b/>
          <w:bCs/>
          <w:sz w:val="24"/>
          <w:szCs w:val="24"/>
          <w:lang w:val="en-GB"/>
        </w:rPr>
        <w:t>ë</w:t>
      </w:r>
      <w:r w:rsidRPr="00775596">
        <w:rPr>
          <w:rFonts w:ascii="Times New Roman" w:hAnsi="Times New Roman" w:cs="Times New Roman"/>
          <w:b/>
          <w:bCs/>
          <w:sz w:val="24"/>
          <w:szCs w:val="24"/>
          <w:lang w:val="en-GB"/>
        </w:rPr>
        <w:t>simi</w:t>
      </w:r>
      <w:proofErr w:type="spellEnd"/>
      <w:r>
        <w:rPr>
          <w:rFonts w:ascii="Times New Roman" w:hAnsi="Times New Roman" w:cs="Times New Roman"/>
          <w:b/>
          <w:bCs/>
          <w:sz w:val="24"/>
          <w:szCs w:val="24"/>
          <w:lang w:val="en-GB"/>
        </w:rPr>
        <w:t xml:space="preserve"> </w:t>
      </w:r>
      <w:proofErr w:type="spellStart"/>
      <w:r>
        <w:rPr>
          <w:rFonts w:ascii="Times New Roman" w:hAnsi="Times New Roman" w:cs="Times New Roman"/>
          <w:b/>
          <w:bCs/>
          <w:sz w:val="24"/>
          <w:szCs w:val="24"/>
          <w:lang w:val="en-GB"/>
        </w:rPr>
        <w:t>i</w:t>
      </w:r>
      <w:proofErr w:type="spellEnd"/>
      <w:r>
        <w:rPr>
          <w:rFonts w:ascii="Times New Roman" w:hAnsi="Times New Roman" w:cs="Times New Roman"/>
          <w:b/>
          <w:bCs/>
          <w:sz w:val="24"/>
          <w:szCs w:val="24"/>
          <w:lang w:val="en-GB"/>
        </w:rPr>
        <w:t xml:space="preserve"> </w:t>
      </w:r>
      <w:r w:rsidRPr="00775596">
        <w:rPr>
          <w:rFonts w:ascii="Times New Roman" w:hAnsi="Times New Roman" w:cs="Times New Roman"/>
          <w:b/>
          <w:bCs/>
          <w:sz w:val="24"/>
          <w:szCs w:val="24"/>
        </w:rPr>
        <w:t xml:space="preserve">Planeve </w:t>
      </w:r>
      <w:proofErr w:type="spellStart"/>
      <w:r w:rsidRPr="00775596">
        <w:rPr>
          <w:rFonts w:ascii="Times New Roman" w:hAnsi="Times New Roman" w:cs="Times New Roman"/>
          <w:b/>
          <w:bCs/>
          <w:sz w:val="24"/>
          <w:szCs w:val="24"/>
        </w:rPr>
        <w:t>Operacionale</w:t>
      </w:r>
      <w:proofErr w:type="spellEnd"/>
      <w:r w:rsidRPr="00775596">
        <w:rPr>
          <w:rFonts w:ascii="Times New Roman" w:hAnsi="Times New Roman" w:cs="Times New Roman"/>
          <w:b/>
          <w:bCs/>
          <w:sz w:val="24"/>
          <w:szCs w:val="24"/>
        </w:rPr>
        <w:t xml:space="preserve"> për Zhvillim Rajonal</w:t>
      </w:r>
    </w:p>
    <w:p w14:paraId="71D857FE" w14:textId="77777777" w:rsidR="006E351D" w:rsidRDefault="006E351D" w:rsidP="006E351D">
      <w:pPr>
        <w:pStyle w:val="TableParagraph"/>
        <w:snapToGrid w:val="0"/>
        <w:spacing w:before="240" w:after="240"/>
        <w:jc w:val="both"/>
        <w:rPr>
          <w:sz w:val="24"/>
          <w:szCs w:val="24"/>
        </w:rPr>
      </w:pPr>
      <w:r>
        <w:rPr>
          <w:sz w:val="24"/>
          <w:szCs w:val="24"/>
        </w:rPr>
        <w:t>1. Qendrat për Zhvillim Rajonal menaxhojnë procesin e vlerësimit të POZHR-ve.</w:t>
      </w:r>
    </w:p>
    <w:p w14:paraId="13B4A316" w14:textId="77777777" w:rsidR="006E351D" w:rsidRDefault="006E351D" w:rsidP="006E351D">
      <w:pPr>
        <w:pStyle w:val="TableParagraph"/>
        <w:snapToGrid w:val="0"/>
        <w:spacing w:before="240" w:after="240"/>
        <w:jc w:val="both"/>
        <w:rPr>
          <w:sz w:val="24"/>
          <w:szCs w:val="24"/>
        </w:rPr>
      </w:pPr>
      <w:r>
        <w:rPr>
          <w:sz w:val="24"/>
          <w:szCs w:val="24"/>
        </w:rPr>
        <w:t xml:space="preserve">2. Vlerësimi i POZHR-ve do të bëhet për periudhën </w:t>
      </w:r>
      <w:proofErr w:type="spellStart"/>
      <w:r>
        <w:rPr>
          <w:sz w:val="24"/>
          <w:szCs w:val="24"/>
        </w:rPr>
        <w:t>trevjeqare</w:t>
      </w:r>
      <w:proofErr w:type="spellEnd"/>
      <w:r>
        <w:rPr>
          <w:sz w:val="24"/>
          <w:szCs w:val="24"/>
        </w:rPr>
        <w:t xml:space="preserve"> të cilën e mbulon Plani Operacional për Rajonet Zhvillimore. </w:t>
      </w:r>
    </w:p>
    <w:p w14:paraId="13E1478E" w14:textId="77777777" w:rsidR="006E351D" w:rsidRDefault="006E351D" w:rsidP="006E351D">
      <w:pPr>
        <w:pStyle w:val="TableParagraph"/>
        <w:snapToGrid w:val="0"/>
        <w:spacing w:before="240" w:after="240"/>
        <w:jc w:val="both"/>
        <w:rPr>
          <w:sz w:val="24"/>
          <w:szCs w:val="24"/>
        </w:rPr>
      </w:pPr>
      <w:r>
        <w:rPr>
          <w:sz w:val="24"/>
          <w:szCs w:val="24"/>
        </w:rPr>
        <w:t xml:space="preserve">3. Vlerësimi i POZHR-ve do të bëhet sipas kritereve dhe metodologjisë së vlerësimit të përcaktuar me </w:t>
      </w:r>
      <w:proofErr w:type="spellStart"/>
      <w:r>
        <w:rPr>
          <w:sz w:val="24"/>
          <w:szCs w:val="24"/>
        </w:rPr>
        <w:t>Rregullorën</w:t>
      </w:r>
      <w:proofErr w:type="spellEnd"/>
      <w:r>
        <w:rPr>
          <w:sz w:val="24"/>
          <w:szCs w:val="24"/>
        </w:rPr>
        <w:t xml:space="preserve"> e Menaxhimin e Programit për Zhvillim Rajonal të Balancuar dhe PZHRB-së. </w:t>
      </w:r>
    </w:p>
    <w:p w14:paraId="4482CDC8" w14:textId="77777777" w:rsidR="006E351D" w:rsidRDefault="006E351D" w:rsidP="006E351D">
      <w:pPr>
        <w:pStyle w:val="TableParagraph"/>
        <w:snapToGrid w:val="0"/>
        <w:spacing w:before="240" w:after="240"/>
        <w:jc w:val="both"/>
        <w:rPr>
          <w:sz w:val="24"/>
          <w:szCs w:val="24"/>
        </w:rPr>
      </w:pPr>
      <w:r>
        <w:rPr>
          <w:sz w:val="24"/>
          <w:szCs w:val="24"/>
        </w:rPr>
        <w:t xml:space="preserve">4. Raportet e vlerësimit të POZHR-ve i </w:t>
      </w:r>
      <w:proofErr w:type="spellStart"/>
      <w:r>
        <w:rPr>
          <w:sz w:val="24"/>
          <w:szCs w:val="24"/>
        </w:rPr>
        <w:t>dergohen</w:t>
      </w:r>
      <w:proofErr w:type="spellEnd"/>
      <w:r>
        <w:rPr>
          <w:sz w:val="24"/>
          <w:szCs w:val="24"/>
        </w:rPr>
        <w:t xml:space="preserve"> Ministrisë përgjegjëse për zhvillim rajonal dhe shërbejnë si bazë kryesore për vlerësimin e </w:t>
      </w:r>
      <w:proofErr w:type="spellStart"/>
      <w:r>
        <w:rPr>
          <w:sz w:val="24"/>
          <w:szCs w:val="24"/>
        </w:rPr>
        <w:t>arrritjes</w:t>
      </w:r>
      <w:proofErr w:type="spellEnd"/>
      <w:r>
        <w:rPr>
          <w:sz w:val="24"/>
          <w:szCs w:val="24"/>
        </w:rPr>
        <w:t xml:space="preserve"> së objektivave të PZHRB-së dhe </w:t>
      </w:r>
      <w:r>
        <w:rPr>
          <w:sz w:val="24"/>
          <w:szCs w:val="24"/>
        </w:rPr>
        <w:lastRenderedPageBreak/>
        <w:t xml:space="preserve">identifikimin e nevojave për </w:t>
      </w:r>
      <w:proofErr w:type="spellStart"/>
      <w:r>
        <w:rPr>
          <w:sz w:val="24"/>
          <w:szCs w:val="24"/>
        </w:rPr>
        <w:t>mbështjetjen</w:t>
      </w:r>
      <w:proofErr w:type="spellEnd"/>
      <w:r>
        <w:rPr>
          <w:sz w:val="24"/>
          <w:szCs w:val="24"/>
        </w:rPr>
        <w:t xml:space="preserve"> financiare për rajonet zhvillimore. </w:t>
      </w:r>
    </w:p>
    <w:p w14:paraId="691D3829" w14:textId="77777777" w:rsidR="006E351D" w:rsidRDefault="006E351D" w:rsidP="006E351D">
      <w:pPr>
        <w:pStyle w:val="TableParagraph"/>
        <w:snapToGrid w:val="0"/>
        <w:spacing w:before="240" w:after="240"/>
        <w:ind w:left="426"/>
        <w:jc w:val="both"/>
        <w:rPr>
          <w:sz w:val="24"/>
          <w:szCs w:val="24"/>
        </w:rPr>
      </w:pPr>
    </w:p>
    <w:p w14:paraId="21007A2D" w14:textId="77777777" w:rsidR="006E351D" w:rsidRPr="00634E36" w:rsidRDefault="006E351D" w:rsidP="006E351D">
      <w:pPr>
        <w:pStyle w:val="TableParagraph"/>
        <w:tabs>
          <w:tab w:val="left" w:pos="9810"/>
        </w:tabs>
        <w:spacing w:before="240" w:after="240" w:line="276" w:lineRule="auto"/>
        <w:ind w:left="426"/>
        <w:rPr>
          <w:b/>
          <w:bCs/>
          <w:sz w:val="24"/>
          <w:szCs w:val="24"/>
        </w:rPr>
      </w:pPr>
      <w:r w:rsidRPr="00634E36">
        <w:rPr>
          <w:b/>
          <w:bCs/>
          <w:sz w:val="24"/>
          <w:szCs w:val="24"/>
        </w:rPr>
        <w:t xml:space="preserve">KAPITULLI </w:t>
      </w:r>
      <w:r>
        <w:rPr>
          <w:b/>
          <w:bCs/>
          <w:sz w:val="24"/>
          <w:szCs w:val="24"/>
        </w:rPr>
        <w:t>V</w:t>
      </w:r>
    </w:p>
    <w:p w14:paraId="2A5BDECD" w14:textId="77777777" w:rsidR="006E351D" w:rsidRDefault="006E351D" w:rsidP="006E351D">
      <w:pPr>
        <w:pStyle w:val="TableParagraph"/>
        <w:tabs>
          <w:tab w:val="left" w:pos="9810"/>
        </w:tabs>
        <w:spacing w:before="240" w:after="240" w:line="276" w:lineRule="auto"/>
        <w:ind w:left="426"/>
        <w:rPr>
          <w:b/>
          <w:bCs/>
          <w:sz w:val="24"/>
          <w:szCs w:val="24"/>
        </w:rPr>
      </w:pPr>
      <w:r w:rsidRPr="00634E36">
        <w:rPr>
          <w:b/>
          <w:bCs/>
          <w:sz w:val="24"/>
          <w:szCs w:val="24"/>
        </w:rPr>
        <w:t>DETYRAT DHE P</w:t>
      </w:r>
      <w:r w:rsidRPr="001B13A3">
        <w:rPr>
          <w:b/>
          <w:bCs/>
          <w:sz w:val="24"/>
          <w:szCs w:val="24"/>
        </w:rPr>
        <w:t>Ë</w:t>
      </w:r>
      <w:r w:rsidRPr="00634E36">
        <w:rPr>
          <w:b/>
          <w:bCs/>
          <w:sz w:val="24"/>
          <w:szCs w:val="24"/>
        </w:rPr>
        <w:t>RGJEGJ</w:t>
      </w:r>
      <w:r w:rsidRPr="001B13A3">
        <w:rPr>
          <w:b/>
          <w:bCs/>
          <w:sz w:val="24"/>
          <w:szCs w:val="24"/>
        </w:rPr>
        <w:t>Ë</w:t>
      </w:r>
      <w:r w:rsidRPr="00634E36">
        <w:rPr>
          <w:b/>
          <w:bCs/>
          <w:sz w:val="24"/>
          <w:szCs w:val="24"/>
        </w:rPr>
        <w:t>SIT</w:t>
      </w:r>
      <w:r w:rsidRPr="001B13A3">
        <w:rPr>
          <w:b/>
          <w:bCs/>
          <w:sz w:val="24"/>
          <w:szCs w:val="24"/>
        </w:rPr>
        <w:t xml:space="preserve">Ë PËR MENAXHIMIN E </w:t>
      </w:r>
      <w:r>
        <w:rPr>
          <w:b/>
          <w:bCs/>
          <w:sz w:val="24"/>
          <w:szCs w:val="24"/>
        </w:rPr>
        <w:t>PLANEVE OPERACIONALE PËR ZHVILLIM TË BALANCUAR</w:t>
      </w:r>
    </w:p>
    <w:p w14:paraId="217F18C5" w14:textId="77777777" w:rsidR="006E351D" w:rsidRPr="001B13A3" w:rsidRDefault="006E351D" w:rsidP="006E351D">
      <w:pPr>
        <w:pStyle w:val="TableParagraph"/>
        <w:tabs>
          <w:tab w:val="left" w:pos="9810"/>
        </w:tabs>
        <w:spacing w:line="276" w:lineRule="auto"/>
        <w:ind w:left="288"/>
        <w:jc w:val="center"/>
        <w:rPr>
          <w:b/>
          <w:bCs/>
          <w:sz w:val="24"/>
          <w:szCs w:val="24"/>
        </w:rPr>
      </w:pPr>
      <w:r w:rsidRPr="001B13A3">
        <w:rPr>
          <w:b/>
          <w:bCs/>
          <w:sz w:val="24"/>
          <w:szCs w:val="24"/>
        </w:rPr>
        <w:t xml:space="preserve">Neni </w:t>
      </w:r>
      <w:r>
        <w:rPr>
          <w:b/>
          <w:bCs/>
          <w:sz w:val="24"/>
          <w:szCs w:val="24"/>
        </w:rPr>
        <w:t>20</w:t>
      </w:r>
    </w:p>
    <w:p w14:paraId="23E5FD2F" w14:textId="77777777" w:rsidR="006E351D" w:rsidRPr="001B13A3" w:rsidRDefault="006E351D" w:rsidP="006E351D">
      <w:pPr>
        <w:pStyle w:val="TableParagraph"/>
        <w:tabs>
          <w:tab w:val="left" w:pos="9810"/>
        </w:tabs>
        <w:spacing w:line="276" w:lineRule="auto"/>
        <w:ind w:left="288"/>
        <w:jc w:val="center"/>
        <w:rPr>
          <w:b/>
          <w:bCs/>
          <w:sz w:val="24"/>
          <w:szCs w:val="24"/>
        </w:rPr>
      </w:pPr>
      <w:r w:rsidRPr="001B13A3">
        <w:rPr>
          <w:b/>
          <w:bCs/>
          <w:sz w:val="24"/>
          <w:szCs w:val="24"/>
        </w:rPr>
        <w:t>Ministria e Zhvillimit Rajonal</w:t>
      </w:r>
    </w:p>
    <w:p w14:paraId="492EAFB8" w14:textId="77777777" w:rsidR="006E351D" w:rsidRPr="00634E36" w:rsidRDefault="006E351D" w:rsidP="006E351D">
      <w:pPr>
        <w:pStyle w:val="TableParagraph"/>
        <w:tabs>
          <w:tab w:val="left" w:pos="9810"/>
        </w:tabs>
        <w:spacing w:before="240" w:after="240" w:line="276" w:lineRule="auto"/>
        <w:jc w:val="both"/>
        <w:rPr>
          <w:sz w:val="24"/>
          <w:szCs w:val="24"/>
          <w:lang w:val="en-GB"/>
        </w:rPr>
      </w:pPr>
      <w:r>
        <w:rPr>
          <w:sz w:val="24"/>
          <w:szCs w:val="24"/>
          <w:lang w:val="en-GB"/>
        </w:rPr>
        <w:t xml:space="preserve">1. </w:t>
      </w:r>
      <w:proofErr w:type="spellStart"/>
      <w:r>
        <w:rPr>
          <w:sz w:val="24"/>
          <w:szCs w:val="24"/>
          <w:lang w:val="en-GB"/>
        </w:rPr>
        <w:t>Përgjegjësitë</w:t>
      </w:r>
      <w:proofErr w:type="spellEnd"/>
      <w:r>
        <w:rPr>
          <w:sz w:val="24"/>
          <w:szCs w:val="24"/>
          <w:lang w:val="en-GB"/>
        </w:rPr>
        <w:t xml:space="preserve"> e </w:t>
      </w:r>
      <w:proofErr w:type="spellStart"/>
      <w:r w:rsidRPr="00634E36">
        <w:rPr>
          <w:sz w:val="24"/>
          <w:szCs w:val="24"/>
          <w:lang w:val="en-GB"/>
        </w:rPr>
        <w:t>Minist</w:t>
      </w:r>
      <w:r>
        <w:rPr>
          <w:sz w:val="24"/>
          <w:szCs w:val="24"/>
          <w:lang w:val="en-GB"/>
        </w:rPr>
        <w:t>risë</w:t>
      </w:r>
      <w:proofErr w:type="spellEnd"/>
      <w:r w:rsidRPr="00634E36">
        <w:rPr>
          <w:sz w:val="24"/>
          <w:szCs w:val="24"/>
          <w:lang w:val="en-GB"/>
        </w:rPr>
        <w:t xml:space="preserve"> </w:t>
      </w:r>
      <w:proofErr w:type="spellStart"/>
      <w:r>
        <w:rPr>
          <w:sz w:val="24"/>
          <w:szCs w:val="24"/>
          <w:lang w:val="en-GB"/>
        </w:rPr>
        <w:t>për</w:t>
      </w:r>
      <w:proofErr w:type="spellEnd"/>
      <w:r>
        <w:rPr>
          <w:sz w:val="24"/>
          <w:szCs w:val="24"/>
          <w:lang w:val="en-GB"/>
        </w:rPr>
        <w:t xml:space="preserve"> </w:t>
      </w:r>
      <w:proofErr w:type="spellStart"/>
      <w:r>
        <w:rPr>
          <w:sz w:val="24"/>
          <w:szCs w:val="24"/>
          <w:lang w:val="en-GB"/>
        </w:rPr>
        <w:t>Zhvillim</w:t>
      </w:r>
      <w:proofErr w:type="spellEnd"/>
      <w:r>
        <w:rPr>
          <w:sz w:val="24"/>
          <w:szCs w:val="24"/>
          <w:lang w:val="en-GB"/>
        </w:rPr>
        <w:t xml:space="preserve"> </w:t>
      </w:r>
      <w:proofErr w:type="spellStart"/>
      <w:r>
        <w:rPr>
          <w:sz w:val="24"/>
          <w:szCs w:val="24"/>
          <w:lang w:val="en-GB"/>
        </w:rPr>
        <w:t>Rajonal</w:t>
      </w:r>
      <w:proofErr w:type="spellEnd"/>
      <w:r>
        <w:rPr>
          <w:sz w:val="24"/>
          <w:szCs w:val="24"/>
          <w:lang w:val="en-GB"/>
        </w:rPr>
        <w:t xml:space="preserve"> </w:t>
      </w:r>
      <w:proofErr w:type="spellStart"/>
      <w:r>
        <w:rPr>
          <w:sz w:val="24"/>
          <w:szCs w:val="24"/>
          <w:lang w:val="en-GB"/>
        </w:rPr>
        <w:t>për</w:t>
      </w:r>
      <w:proofErr w:type="spellEnd"/>
      <w:r>
        <w:rPr>
          <w:sz w:val="24"/>
          <w:szCs w:val="24"/>
          <w:lang w:val="en-GB"/>
        </w:rPr>
        <w:t xml:space="preserve"> POZHR-</w:t>
      </w:r>
      <w:proofErr w:type="spellStart"/>
      <w:r>
        <w:rPr>
          <w:sz w:val="24"/>
          <w:szCs w:val="24"/>
          <w:lang w:val="en-GB"/>
        </w:rPr>
        <w:t>të</w:t>
      </w:r>
      <w:proofErr w:type="spellEnd"/>
      <w:r>
        <w:rPr>
          <w:sz w:val="24"/>
          <w:szCs w:val="24"/>
          <w:lang w:val="en-GB"/>
        </w:rPr>
        <w:t xml:space="preserve"> </w:t>
      </w:r>
      <w:proofErr w:type="spellStart"/>
      <w:r>
        <w:rPr>
          <w:sz w:val="24"/>
          <w:szCs w:val="24"/>
          <w:lang w:val="en-GB"/>
        </w:rPr>
        <w:t>janë</w:t>
      </w:r>
      <w:proofErr w:type="spellEnd"/>
      <w:r>
        <w:rPr>
          <w:sz w:val="24"/>
          <w:szCs w:val="24"/>
          <w:lang w:val="en-GB"/>
        </w:rPr>
        <w:t xml:space="preserve"> </w:t>
      </w:r>
      <w:proofErr w:type="spellStart"/>
      <w:r>
        <w:rPr>
          <w:sz w:val="24"/>
          <w:szCs w:val="24"/>
          <w:lang w:val="en-GB"/>
        </w:rPr>
        <w:t>si</w:t>
      </w:r>
      <w:proofErr w:type="spellEnd"/>
      <w:r>
        <w:rPr>
          <w:sz w:val="24"/>
          <w:szCs w:val="24"/>
          <w:lang w:val="en-GB"/>
        </w:rPr>
        <w:t xml:space="preserve"> në</w:t>
      </w:r>
      <w:r w:rsidRPr="00634E36">
        <w:rPr>
          <w:sz w:val="24"/>
          <w:szCs w:val="24"/>
          <w:lang w:val="en-GB"/>
        </w:rPr>
        <w:t xml:space="preserve"> </w:t>
      </w:r>
      <w:proofErr w:type="spellStart"/>
      <w:r w:rsidRPr="00634E36">
        <w:rPr>
          <w:sz w:val="24"/>
          <w:szCs w:val="24"/>
          <w:lang w:val="en-GB"/>
        </w:rPr>
        <w:t>vijim</w:t>
      </w:r>
      <w:proofErr w:type="spellEnd"/>
      <w:r w:rsidRPr="00634E36">
        <w:rPr>
          <w:sz w:val="24"/>
          <w:szCs w:val="24"/>
          <w:lang w:val="en-GB"/>
        </w:rPr>
        <w:t xml:space="preserve">: </w:t>
      </w:r>
    </w:p>
    <w:p w14:paraId="1F17EFCD" w14:textId="77777777" w:rsidR="006E351D" w:rsidRDefault="006E351D" w:rsidP="006E351D">
      <w:pPr>
        <w:pStyle w:val="TableParagraph"/>
        <w:tabs>
          <w:tab w:val="left" w:pos="9810"/>
        </w:tabs>
        <w:spacing w:before="240" w:after="240" w:line="276" w:lineRule="auto"/>
        <w:ind w:left="270"/>
        <w:jc w:val="both"/>
        <w:rPr>
          <w:sz w:val="24"/>
          <w:szCs w:val="24"/>
        </w:rPr>
      </w:pPr>
      <w:r>
        <w:rPr>
          <w:sz w:val="24"/>
          <w:szCs w:val="24"/>
        </w:rPr>
        <w:t xml:space="preserve">1.1. </w:t>
      </w:r>
      <w:proofErr w:type="spellStart"/>
      <w:r>
        <w:rPr>
          <w:sz w:val="24"/>
          <w:szCs w:val="24"/>
        </w:rPr>
        <w:t>Mbikqyrë</w:t>
      </w:r>
      <w:proofErr w:type="spellEnd"/>
      <w:r>
        <w:rPr>
          <w:sz w:val="24"/>
          <w:szCs w:val="24"/>
        </w:rPr>
        <w:t xml:space="preserve"> dhe bën koordinimin e përgjithshëm të hartimit të POZHR-ve.</w:t>
      </w:r>
    </w:p>
    <w:p w14:paraId="745749A9" w14:textId="77777777" w:rsidR="006E351D" w:rsidRPr="009A57AE" w:rsidRDefault="006E351D" w:rsidP="006E351D">
      <w:pPr>
        <w:pStyle w:val="TableParagraph"/>
        <w:tabs>
          <w:tab w:val="left" w:pos="9810"/>
        </w:tabs>
        <w:spacing w:before="240" w:after="240" w:line="276" w:lineRule="auto"/>
        <w:ind w:left="270"/>
        <w:jc w:val="both"/>
        <w:rPr>
          <w:sz w:val="24"/>
          <w:szCs w:val="24"/>
        </w:rPr>
      </w:pPr>
      <w:r>
        <w:rPr>
          <w:sz w:val="24"/>
          <w:szCs w:val="24"/>
        </w:rPr>
        <w:t xml:space="preserve">1.2. </w:t>
      </w:r>
      <w:r w:rsidRPr="009A57AE">
        <w:rPr>
          <w:sz w:val="24"/>
          <w:szCs w:val="24"/>
        </w:rPr>
        <w:t xml:space="preserve">Shqyrton dhe miraton Planet </w:t>
      </w:r>
      <w:proofErr w:type="spellStart"/>
      <w:r w:rsidRPr="009A57AE">
        <w:rPr>
          <w:sz w:val="24"/>
          <w:szCs w:val="24"/>
        </w:rPr>
        <w:t>Operacionale</w:t>
      </w:r>
      <w:proofErr w:type="spellEnd"/>
      <w:r w:rsidRPr="009A57AE">
        <w:rPr>
          <w:sz w:val="24"/>
          <w:szCs w:val="24"/>
        </w:rPr>
        <w:t xml:space="preserve"> p</w:t>
      </w:r>
      <w:r>
        <w:rPr>
          <w:sz w:val="24"/>
          <w:szCs w:val="24"/>
        </w:rPr>
        <w:t>ë</w:t>
      </w:r>
      <w:r w:rsidRPr="009A57AE">
        <w:rPr>
          <w:sz w:val="24"/>
          <w:szCs w:val="24"/>
        </w:rPr>
        <w:t>r Zhvillim Rajonal</w:t>
      </w:r>
      <w:r>
        <w:rPr>
          <w:sz w:val="24"/>
          <w:szCs w:val="24"/>
        </w:rPr>
        <w:t xml:space="preserve">. </w:t>
      </w:r>
    </w:p>
    <w:p w14:paraId="53B1CF74" w14:textId="77777777" w:rsidR="006E351D" w:rsidRDefault="006E351D" w:rsidP="006E351D">
      <w:pPr>
        <w:pStyle w:val="TableParagraph"/>
        <w:tabs>
          <w:tab w:val="left" w:pos="9810"/>
        </w:tabs>
        <w:spacing w:before="240" w:after="240" w:line="276" w:lineRule="auto"/>
        <w:ind w:left="270"/>
        <w:jc w:val="both"/>
        <w:rPr>
          <w:sz w:val="24"/>
          <w:szCs w:val="24"/>
        </w:rPr>
      </w:pPr>
      <w:r>
        <w:rPr>
          <w:sz w:val="24"/>
          <w:szCs w:val="24"/>
        </w:rPr>
        <w:t xml:space="preserve">1.3. Gjatë shqyrtimit të POZHR-ve ministria </w:t>
      </w:r>
      <w:r w:rsidRPr="009A57AE">
        <w:rPr>
          <w:sz w:val="24"/>
          <w:szCs w:val="24"/>
        </w:rPr>
        <w:t xml:space="preserve">siguron që planet </w:t>
      </w:r>
      <w:proofErr w:type="spellStart"/>
      <w:r w:rsidRPr="009A57AE">
        <w:rPr>
          <w:sz w:val="24"/>
          <w:szCs w:val="24"/>
        </w:rPr>
        <w:t>operacionale</w:t>
      </w:r>
      <w:proofErr w:type="spellEnd"/>
      <w:r>
        <w:rPr>
          <w:sz w:val="24"/>
          <w:szCs w:val="24"/>
        </w:rPr>
        <w:t xml:space="preserve"> i </w:t>
      </w:r>
      <w:r w:rsidRPr="009A57AE">
        <w:rPr>
          <w:sz w:val="24"/>
          <w:szCs w:val="24"/>
        </w:rPr>
        <w:t>shërbejnë arritj</w:t>
      </w:r>
      <w:r>
        <w:rPr>
          <w:sz w:val="24"/>
          <w:szCs w:val="24"/>
        </w:rPr>
        <w:t>e</w:t>
      </w:r>
      <w:r w:rsidRPr="009A57AE">
        <w:rPr>
          <w:sz w:val="24"/>
          <w:szCs w:val="24"/>
        </w:rPr>
        <w:t xml:space="preserve">s së objektivave të Strategjisë për Zhvillim rajonal të Balancuar dhe Objektivave të PZHRB-së, si dhe janë në përputhje </w:t>
      </w:r>
      <w:r>
        <w:rPr>
          <w:sz w:val="24"/>
          <w:szCs w:val="24"/>
        </w:rPr>
        <w:t xml:space="preserve">me </w:t>
      </w:r>
      <w:proofErr w:type="spellStart"/>
      <w:r w:rsidRPr="009A57AE">
        <w:rPr>
          <w:sz w:val="24"/>
          <w:szCs w:val="24"/>
        </w:rPr>
        <w:t>kornizen</w:t>
      </w:r>
      <w:proofErr w:type="spellEnd"/>
      <w:r w:rsidRPr="009A57AE">
        <w:rPr>
          <w:sz w:val="24"/>
          <w:szCs w:val="24"/>
        </w:rPr>
        <w:t xml:space="preserve"> strategjike dhe planifikuese të tyre. </w:t>
      </w:r>
    </w:p>
    <w:p w14:paraId="6770871B" w14:textId="77777777" w:rsidR="006E351D" w:rsidRDefault="006E351D" w:rsidP="006E351D">
      <w:pPr>
        <w:pStyle w:val="TableParagraph"/>
        <w:tabs>
          <w:tab w:val="left" w:pos="9810"/>
        </w:tabs>
        <w:spacing w:before="240" w:after="240" w:line="276" w:lineRule="auto"/>
        <w:ind w:left="270"/>
        <w:jc w:val="both"/>
        <w:rPr>
          <w:sz w:val="24"/>
          <w:szCs w:val="24"/>
        </w:rPr>
      </w:pPr>
      <w:r>
        <w:rPr>
          <w:sz w:val="24"/>
          <w:szCs w:val="24"/>
        </w:rPr>
        <w:t xml:space="preserve">1.4. </w:t>
      </w:r>
      <w:r w:rsidRPr="009A57AE">
        <w:rPr>
          <w:sz w:val="24"/>
          <w:szCs w:val="24"/>
        </w:rPr>
        <w:t xml:space="preserve">Ministria </w:t>
      </w:r>
      <w:r>
        <w:rPr>
          <w:sz w:val="24"/>
          <w:szCs w:val="24"/>
        </w:rPr>
        <w:t>kujdeset</w:t>
      </w:r>
      <w:r w:rsidRPr="009A57AE">
        <w:rPr>
          <w:sz w:val="24"/>
          <w:szCs w:val="24"/>
        </w:rPr>
        <w:t xml:space="preserve"> që ndarja e mbështetjes financiare </w:t>
      </w:r>
      <w:r>
        <w:rPr>
          <w:sz w:val="24"/>
          <w:szCs w:val="24"/>
        </w:rPr>
        <w:t xml:space="preserve">te </w:t>
      </w:r>
      <w:r w:rsidRPr="009A57AE">
        <w:rPr>
          <w:sz w:val="24"/>
          <w:szCs w:val="24"/>
        </w:rPr>
        <w:t xml:space="preserve">bëhet në mënyrë proporcionale me nevojat e komunave në një rajon zhvillimor.  </w:t>
      </w:r>
    </w:p>
    <w:p w14:paraId="62FBFB36" w14:textId="77777777" w:rsidR="006E351D" w:rsidRPr="001E102D" w:rsidRDefault="006E351D" w:rsidP="006E351D">
      <w:pPr>
        <w:pStyle w:val="TableParagraph"/>
        <w:tabs>
          <w:tab w:val="left" w:pos="9810"/>
        </w:tabs>
        <w:spacing w:before="240" w:after="240" w:line="276" w:lineRule="auto"/>
        <w:ind w:left="270"/>
        <w:jc w:val="both"/>
        <w:rPr>
          <w:sz w:val="24"/>
          <w:szCs w:val="24"/>
        </w:rPr>
      </w:pPr>
      <w:r>
        <w:rPr>
          <w:sz w:val="24"/>
          <w:szCs w:val="24"/>
        </w:rPr>
        <w:t xml:space="preserve">1.5. </w:t>
      </w:r>
      <w:r w:rsidRPr="001E102D">
        <w:rPr>
          <w:sz w:val="24"/>
          <w:szCs w:val="24"/>
        </w:rPr>
        <w:t xml:space="preserve">Shqyrton raportet periodike për implementimin, monitorimin dhe menaxhimin e POZHR-ve. </w:t>
      </w:r>
    </w:p>
    <w:p w14:paraId="77E12FBD" w14:textId="77777777" w:rsidR="006E351D" w:rsidRPr="001E102D" w:rsidRDefault="006E351D" w:rsidP="006E351D">
      <w:pPr>
        <w:pStyle w:val="TableParagraph"/>
        <w:tabs>
          <w:tab w:val="left" w:pos="9810"/>
        </w:tabs>
        <w:spacing w:before="240" w:after="240" w:line="276" w:lineRule="auto"/>
        <w:ind w:left="270"/>
        <w:jc w:val="both"/>
        <w:rPr>
          <w:sz w:val="24"/>
          <w:szCs w:val="24"/>
          <w:lang w:val="en-GB"/>
        </w:rPr>
      </w:pPr>
      <w:r>
        <w:rPr>
          <w:sz w:val="24"/>
          <w:szCs w:val="24"/>
          <w:lang w:val="en-GB"/>
        </w:rPr>
        <w:t xml:space="preserve">1.6. </w:t>
      </w:r>
      <w:proofErr w:type="spellStart"/>
      <w:r w:rsidRPr="001E102D">
        <w:rPr>
          <w:sz w:val="24"/>
          <w:szCs w:val="24"/>
          <w:lang w:val="en-GB"/>
        </w:rPr>
        <w:t>Krijon</w:t>
      </w:r>
      <w:proofErr w:type="spellEnd"/>
      <w:r w:rsidRPr="001E102D">
        <w:rPr>
          <w:sz w:val="24"/>
          <w:szCs w:val="24"/>
          <w:lang w:val="en-GB"/>
        </w:rPr>
        <w:t xml:space="preserve"> dhe </w:t>
      </w:r>
      <w:proofErr w:type="spellStart"/>
      <w:r w:rsidRPr="001E102D">
        <w:rPr>
          <w:sz w:val="24"/>
          <w:szCs w:val="24"/>
          <w:lang w:val="en-GB"/>
        </w:rPr>
        <w:t>mirëmban</w:t>
      </w:r>
      <w:proofErr w:type="spellEnd"/>
      <w:r w:rsidRPr="001E102D">
        <w:rPr>
          <w:sz w:val="24"/>
          <w:szCs w:val="24"/>
          <w:lang w:val="en-GB"/>
        </w:rPr>
        <w:t xml:space="preserve"> </w:t>
      </w:r>
      <w:proofErr w:type="spellStart"/>
      <w:r w:rsidRPr="001E102D">
        <w:rPr>
          <w:sz w:val="24"/>
          <w:szCs w:val="24"/>
          <w:lang w:val="en-GB"/>
        </w:rPr>
        <w:t>bazën</w:t>
      </w:r>
      <w:proofErr w:type="spellEnd"/>
      <w:r w:rsidRPr="001E102D">
        <w:rPr>
          <w:sz w:val="24"/>
          <w:szCs w:val="24"/>
          <w:lang w:val="en-GB"/>
        </w:rPr>
        <w:t xml:space="preserve"> e </w:t>
      </w:r>
      <w:proofErr w:type="spellStart"/>
      <w:r w:rsidRPr="001E102D">
        <w:rPr>
          <w:sz w:val="24"/>
          <w:szCs w:val="24"/>
          <w:lang w:val="en-GB"/>
        </w:rPr>
        <w:t>të</w:t>
      </w:r>
      <w:proofErr w:type="spellEnd"/>
      <w:r w:rsidRPr="001E102D">
        <w:rPr>
          <w:sz w:val="24"/>
          <w:szCs w:val="24"/>
          <w:lang w:val="en-GB"/>
        </w:rPr>
        <w:t xml:space="preserve"> </w:t>
      </w:r>
      <w:proofErr w:type="spellStart"/>
      <w:r w:rsidRPr="001E102D">
        <w:rPr>
          <w:sz w:val="24"/>
          <w:szCs w:val="24"/>
          <w:lang w:val="en-GB"/>
        </w:rPr>
        <w:t>dhënave</w:t>
      </w:r>
      <w:proofErr w:type="spellEnd"/>
      <w:r w:rsidRPr="001E102D">
        <w:rPr>
          <w:sz w:val="24"/>
          <w:szCs w:val="24"/>
          <w:lang w:val="en-GB"/>
        </w:rPr>
        <w:t xml:space="preserve"> </w:t>
      </w:r>
      <w:proofErr w:type="spellStart"/>
      <w:r w:rsidRPr="001E102D">
        <w:rPr>
          <w:sz w:val="24"/>
          <w:szCs w:val="24"/>
          <w:lang w:val="en-GB"/>
        </w:rPr>
        <w:t>të</w:t>
      </w:r>
      <w:proofErr w:type="spellEnd"/>
      <w:r w:rsidRPr="001E102D">
        <w:rPr>
          <w:sz w:val="24"/>
          <w:szCs w:val="24"/>
          <w:lang w:val="en-GB"/>
        </w:rPr>
        <w:t xml:space="preserve"> </w:t>
      </w:r>
      <w:proofErr w:type="spellStart"/>
      <w:r w:rsidRPr="001E102D">
        <w:rPr>
          <w:sz w:val="24"/>
          <w:szCs w:val="24"/>
          <w:lang w:val="en-GB"/>
        </w:rPr>
        <w:t>projekteve</w:t>
      </w:r>
      <w:proofErr w:type="spellEnd"/>
      <w:r w:rsidRPr="001E102D">
        <w:rPr>
          <w:sz w:val="24"/>
          <w:szCs w:val="24"/>
          <w:lang w:val="en-GB"/>
        </w:rPr>
        <w:t xml:space="preserve"> </w:t>
      </w:r>
      <w:proofErr w:type="spellStart"/>
      <w:r w:rsidRPr="001E102D">
        <w:rPr>
          <w:sz w:val="24"/>
          <w:szCs w:val="24"/>
          <w:lang w:val="en-GB"/>
        </w:rPr>
        <w:t>të</w:t>
      </w:r>
      <w:proofErr w:type="spellEnd"/>
      <w:r w:rsidRPr="001E102D">
        <w:rPr>
          <w:sz w:val="24"/>
          <w:szCs w:val="24"/>
          <w:lang w:val="en-GB"/>
        </w:rPr>
        <w:t xml:space="preserve"> </w:t>
      </w:r>
      <w:proofErr w:type="spellStart"/>
      <w:r w:rsidRPr="001E102D">
        <w:rPr>
          <w:sz w:val="24"/>
          <w:szCs w:val="24"/>
          <w:lang w:val="en-GB"/>
        </w:rPr>
        <w:t>financuara</w:t>
      </w:r>
      <w:proofErr w:type="spellEnd"/>
      <w:r w:rsidRPr="001E102D">
        <w:rPr>
          <w:sz w:val="24"/>
          <w:szCs w:val="24"/>
          <w:lang w:val="en-GB"/>
        </w:rPr>
        <w:t xml:space="preserve"> </w:t>
      </w:r>
      <w:proofErr w:type="spellStart"/>
      <w:r w:rsidRPr="001E102D">
        <w:rPr>
          <w:sz w:val="24"/>
          <w:szCs w:val="24"/>
          <w:lang w:val="en-GB"/>
        </w:rPr>
        <w:t>nga</w:t>
      </w:r>
      <w:proofErr w:type="spellEnd"/>
      <w:r w:rsidRPr="001E102D">
        <w:rPr>
          <w:sz w:val="24"/>
          <w:szCs w:val="24"/>
          <w:lang w:val="en-GB"/>
        </w:rPr>
        <w:t xml:space="preserve"> POZHR-</w:t>
      </w:r>
      <w:proofErr w:type="spellStart"/>
      <w:r w:rsidRPr="001E102D">
        <w:rPr>
          <w:sz w:val="24"/>
          <w:szCs w:val="24"/>
          <w:lang w:val="en-GB"/>
        </w:rPr>
        <w:t>të</w:t>
      </w:r>
      <w:proofErr w:type="spellEnd"/>
      <w:r w:rsidRPr="001E102D">
        <w:rPr>
          <w:sz w:val="24"/>
          <w:szCs w:val="24"/>
          <w:lang w:val="en-GB"/>
        </w:rPr>
        <w:t xml:space="preserve"> dhe </w:t>
      </w:r>
      <w:proofErr w:type="spellStart"/>
      <w:r w:rsidRPr="001E102D">
        <w:rPr>
          <w:sz w:val="24"/>
          <w:szCs w:val="24"/>
          <w:lang w:val="en-GB"/>
        </w:rPr>
        <w:t>harton</w:t>
      </w:r>
      <w:proofErr w:type="spellEnd"/>
      <w:r w:rsidRPr="001E102D">
        <w:rPr>
          <w:sz w:val="24"/>
          <w:szCs w:val="24"/>
          <w:lang w:val="en-GB"/>
        </w:rPr>
        <w:t xml:space="preserve"> </w:t>
      </w:r>
      <w:proofErr w:type="spellStart"/>
      <w:r w:rsidRPr="001E102D">
        <w:rPr>
          <w:sz w:val="24"/>
          <w:szCs w:val="24"/>
          <w:lang w:val="en-GB"/>
        </w:rPr>
        <w:t>raporte</w:t>
      </w:r>
      <w:proofErr w:type="spellEnd"/>
      <w:r w:rsidRPr="001E102D">
        <w:rPr>
          <w:sz w:val="24"/>
          <w:szCs w:val="24"/>
          <w:lang w:val="en-GB"/>
        </w:rPr>
        <w:t xml:space="preserve"> </w:t>
      </w:r>
      <w:proofErr w:type="spellStart"/>
      <w:r w:rsidRPr="001E102D">
        <w:rPr>
          <w:sz w:val="24"/>
          <w:szCs w:val="24"/>
          <w:lang w:val="en-GB"/>
        </w:rPr>
        <w:t>periodike</w:t>
      </w:r>
      <w:proofErr w:type="spellEnd"/>
      <w:r w:rsidRPr="001E102D">
        <w:rPr>
          <w:sz w:val="24"/>
          <w:szCs w:val="24"/>
          <w:lang w:val="en-GB"/>
        </w:rPr>
        <w:t xml:space="preserve"> në </w:t>
      </w:r>
      <w:proofErr w:type="spellStart"/>
      <w:r w:rsidRPr="001E102D">
        <w:rPr>
          <w:sz w:val="24"/>
          <w:szCs w:val="24"/>
          <w:lang w:val="en-GB"/>
        </w:rPr>
        <w:t>nivel</w:t>
      </w:r>
      <w:proofErr w:type="spellEnd"/>
      <w:r w:rsidRPr="001E102D">
        <w:rPr>
          <w:sz w:val="24"/>
          <w:szCs w:val="24"/>
          <w:lang w:val="en-GB"/>
        </w:rPr>
        <w:t xml:space="preserve"> </w:t>
      </w:r>
      <w:proofErr w:type="spellStart"/>
      <w:r w:rsidRPr="001E102D">
        <w:rPr>
          <w:sz w:val="24"/>
          <w:szCs w:val="24"/>
          <w:lang w:val="en-GB"/>
        </w:rPr>
        <w:t>të</w:t>
      </w:r>
      <w:proofErr w:type="spellEnd"/>
      <w:r w:rsidRPr="001E102D">
        <w:rPr>
          <w:sz w:val="24"/>
          <w:szCs w:val="24"/>
          <w:lang w:val="en-GB"/>
        </w:rPr>
        <w:t xml:space="preserve"> </w:t>
      </w:r>
      <w:proofErr w:type="spellStart"/>
      <w:r w:rsidRPr="001E102D">
        <w:rPr>
          <w:sz w:val="24"/>
          <w:szCs w:val="24"/>
          <w:lang w:val="en-GB"/>
        </w:rPr>
        <w:t>vendit</w:t>
      </w:r>
      <w:proofErr w:type="spellEnd"/>
      <w:r w:rsidRPr="001E102D">
        <w:rPr>
          <w:sz w:val="24"/>
          <w:szCs w:val="24"/>
          <w:lang w:val="en-GB"/>
        </w:rPr>
        <w:t>.</w:t>
      </w:r>
    </w:p>
    <w:p w14:paraId="14F15FCC" w14:textId="77777777" w:rsidR="006E351D" w:rsidRPr="001E102D" w:rsidRDefault="006E351D" w:rsidP="006E351D">
      <w:pPr>
        <w:pStyle w:val="TableParagraph"/>
        <w:tabs>
          <w:tab w:val="left" w:pos="9810"/>
        </w:tabs>
        <w:spacing w:before="240" w:after="240" w:line="276" w:lineRule="auto"/>
        <w:ind w:left="270"/>
        <w:jc w:val="both"/>
        <w:rPr>
          <w:sz w:val="24"/>
          <w:szCs w:val="24"/>
          <w:lang w:val="en-GB"/>
        </w:rPr>
      </w:pPr>
      <w:r>
        <w:rPr>
          <w:sz w:val="24"/>
          <w:szCs w:val="24"/>
          <w:lang w:val="en-GB"/>
        </w:rPr>
        <w:t xml:space="preserve">1.7. </w:t>
      </w:r>
      <w:proofErr w:type="spellStart"/>
      <w:r w:rsidRPr="001E102D">
        <w:rPr>
          <w:sz w:val="24"/>
          <w:szCs w:val="24"/>
          <w:lang w:val="en-GB"/>
        </w:rPr>
        <w:t>Mbështetë</w:t>
      </w:r>
      <w:proofErr w:type="spellEnd"/>
      <w:r w:rsidRPr="001E102D">
        <w:rPr>
          <w:sz w:val="24"/>
          <w:szCs w:val="24"/>
          <w:lang w:val="en-GB"/>
        </w:rPr>
        <w:t xml:space="preserve"> </w:t>
      </w:r>
      <w:proofErr w:type="spellStart"/>
      <w:r w:rsidRPr="001E102D">
        <w:rPr>
          <w:sz w:val="24"/>
          <w:szCs w:val="24"/>
          <w:lang w:val="en-GB"/>
        </w:rPr>
        <w:t>komunat</w:t>
      </w:r>
      <w:proofErr w:type="spellEnd"/>
      <w:r w:rsidRPr="001E102D">
        <w:rPr>
          <w:sz w:val="24"/>
          <w:szCs w:val="24"/>
          <w:lang w:val="en-GB"/>
        </w:rPr>
        <w:t xml:space="preserve"> në </w:t>
      </w:r>
      <w:proofErr w:type="spellStart"/>
      <w:r w:rsidRPr="001E102D">
        <w:rPr>
          <w:sz w:val="24"/>
          <w:szCs w:val="24"/>
          <w:lang w:val="en-GB"/>
        </w:rPr>
        <w:t>zhvillimin</w:t>
      </w:r>
      <w:proofErr w:type="spellEnd"/>
      <w:r w:rsidRPr="001E102D">
        <w:rPr>
          <w:sz w:val="24"/>
          <w:szCs w:val="24"/>
          <w:lang w:val="en-GB"/>
        </w:rPr>
        <w:t xml:space="preserve"> e </w:t>
      </w:r>
      <w:proofErr w:type="spellStart"/>
      <w:r w:rsidRPr="001E102D">
        <w:rPr>
          <w:sz w:val="24"/>
          <w:szCs w:val="24"/>
          <w:lang w:val="en-GB"/>
        </w:rPr>
        <w:t>kapaciteteve</w:t>
      </w:r>
      <w:proofErr w:type="spellEnd"/>
      <w:r w:rsidRPr="001E102D">
        <w:rPr>
          <w:sz w:val="24"/>
          <w:szCs w:val="24"/>
          <w:lang w:val="en-GB"/>
        </w:rPr>
        <w:t xml:space="preserve"> </w:t>
      </w:r>
      <w:proofErr w:type="spellStart"/>
      <w:r w:rsidRPr="001E102D">
        <w:rPr>
          <w:sz w:val="24"/>
          <w:szCs w:val="24"/>
          <w:lang w:val="en-GB"/>
        </w:rPr>
        <w:t>për</w:t>
      </w:r>
      <w:proofErr w:type="spellEnd"/>
      <w:r w:rsidRPr="001E102D">
        <w:rPr>
          <w:sz w:val="24"/>
          <w:szCs w:val="24"/>
          <w:lang w:val="en-GB"/>
        </w:rPr>
        <w:t xml:space="preserve"> </w:t>
      </w:r>
      <w:proofErr w:type="spellStart"/>
      <w:r w:rsidRPr="001E102D">
        <w:rPr>
          <w:sz w:val="24"/>
          <w:szCs w:val="24"/>
          <w:lang w:val="en-GB"/>
        </w:rPr>
        <w:t>përgatitjen</w:t>
      </w:r>
      <w:proofErr w:type="spellEnd"/>
      <w:r w:rsidRPr="001E102D">
        <w:rPr>
          <w:sz w:val="24"/>
          <w:szCs w:val="24"/>
          <w:lang w:val="en-GB"/>
        </w:rPr>
        <w:t xml:space="preserve"> e </w:t>
      </w:r>
      <w:proofErr w:type="spellStart"/>
      <w:r w:rsidRPr="001E102D">
        <w:rPr>
          <w:sz w:val="24"/>
          <w:szCs w:val="24"/>
          <w:lang w:val="en-GB"/>
        </w:rPr>
        <w:t>projekteve</w:t>
      </w:r>
      <w:proofErr w:type="spellEnd"/>
      <w:r w:rsidRPr="001E102D">
        <w:rPr>
          <w:sz w:val="24"/>
          <w:szCs w:val="24"/>
          <w:lang w:val="en-GB"/>
        </w:rPr>
        <w:t xml:space="preserve"> </w:t>
      </w:r>
      <w:proofErr w:type="spellStart"/>
      <w:r w:rsidRPr="001E102D">
        <w:rPr>
          <w:sz w:val="24"/>
          <w:szCs w:val="24"/>
          <w:lang w:val="en-GB"/>
        </w:rPr>
        <w:t>që</w:t>
      </w:r>
      <w:proofErr w:type="spellEnd"/>
      <w:r w:rsidRPr="001E102D">
        <w:rPr>
          <w:sz w:val="24"/>
          <w:szCs w:val="24"/>
          <w:lang w:val="en-GB"/>
        </w:rPr>
        <w:t xml:space="preserve"> </w:t>
      </w:r>
      <w:proofErr w:type="spellStart"/>
      <w:r w:rsidRPr="001E102D">
        <w:rPr>
          <w:sz w:val="24"/>
          <w:szCs w:val="24"/>
          <w:lang w:val="en-GB"/>
        </w:rPr>
        <w:t>mbështeten</w:t>
      </w:r>
      <w:proofErr w:type="spellEnd"/>
      <w:r w:rsidRPr="001E102D">
        <w:rPr>
          <w:sz w:val="24"/>
          <w:szCs w:val="24"/>
          <w:lang w:val="en-GB"/>
        </w:rPr>
        <w:t xml:space="preserve"> </w:t>
      </w:r>
      <w:proofErr w:type="spellStart"/>
      <w:r w:rsidRPr="001E102D">
        <w:rPr>
          <w:sz w:val="24"/>
          <w:szCs w:val="24"/>
          <w:lang w:val="en-GB"/>
        </w:rPr>
        <w:t>nga</w:t>
      </w:r>
      <w:proofErr w:type="spellEnd"/>
      <w:r w:rsidRPr="001E102D">
        <w:rPr>
          <w:sz w:val="24"/>
          <w:szCs w:val="24"/>
          <w:lang w:val="en-GB"/>
        </w:rPr>
        <w:t xml:space="preserve"> POZHR, </w:t>
      </w:r>
      <w:proofErr w:type="spellStart"/>
      <w:r w:rsidRPr="001E102D">
        <w:rPr>
          <w:sz w:val="24"/>
          <w:szCs w:val="24"/>
          <w:lang w:val="en-GB"/>
        </w:rPr>
        <w:t>menaxhimin</w:t>
      </w:r>
      <w:proofErr w:type="spellEnd"/>
      <w:r w:rsidRPr="001E102D">
        <w:rPr>
          <w:sz w:val="24"/>
          <w:szCs w:val="24"/>
          <w:lang w:val="en-GB"/>
        </w:rPr>
        <w:t xml:space="preserve"> e tyre në </w:t>
      </w:r>
      <w:proofErr w:type="spellStart"/>
      <w:r w:rsidRPr="001E102D">
        <w:rPr>
          <w:sz w:val="24"/>
          <w:szCs w:val="24"/>
          <w:lang w:val="en-GB"/>
        </w:rPr>
        <w:t>kuadër</w:t>
      </w:r>
      <w:proofErr w:type="spellEnd"/>
      <w:r w:rsidRPr="001E102D">
        <w:rPr>
          <w:sz w:val="24"/>
          <w:szCs w:val="24"/>
          <w:lang w:val="en-GB"/>
        </w:rPr>
        <w:t xml:space="preserve"> </w:t>
      </w:r>
      <w:proofErr w:type="spellStart"/>
      <w:r w:rsidRPr="001E102D">
        <w:rPr>
          <w:sz w:val="24"/>
          <w:szCs w:val="24"/>
          <w:lang w:val="en-GB"/>
        </w:rPr>
        <w:t>të</w:t>
      </w:r>
      <w:proofErr w:type="spellEnd"/>
      <w:r w:rsidRPr="001E102D">
        <w:rPr>
          <w:sz w:val="24"/>
          <w:szCs w:val="24"/>
          <w:lang w:val="en-GB"/>
        </w:rPr>
        <w:t xml:space="preserve"> </w:t>
      </w:r>
      <w:proofErr w:type="spellStart"/>
      <w:r w:rsidRPr="001E102D">
        <w:rPr>
          <w:sz w:val="24"/>
          <w:szCs w:val="24"/>
          <w:lang w:val="en-GB"/>
        </w:rPr>
        <w:t>rajoneve</w:t>
      </w:r>
      <w:proofErr w:type="spellEnd"/>
      <w:r w:rsidRPr="001E102D">
        <w:rPr>
          <w:sz w:val="24"/>
          <w:szCs w:val="24"/>
          <w:lang w:val="en-GB"/>
        </w:rPr>
        <w:t xml:space="preserve"> </w:t>
      </w:r>
      <w:proofErr w:type="spellStart"/>
      <w:r w:rsidRPr="001E102D">
        <w:rPr>
          <w:sz w:val="24"/>
          <w:szCs w:val="24"/>
          <w:lang w:val="en-GB"/>
        </w:rPr>
        <w:t>zhvillimore</w:t>
      </w:r>
      <w:proofErr w:type="spellEnd"/>
      <w:r w:rsidRPr="001E102D">
        <w:rPr>
          <w:sz w:val="24"/>
          <w:szCs w:val="24"/>
          <w:lang w:val="en-GB"/>
        </w:rPr>
        <w:t xml:space="preserve"> dhe </w:t>
      </w:r>
      <w:proofErr w:type="spellStart"/>
      <w:r w:rsidRPr="001E102D">
        <w:rPr>
          <w:sz w:val="24"/>
          <w:szCs w:val="24"/>
          <w:lang w:val="en-GB"/>
        </w:rPr>
        <w:t>akterët</w:t>
      </w:r>
      <w:proofErr w:type="spellEnd"/>
      <w:r w:rsidRPr="001E102D">
        <w:rPr>
          <w:sz w:val="24"/>
          <w:szCs w:val="24"/>
          <w:lang w:val="en-GB"/>
        </w:rPr>
        <w:t xml:space="preserve"> e </w:t>
      </w:r>
      <w:proofErr w:type="spellStart"/>
      <w:r w:rsidRPr="001E102D">
        <w:rPr>
          <w:sz w:val="24"/>
          <w:szCs w:val="24"/>
          <w:lang w:val="en-GB"/>
        </w:rPr>
        <w:t>tjerë</w:t>
      </w:r>
      <w:proofErr w:type="spellEnd"/>
      <w:r w:rsidRPr="001E102D">
        <w:rPr>
          <w:sz w:val="24"/>
          <w:szCs w:val="24"/>
          <w:lang w:val="en-GB"/>
        </w:rPr>
        <w:t xml:space="preserve"> </w:t>
      </w:r>
      <w:proofErr w:type="spellStart"/>
      <w:r w:rsidRPr="001E102D">
        <w:rPr>
          <w:sz w:val="24"/>
          <w:szCs w:val="24"/>
          <w:lang w:val="en-GB"/>
        </w:rPr>
        <w:t>të</w:t>
      </w:r>
      <w:proofErr w:type="spellEnd"/>
      <w:r w:rsidRPr="001E102D">
        <w:rPr>
          <w:sz w:val="24"/>
          <w:szCs w:val="24"/>
          <w:lang w:val="en-GB"/>
        </w:rPr>
        <w:t xml:space="preserve"> </w:t>
      </w:r>
      <w:proofErr w:type="spellStart"/>
      <w:r w:rsidRPr="001E102D">
        <w:rPr>
          <w:sz w:val="24"/>
          <w:szCs w:val="24"/>
          <w:lang w:val="en-GB"/>
        </w:rPr>
        <w:t>zhvillimit</w:t>
      </w:r>
      <w:proofErr w:type="spellEnd"/>
      <w:r w:rsidRPr="001E102D">
        <w:rPr>
          <w:sz w:val="24"/>
          <w:szCs w:val="24"/>
          <w:lang w:val="en-GB"/>
        </w:rPr>
        <w:t>;</w:t>
      </w:r>
    </w:p>
    <w:p w14:paraId="0AF4CB96" w14:textId="77777777" w:rsidR="006E351D" w:rsidRPr="001E102D" w:rsidRDefault="006E351D" w:rsidP="006E351D">
      <w:pPr>
        <w:pStyle w:val="TableParagraph"/>
        <w:tabs>
          <w:tab w:val="left" w:pos="9810"/>
        </w:tabs>
        <w:spacing w:before="240" w:after="240" w:line="276" w:lineRule="auto"/>
        <w:ind w:left="270"/>
        <w:jc w:val="both"/>
        <w:rPr>
          <w:sz w:val="24"/>
          <w:szCs w:val="24"/>
          <w:lang w:val="en-GB"/>
        </w:rPr>
      </w:pPr>
      <w:r>
        <w:rPr>
          <w:sz w:val="24"/>
          <w:szCs w:val="24"/>
          <w:lang w:val="en-GB"/>
        </w:rPr>
        <w:t xml:space="preserve">1.8. </w:t>
      </w:r>
      <w:r w:rsidRPr="001E102D">
        <w:rPr>
          <w:sz w:val="24"/>
          <w:szCs w:val="24"/>
          <w:lang w:val="en-GB"/>
        </w:rPr>
        <w:t xml:space="preserve">Në </w:t>
      </w:r>
      <w:proofErr w:type="spellStart"/>
      <w:r w:rsidRPr="001E102D">
        <w:rPr>
          <w:sz w:val="24"/>
          <w:szCs w:val="24"/>
          <w:lang w:val="en-GB"/>
        </w:rPr>
        <w:t>pajtim</w:t>
      </w:r>
      <w:proofErr w:type="spellEnd"/>
      <w:r w:rsidRPr="001E102D">
        <w:rPr>
          <w:sz w:val="24"/>
          <w:szCs w:val="24"/>
          <w:lang w:val="en-GB"/>
        </w:rPr>
        <w:t xml:space="preserve"> me </w:t>
      </w:r>
      <w:proofErr w:type="spellStart"/>
      <w:r w:rsidRPr="001E102D">
        <w:rPr>
          <w:rFonts w:eastAsiaTheme="minorHAnsi"/>
          <w:sz w:val="24"/>
          <w:szCs w:val="24"/>
          <w:lang w:val="en-GB"/>
        </w:rPr>
        <w:t>Ligjin</w:t>
      </w:r>
      <w:proofErr w:type="spellEnd"/>
      <w:r w:rsidRPr="001E102D">
        <w:rPr>
          <w:rFonts w:eastAsiaTheme="minorHAnsi"/>
          <w:sz w:val="24"/>
          <w:szCs w:val="24"/>
          <w:lang w:val="en-GB"/>
        </w:rPr>
        <w:t xml:space="preserve"> </w:t>
      </w:r>
      <w:proofErr w:type="spellStart"/>
      <w:r w:rsidRPr="001E102D">
        <w:rPr>
          <w:rFonts w:eastAsiaTheme="minorHAnsi"/>
          <w:sz w:val="24"/>
          <w:szCs w:val="24"/>
          <w:lang w:val="en-GB"/>
        </w:rPr>
        <w:t>për</w:t>
      </w:r>
      <w:proofErr w:type="spellEnd"/>
      <w:r w:rsidRPr="001E102D">
        <w:rPr>
          <w:rFonts w:eastAsiaTheme="minorHAnsi"/>
          <w:sz w:val="24"/>
          <w:szCs w:val="24"/>
          <w:lang w:val="en-GB"/>
        </w:rPr>
        <w:t xml:space="preserve"> </w:t>
      </w:r>
      <w:proofErr w:type="spellStart"/>
      <w:r w:rsidRPr="001E102D">
        <w:rPr>
          <w:rFonts w:eastAsiaTheme="minorHAnsi"/>
          <w:sz w:val="24"/>
          <w:szCs w:val="24"/>
          <w:lang w:val="en-GB"/>
        </w:rPr>
        <w:t>Zhvillim</w:t>
      </w:r>
      <w:proofErr w:type="spellEnd"/>
      <w:r w:rsidRPr="001E102D">
        <w:rPr>
          <w:rFonts w:eastAsiaTheme="minorHAnsi"/>
          <w:sz w:val="24"/>
          <w:szCs w:val="24"/>
          <w:lang w:val="en-GB"/>
        </w:rPr>
        <w:t xml:space="preserve"> </w:t>
      </w:r>
      <w:proofErr w:type="spellStart"/>
      <w:r w:rsidRPr="001E102D">
        <w:rPr>
          <w:rFonts w:eastAsiaTheme="minorHAnsi"/>
          <w:sz w:val="24"/>
          <w:szCs w:val="24"/>
          <w:lang w:val="en-GB"/>
        </w:rPr>
        <w:t>Rajonal</w:t>
      </w:r>
      <w:proofErr w:type="spellEnd"/>
      <w:r w:rsidRPr="001E102D">
        <w:rPr>
          <w:rFonts w:eastAsiaTheme="minorHAnsi"/>
          <w:sz w:val="24"/>
          <w:szCs w:val="24"/>
          <w:lang w:val="en-GB"/>
        </w:rPr>
        <w:t xml:space="preserve"> </w:t>
      </w:r>
      <w:proofErr w:type="spellStart"/>
      <w:r w:rsidRPr="001E102D">
        <w:rPr>
          <w:rFonts w:eastAsiaTheme="minorHAnsi"/>
          <w:sz w:val="24"/>
          <w:szCs w:val="24"/>
          <w:lang w:val="en-GB"/>
        </w:rPr>
        <w:t>të</w:t>
      </w:r>
      <w:proofErr w:type="spellEnd"/>
      <w:r w:rsidRPr="001E102D">
        <w:rPr>
          <w:rFonts w:eastAsiaTheme="minorHAnsi"/>
          <w:sz w:val="24"/>
          <w:szCs w:val="24"/>
          <w:lang w:val="en-GB"/>
        </w:rPr>
        <w:t xml:space="preserve"> </w:t>
      </w:r>
      <w:proofErr w:type="spellStart"/>
      <w:r w:rsidRPr="001E102D">
        <w:rPr>
          <w:rFonts w:eastAsiaTheme="minorHAnsi"/>
          <w:sz w:val="24"/>
          <w:szCs w:val="24"/>
          <w:lang w:val="en-GB"/>
        </w:rPr>
        <w:t>Balancuar</w:t>
      </w:r>
      <w:proofErr w:type="spellEnd"/>
      <w:r w:rsidRPr="001E102D">
        <w:rPr>
          <w:rFonts w:eastAsiaTheme="minorHAnsi"/>
          <w:sz w:val="24"/>
          <w:szCs w:val="24"/>
          <w:lang w:val="en-GB"/>
        </w:rPr>
        <w:t xml:space="preserve"> </w:t>
      </w:r>
      <w:proofErr w:type="spellStart"/>
      <w:r w:rsidRPr="001E102D">
        <w:rPr>
          <w:sz w:val="24"/>
          <w:szCs w:val="24"/>
          <w:lang w:val="en-GB"/>
        </w:rPr>
        <w:t>vendos</w:t>
      </w:r>
      <w:proofErr w:type="spellEnd"/>
      <w:r w:rsidRPr="001E102D">
        <w:rPr>
          <w:sz w:val="24"/>
          <w:szCs w:val="24"/>
          <w:lang w:val="en-GB"/>
        </w:rPr>
        <w:t xml:space="preserve"> </w:t>
      </w:r>
      <w:proofErr w:type="spellStart"/>
      <w:r w:rsidRPr="001E102D">
        <w:rPr>
          <w:sz w:val="24"/>
          <w:szCs w:val="24"/>
          <w:lang w:val="en-GB"/>
        </w:rPr>
        <w:t>për</w:t>
      </w:r>
      <w:proofErr w:type="spellEnd"/>
      <w:r w:rsidRPr="001E102D">
        <w:rPr>
          <w:sz w:val="24"/>
          <w:szCs w:val="24"/>
          <w:lang w:val="en-GB"/>
        </w:rPr>
        <w:t xml:space="preserve"> </w:t>
      </w:r>
      <w:proofErr w:type="spellStart"/>
      <w:r w:rsidRPr="001E102D">
        <w:rPr>
          <w:sz w:val="24"/>
          <w:szCs w:val="24"/>
          <w:lang w:val="en-GB"/>
        </w:rPr>
        <w:t>përfituesit</w:t>
      </w:r>
      <w:proofErr w:type="spellEnd"/>
      <w:r w:rsidRPr="001E102D">
        <w:rPr>
          <w:sz w:val="24"/>
          <w:szCs w:val="24"/>
          <w:lang w:val="en-GB"/>
        </w:rPr>
        <w:t xml:space="preserve"> e</w:t>
      </w:r>
      <w:r>
        <w:rPr>
          <w:sz w:val="24"/>
          <w:szCs w:val="24"/>
          <w:lang w:val="en-GB"/>
        </w:rPr>
        <w:t xml:space="preserve"> </w:t>
      </w:r>
      <w:proofErr w:type="spellStart"/>
      <w:r w:rsidRPr="001E102D">
        <w:rPr>
          <w:sz w:val="24"/>
          <w:szCs w:val="24"/>
          <w:lang w:val="en-GB"/>
        </w:rPr>
        <w:t>projekteve</w:t>
      </w:r>
      <w:proofErr w:type="spellEnd"/>
      <w:r w:rsidRPr="001E102D">
        <w:rPr>
          <w:sz w:val="24"/>
          <w:szCs w:val="24"/>
          <w:lang w:val="en-GB"/>
        </w:rPr>
        <w:t xml:space="preserve"> </w:t>
      </w:r>
      <w:proofErr w:type="spellStart"/>
      <w:r w:rsidRPr="001E102D">
        <w:rPr>
          <w:sz w:val="24"/>
          <w:szCs w:val="24"/>
          <w:lang w:val="en-GB"/>
        </w:rPr>
        <w:t>të</w:t>
      </w:r>
      <w:proofErr w:type="spellEnd"/>
      <w:r w:rsidRPr="001E102D">
        <w:rPr>
          <w:sz w:val="24"/>
          <w:szCs w:val="24"/>
          <w:lang w:val="en-GB"/>
        </w:rPr>
        <w:t xml:space="preserve"> </w:t>
      </w:r>
      <w:proofErr w:type="spellStart"/>
      <w:r w:rsidRPr="001E102D">
        <w:rPr>
          <w:sz w:val="24"/>
          <w:szCs w:val="24"/>
          <w:lang w:val="en-GB"/>
        </w:rPr>
        <w:t>zhvillimit</w:t>
      </w:r>
      <w:proofErr w:type="spellEnd"/>
      <w:r w:rsidRPr="001E102D">
        <w:rPr>
          <w:sz w:val="24"/>
          <w:szCs w:val="24"/>
          <w:lang w:val="en-GB"/>
        </w:rPr>
        <w:t xml:space="preserve"> </w:t>
      </w:r>
      <w:proofErr w:type="spellStart"/>
      <w:r w:rsidRPr="001E102D">
        <w:rPr>
          <w:sz w:val="24"/>
          <w:szCs w:val="24"/>
          <w:lang w:val="en-GB"/>
        </w:rPr>
        <w:t>rajonal</w:t>
      </w:r>
      <w:proofErr w:type="spellEnd"/>
      <w:r w:rsidRPr="001E102D">
        <w:rPr>
          <w:sz w:val="24"/>
          <w:szCs w:val="24"/>
          <w:lang w:val="en-GB"/>
        </w:rPr>
        <w:t xml:space="preserve"> </w:t>
      </w:r>
      <w:proofErr w:type="spellStart"/>
      <w:r w:rsidRPr="001E102D">
        <w:rPr>
          <w:sz w:val="24"/>
          <w:szCs w:val="24"/>
          <w:lang w:val="en-GB"/>
        </w:rPr>
        <w:t>sipas</w:t>
      </w:r>
      <w:proofErr w:type="spellEnd"/>
      <w:r w:rsidRPr="001E102D">
        <w:rPr>
          <w:sz w:val="24"/>
          <w:szCs w:val="24"/>
          <w:lang w:val="en-GB"/>
        </w:rPr>
        <w:t xml:space="preserve"> </w:t>
      </w:r>
      <w:proofErr w:type="spellStart"/>
      <w:r w:rsidRPr="001E102D">
        <w:rPr>
          <w:sz w:val="24"/>
          <w:szCs w:val="24"/>
          <w:lang w:val="en-GB"/>
        </w:rPr>
        <w:t>Programit</w:t>
      </w:r>
      <w:proofErr w:type="spellEnd"/>
      <w:r w:rsidRPr="001E102D">
        <w:rPr>
          <w:sz w:val="24"/>
          <w:szCs w:val="24"/>
          <w:lang w:val="en-GB"/>
        </w:rPr>
        <w:t xml:space="preserve"> </w:t>
      </w:r>
      <w:proofErr w:type="spellStart"/>
      <w:r w:rsidRPr="001E102D">
        <w:rPr>
          <w:sz w:val="24"/>
          <w:szCs w:val="24"/>
          <w:lang w:val="en-GB"/>
        </w:rPr>
        <w:t>për</w:t>
      </w:r>
      <w:proofErr w:type="spellEnd"/>
      <w:r w:rsidRPr="001E102D">
        <w:rPr>
          <w:sz w:val="24"/>
          <w:szCs w:val="24"/>
          <w:lang w:val="en-GB"/>
        </w:rPr>
        <w:t xml:space="preserve"> </w:t>
      </w:r>
      <w:proofErr w:type="spellStart"/>
      <w:r w:rsidRPr="001E102D">
        <w:rPr>
          <w:sz w:val="24"/>
          <w:szCs w:val="24"/>
          <w:lang w:val="en-GB"/>
        </w:rPr>
        <w:t>Zhvillim</w:t>
      </w:r>
      <w:proofErr w:type="spellEnd"/>
      <w:r w:rsidRPr="001E102D">
        <w:rPr>
          <w:sz w:val="24"/>
          <w:szCs w:val="24"/>
          <w:lang w:val="en-GB"/>
        </w:rPr>
        <w:t xml:space="preserve"> </w:t>
      </w:r>
      <w:proofErr w:type="spellStart"/>
      <w:r w:rsidRPr="001E102D">
        <w:rPr>
          <w:sz w:val="24"/>
          <w:szCs w:val="24"/>
          <w:lang w:val="en-GB"/>
        </w:rPr>
        <w:t>Rajonal</w:t>
      </w:r>
      <w:proofErr w:type="spellEnd"/>
      <w:r w:rsidRPr="001E102D">
        <w:rPr>
          <w:sz w:val="24"/>
          <w:szCs w:val="24"/>
          <w:lang w:val="en-GB"/>
        </w:rPr>
        <w:t xml:space="preserve"> </w:t>
      </w:r>
      <w:proofErr w:type="spellStart"/>
      <w:r w:rsidRPr="001E102D">
        <w:rPr>
          <w:sz w:val="24"/>
          <w:szCs w:val="24"/>
          <w:lang w:val="en-GB"/>
        </w:rPr>
        <w:t>të</w:t>
      </w:r>
      <w:proofErr w:type="spellEnd"/>
      <w:r w:rsidRPr="001E102D">
        <w:rPr>
          <w:sz w:val="24"/>
          <w:szCs w:val="24"/>
          <w:lang w:val="en-GB"/>
        </w:rPr>
        <w:t xml:space="preserve"> </w:t>
      </w:r>
      <w:proofErr w:type="spellStart"/>
      <w:r w:rsidRPr="001E102D">
        <w:rPr>
          <w:sz w:val="24"/>
          <w:szCs w:val="24"/>
          <w:lang w:val="en-GB"/>
        </w:rPr>
        <w:t>balancuar</w:t>
      </w:r>
      <w:proofErr w:type="spellEnd"/>
      <w:r w:rsidRPr="001E102D">
        <w:rPr>
          <w:sz w:val="24"/>
          <w:szCs w:val="24"/>
          <w:lang w:val="en-GB"/>
        </w:rPr>
        <w:t xml:space="preserve"> dhe POZHR-</w:t>
      </w:r>
      <w:proofErr w:type="spellStart"/>
      <w:r w:rsidRPr="001E102D">
        <w:rPr>
          <w:sz w:val="24"/>
          <w:szCs w:val="24"/>
          <w:lang w:val="en-GB"/>
        </w:rPr>
        <w:t>ve</w:t>
      </w:r>
      <w:proofErr w:type="spellEnd"/>
      <w:r>
        <w:rPr>
          <w:sz w:val="24"/>
          <w:szCs w:val="24"/>
          <w:lang w:val="en-GB"/>
        </w:rPr>
        <w:t>.</w:t>
      </w:r>
    </w:p>
    <w:p w14:paraId="6C32EEFD" w14:textId="77777777" w:rsidR="006E351D" w:rsidRPr="00634E36" w:rsidRDefault="006E351D" w:rsidP="006E351D">
      <w:pPr>
        <w:pStyle w:val="TableParagraph"/>
        <w:tabs>
          <w:tab w:val="left" w:pos="9810"/>
        </w:tabs>
        <w:spacing w:line="276" w:lineRule="auto"/>
        <w:ind w:left="288"/>
        <w:jc w:val="center"/>
        <w:rPr>
          <w:b/>
          <w:bCs/>
          <w:sz w:val="24"/>
          <w:szCs w:val="24"/>
        </w:rPr>
      </w:pPr>
      <w:r w:rsidRPr="001B13A3">
        <w:rPr>
          <w:b/>
          <w:bCs/>
          <w:sz w:val="24"/>
          <w:szCs w:val="24"/>
        </w:rPr>
        <w:t xml:space="preserve">Neni </w:t>
      </w:r>
      <w:r>
        <w:rPr>
          <w:b/>
          <w:bCs/>
          <w:sz w:val="24"/>
          <w:szCs w:val="24"/>
        </w:rPr>
        <w:t>21</w:t>
      </w:r>
    </w:p>
    <w:p w14:paraId="79075445" w14:textId="77777777" w:rsidR="006E351D" w:rsidRDefault="006E351D" w:rsidP="006E351D">
      <w:pPr>
        <w:pStyle w:val="TableParagraph"/>
        <w:tabs>
          <w:tab w:val="left" w:pos="9810"/>
        </w:tabs>
        <w:spacing w:line="276" w:lineRule="auto"/>
        <w:ind w:left="288"/>
        <w:jc w:val="center"/>
        <w:rPr>
          <w:b/>
          <w:bCs/>
          <w:sz w:val="24"/>
          <w:szCs w:val="24"/>
        </w:rPr>
      </w:pPr>
      <w:r>
        <w:rPr>
          <w:b/>
          <w:bCs/>
          <w:sz w:val="24"/>
          <w:szCs w:val="24"/>
        </w:rPr>
        <w:t>Komunat</w:t>
      </w:r>
    </w:p>
    <w:p w14:paraId="2938DEB8" w14:textId="77777777" w:rsidR="006E351D" w:rsidRDefault="006E351D" w:rsidP="006E351D">
      <w:pPr>
        <w:pStyle w:val="TableParagraph"/>
        <w:tabs>
          <w:tab w:val="left" w:pos="9810"/>
        </w:tabs>
        <w:spacing w:before="240" w:after="240" w:line="276" w:lineRule="auto"/>
        <w:rPr>
          <w:b/>
          <w:bCs/>
          <w:sz w:val="24"/>
          <w:szCs w:val="24"/>
        </w:rPr>
      </w:pPr>
      <w:r>
        <w:rPr>
          <w:sz w:val="24"/>
          <w:szCs w:val="24"/>
          <w:lang w:val="en-GB"/>
        </w:rPr>
        <w:t xml:space="preserve">1. </w:t>
      </w:r>
      <w:proofErr w:type="spellStart"/>
      <w:r>
        <w:rPr>
          <w:sz w:val="24"/>
          <w:szCs w:val="24"/>
          <w:lang w:val="en-GB"/>
        </w:rPr>
        <w:t>Përgjegjësitë</w:t>
      </w:r>
      <w:proofErr w:type="spellEnd"/>
      <w:r>
        <w:rPr>
          <w:sz w:val="24"/>
          <w:szCs w:val="24"/>
          <w:lang w:val="en-GB"/>
        </w:rPr>
        <w:t xml:space="preserve"> e </w:t>
      </w:r>
      <w:proofErr w:type="spellStart"/>
      <w:r>
        <w:rPr>
          <w:sz w:val="24"/>
          <w:szCs w:val="24"/>
          <w:lang w:val="en-GB"/>
        </w:rPr>
        <w:t>komunave</w:t>
      </w:r>
      <w:proofErr w:type="spellEnd"/>
      <w:r>
        <w:rPr>
          <w:sz w:val="24"/>
          <w:szCs w:val="24"/>
          <w:lang w:val="en-GB"/>
        </w:rPr>
        <w:t xml:space="preserve"> </w:t>
      </w:r>
      <w:proofErr w:type="spellStart"/>
      <w:r>
        <w:rPr>
          <w:sz w:val="24"/>
          <w:szCs w:val="24"/>
          <w:lang w:val="en-GB"/>
        </w:rPr>
        <w:t>për</w:t>
      </w:r>
      <w:proofErr w:type="spellEnd"/>
      <w:r>
        <w:rPr>
          <w:sz w:val="24"/>
          <w:szCs w:val="24"/>
          <w:lang w:val="en-GB"/>
        </w:rPr>
        <w:t xml:space="preserve"> POZHR-</w:t>
      </w:r>
      <w:proofErr w:type="spellStart"/>
      <w:r>
        <w:rPr>
          <w:sz w:val="24"/>
          <w:szCs w:val="24"/>
          <w:lang w:val="en-GB"/>
        </w:rPr>
        <w:t>të</w:t>
      </w:r>
      <w:proofErr w:type="spellEnd"/>
      <w:r>
        <w:rPr>
          <w:sz w:val="24"/>
          <w:szCs w:val="24"/>
          <w:lang w:val="en-GB"/>
        </w:rPr>
        <w:t xml:space="preserve"> </w:t>
      </w:r>
      <w:proofErr w:type="spellStart"/>
      <w:r>
        <w:rPr>
          <w:sz w:val="24"/>
          <w:szCs w:val="24"/>
          <w:lang w:val="en-GB"/>
        </w:rPr>
        <w:t>janë</w:t>
      </w:r>
      <w:proofErr w:type="spellEnd"/>
      <w:r>
        <w:rPr>
          <w:sz w:val="24"/>
          <w:szCs w:val="24"/>
          <w:lang w:val="en-GB"/>
        </w:rPr>
        <w:t xml:space="preserve"> </w:t>
      </w:r>
      <w:proofErr w:type="spellStart"/>
      <w:r>
        <w:rPr>
          <w:sz w:val="24"/>
          <w:szCs w:val="24"/>
          <w:lang w:val="en-GB"/>
        </w:rPr>
        <w:t>si</w:t>
      </w:r>
      <w:proofErr w:type="spellEnd"/>
      <w:r>
        <w:rPr>
          <w:sz w:val="24"/>
          <w:szCs w:val="24"/>
          <w:lang w:val="en-GB"/>
        </w:rPr>
        <w:t xml:space="preserve"> në</w:t>
      </w:r>
      <w:r w:rsidRPr="00634E36">
        <w:rPr>
          <w:sz w:val="24"/>
          <w:szCs w:val="24"/>
          <w:lang w:val="en-GB"/>
        </w:rPr>
        <w:t xml:space="preserve"> </w:t>
      </w:r>
      <w:proofErr w:type="spellStart"/>
      <w:r w:rsidRPr="00634E36">
        <w:rPr>
          <w:sz w:val="24"/>
          <w:szCs w:val="24"/>
          <w:lang w:val="en-GB"/>
        </w:rPr>
        <w:t>vijim</w:t>
      </w:r>
      <w:proofErr w:type="spellEnd"/>
      <w:r>
        <w:rPr>
          <w:sz w:val="24"/>
          <w:szCs w:val="24"/>
          <w:lang w:val="en-GB"/>
        </w:rPr>
        <w:t>:</w:t>
      </w:r>
    </w:p>
    <w:p w14:paraId="05C4F1DE" w14:textId="77777777" w:rsidR="006E351D" w:rsidRPr="003C08D8" w:rsidRDefault="006E351D" w:rsidP="006E351D">
      <w:pPr>
        <w:pStyle w:val="TableParagraph"/>
        <w:tabs>
          <w:tab w:val="left" w:pos="9810"/>
        </w:tabs>
        <w:spacing w:before="240" w:after="240" w:line="276" w:lineRule="auto"/>
        <w:ind w:left="270"/>
        <w:jc w:val="both"/>
        <w:rPr>
          <w:sz w:val="24"/>
          <w:szCs w:val="24"/>
        </w:rPr>
      </w:pPr>
      <w:r>
        <w:rPr>
          <w:sz w:val="24"/>
          <w:szCs w:val="24"/>
        </w:rPr>
        <w:t xml:space="preserve">1.1. </w:t>
      </w:r>
      <w:r w:rsidRPr="003C08D8">
        <w:rPr>
          <w:sz w:val="24"/>
          <w:szCs w:val="24"/>
        </w:rPr>
        <w:t xml:space="preserve">Marrin pjesë aktive në </w:t>
      </w:r>
      <w:proofErr w:type="spellStart"/>
      <w:r w:rsidRPr="003C08D8">
        <w:rPr>
          <w:sz w:val="24"/>
          <w:szCs w:val="24"/>
        </w:rPr>
        <w:t>sktrukturat</w:t>
      </w:r>
      <w:proofErr w:type="spellEnd"/>
      <w:r w:rsidRPr="003C08D8">
        <w:rPr>
          <w:sz w:val="24"/>
          <w:szCs w:val="24"/>
        </w:rPr>
        <w:t xml:space="preserve"> koordinuese përkatëse për identifikimin e nevojave të tyre, hartimin dhe monitorimin e POZHR-ve. </w:t>
      </w:r>
    </w:p>
    <w:p w14:paraId="6F7F8DE3" w14:textId="77777777" w:rsidR="006E351D" w:rsidRDefault="006E351D" w:rsidP="006E351D">
      <w:pPr>
        <w:pStyle w:val="TableParagraph"/>
        <w:tabs>
          <w:tab w:val="left" w:pos="9810"/>
        </w:tabs>
        <w:spacing w:before="240" w:after="240" w:line="276" w:lineRule="auto"/>
        <w:ind w:left="270"/>
        <w:jc w:val="both"/>
        <w:rPr>
          <w:sz w:val="24"/>
          <w:szCs w:val="24"/>
        </w:rPr>
      </w:pPr>
      <w:r>
        <w:rPr>
          <w:sz w:val="24"/>
          <w:szCs w:val="24"/>
        </w:rPr>
        <w:t xml:space="preserve">1.2. Ofrojnë propozimet për masa dhe ide të </w:t>
      </w:r>
      <w:r w:rsidRPr="00634E36">
        <w:rPr>
          <w:sz w:val="24"/>
          <w:szCs w:val="24"/>
        </w:rPr>
        <w:t>projekt</w:t>
      </w:r>
      <w:r>
        <w:rPr>
          <w:sz w:val="24"/>
          <w:szCs w:val="24"/>
        </w:rPr>
        <w:t xml:space="preserve">eve për tu përfshirë në POZHR-në përkatëse. </w:t>
      </w:r>
    </w:p>
    <w:p w14:paraId="0B733F2B" w14:textId="77777777" w:rsidR="006E351D" w:rsidRDefault="006E351D" w:rsidP="006E351D">
      <w:pPr>
        <w:pStyle w:val="TableParagraph"/>
        <w:tabs>
          <w:tab w:val="left" w:pos="9810"/>
        </w:tabs>
        <w:spacing w:before="240" w:after="240" w:line="276" w:lineRule="auto"/>
        <w:ind w:left="270"/>
        <w:jc w:val="both"/>
        <w:rPr>
          <w:sz w:val="24"/>
          <w:szCs w:val="24"/>
        </w:rPr>
      </w:pPr>
      <w:r>
        <w:rPr>
          <w:sz w:val="24"/>
          <w:szCs w:val="24"/>
        </w:rPr>
        <w:lastRenderedPageBreak/>
        <w:t xml:space="preserve">1.3. Sigurojnë bashkëfinancimin e nevojshëm për projektet për të cilat aplikojnë në kuadër të POZHR-ve.  </w:t>
      </w:r>
    </w:p>
    <w:p w14:paraId="5F4B1848" w14:textId="77777777" w:rsidR="006E351D" w:rsidRPr="003C08D8" w:rsidRDefault="006E351D" w:rsidP="006E351D">
      <w:pPr>
        <w:pStyle w:val="TableParagraph"/>
        <w:tabs>
          <w:tab w:val="left" w:pos="9810"/>
        </w:tabs>
        <w:spacing w:before="240" w:after="240" w:line="276" w:lineRule="auto"/>
        <w:ind w:left="270"/>
        <w:jc w:val="both"/>
        <w:rPr>
          <w:sz w:val="24"/>
          <w:szCs w:val="24"/>
        </w:rPr>
      </w:pPr>
      <w:r>
        <w:rPr>
          <w:sz w:val="24"/>
          <w:szCs w:val="24"/>
        </w:rPr>
        <w:t xml:space="preserve">1.3. </w:t>
      </w:r>
      <w:r w:rsidRPr="003C08D8">
        <w:rPr>
          <w:sz w:val="24"/>
          <w:szCs w:val="24"/>
        </w:rPr>
        <w:t xml:space="preserve">Kontribuojnë në nxitjen e zhvillimit të balancuar ndërmjet zonave urbane dhe rurale brenda komunës dhe rajonit zhvillimor, si dhe  nxitjen e zhvillimit për zonat më pak të zhvilluara brenda komunave. </w:t>
      </w:r>
    </w:p>
    <w:p w14:paraId="5EEF5CD1" w14:textId="77777777" w:rsidR="006E351D" w:rsidRDefault="006E351D" w:rsidP="006E351D">
      <w:pPr>
        <w:pStyle w:val="TableParagraph"/>
        <w:tabs>
          <w:tab w:val="left" w:pos="9810"/>
        </w:tabs>
        <w:spacing w:before="240" w:after="240" w:line="276" w:lineRule="auto"/>
        <w:ind w:left="270"/>
        <w:jc w:val="both"/>
        <w:rPr>
          <w:sz w:val="24"/>
          <w:szCs w:val="24"/>
        </w:rPr>
      </w:pPr>
      <w:r>
        <w:rPr>
          <w:sz w:val="24"/>
          <w:szCs w:val="24"/>
        </w:rPr>
        <w:t xml:space="preserve">1.4. Kontribuojnë qe përmes projekteve të përbashkëta të nxisin bashkëpunimin </w:t>
      </w:r>
      <w:proofErr w:type="spellStart"/>
      <w:r>
        <w:rPr>
          <w:sz w:val="24"/>
          <w:szCs w:val="24"/>
        </w:rPr>
        <w:t>ndërkomunal</w:t>
      </w:r>
      <w:proofErr w:type="spellEnd"/>
      <w:r>
        <w:rPr>
          <w:sz w:val="24"/>
          <w:szCs w:val="24"/>
        </w:rPr>
        <w:t xml:space="preserve"> për të </w:t>
      </w:r>
      <w:proofErr w:type="spellStart"/>
      <w:r>
        <w:rPr>
          <w:sz w:val="24"/>
          <w:szCs w:val="24"/>
        </w:rPr>
        <w:t>zvogluar</w:t>
      </w:r>
      <w:proofErr w:type="spellEnd"/>
      <w:r>
        <w:rPr>
          <w:sz w:val="24"/>
          <w:szCs w:val="24"/>
        </w:rPr>
        <w:t xml:space="preserve"> dallimet zhvillimore mes komunave. </w:t>
      </w:r>
    </w:p>
    <w:p w14:paraId="1FC8B5E3" w14:textId="77777777" w:rsidR="006E351D" w:rsidRPr="00634E36" w:rsidRDefault="006E351D" w:rsidP="006E351D">
      <w:pPr>
        <w:pStyle w:val="TableParagraph"/>
        <w:tabs>
          <w:tab w:val="left" w:pos="9810"/>
        </w:tabs>
        <w:spacing w:before="240" w:after="240" w:line="276" w:lineRule="auto"/>
        <w:ind w:left="270"/>
        <w:jc w:val="both"/>
        <w:rPr>
          <w:sz w:val="24"/>
          <w:szCs w:val="24"/>
        </w:rPr>
      </w:pPr>
      <w:r>
        <w:rPr>
          <w:sz w:val="24"/>
          <w:szCs w:val="24"/>
        </w:rPr>
        <w:t xml:space="preserve">1.5. </w:t>
      </w:r>
      <w:r w:rsidRPr="00634E36">
        <w:rPr>
          <w:sz w:val="24"/>
          <w:szCs w:val="24"/>
        </w:rPr>
        <w:t>Ofrojn</w:t>
      </w:r>
      <w:r>
        <w:rPr>
          <w:sz w:val="24"/>
          <w:szCs w:val="24"/>
        </w:rPr>
        <w:t>ë</w:t>
      </w:r>
      <w:r w:rsidRPr="00634E36">
        <w:rPr>
          <w:sz w:val="24"/>
          <w:szCs w:val="24"/>
        </w:rPr>
        <w:t xml:space="preserve"> bashk</w:t>
      </w:r>
      <w:r>
        <w:rPr>
          <w:sz w:val="24"/>
          <w:szCs w:val="24"/>
        </w:rPr>
        <w:t>ë</w:t>
      </w:r>
      <w:r w:rsidRPr="00634E36">
        <w:rPr>
          <w:sz w:val="24"/>
          <w:szCs w:val="24"/>
        </w:rPr>
        <w:t>punimin e nevojsh</w:t>
      </w:r>
      <w:r>
        <w:rPr>
          <w:sz w:val="24"/>
          <w:szCs w:val="24"/>
        </w:rPr>
        <w:t>ë</w:t>
      </w:r>
      <w:r w:rsidRPr="00634E36">
        <w:rPr>
          <w:sz w:val="24"/>
          <w:szCs w:val="24"/>
        </w:rPr>
        <w:t>m p</w:t>
      </w:r>
      <w:r>
        <w:rPr>
          <w:sz w:val="24"/>
          <w:szCs w:val="24"/>
        </w:rPr>
        <w:t>ë</w:t>
      </w:r>
      <w:r w:rsidRPr="00634E36">
        <w:rPr>
          <w:sz w:val="24"/>
          <w:szCs w:val="24"/>
        </w:rPr>
        <w:t xml:space="preserve">r </w:t>
      </w:r>
      <w:proofErr w:type="spellStart"/>
      <w:r w:rsidRPr="00634E36">
        <w:rPr>
          <w:sz w:val="24"/>
          <w:szCs w:val="24"/>
        </w:rPr>
        <w:t>p</w:t>
      </w:r>
      <w:r>
        <w:rPr>
          <w:sz w:val="24"/>
          <w:szCs w:val="24"/>
        </w:rPr>
        <w:t>ë</w:t>
      </w:r>
      <w:r w:rsidRPr="00634E36">
        <w:rPr>
          <w:sz w:val="24"/>
          <w:szCs w:val="24"/>
        </w:rPr>
        <w:t>rgaditjen</w:t>
      </w:r>
      <w:proofErr w:type="spellEnd"/>
      <w:r w:rsidRPr="00634E36">
        <w:rPr>
          <w:sz w:val="24"/>
          <w:szCs w:val="24"/>
        </w:rPr>
        <w:t>, monitorimin</w:t>
      </w:r>
      <w:r>
        <w:rPr>
          <w:sz w:val="24"/>
          <w:szCs w:val="24"/>
        </w:rPr>
        <w:t xml:space="preserve"> dhe</w:t>
      </w:r>
      <w:r w:rsidRPr="00634E36">
        <w:rPr>
          <w:sz w:val="24"/>
          <w:szCs w:val="24"/>
        </w:rPr>
        <w:t xml:space="preserve"> raportimin e </w:t>
      </w:r>
      <w:proofErr w:type="spellStart"/>
      <w:r>
        <w:rPr>
          <w:sz w:val="24"/>
          <w:szCs w:val="24"/>
        </w:rPr>
        <w:t>POZHRve</w:t>
      </w:r>
      <w:proofErr w:type="spellEnd"/>
      <w:r w:rsidRPr="00634E36">
        <w:rPr>
          <w:sz w:val="24"/>
          <w:szCs w:val="24"/>
        </w:rPr>
        <w:t xml:space="preserve">. </w:t>
      </w:r>
    </w:p>
    <w:p w14:paraId="71F697E2" w14:textId="77777777" w:rsidR="006E351D" w:rsidRDefault="006E351D" w:rsidP="006E351D">
      <w:pPr>
        <w:pStyle w:val="TableParagraph"/>
        <w:tabs>
          <w:tab w:val="left" w:pos="9810"/>
        </w:tabs>
        <w:spacing w:before="240" w:after="240" w:line="276" w:lineRule="auto"/>
        <w:ind w:left="270"/>
        <w:jc w:val="both"/>
        <w:rPr>
          <w:sz w:val="24"/>
          <w:szCs w:val="24"/>
        </w:rPr>
      </w:pPr>
      <w:r>
        <w:rPr>
          <w:sz w:val="24"/>
          <w:szCs w:val="24"/>
        </w:rPr>
        <w:t xml:space="preserve">1.6. </w:t>
      </w:r>
      <w:r w:rsidRPr="00634E36">
        <w:rPr>
          <w:sz w:val="24"/>
          <w:szCs w:val="24"/>
        </w:rPr>
        <w:t>Bashk</w:t>
      </w:r>
      <w:r>
        <w:rPr>
          <w:sz w:val="24"/>
          <w:szCs w:val="24"/>
        </w:rPr>
        <w:t>ë</w:t>
      </w:r>
      <w:r w:rsidRPr="00634E36">
        <w:rPr>
          <w:sz w:val="24"/>
          <w:szCs w:val="24"/>
        </w:rPr>
        <w:t>punojn</w:t>
      </w:r>
      <w:r>
        <w:rPr>
          <w:sz w:val="24"/>
          <w:szCs w:val="24"/>
        </w:rPr>
        <w:t>ë</w:t>
      </w:r>
      <w:r w:rsidRPr="00634E36">
        <w:rPr>
          <w:sz w:val="24"/>
          <w:szCs w:val="24"/>
        </w:rPr>
        <w:t xml:space="preserve"> me </w:t>
      </w:r>
      <w:r>
        <w:rPr>
          <w:sz w:val="24"/>
          <w:szCs w:val="24"/>
        </w:rPr>
        <w:t>QZHR</w:t>
      </w:r>
      <w:r w:rsidRPr="00634E36">
        <w:rPr>
          <w:sz w:val="24"/>
          <w:szCs w:val="24"/>
        </w:rPr>
        <w:t xml:space="preserve"> p</w:t>
      </w:r>
      <w:r>
        <w:rPr>
          <w:sz w:val="24"/>
          <w:szCs w:val="24"/>
        </w:rPr>
        <w:t>ë</w:t>
      </w:r>
      <w:r w:rsidRPr="00634E36">
        <w:rPr>
          <w:sz w:val="24"/>
          <w:szCs w:val="24"/>
        </w:rPr>
        <w:t>r t</w:t>
      </w:r>
      <w:r>
        <w:rPr>
          <w:sz w:val="24"/>
          <w:szCs w:val="24"/>
        </w:rPr>
        <w:t>ë</w:t>
      </w:r>
      <w:r w:rsidRPr="00634E36">
        <w:rPr>
          <w:sz w:val="24"/>
          <w:szCs w:val="24"/>
        </w:rPr>
        <w:t xml:space="preserve"> mund</w:t>
      </w:r>
      <w:r>
        <w:rPr>
          <w:sz w:val="24"/>
          <w:szCs w:val="24"/>
        </w:rPr>
        <w:t>ë</w:t>
      </w:r>
      <w:r w:rsidRPr="00634E36">
        <w:rPr>
          <w:sz w:val="24"/>
          <w:szCs w:val="24"/>
        </w:rPr>
        <w:t xml:space="preserve">suar zbatimin e </w:t>
      </w:r>
      <w:r>
        <w:rPr>
          <w:sz w:val="24"/>
          <w:szCs w:val="24"/>
        </w:rPr>
        <w:t>POZHR</w:t>
      </w:r>
      <w:r w:rsidRPr="00634E36">
        <w:rPr>
          <w:sz w:val="24"/>
          <w:szCs w:val="24"/>
        </w:rPr>
        <w:t>-s</w:t>
      </w:r>
      <w:r>
        <w:rPr>
          <w:sz w:val="24"/>
          <w:szCs w:val="24"/>
        </w:rPr>
        <w:t>ë</w:t>
      </w:r>
      <w:r w:rsidRPr="00634E36">
        <w:rPr>
          <w:sz w:val="24"/>
          <w:szCs w:val="24"/>
        </w:rPr>
        <w:t xml:space="preserve"> n</w:t>
      </w:r>
      <w:r>
        <w:rPr>
          <w:sz w:val="24"/>
          <w:szCs w:val="24"/>
        </w:rPr>
        <w:t>ë</w:t>
      </w:r>
      <w:r w:rsidRPr="00634E36">
        <w:rPr>
          <w:sz w:val="24"/>
          <w:szCs w:val="24"/>
        </w:rPr>
        <w:t xml:space="preserve"> rajonet t</w:t>
      </w:r>
      <w:r>
        <w:rPr>
          <w:sz w:val="24"/>
          <w:szCs w:val="24"/>
        </w:rPr>
        <w:t>ë</w:t>
      </w:r>
      <w:r w:rsidRPr="00634E36">
        <w:rPr>
          <w:sz w:val="24"/>
          <w:szCs w:val="24"/>
        </w:rPr>
        <w:t xml:space="preserve"> cila</w:t>
      </w:r>
      <w:r>
        <w:rPr>
          <w:sz w:val="24"/>
          <w:szCs w:val="24"/>
        </w:rPr>
        <w:t>ve</w:t>
      </w:r>
      <w:r w:rsidRPr="00634E36">
        <w:rPr>
          <w:sz w:val="24"/>
          <w:szCs w:val="24"/>
        </w:rPr>
        <w:t xml:space="preserve"> ju p</w:t>
      </w:r>
      <w:r>
        <w:rPr>
          <w:sz w:val="24"/>
          <w:szCs w:val="24"/>
        </w:rPr>
        <w:t>ë</w:t>
      </w:r>
      <w:r w:rsidRPr="00634E36">
        <w:rPr>
          <w:sz w:val="24"/>
          <w:szCs w:val="24"/>
        </w:rPr>
        <w:t xml:space="preserve">rkasin. </w:t>
      </w:r>
    </w:p>
    <w:p w14:paraId="1C2DB1D0" w14:textId="77777777" w:rsidR="006E351D" w:rsidRDefault="006E351D" w:rsidP="006E351D">
      <w:pPr>
        <w:pStyle w:val="TableParagraph"/>
        <w:tabs>
          <w:tab w:val="left" w:pos="9810"/>
        </w:tabs>
        <w:spacing w:before="240" w:after="240" w:line="276" w:lineRule="auto"/>
        <w:ind w:left="270"/>
        <w:jc w:val="both"/>
        <w:rPr>
          <w:sz w:val="24"/>
          <w:szCs w:val="24"/>
        </w:rPr>
      </w:pPr>
      <w:r>
        <w:rPr>
          <w:sz w:val="24"/>
          <w:szCs w:val="24"/>
        </w:rPr>
        <w:t xml:space="preserve">1.7. Ofrojnë të dhënat e kërkuar nga QZHR përkatëse për llogaritjen e treguesve të përcaktuar për matjen e indeksit për zhvillim rajonal të balancuar. </w:t>
      </w:r>
    </w:p>
    <w:p w14:paraId="200B4404" w14:textId="77777777" w:rsidR="006E351D" w:rsidRPr="00634E36" w:rsidRDefault="006E351D" w:rsidP="006E351D">
      <w:pPr>
        <w:pStyle w:val="TableParagraph"/>
        <w:tabs>
          <w:tab w:val="left" w:pos="9810"/>
        </w:tabs>
        <w:spacing w:line="276" w:lineRule="auto"/>
        <w:ind w:left="288"/>
        <w:jc w:val="both"/>
        <w:rPr>
          <w:sz w:val="24"/>
          <w:szCs w:val="24"/>
        </w:rPr>
      </w:pPr>
      <w:r>
        <w:rPr>
          <w:sz w:val="24"/>
          <w:szCs w:val="24"/>
        </w:rPr>
        <w:t xml:space="preserve">1.8. Angazhohen me institucionet tjera dhe partnerët tjerë për sigurimin e bashkëpunimit në procesin e </w:t>
      </w:r>
      <w:proofErr w:type="spellStart"/>
      <w:r>
        <w:rPr>
          <w:sz w:val="24"/>
          <w:szCs w:val="24"/>
        </w:rPr>
        <w:t>përgaditjes</w:t>
      </w:r>
      <w:proofErr w:type="spellEnd"/>
      <w:r>
        <w:rPr>
          <w:sz w:val="24"/>
          <w:szCs w:val="24"/>
        </w:rPr>
        <w:t xml:space="preserve"> dhe zbatimit të projekteve të POZHR-ve. </w:t>
      </w:r>
    </w:p>
    <w:p w14:paraId="6B3D23EB" w14:textId="77777777" w:rsidR="006E351D" w:rsidRDefault="006E351D" w:rsidP="006E351D">
      <w:pPr>
        <w:pStyle w:val="TableParagraph"/>
        <w:tabs>
          <w:tab w:val="left" w:pos="9810"/>
        </w:tabs>
        <w:spacing w:line="276" w:lineRule="auto"/>
        <w:ind w:left="288"/>
        <w:jc w:val="center"/>
        <w:rPr>
          <w:b/>
          <w:bCs/>
          <w:sz w:val="24"/>
          <w:szCs w:val="24"/>
          <w:lang w:val="en-GB"/>
        </w:rPr>
      </w:pPr>
    </w:p>
    <w:p w14:paraId="2397DFBD" w14:textId="77777777" w:rsidR="006E351D" w:rsidRPr="00C72A8B" w:rsidRDefault="006E351D" w:rsidP="006E351D">
      <w:pPr>
        <w:pStyle w:val="TableParagraph"/>
        <w:tabs>
          <w:tab w:val="left" w:pos="9810"/>
        </w:tabs>
        <w:spacing w:line="276" w:lineRule="auto"/>
        <w:ind w:left="288"/>
        <w:jc w:val="center"/>
        <w:rPr>
          <w:b/>
          <w:bCs/>
          <w:sz w:val="24"/>
          <w:szCs w:val="24"/>
          <w:lang w:val="en-GB"/>
        </w:rPr>
      </w:pPr>
      <w:proofErr w:type="spellStart"/>
      <w:r w:rsidRPr="00634E36">
        <w:rPr>
          <w:b/>
          <w:bCs/>
          <w:sz w:val="24"/>
          <w:szCs w:val="24"/>
          <w:lang w:val="en-GB"/>
        </w:rPr>
        <w:t>Neni</w:t>
      </w:r>
      <w:proofErr w:type="spellEnd"/>
      <w:r w:rsidRPr="00634E36">
        <w:rPr>
          <w:b/>
          <w:bCs/>
          <w:sz w:val="24"/>
          <w:szCs w:val="24"/>
          <w:lang w:val="en-GB"/>
        </w:rPr>
        <w:t xml:space="preserve"> </w:t>
      </w:r>
      <w:r>
        <w:rPr>
          <w:b/>
          <w:bCs/>
          <w:sz w:val="24"/>
          <w:szCs w:val="24"/>
          <w:lang w:val="en-GB"/>
        </w:rPr>
        <w:t>22</w:t>
      </w:r>
    </w:p>
    <w:p w14:paraId="146F28C2" w14:textId="77777777" w:rsidR="006E351D" w:rsidRDefault="006E351D" w:rsidP="006E351D">
      <w:pPr>
        <w:pStyle w:val="TableParagraph"/>
        <w:tabs>
          <w:tab w:val="left" w:pos="9810"/>
        </w:tabs>
        <w:spacing w:line="276" w:lineRule="auto"/>
        <w:ind w:left="288"/>
        <w:jc w:val="center"/>
        <w:rPr>
          <w:b/>
          <w:bCs/>
          <w:sz w:val="24"/>
          <w:szCs w:val="24"/>
        </w:rPr>
      </w:pPr>
      <w:r>
        <w:rPr>
          <w:b/>
          <w:bCs/>
          <w:sz w:val="24"/>
          <w:szCs w:val="24"/>
        </w:rPr>
        <w:t xml:space="preserve">Qendrat për Zhvillim Rajonal </w:t>
      </w:r>
    </w:p>
    <w:p w14:paraId="077B5ED1" w14:textId="77777777" w:rsidR="006E351D" w:rsidRPr="003C08D8" w:rsidRDefault="006E351D" w:rsidP="006E351D">
      <w:pPr>
        <w:pStyle w:val="TableParagraph"/>
        <w:tabs>
          <w:tab w:val="left" w:pos="9810"/>
        </w:tabs>
        <w:spacing w:before="240" w:after="240" w:line="276" w:lineRule="auto"/>
        <w:rPr>
          <w:sz w:val="24"/>
          <w:szCs w:val="24"/>
        </w:rPr>
      </w:pPr>
      <w:r>
        <w:rPr>
          <w:sz w:val="24"/>
          <w:szCs w:val="24"/>
        </w:rPr>
        <w:t xml:space="preserve">1. </w:t>
      </w:r>
      <w:proofErr w:type="spellStart"/>
      <w:r>
        <w:rPr>
          <w:sz w:val="24"/>
          <w:szCs w:val="24"/>
          <w:lang w:val="en-GB"/>
        </w:rPr>
        <w:t>Përgjegjësitë</w:t>
      </w:r>
      <w:proofErr w:type="spellEnd"/>
      <w:r>
        <w:rPr>
          <w:sz w:val="24"/>
          <w:szCs w:val="24"/>
          <w:lang w:val="en-GB"/>
        </w:rPr>
        <w:t xml:space="preserve"> e QZHR-</w:t>
      </w:r>
      <w:proofErr w:type="spellStart"/>
      <w:r>
        <w:rPr>
          <w:sz w:val="24"/>
          <w:szCs w:val="24"/>
          <w:lang w:val="en-GB"/>
        </w:rPr>
        <w:t>ve</w:t>
      </w:r>
      <w:proofErr w:type="spellEnd"/>
      <w:r>
        <w:rPr>
          <w:sz w:val="24"/>
          <w:szCs w:val="24"/>
          <w:lang w:val="en-GB"/>
        </w:rPr>
        <w:t xml:space="preserve"> </w:t>
      </w:r>
      <w:proofErr w:type="spellStart"/>
      <w:r>
        <w:rPr>
          <w:sz w:val="24"/>
          <w:szCs w:val="24"/>
          <w:lang w:val="en-GB"/>
        </w:rPr>
        <w:t>për</w:t>
      </w:r>
      <w:proofErr w:type="spellEnd"/>
      <w:r>
        <w:rPr>
          <w:sz w:val="24"/>
          <w:szCs w:val="24"/>
          <w:lang w:val="en-GB"/>
        </w:rPr>
        <w:t xml:space="preserve"> POZHR-</w:t>
      </w:r>
      <w:proofErr w:type="spellStart"/>
      <w:r>
        <w:rPr>
          <w:sz w:val="24"/>
          <w:szCs w:val="24"/>
          <w:lang w:val="en-GB"/>
        </w:rPr>
        <w:t>të</w:t>
      </w:r>
      <w:proofErr w:type="spellEnd"/>
      <w:r>
        <w:rPr>
          <w:sz w:val="24"/>
          <w:szCs w:val="24"/>
          <w:lang w:val="en-GB"/>
        </w:rPr>
        <w:t xml:space="preserve"> </w:t>
      </w:r>
      <w:proofErr w:type="spellStart"/>
      <w:r>
        <w:rPr>
          <w:sz w:val="24"/>
          <w:szCs w:val="24"/>
          <w:lang w:val="en-GB"/>
        </w:rPr>
        <w:t>janë</w:t>
      </w:r>
      <w:proofErr w:type="spellEnd"/>
      <w:r>
        <w:rPr>
          <w:sz w:val="24"/>
          <w:szCs w:val="24"/>
          <w:lang w:val="en-GB"/>
        </w:rPr>
        <w:t xml:space="preserve"> </w:t>
      </w:r>
      <w:proofErr w:type="spellStart"/>
      <w:r>
        <w:rPr>
          <w:sz w:val="24"/>
          <w:szCs w:val="24"/>
          <w:lang w:val="en-GB"/>
        </w:rPr>
        <w:t>si</w:t>
      </w:r>
      <w:proofErr w:type="spellEnd"/>
      <w:r>
        <w:rPr>
          <w:sz w:val="24"/>
          <w:szCs w:val="24"/>
          <w:lang w:val="en-GB"/>
        </w:rPr>
        <w:t xml:space="preserve"> në</w:t>
      </w:r>
      <w:r w:rsidRPr="00634E36">
        <w:rPr>
          <w:sz w:val="24"/>
          <w:szCs w:val="24"/>
          <w:lang w:val="en-GB"/>
        </w:rPr>
        <w:t xml:space="preserve"> </w:t>
      </w:r>
      <w:proofErr w:type="spellStart"/>
      <w:r w:rsidRPr="00634E36">
        <w:rPr>
          <w:sz w:val="24"/>
          <w:szCs w:val="24"/>
          <w:lang w:val="en-GB"/>
        </w:rPr>
        <w:t>vijim</w:t>
      </w:r>
      <w:proofErr w:type="spellEnd"/>
      <w:r w:rsidRPr="003C08D8">
        <w:rPr>
          <w:sz w:val="24"/>
          <w:szCs w:val="24"/>
        </w:rPr>
        <w:t xml:space="preserve">: </w:t>
      </w:r>
    </w:p>
    <w:p w14:paraId="22F11E37" w14:textId="77777777" w:rsidR="006E351D" w:rsidRPr="005F2B93" w:rsidRDefault="006E351D" w:rsidP="006E351D">
      <w:pPr>
        <w:pStyle w:val="TableParagraph"/>
        <w:tabs>
          <w:tab w:val="left" w:pos="9810"/>
        </w:tabs>
        <w:spacing w:before="240" w:after="240" w:line="276" w:lineRule="auto"/>
        <w:ind w:left="270"/>
        <w:jc w:val="both"/>
        <w:rPr>
          <w:rFonts w:eastAsiaTheme="minorHAnsi"/>
          <w:sz w:val="24"/>
          <w:szCs w:val="24"/>
        </w:rPr>
      </w:pPr>
      <w:r>
        <w:rPr>
          <w:sz w:val="24"/>
          <w:szCs w:val="24"/>
        </w:rPr>
        <w:t xml:space="preserve">1.1. Udhëheqin grupet koordinuese përkatëse për POZHR-të. </w:t>
      </w:r>
    </w:p>
    <w:p w14:paraId="1720F6DB" w14:textId="77777777" w:rsidR="006E351D" w:rsidRDefault="006E351D" w:rsidP="006E351D">
      <w:pPr>
        <w:pStyle w:val="TableParagraph"/>
        <w:tabs>
          <w:tab w:val="left" w:pos="9810"/>
        </w:tabs>
        <w:spacing w:before="240" w:after="240" w:line="276" w:lineRule="auto"/>
        <w:ind w:left="270"/>
        <w:jc w:val="both"/>
        <w:rPr>
          <w:rFonts w:eastAsiaTheme="minorHAnsi"/>
          <w:sz w:val="24"/>
          <w:szCs w:val="24"/>
        </w:rPr>
      </w:pPr>
      <w:r>
        <w:rPr>
          <w:sz w:val="24"/>
          <w:szCs w:val="24"/>
        </w:rPr>
        <w:t>1.2. Udhëheqin</w:t>
      </w:r>
      <w:r w:rsidRPr="00634E36">
        <w:rPr>
          <w:sz w:val="24"/>
          <w:szCs w:val="24"/>
        </w:rPr>
        <w:t xml:space="preserve"> procesin e hartimit të </w:t>
      </w:r>
      <w:r>
        <w:rPr>
          <w:sz w:val="24"/>
          <w:szCs w:val="24"/>
        </w:rPr>
        <w:t>POZHR-ve</w:t>
      </w:r>
      <w:r w:rsidRPr="00634E36">
        <w:rPr>
          <w:sz w:val="24"/>
          <w:szCs w:val="24"/>
        </w:rPr>
        <w:t xml:space="preserve"> n</w:t>
      </w:r>
      <w:r>
        <w:rPr>
          <w:sz w:val="24"/>
          <w:szCs w:val="24"/>
        </w:rPr>
        <w:t>ë</w:t>
      </w:r>
      <w:r w:rsidRPr="00634E36">
        <w:rPr>
          <w:sz w:val="24"/>
          <w:szCs w:val="24"/>
        </w:rPr>
        <w:t xml:space="preserve"> p</w:t>
      </w:r>
      <w:r>
        <w:rPr>
          <w:sz w:val="24"/>
          <w:szCs w:val="24"/>
        </w:rPr>
        <w:t>ë</w:t>
      </w:r>
      <w:r w:rsidRPr="00634E36">
        <w:rPr>
          <w:sz w:val="24"/>
          <w:szCs w:val="24"/>
        </w:rPr>
        <w:t>rpu</w:t>
      </w:r>
      <w:r>
        <w:rPr>
          <w:sz w:val="24"/>
          <w:szCs w:val="24"/>
        </w:rPr>
        <w:t>t</w:t>
      </w:r>
      <w:r w:rsidRPr="00634E36">
        <w:rPr>
          <w:sz w:val="24"/>
          <w:szCs w:val="24"/>
        </w:rPr>
        <w:t xml:space="preserve">hje me nenin 8 të ligjit </w:t>
      </w:r>
      <w:r w:rsidRPr="00320498">
        <w:rPr>
          <w:rFonts w:eastAsiaTheme="minorHAnsi"/>
          <w:sz w:val="24"/>
          <w:szCs w:val="24"/>
          <w:lang w:val="en-GB"/>
        </w:rPr>
        <w:t xml:space="preserve">Nr.08/L-190 </w:t>
      </w:r>
      <w:proofErr w:type="spellStart"/>
      <w:r w:rsidRPr="00320498">
        <w:rPr>
          <w:rFonts w:eastAsiaTheme="minorHAnsi"/>
          <w:sz w:val="24"/>
          <w:szCs w:val="24"/>
          <w:lang w:val="en-GB"/>
        </w:rPr>
        <w:t>për</w:t>
      </w:r>
      <w:proofErr w:type="spellEnd"/>
      <w:r w:rsidRPr="00320498">
        <w:rPr>
          <w:rFonts w:eastAsiaTheme="minorHAnsi"/>
          <w:sz w:val="24"/>
          <w:szCs w:val="24"/>
          <w:lang w:val="en-GB"/>
        </w:rPr>
        <w:t xml:space="preserve"> </w:t>
      </w:r>
      <w:proofErr w:type="spellStart"/>
      <w:r w:rsidRPr="00320498">
        <w:rPr>
          <w:rFonts w:eastAsiaTheme="minorHAnsi"/>
          <w:sz w:val="24"/>
          <w:szCs w:val="24"/>
          <w:lang w:val="en-GB"/>
        </w:rPr>
        <w:t>zhvillim</w:t>
      </w:r>
      <w:proofErr w:type="spellEnd"/>
      <w:r w:rsidRPr="00320498">
        <w:rPr>
          <w:rFonts w:eastAsiaTheme="minorHAnsi"/>
          <w:sz w:val="24"/>
          <w:szCs w:val="24"/>
          <w:lang w:val="en-GB"/>
        </w:rPr>
        <w:t xml:space="preserve"> </w:t>
      </w:r>
      <w:proofErr w:type="spellStart"/>
      <w:r w:rsidRPr="00320498">
        <w:rPr>
          <w:rFonts w:eastAsiaTheme="minorHAnsi"/>
          <w:sz w:val="24"/>
          <w:szCs w:val="24"/>
          <w:lang w:val="en-GB"/>
        </w:rPr>
        <w:t>Rajonal</w:t>
      </w:r>
      <w:proofErr w:type="spellEnd"/>
      <w:r w:rsidRPr="00320498">
        <w:rPr>
          <w:rFonts w:eastAsiaTheme="minorHAnsi"/>
          <w:sz w:val="24"/>
          <w:szCs w:val="24"/>
          <w:lang w:val="en-GB"/>
        </w:rPr>
        <w:t xml:space="preserve"> </w:t>
      </w:r>
      <w:proofErr w:type="spellStart"/>
      <w:r w:rsidRPr="00320498">
        <w:rPr>
          <w:rFonts w:eastAsiaTheme="minorHAnsi"/>
          <w:sz w:val="24"/>
          <w:szCs w:val="24"/>
          <w:lang w:val="en-GB"/>
        </w:rPr>
        <w:t>të</w:t>
      </w:r>
      <w:proofErr w:type="spellEnd"/>
      <w:r w:rsidRPr="00320498">
        <w:rPr>
          <w:rFonts w:eastAsiaTheme="minorHAnsi"/>
          <w:sz w:val="24"/>
          <w:szCs w:val="24"/>
          <w:lang w:val="en-GB"/>
        </w:rPr>
        <w:t xml:space="preserve"> </w:t>
      </w:r>
      <w:proofErr w:type="spellStart"/>
      <w:r w:rsidRPr="00320498">
        <w:rPr>
          <w:rFonts w:eastAsiaTheme="minorHAnsi"/>
          <w:sz w:val="24"/>
          <w:szCs w:val="24"/>
          <w:lang w:val="en-GB"/>
        </w:rPr>
        <w:t>balancuar</w:t>
      </w:r>
      <w:proofErr w:type="spellEnd"/>
      <w:r>
        <w:rPr>
          <w:rFonts w:eastAsiaTheme="minorHAnsi"/>
          <w:sz w:val="24"/>
          <w:szCs w:val="24"/>
          <w:lang w:val="en-GB"/>
        </w:rPr>
        <w:t xml:space="preserve">. </w:t>
      </w:r>
    </w:p>
    <w:p w14:paraId="66AADEFC" w14:textId="77777777" w:rsidR="006E351D" w:rsidRDefault="006E351D" w:rsidP="006E351D">
      <w:pPr>
        <w:pStyle w:val="TableParagraph"/>
        <w:tabs>
          <w:tab w:val="left" w:pos="9810"/>
        </w:tabs>
        <w:spacing w:before="240" w:after="240" w:line="276" w:lineRule="auto"/>
        <w:ind w:left="270"/>
        <w:jc w:val="both"/>
        <w:rPr>
          <w:sz w:val="24"/>
          <w:szCs w:val="24"/>
        </w:rPr>
      </w:pPr>
      <w:r>
        <w:rPr>
          <w:sz w:val="24"/>
          <w:szCs w:val="24"/>
        </w:rPr>
        <w:t>1.3. Përgjegjëse për z</w:t>
      </w:r>
      <w:r w:rsidRPr="002B42DE">
        <w:rPr>
          <w:sz w:val="24"/>
          <w:szCs w:val="24"/>
        </w:rPr>
        <w:t>hvillimi</w:t>
      </w:r>
      <w:r>
        <w:rPr>
          <w:sz w:val="24"/>
          <w:szCs w:val="24"/>
        </w:rPr>
        <w:t>n</w:t>
      </w:r>
      <w:r w:rsidRPr="002B42DE">
        <w:rPr>
          <w:sz w:val="24"/>
          <w:szCs w:val="24"/>
        </w:rPr>
        <w:t xml:space="preserve"> dhe zbatimi</w:t>
      </w:r>
      <w:r>
        <w:rPr>
          <w:sz w:val="24"/>
          <w:szCs w:val="24"/>
        </w:rPr>
        <w:t>n</w:t>
      </w:r>
      <w:r w:rsidRPr="002B42DE">
        <w:rPr>
          <w:sz w:val="24"/>
          <w:szCs w:val="24"/>
        </w:rPr>
        <w:t xml:space="preserve"> </w:t>
      </w:r>
      <w:r>
        <w:rPr>
          <w:sz w:val="24"/>
          <w:szCs w:val="24"/>
        </w:rPr>
        <w:t>e</w:t>
      </w:r>
      <w:r w:rsidRPr="002B42DE">
        <w:rPr>
          <w:sz w:val="24"/>
          <w:szCs w:val="24"/>
        </w:rPr>
        <w:t xml:space="preserve"> projekteve dhe </w:t>
      </w:r>
      <w:r>
        <w:rPr>
          <w:sz w:val="24"/>
          <w:szCs w:val="24"/>
        </w:rPr>
        <w:t xml:space="preserve">ofrojnë </w:t>
      </w:r>
      <w:r w:rsidRPr="002B42DE">
        <w:rPr>
          <w:sz w:val="24"/>
          <w:szCs w:val="24"/>
        </w:rPr>
        <w:t>mbështetj</w:t>
      </w:r>
      <w:r>
        <w:rPr>
          <w:sz w:val="24"/>
          <w:szCs w:val="24"/>
        </w:rPr>
        <w:t>e</w:t>
      </w:r>
      <w:r w:rsidRPr="002B42DE">
        <w:rPr>
          <w:sz w:val="24"/>
          <w:szCs w:val="24"/>
        </w:rPr>
        <w:t xml:space="preserve"> e njësive të vetëqeverisjes lokale dhe institucioneve tjera që</w:t>
      </w:r>
      <w:r>
        <w:rPr>
          <w:sz w:val="24"/>
          <w:szCs w:val="24"/>
        </w:rPr>
        <w:t xml:space="preserve"> </w:t>
      </w:r>
      <w:r w:rsidRPr="002B42DE">
        <w:rPr>
          <w:sz w:val="24"/>
          <w:szCs w:val="24"/>
        </w:rPr>
        <w:t xml:space="preserve">veprojnë në rajonet përkatëse zhvillimore në përgatitjen dhe zbatimin e projekteve, të cilat kanë për qëllim realizimin e </w:t>
      </w:r>
      <w:r>
        <w:rPr>
          <w:sz w:val="24"/>
          <w:szCs w:val="24"/>
        </w:rPr>
        <w:t>POZHR në kuadër të Programit</w:t>
      </w:r>
      <w:r w:rsidRPr="002B42DE">
        <w:rPr>
          <w:sz w:val="24"/>
          <w:szCs w:val="24"/>
        </w:rPr>
        <w:t xml:space="preserve"> për Zhvillim Rajonal në rajonet zhvillimore;</w:t>
      </w:r>
    </w:p>
    <w:p w14:paraId="443968ED" w14:textId="77777777" w:rsidR="006E351D" w:rsidRDefault="006E351D" w:rsidP="006E351D">
      <w:pPr>
        <w:pStyle w:val="TableParagraph"/>
        <w:tabs>
          <w:tab w:val="left" w:pos="9810"/>
        </w:tabs>
        <w:spacing w:before="240" w:after="240" w:line="276" w:lineRule="auto"/>
        <w:ind w:left="270"/>
        <w:jc w:val="both"/>
        <w:rPr>
          <w:sz w:val="24"/>
          <w:szCs w:val="24"/>
        </w:rPr>
      </w:pPr>
      <w:r>
        <w:rPr>
          <w:sz w:val="24"/>
          <w:szCs w:val="24"/>
        </w:rPr>
        <w:t xml:space="preserve">1.4. Mbështesin komunat, OJQ-të dhe bizneset në kuadër të rajoneve të cilave ju përkasin në hartimin e projekteve dhe për aplikim në mbështetjen që ofron POZHR. </w:t>
      </w:r>
    </w:p>
    <w:p w14:paraId="697B1DD8" w14:textId="77777777" w:rsidR="006E351D" w:rsidRDefault="006E351D" w:rsidP="006E351D">
      <w:pPr>
        <w:pStyle w:val="TableParagraph"/>
        <w:tabs>
          <w:tab w:val="left" w:pos="9810"/>
        </w:tabs>
        <w:spacing w:before="240" w:after="240" w:line="276" w:lineRule="auto"/>
        <w:ind w:left="270"/>
        <w:jc w:val="both"/>
        <w:rPr>
          <w:sz w:val="24"/>
          <w:szCs w:val="24"/>
        </w:rPr>
      </w:pPr>
      <w:r>
        <w:rPr>
          <w:sz w:val="24"/>
          <w:szCs w:val="24"/>
        </w:rPr>
        <w:t xml:space="preserve">1.5. </w:t>
      </w:r>
      <w:proofErr w:type="spellStart"/>
      <w:r>
        <w:rPr>
          <w:sz w:val="24"/>
          <w:szCs w:val="24"/>
        </w:rPr>
        <w:t>G</w:t>
      </w:r>
      <w:r w:rsidRPr="002B42DE">
        <w:rPr>
          <w:sz w:val="24"/>
          <w:szCs w:val="24"/>
        </w:rPr>
        <w:t>rumbull</w:t>
      </w:r>
      <w:r>
        <w:rPr>
          <w:sz w:val="24"/>
          <w:szCs w:val="24"/>
        </w:rPr>
        <w:t>ojne</w:t>
      </w:r>
      <w:proofErr w:type="spellEnd"/>
      <w:r>
        <w:rPr>
          <w:sz w:val="24"/>
          <w:szCs w:val="24"/>
        </w:rPr>
        <w:t xml:space="preserve"> </w:t>
      </w:r>
      <w:r w:rsidRPr="002B42DE">
        <w:rPr>
          <w:sz w:val="24"/>
          <w:szCs w:val="24"/>
        </w:rPr>
        <w:t>të dhëna statistikore dhe informata tjera relevante për rajonet përkatëse zhvillimore të cilat janë të nevojshme për matjen e ndryshimeve tek indikatorët socio-ekonomik të ndërlidhur me zhvillimin rajonal të balancuar të cil</w:t>
      </w:r>
      <w:r>
        <w:rPr>
          <w:sz w:val="24"/>
          <w:szCs w:val="24"/>
        </w:rPr>
        <w:t>a</w:t>
      </w:r>
      <w:r w:rsidRPr="002B42DE">
        <w:rPr>
          <w:sz w:val="24"/>
          <w:szCs w:val="24"/>
        </w:rPr>
        <w:t>t shfrytëzohen për proceset e raportimit dhe të planifikimit</w:t>
      </w:r>
      <w:r>
        <w:rPr>
          <w:sz w:val="24"/>
          <w:szCs w:val="24"/>
        </w:rPr>
        <w:t xml:space="preserve">. </w:t>
      </w:r>
    </w:p>
    <w:p w14:paraId="3334C7D4" w14:textId="4BB20617" w:rsidR="006E351D" w:rsidRPr="00634E36" w:rsidRDefault="006E351D" w:rsidP="006E351D">
      <w:pPr>
        <w:pStyle w:val="TableParagraph"/>
        <w:tabs>
          <w:tab w:val="left" w:pos="9810"/>
        </w:tabs>
        <w:spacing w:before="240" w:after="240" w:line="276" w:lineRule="auto"/>
        <w:ind w:left="270"/>
        <w:jc w:val="both"/>
        <w:rPr>
          <w:sz w:val="24"/>
          <w:szCs w:val="24"/>
        </w:rPr>
      </w:pPr>
      <w:r>
        <w:rPr>
          <w:sz w:val="24"/>
          <w:szCs w:val="24"/>
        </w:rPr>
        <w:t>1.6.</w:t>
      </w:r>
      <w:r w:rsidR="00346C5D">
        <w:rPr>
          <w:sz w:val="24"/>
          <w:szCs w:val="24"/>
        </w:rPr>
        <w:t xml:space="preserve"> Detyra tjera që parashihen në </w:t>
      </w:r>
      <w:proofErr w:type="spellStart"/>
      <w:r w:rsidR="00346C5D">
        <w:rPr>
          <w:sz w:val="24"/>
          <w:szCs w:val="24"/>
        </w:rPr>
        <w:t>R</w:t>
      </w:r>
      <w:r>
        <w:rPr>
          <w:sz w:val="24"/>
          <w:szCs w:val="24"/>
        </w:rPr>
        <w:t>regullorën</w:t>
      </w:r>
      <w:proofErr w:type="spellEnd"/>
      <w:r>
        <w:rPr>
          <w:sz w:val="24"/>
          <w:szCs w:val="24"/>
        </w:rPr>
        <w:t xml:space="preserve"> përkatëse për themelimin e QZHR e që lidhen me POZHR-të. </w:t>
      </w:r>
    </w:p>
    <w:p w14:paraId="0AE2DA20" w14:textId="77777777" w:rsidR="006E351D" w:rsidRPr="00634E36" w:rsidRDefault="006E351D" w:rsidP="006E351D">
      <w:pPr>
        <w:pStyle w:val="TableParagraph"/>
        <w:tabs>
          <w:tab w:val="left" w:pos="9810"/>
        </w:tabs>
        <w:spacing w:before="240" w:after="240"/>
        <w:ind w:left="426"/>
        <w:rPr>
          <w:b/>
          <w:bCs/>
          <w:sz w:val="24"/>
          <w:szCs w:val="24"/>
        </w:rPr>
      </w:pPr>
    </w:p>
    <w:p w14:paraId="3BD6A364" w14:textId="77777777" w:rsidR="006E351D" w:rsidRPr="006E6F9A" w:rsidRDefault="006E351D" w:rsidP="006E351D">
      <w:pPr>
        <w:pStyle w:val="Heading1"/>
        <w:spacing w:line="240" w:lineRule="auto"/>
        <w:ind w:left="426"/>
        <w:jc w:val="left"/>
        <w:rPr>
          <w:rFonts w:ascii="Times New Roman" w:hAnsi="Times New Roman" w:cs="Times New Roman"/>
          <w:b/>
          <w:sz w:val="24"/>
          <w:szCs w:val="24"/>
        </w:rPr>
      </w:pPr>
      <w:r w:rsidRPr="006E6F9A">
        <w:rPr>
          <w:rFonts w:ascii="Times New Roman" w:hAnsi="Times New Roman" w:cs="Times New Roman"/>
          <w:b/>
          <w:sz w:val="24"/>
          <w:szCs w:val="24"/>
        </w:rPr>
        <w:t>KAPITULLI V</w:t>
      </w:r>
      <w:r>
        <w:rPr>
          <w:rFonts w:ascii="Times New Roman" w:hAnsi="Times New Roman" w:cs="Times New Roman"/>
          <w:b/>
          <w:sz w:val="24"/>
          <w:szCs w:val="24"/>
        </w:rPr>
        <w:t>I</w:t>
      </w:r>
    </w:p>
    <w:p w14:paraId="3446FBC9" w14:textId="77777777" w:rsidR="006E351D" w:rsidRPr="006E6F9A" w:rsidRDefault="006E351D" w:rsidP="006E351D">
      <w:pPr>
        <w:pStyle w:val="Heading1"/>
        <w:spacing w:after="240" w:line="240" w:lineRule="auto"/>
        <w:ind w:left="426"/>
        <w:jc w:val="left"/>
        <w:rPr>
          <w:rFonts w:ascii="Times New Roman" w:hAnsi="Times New Roman" w:cs="Times New Roman"/>
          <w:b/>
          <w:spacing w:val="-1"/>
          <w:sz w:val="24"/>
          <w:szCs w:val="24"/>
        </w:rPr>
      </w:pPr>
      <w:r w:rsidRPr="006E6F9A">
        <w:rPr>
          <w:rFonts w:ascii="Times New Roman" w:hAnsi="Times New Roman" w:cs="Times New Roman"/>
          <w:b/>
          <w:sz w:val="24"/>
          <w:szCs w:val="24"/>
        </w:rPr>
        <w:t>DISPOZITAT KALIMTARE DHE PËRFUNDIMTARE</w:t>
      </w:r>
    </w:p>
    <w:p w14:paraId="22361A4C" w14:textId="77777777" w:rsidR="006E351D" w:rsidRPr="00E52069" w:rsidRDefault="006E351D" w:rsidP="006E351D">
      <w:pPr>
        <w:pStyle w:val="Heading2"/>
        <w:spacing w:after="0" w:line="276" w:lineRule="auto"/>
        <w:ind w:left="432"/>
        <w:jc w:val="center"/>
        <w:rPr>
          <w:rFonts w:ascii="Times New Roman" w:hAnsi="Times New Roman" w:cs="Times New Roman"/>
          <w:b/>
          <w:sz w:val="24"/>
          <w:szCs w:val="24"/>
          <w:u w:val="none"/>
        </w:rPr>
      </w:pPr>
      <w:r w:rsidRPr="00E52069">
        <w:rPr>
          <w:rFonts w:ascii="Times New Roman" w:hAnsi="Times New Roman" w:cs="Times New Roman"/>
          <w:b/>
          <w:sz w:val="24"/>
          <w:szCs w:val="24"/>
          <w:u w:val="none"/>
        </w:rPr>
        <w:t>Neni 23</w:t>
      </w:r>
    </w:p>
    <w:p w14:paraId="109BAC01" w14:textId="77777777" w:rsidR="006E351D" w:rsidRPr="00E52069" w:rsidRDefault="006E351D" w:rsidP="006E351D">
      <w:pPr>
        <w:pStyle w:val="Heading2"/>
        <w:spacing w:after="0" w:line="276" w:lineRule="auto"/>
        <w:ind w:left="432"/>
        <w:jc w:val="center"/>
        <w:rPr>
          <w:rFonts w:ascii="Times New Roman" w:hAnsi="Times New Roman" w:cs="Times New Roman"/>
          <w:b/>
          <w:sz w:val="24"/>
          <w:szCs w:val="24"/>
          <w:u w:val="none"/>
        </w:rPr>
      </w:pPr>
      <w:r w:rsidRPr="00E52069">
        <w:rPr>
          <w:rFonts w:ascii="Times New Roman" w:hAnsi="Times New Roman" w:cs="Times New Roman"/>
          <w:b/>
          <w:sz w:val="24"/>
          <w:szCs w:val="24"/>
          <w:u w:val="none"/>
        </w:rPr>
        <w:t>Zbatimi</w:t>
      </w:r>
    </w:p>
    <w:p w14:paraId="3F226666" w14:textId="77777777" w:rsidR="006E351D" w:rsidRDefault="006E351D" w:rsidP="006E351D">
      <w:pPr>
        <w:pStyle w:val="TableParagraph"/>
        <w:spacing w:before="240" w:after="240" w:line="276" w:lineRule="auto"/>
        <w:ind w:right="26"/>
        <w:jc w:val="both"/>
        <w:rPr>
          <w:sz w:val="24"/>
          <w:szCs w:val="24"/>
        </w:rPr>
      </w:pPr>
      <w:r>
        <w:rPr>
          <w:sz w:val="24"/>
          <w:szCs w:val="24"/>
        </w:rPr>
        <w:t xml:space="preserve">1. </w:t>
      </w:r>
      <w:r w:rsidRPr="006E6F9A">
        <w:rPr>
          <w:sz w:val="24"/>
          <w:szCs w:val="24"/>
        </w:rPr>
        <w:t xml:space="preserve">Për zbatimin e Rregullores për </w:t>
      </w:r>
      <w:r>
        <w:rPr>
          <w:sz w:val="24"/>
          <w:szCs w:val="24"/>
        </w:rPr>
        <w:t xml:space="preserve">Planet </w:t>
      </w:r>
      <w:proofErr w:type="spellStart"/>
      <w:r>
        <w:rPr>
          <w:sz w:val="24"/>
          <w:szCs w:val="24"/>
        </w:rPr>
        <w:t>Operacionale</w:t>
      </w:r>
      <w:proofErr w:type="spellEnd"/>
      <w:r>
        <w:rPr>
          <w:sz w:val="24"/>
          <w:szCs w:val="24"/>
        </w:rPr>
        <w:t xml:space="preserve"> për Zhvillim Rajonal dhe Rregulloren për </w:t>
      </w:r>
      <w:r w:rsidRPr="006E6F9A">
        <w:rPr>
          <w:sz w:val="24"/>
          <w:szCs w:val="24"/>
        </w:rPr>
        <w:t>Menaxhimin e Programit për Zhvillim Rajonal të Balancuar, Ministria do të përgati</w:t>
      </w:r>
      <w:r>
        <w:rPr>
          <w:sz w:val="24"/>
          <w:szCs w:val="24"/>
        </w:rPr>
        <w:t>t</w:t>
      </w:r>
      <w:r w:rsidRPr="006E6F9A">
        <w:rPr>
          <w:sz w:val="24"/>
          <w:szCs w:val="24"/>
        </w:rPr>
        <w:t>ë udhëzues për secilën thirrje veç e veç.</w:t>
      </w:r>
    </w:p>
    <w:p w14:paraId="25BF2E33" w14:textId="77777777" w:rsidR="006E351D" w:rsidRDefault="006E351D" w:rsidP="006E351D">
      <w:pPr>
        <w:pStyle w:val="TableParagraph"/>
        <w:spacing w:before="240" w:after="240" w:line="276" w:lineRule="auto"/>
        <w:ind w:right="26"/>
        <w:jc w:val="both"/>
        <w:rPr>
          <w:sz w:val="24"/>
          <w:szCs w:val="24"/>
        </w:rPr>
      </w:pPr>
      <w:r>
        <w:rPr>
          <w:sz w:val="24"/>
          <w:szCs w:val="24"/>
        </w:rPr>
        <w:t>2. Dispozitat</w:t>
      </w:r>
      <w:r w:rsidRPr="001C2583">
        <w:rPr>
          <w:sz w:val="24"/>
          <w:szCs w:val="24"/>
        </w:rPr>
        <w:t xml:space="preserve"> aktuale të mbështetjes </w:t>
      </w:r>
      <w:r>
        <w:rPr>
          <w:sz w:val="24"/>
          <w:szCs w:val="24"/>
        </w:rPr>
        <w:t xml:space="preserve">për projektet të cilat janë në realizim e </w:t>
      </w:r>
      <w:proofErr w:type="spellStart"/>
      <w:r>
        <w:rPr>
          <w:sz w:val="24"/>
          <w:szCs w:val="24"/>
        </w:rPr>
        <w:t>siper</w:t>
      </w:r>
      <w:proofErr w:type="spellEnd"/>
      <w:r>
        <w:rPr>
          <w:sz w:val="24"/>
          <w:szCs w:val="24"/>
        </w:rPr>
        <w:t xml:space="preserve"> </w:t>
      </w:r>
      <w:r w:rsidRPr="001C2583">
        <w:rPr>
          <w:sz w:val="24"/>
          <w:szCs w:val="24"/>
        </w:rPr>
        <w:t xml:space="preserve">do të zbatohen deri në miratimin e Programit dhe </w:t>
      </w:r>
      <w:r>
        <w:rPr>
          <w:sz w:val="24"/>
          <w:szCs w:val="24"/>
        </w:rPr>
        <w:t>POZHR</w:t>
      </w:r>
      <w:r w:rsidRPr="001C2583">
        <w:rPr>
          <w:sz w:val="24"/>
          <w:szCs w:val="24"/>
        </w:rPr>
        <w:t xml:space="preserve"> për zhvillim rajonal të balancuar, si dhe hyrjes në fuqi të rregullores për </w:t>
      </w:r>
      <w:r>
        <w:rPr>
          <w:sz w:val="24"/>
          <w:szCs w:val="24"/>
        </w:rPr>
        <w:t xml:space="preserve">QZHR. </w:t>
      </w:r>
    </w:p>
    <w:p w14:paraId="325C1785" w14:textId="77777777" w:rsidR="006E351D" w:rsidRPr="00E52069" w:rsidRDefault="006E351D" w:rsidP="006E351D">
      <w:pPr>
        <w:pStyle w:val="Heading2"/>
        <w:spacing w:after="0" w:line="276" w:lineRule="auto"/>
        <w:ind w:left="288"/>
        <w:jc w:val="center"/>
        <w:rPr>
          <w:rFonts w:ascii="Times New Roman" w:hAnsi="Times New Roman" w:cs="Times New Roman"/>
          <w:b/>
          <w:sz w:val="24"/>
          <w:szCs w:val="24"/>
          <w:u w:val="none"/>
        </w:rPr>
      </w:pPr>
      <w:r w:rsidRPr="00E52069">
        <w:rPr>
          <w:rFonts w:ascii="Times New Roman" w:hAnsi="Times New Roman" w:cs="Times New Roman"/>
          <w:b/>
          <w:sz w:val="24"/>
          <w:szCs w:val="24"/>
          <w:u w:val="none"/>
        </w:rPr>
        <w:t>Neni 24</w:t>
      </w:r>
    </w:p>
    <w:p w14:paraId="11FF1D9D" w14:textId="77777777" w:rsidR="006E351D" w:rsidRPr="00E52069" w:rsidRDefault="006E351D" w:rsidP="006E351D">
      <w:pPr>
        <w:pStyle w:val="Heading2"/>
        <w:spacing w:after="0" w:line="276" w:lineRule="auto"/>
        <w:ind w:left="288"/>
        <w:jc w:val="center"/>
        <w:rPr>
          <w:rFonts w:ascii="Times New Roman" w:hAnsi="Times New Roman" w:cs="Times New Roman"/>
          <w:b/>
          <w:sz w:val="24"/>
          <w:szCs w:val="24"/>
          <w:u w:val="none"/>
        </w:rPr>
      </w:pPr>
      <w:r w:rsidRPr="00E52069">
        <w:rPr>
          <w:rFonts w:ascii="Times New Roman" w:hAnsi="Times New Roman" w:cs="Times New Roman"/>
          <w:b/>
          <w:sz w:val="24"/>
          <w:szCs w:val="24"/>
          <w:u w:val="none"/>
        </w:rPr>
        <w:t>Hyrja në fuqi</w:t>
      </w:r>
    </w:p>
    <w:p w14:paraId="031FD0C7" w14:textId="77777777" w:rsidR="006E351D" w:rsidRPr="006E6F9A" w:rsidRDefault="006E351D" w:rsidP="006E351D">
      <w:pPr>
        <w:pStyle w:val="TableParagraph"/>
        <w:tabs>
          <w:tab w:val="left" w:pos="519"/>
        </w:tabs>
        <w:spacing w:before="240" w:after="160" w:line="276" w:lineRule="auto"/>
        <w:ind w:right="26"/>
        <w:jc w:val="both"/>
        <w:rPr>
          <w:sz w:val="24"/>
          <w:szCs w:val="24"/>
        </w:rPr>
      </w:pPr>
      <w:r w:rsidRPr="006E6F9A">
        <w:rPr>
          <w:sz w:val="24"/>
          <w:szCs w:val="24"/>
        </w:rPr>
        <w:t>Kjo Rregullore hyn në fuqi shtatë (7) ditë pas publikimit në Gazetën Zyrtare të Republikës së Kosovës.</w:t>
      </w:r>
    </w:p>
    <w:p w14:paraId="7699135E" w14:textId="77777777" w:rsidR="006E351D" w:rsidRPr="006E6F9A" w:rsidRDefault="006E351D" w:rsidP="006E351D">
      <w:pPr>
        <w:pStyle w:val="TableParagraph"/>
        <w:tabs>
          <w:tab w:val="left" w:pos="519"/>
        </w:tabs>
        <w:spacing w:after="160" w:line="276" w:lineRule="auto"/>
        <w:ind w:left="426" w:right="26"/>
        <w:jc w:val="right"/>
        <w:rPr>
          <w:b/>
          <w:sz w:val="24"/>
          <w:szCs w:val="24"/>
        </w:rPr>
      </w:pPr>
      <w:r w:rsidRPr="006E6F9A">
        <w:rPr>
          <w:b/>
          <w:sz w:val="24"/>
          <w:szCs w:val="24"/>
        </w:rPr>
        <w:t xml:space="preserve">Albin Kurti </w:t>
      </w:r>
    </w:p>
    <w:p w14:paraId="6988FC60" w14:textId="77777777" w:rsidR="006E351D" w:rsidRPr="006E6F9A" w:rsidRDefault="006E351D" w:rsidP="006E351D">
      <w:pPr>
        <w:pStyle w:val="TableParagraph"/>
        <w:tabs>
          <w:tab w:val="left" w:pos="519"/>
        </w:tabs>
        <w:spacing w:after="160" w:line="276" w:lineRule="auto"/>
        <w:ind w:left="426" w:right="26"/>
        <w:jc w:val="right"/>
        <w:rPr>
          <w:b/>
          <w:sz w:val="24"/>
          <w:szCs w:val="24"/>
        </w:rPr>
      </w:pPr>
      <w:r w:rsidRPr="006E6F9A">
        <w:rPr>
          <w:b/>
          <w:sz w:val="24"/>
          <w:szCs w:val="24"/>
        </w:rPr>
        <w:t xml:space="preserve">________________ </w:t>
      </w:r>
    </w:p>
    <w:p w14:paraId="4746F020" w14:textId="77777777" w:rsidR="006E351D" w:rsidRPr="006E6F9A" w:rsidRDefault="006E351D" w:rsidP="006E351D">
      <w:pPr>
        <w:widowControl w:val="0"/>
        <w:tabs>
          <w:tab w:val="left" w:pos="519"/>
        </w:tabs>
        <w:autoSpaceDE w:val="0"/>
        <w:autoSpaceDN w:val="0"/>
        <w:spacing w:line="276" w:lineRule="auto"/>
        <w:ind w:left="426" w:right="26"/>
        <w:jc w:val="right"/>
        <w:rPr>
          <w:rFonts w:ascii="Times New Roman" w:eastAsia="Times New Roman" w:hAnsi="Times New Roman" w:cs="Times New Roman"/>
          <w:b/>
          <w:sz w:val="24"/>
          <w:szCs w:val="24"/>
        </w:rPr>
      </w:pPr>
      <w:r w:rsidRPr="006E6F9A">
        <w:rPr>
          <w:rFonts w:ascii="Times New Roman" w:eastAsia="Times New Roman" w:hAnsi="Times New Roman" w:cs="Times New Roman"/>
          <w:b/>
          <w:sz w:val="24"/>
          <w:szCs w:val="24"/>
        </w:rPr>
        <w:t xml:space="preserve">                                                                                 Kryeministër</w:t>
      </w:r>
      <w:r>
        <w:rPr>
          <w:rFonts w:ascii="Times New Roman" w:eastAsia="Times New Roman" w:hAnsi="Times New Roman" w:cs="Times New Roman"/>
          <w:b/>
          <w:sz w:val="24"/>
          <w:szCs w:val="24"/>
        </w:rPr>
        <w:t xml:space="preserve"> i </w:t>
      </w:r>
      <w:r w:rsidRPr="006E6F9A">
        <w:rPr>
          <w:rFonts w:ascii="Times New Roman" w:eastAsia="Times New Roman" w:hAnsi="Times New Roman" w:cs="Times New Roman"/>
          <w:b/>
          <w:sz w:val="24"/>
          <w:szCs w:val="24"/>
        </w:rPr>
        <w:t>Republikës së Kosovës</w:t>
      </w:r>
    </w:p>
    <w:p w14:paraId="0776E221" w14:textId="77777777" w:rsidR="006E351D" w:rsidRPr="000E04A1" w:rsidRDefault="006E351D" w:rsidP="006E351D">
      <w:pPr>
        <w:ind w:left="426"/>
        <w:jc w:val="right"/>
      </w:pPr>
      <w:r w:rsidRPr="000E04A1">
        <w:rPr>
          <w:rFonts w:ascii="Times New Roman" w:hAnsi="Times New Roman" w:cs="Times New Roman"/>
          <w:b/>
          <w:sz w:val="24"/>
          <w:szCs w:val="24"/>
        </w:rPr>
        <w:t>Datë</w:t>
      </w:r>
      <w:r w:rsidRPr="000E04A1">
        <w:rPr>
          <w:b/>
          <w:sz w:val="24"/>
          <w:szCs w:val="24"/>
        </w:rPr>
        <w:t xml:space="preserve">    </w:t>
      </w:r>
      <w:r w:rsidRPr="000E04A1">
        <w:rPr>
          <w:rFonts w:ascii="Times New Roman" w:hAnsi="Times New Roman" w:cs="Times New Roman"/>
          <w:b/>
          <w:sz w:val="24"/>
          <w:szCs w:val="24"/>
        </w:rPr>
        <w:t>/</w:t>
      </w:r>
      <w:r w:rsidRPr="000E04A1">
        <w:rPr>
          <w:b/>
          <w:sz w:val="24"/>
          <w:szCs w:val="24"/>
        </w:rPr>
        <w:t xml:space="preserve">      </w:t>
      </w:r>
      <w:r w:rsidRPr="000E04A1">
        <w:rPr>
          <w:rFonts w:ascii="Times New Roman" w:hAnsi="Times New Roman" w:cs="Times New Roman"/>
          <w:b/>
          <w:sz w:val="24"/>
          <w:szCs w:val="24"/>
        </w:rPr>
        <w:t>/202</w:t>
      </w:r>
      <w:r>
        <w:rPr>
          <w:rFonts w:ascii="Times New Roman" w:hAnsi="Times New Roman" w:cs="Times New Roman"/>
          <w:b/>
          <w:sz w:val="24"/>
          <w:szCs w:val="24"/>
        </w:rPr>
        <w:t>4</w:t>
      </w:r>
    </w:p>
    <w:p w14:paraId="76CDD20B" w14:textId="77777777" w:rsidR="006E351D" w:rsidRDefault="006E351D" w:rsidP="006E351D">
      <w:pPr>
        <w:ind w:left="426"/>
      </w:pPr>
    </w:p>
    <w:p w14:paraId="50FFE9D4" w14:textId="77777777" w:rsidR="006E351D" w:rsidRDefault="006E351D" w:rsidP="006E351D">
      <w:pPr>
        <w:ind w:left="426"/>
      </w:pPr>
    </w:p>
    <w:p w14:paraId="04BA5158" w14:textId="77777777" w:rsidR="006E351D" w:rsidRDefault="006E351D" w:rsidP="006E351D">
      <w:pPr>
        <w:ind w:left="426"/>
      </w:pPr>
    </w:p>
    <w:p w14:paraId="7ACF62F3" w14:textId="77777777" w:rsidR="006E351D" w:rsidRDefault="006E351D" w:rsidP="006E351D">
      <w:pPr>
        <w:ind w:left="426"/>
        <w:rPr>
          <w:rFonts w:ascii="Times New Roman" w:hAnsi="Times New Roman" w:cs="Times New Roman"/>
          <w:b/>
          <w:bCs/>
          <w:sz w:val="24"/>
          <w:szCs w:val="24"/>
        </w:rPr>
      </w:pPr>
    </w:p>
    <w:p w14:paraId="0113F726" w14:textId="77777777" w:rsidR="006E351D" w:rsidRDefault="006E351D" w:rsidP="006E351D">
      <w:pPr>
        <w:rPr>
          <w:rFonts w:ascii="Times New Roman" w:hAnsi="Times New Roman" w:cs="Times New Roman"/>
          <w:b/>
          <w:bCs/>
          <w:sz w:val="24"/>
          <w:szCs w:val="24"/>
        </w:rPr>
      </w:pPr>
    </w:p>
    <w:p w14:paraId="75FD0B73" w14:textId="77777777" w:rsidR="006E351D" w:rsidRDefault="006E351D" w:rsidP="006E351D">
      <w:pPr>
        <w:rPr>
          <w:rFonts w:ascii="Times New Roman" w:hAnsi="Times New Roman" w:cs="Times New Roman"/>
          <w:b/>
          <w:bCs/>
          <w:sz w:val="24"/>
          <w:szCs w:val="24"/>
        </w:rPr>
      </w:pPr>
    </w:p>
    <w:p w14:paraId="07AD1FC9" w14:textId="77777777" w:rsidR="006E351D" w:rsidRDefault="006E351D" w:rsidP="006E351D">
      <w:pPr>
        <w:rPr>
          <w:rFonts w:ascii="Times New Roman" w:hAnsi="Times New Roman" w:cs="Times New Roman"/>
          <w:b/>
          <w:bCs/>
          <w:sz w:val="24"/>
          <w:szCs w:val="24"/>
        </w:rPr>
      </w:pPr>
    </w:p>
    <w:p w14:paraId="17A91B58" w14:textId="77777777" w:rsidR="006E351D" w:rsidRDefault="006E351D" w:rsidP="006E351D">
      <w:pPr>
        <w:rPr>
          <w:rFonts w:ascii="Times New Roman" w:hAnsi="Times New Roman" w:cs="Times New Roman"/>
          <w:b/>
          <w:bCs/>
          <w:sz w:val="24"/>
          <w:szCs w:val="24"/>
        </w:rPr>
      </w:pPr>
    </w:p>
    <w:p w14:paraId="4D8AB0B8" w14:textId="77777777" w:rsidR="006E351D" w:rsidRPr="0003374C" w:rsidRDefault="006E351D" w:rsidP="006E351D">
      <w:pPr>
        <w:rPr>
          <w:rFonts w:ascii="Times New Roman" w:hAnsi="Times New Roman" w:cs="Times New Roman"/>
          <w:b/>
          <w:bCs/>
          <w:sz w:val="24"/>
          <w:szCs w:val="24"/>
        </w:rPr>
      </w:pPr>
    </w:p>
    <w:p w14:paraId="5CAA740F" w14:textId="77777777" w:rsidR="006E351D" w:rsidRDefault="006E351D" w:rsidP="006E351D">
      <w:pPr>
        <w:ind w:left="426"/>
        <w:rPr>
          <w:rFonts w:ascii="Times New Roman" w:hAnsi="Times New Roman" w:cs="Times New Roman"/>
          <w:b/>
          <w:bCs/>
          <w:sz w:val="24"/>
          <w:szCs w:val="24"/>
        </w:rPr>
      </w:pPr>
    </w:p>
    <w:p w14:paraId="12334EE6" w14:textId="77777777" w:rsidR="006E351D" w:rsidRDefault="006E351D" w:rsidP="006E351D">
      <w:pPr>
        <w:ind w:left="426"/>
        <w:rPr>
          <w:rFonts w:ascii="Times New Roman" w:hAnsi="Times New Roman" w:cs="Times New Roman"/>
          <w:b/>
          <w:bCs/>
          <w:sz w:val="24"/>
          <w:szCs w:val="24"/>
        </w:rPr>
      </w:pPr>
    </w:p>
    <w:p w14:paraId="55669329" w14:textId="77777777" w:rsidR="006E351D" w:rsidRDefault="006E351D" w:rsidP="006E351D">
      <w:pPr>
        <w:ind w:left="426"/>
        <w:rPr>
          <w:rFonts w:ascii="Times New Roman" w:hAnsi="Times New Roman" w:cs="Times New Roman"/>
          <w:b/>
          <w:bCs/>
          <w:sz w:val="24"/>
          <w:szCs w:val="24"/>
        </w:rPr>
      </w:pPr>
    </w:p>
    <w:p w14:paraId="5B288248" w14:textId="77777777" w:rsidR="006E351D" w:rsidRDefault="006E351D" w:rsidP="006E351D">
      <w:pPr>
        <w:jc w:val="both"/>
        <w:rPr>
          <w:rFonts w:ascii="Times New Roman" w:hAnsi="Times New Roman"/>
          <w:b/>
          <w:sz w:val="24"/>
          <w:szCs w:val="24"/>
        </w:rPr>
      </w:pPr>
    </w:p>
    <w:p w14:paraId="3C1ADDB2" w14:textId="77777777" w:rsidR="006E351D" w:rsidRPr="00D8706F" w:rsidRDefault="006E351D" w:rsidP="006E351D">
      <w:pPr>
        <w:jc w:val="both"/>
        <w:rPr>
          <w:rFonts w:ascii="Times New Roman" w:hAnsi="Times New Roman" w:cs="Times New Roman"/>
          <w:b/>
          <w:sz w:val="24"/>
          <w:szCs w:val="24"/>
        </w:rPr>
      </w:pPr>
      <w:r w:rsidRPr="00D8706F">
        <w:rPr>
          <w:rFonts w:ascii="Times New Roman" w:hAnsi="Times New Roman"/>
          <w:b/>
          <w:sz w:val="24"/>
          <w:szCs w:val="24"/>
        </w:rPr>
        <w:t>SHTOJCA 1.</w:t>
      </w:r>
      <w:r w:rsidRPr="00D8706F">
        <w:rPr>
          <w:rFonts w:ascii="Times New Roman" w:hAnsi="Times New Roman" w:cs="Times New Roman"/>
          <w:b/>
          <w:sz w:val="24"/>
          <w:szCs w:val="24"/>
        </w:rPr>
        <w:t xml:space="preserve"> STRUKTURA DHE PËRMBAJTJA</w:t>
      </w:r>
      <w:r w:rsidRPr="00D8706F">
        <w:rPr>
          <w:rFonts w:ascii="Times New Roman" w:hAnsi="Times New Roman"/>
          <w:b/>
          <w:sz w:val="24"/>
          <w:szCs w:val="24"/>
        </w:rPr>
        <w:t xml:space="preserve"> E PLANIT OPERACIONAL PËR ZHVILLIM</w:t>
      </w:r>
      <w:r>
        <w:rPr>
          <w:rFonts w:ascii="Times New Roman" w:hAnsi="Times New Roman"/>
          <w:b/>
          <w:sz w:val="24"/>
          <w:szCs w:val="24"/>
        </w:rPr>
        <w:t xml:space="preserve"> RAJONAL</w:t>
      </w:r>
    </w:p>
    <w:p w14:paraId="6DB7D1D3" w14:textId="77777777" w:rsidR="006E351D" w:rsidRPr="00D8706F" w:rsidRDefault="006E351D" w:rsidP="006E351D">
      <w:pPr>
        <w:tabs>
          <w:tab w:val="left" w:pos="540"/>
        </w:tabs>
        <w:ind w:right="480"/>
        <w:jc w:val="both"/>
        <w:rPr>
          <w:rFonts w:ascii="Times New Roman" w:hAnsi="Times New Roman" w:cs="Times New Roman"/>
          <w:b/>
          <w:sz w:val="24"/>
          <w:szCs w:val="24"/>
        </w:rPr>
      </w:pPr>
    </w:p>
    <w:p w14:paraId="3FF97587" w14:textId="77777777" w:rsidR="006E351D" w:rsidRPr="00D8706F" w:rsidRDefault="006E351D" w:rsidP="006E351D">
      <w:pPr>
        <w:tabs>
          <w:tab w:val="left" w:pos="540"/>
        </w:tabs>
        <w:ind w:right="480"/>
        <w:jc w:val="both"/>
        <w:rPr>
          <w:rFonts w:ascii="Times New Roman" w:hAnsi="Times New Roman"/>
          <w:b/>
          <w:sz w:val="24"/>
          <w:szCs w:val="24"/>
        </w:rPr>
      </w:pPr>
      <w:r w:rsidRPr="00D8706F">
        <w:rPr>
          <w:rFonts w:ascii="Times New Roman" w:hAnsi="Times New Roman" w:cs="Times New Roman"/>
          <w:b/>
          <w:sz w:val="24"/>
          <w:szCs w:val="24"/>
        </w:rPr>
        <w:t xml:space="preserve">1.Përmbledhje ekzekutive </w:t>
      </w:r>
    </w:p>
    <w:p w14:paraId="601E88D8" w14:textId="77777777" w:rsidR="006E351D" w:rsidRPr="00D8706F" w:rsidRDefault="006E351D" w:rsidP="006E351D">
      <w:pPr>
        <w:tabs>
          <w:tab w:val="left" w:pos="540"/>
        </w:tabs>
        <w:ind w:right="-46"/>
        <w:jc w:val="both"/>
        <w:rPr>
          <w:rFonts w:ascii="Times New Roman" w:hAnsi="Times New Roman" w:cs="Times New Roman"/>
          <w:sz w:val="24"/>
          <w:szCs w:val="24"/>
        </w:rPr>
      </w:pPr>
      <w:r w:rsidRPr="00D8706F">
        <w:rPr>
          <w:rFonts w:ascii="Times New Roman" w:hAnsi="Times New Roman" w:cs="Times New Roman"/>
          <w:sz w:val="24"/>
          <w:szCs w:val="24"/>
        </w:rPr>
        <w:t xml:space="preserve">Ky seksion </w:t>
      </w:r>
      <w:proofErr w:type="spellStart"/>
      <w:r w:rsidRPr="00D8706F">
        <w:rPr>
          <w:rFonts w:ascii="Times New Roman" w:hAnsi="Times New Roman" w:cs="Times New Roman"/>
          <w:sz w:val="24"/>
          <w:szCs w:val="24"/>
        </w:rPr>
        <w:t>përmba</w:t>
      </w:r>
      <w:r>
        <w:rPr>
          <w:rFonts w:ascii="Times New Roman" w:hAnsi="Times New Roman" w:cs="Times New Roman"/>
          <w:sz w:val="24"/>
          <w:szCs w:val="24"/>
        </w:rPr>
        <w:t>në</w:t>
      </w:r>
      <w:proofErr w:type="spellEnd"/>
      <w:r w:rsidRPr="00D8706F">
        <w:rPr>
          <w:rFonts w:ascii="Times New Roman" w:hAnsi="Times New Roman" w:cs="Times New Roman"/>
          <w:sz w:val="24"/>
          <w:szCs w:val="24"/>
        </w:rPr>
        <w:t xml:space="preserve"> nj</w:t>
      </w:r>
      <w:r w:rsidRPr="00D8706F">
        <w:rPr>
          <w:rFonts w:ascii="Times New Roman" w:hAnsi="Times New Roman"/>
          <w:sz w:val="24"/>
          <w:szCs w:val="24"/>
        </w:rPr>
        <w:t>ë</w:t>
      </w:r>
      <w:r w:rsidRPr="00D8706F">
        <w:rPr>
          <w:rFonts w:ascii="Times New Roman" w:hAnsi="Times New Roman" w:cs="Times New Roman"/>
          <w:sz w:val="24"/>
          <w:szCs w:val="24"/>
        </w:rPr>
        <w:t xml:space="preserve"> p</w:t>
      </w:r>
      <w:r w:rsidRPr="00D8706F">
        <w:rPr>
          <w:rFonts w:ascii="Times New Roman" w:hAnsi="Times New Roman"/>
          <w:sz w:val="24"/>
          <w:szCs w:val="24"/>
        </w:rPr>
        <w:t>ë</w:t>
      </w:r>
      <w:r w:rsidRPr="00D8706F">
        <w:rPr>
          <w:rFonts w:ascii="Times New Roman" w:hAnsi="Times New Roman" w:cs="Times New Roman"/>
          <w:sz w:val="24"/>
          <w:szCs w:val="24"/>
        </w:rPr>
        <w:t>rmbledhje t</w:t>
      </w:r>
      <w:r w:rsidRPr="00D8706F">
        <w:rPr>
          <w:rFonts w:ascii="Times New Roman" w:hAnsi="Times New Roman"/>
          <w:sz w:val="24"/>
          <w:szCs w:val="24"/>
        </w:rPr>
        <w:t>ë</w:t>
      </w:r>
      <w:r w:rsidRPr="00D8706F">
        <w:rPr>
          <w:rFonts w:ascii="Times New Roman" w:hAnsi="Times New Roman" w:cs="Times New Roman"/>
          <w:sz w:val="24"/>
          <w:szCs w:val="24"/>
        </w:rPr>
        <w:t xml:space="preserve"> situat</w:t>
      </w:r>
      <w:r w:rsidRPr="00D8706F">
        <w:rPr>
          <w:rFonts w:ascii="Times New Roman" w:hAnsi="Times New Roman"/>
          <w:sz w:val="24"/>
          <w:szCs w:val="24"/>
        </w:rPr>
        <w:t>ë</w:t>
      </w:r>
      <w:r w:rsidRPr="00D8706F">
        <w:rPr>
          <w:rFonts w:ascii="Times New Roman" w:hAnsi="Times New Roman" w:cs="Times New Roman"/>
          <w:sz w:val="24"/>
          <w:szCs w:val="24"/>
        </w:rPr>
        <w:t xml:space="preserve">s </w:t>
      </w:r>
      <w:r>
        <w:rPr>
          <w:rFonts w:ascii="Times New Roman" w:hAnsi="Times New Roman" w:cs="Times New Roman"/>
          <w:sz w:val="24"/>
          <w:szCs w:val="24"/>
        </w:rPr>
        <w:t xml:space="preserve">aktuale </w:t>
      </w:r>
      <w:r w:rsidRPr="00D8706F">
        <w:rPr>
          <w:rFonts w:ascii="Times New Roman" w:hAnsi="Times New Roman" w:cs="Times New Roman"/>
          <w:sz w:val="24"/>
          <w:szCs w:val="24"/>
        </w:rPr>
        <w:t>dhe nevojave t</w:t>
      </w:r>
      <w:r w:rsidRPr="00D8706F">
        <w:rPr>
          <w:rFonts w:ascii="Times New Roman" w:hAnsi="Times New Roman"/>
          <w:sz w:val="24"/>
          <w:szCs w:val="24"/>
        </w:rPr>
        <w:t>ë</w:t>
      </w:r>
      <w:r w:rsidRPr="00D8706F">
        <w:rPr>
          <w:rFonts w:ascii="Times New Roman" w:hAnsi="Times New Roman" w:cs="Times New Roman"/>
          <w:sz w:val="24"/>
          <w:szCs w:val="24"/>
        </w:rPr>
        <w:t xml:space="preserve"> rajonit zhvillimor</w:t>
      </w:r>
      <w:r>
        <w:rPr>
          <w:rFonts w:ascii="Times New Roman" w:hAnsi="Times New Roman" w:cs="Times New Roman"/>
          <w:sz w:val="24"/>
          <w:szCs w:val="24"/>
        </w:rPr>
        <w:t xml:space="preserve"> si dhe</w:t>
      </w:r>
      <w:r w:rsidRPr="00D8706F">
        <w:rPr>
          <w:rFonts w:ascii="Times New Roman" w:hAnsi="Times New Roman" w:cs="Times New Roman"/>
          <w:sz w:val="24"/>
          <w:szCs w:val="24"/>
        </w:rPr>
        <w:t xml:space="preserve"> objektivat, masat</w:t>
      </w:r>
      <w:r>
        <w:rPr>
          <w:rFonts w:ascii="Times New Roman" w:hAnsi="Times New Roman" w:cs="Times New Roman"/>
          <w:sz w:val="24"/>
          <w:szCs w:val="24"/>
        </w:rPr>
        <w:t>-</w:t>
      </w:r>
      <w:r w:rsidRPr="00D8706F">
        <w:rPr>
          <w:rFonts w:ascii="Times New Roman" w:hAnsi="Times New Roman" w:cs="Times New Roman"/>
          <w:sz w:val="24"/>
          <w:szCs w:val="24"/>
        </w:rPr>
        <w:t xml:space="preserve">, </w:t>
      </w:r>
      <w:r>
        <w:rPr>
          <w:rFonts w:ascii="Times New Roman" w:hAnsi="Times New Roman" w:cs="Times New Roman"/>
          <w:sz w:val="24"/>
          <w:szCs w:val="24"/>
        </w:rPr>
        <w:t xml:space="preserve">dhe </w:t>
      </w:r>
      <w:r w:rsidRPr="00D8706F">
        <w:rPr>
          <w:rFonts w:ascii="Times New Roman" w:hAnsi="Times New Roman" w:cs="Times New Roman"/>
          <w:sz w:val="24"/>
          <w:szCs w:val="24"/>
        </w:rPr>
        <w:t>veprimet q</w:t>
      </w:r>
      <w:r w:rsidRPr="00D8706F">
        <w:rPr>
          <w:rFonts w:ascii="Times New Roman" w:hAnsi="Times New Roman"/>
          <w:sz w:val="24"/>
          <w:szCs w:val="24"/>
        </w:rPr>
        <w:t>ë</w:t>
      </w:r>
      <w:r w:rsidRPr="00D8706F">
        <w:rPr>
          <w:rFonts w:ascii="Times New Roman" w:hAnsi="Times New Roman" w:cs="Times New Roman"/>
          <w:sz w:val="24"/>
          <w:szCs w:val="24"/>
        </w:rPr>
        <w:t xml:space="preserve"> do t</w:t>
      </w:r>
      <w:r w:rsidRPr="00D8706F">
        <w:rPr>
          <w:rFonts w:ascii="Times New Roman" w:hAnsi="Times New Roman"/>
          <w:sz w:val="24"/>
          <w:szCs w:val="24"/>
        </w:rPr>
        <w:t>ë</w:t>
      </w:r>
      <w:r w:rsidRPr="00D8706F">
        <w:rPr>
          <w:rFonts w:ascii="Times New Roman" w:hAnsi="Times New Roman" w:cs="Times New Roman"/>
          <w:sz w:val="24"/>
          <w:szCs w:val="24"/>
        </w:rPr>
        <w:t xml:space="preserve"> nd</w:t>
      </w:r>
      <w:r w:rsidRPr="00D8706F">
        <w:rPr>
          <w:rFonts w:ascii="Times New Roman" w:hAnsi="Times New Roman"/>
          <w:sz w:val="24"/>
          <w:szCs w:val="24"/>
        </w:rPr>
        <w:t>ë</w:t>
      </w:r>
      <w:r w:rsidRPr="00D8706F">
        <w:rPr>
          <w:rFonts w:ascii="Times New Roman" w:hAnsi="Times New Roman" w:cs="Times New Roman"/>
          <w:sz w:val="24"/>
          <w:szCs w:val="24"/>
        </w:rPr>
        <w:t>rmerren p</w:t>
      </w:r>
      <w:r w:rsidRPr="00D8706F">
        <w:rPr>
          <w:rFonts w:ascii="Times New Roman" w:hAnsi="Times New Roman"/>
          <w:sz w:val="24"/>
          <w:szCs w:val="24"/>
        </w:rPr>
        <w:t>ë</w:t>
      </w:r>
      <w:r w:rsidRPr="00D8706F">
        <w:rPr>
          <w:rFonts w:ascii="Times New Roman" w:hAnsi="Times New Roman" w:cs="Times New Roman"/>
          <w:sz w:val="24"/>
          <w:szCs w:val="24"/>
        </w:rPr>
        <w:t>r zbatimin e aktiviteteve dhe projekteve q</w:t>
      </w:r>
      <w:r w:rsidRPr="00D8706F">
        <w:rPr>
          <w:rFonts w:ascii="Times New Roman" w:hAnsi="Times New Roman"/>
          <w:sz w:val="24"/>
          <w:szCs w:val="24"/>
        </w:rPr>
        <w:t>ë</w:t>
      </w:r>
      <w:r w:rsidRPr="00D8706F">
        <w:rPr>
          <w:rFonts w:ascii="Times New Roman" w:hAnsi="Times New Roman" w:cs="Times New Roman"/>
          <w:sz w:val="24"/>
          <w:szCs w:val="24"/>
        </w:rPr>
        <w:t xml:space="preserve"> mund</w:t>
      </w:r>
      <w:r w:rsidRPr="00D8706F">
        <w:rPr>
          <w:rFonts w:ascii="Times New Roman" w:hAnsi="Times New Roman"/>
          <w:sz w:val="24"/>
          <w:szCs w:val="24"/>
        </w:rPr>
        <w:t>ë</w:t>
      </w:r>
      <w:r w:rsidRPr="00D8706F">
        <w:rPr>
          <w:rFonts w:ascii="Times New Roman" w:hAnsi="Times New Roman" w:cs="Times New Roman"/>
          <w:sz w:val="24"/>
          <w:szCs w:val="24"/>
        </w:rPr>
        <w:t>sojn</w:t>
      </w:r>
      <w:r w:rsidRPr="00D8706F">
        <w:rPr>
          <w:rFonts w:ascii="Times New Roman" w:hAnsi="Times New Roman"/>
          <w:sz w:val="24"/>
          <w:szCs w:val="24"/>
        </w:rPr>
        <w:t>ë</w:t>
      </w:r>
      <w:r w:rsidRPr="00D8706F">
        <w:rPr>
          <w:rFonts w:ascii="Times New Roman" w:hAnsi="Times New Roman" w:cs="Times New Roman"/>
          <w:sz w:val="24"/>
          <w:szCs w:val="24"/>
        </w:rPr>
        <w:t xml:space="preserve"> zhvillimin e balancuar </w:t>
      </w:r>
      <w:proofErr w:type="spellStart"/>
      <w:r w:rsidRPr="00D8706F">
        <w:rPr>
          <w:rFonts w:ascii="Times New Roman" w:hAnsi="Times New Roman" w:cs="Times New Roman"/>
          <w:sz w:val="24"/>
          <w:szCs w:val="24"/>
        </w:rPr>
        <w:t>br</w:t>
      </w:r>
      <w:r w:rsidRPr="00D8706F">
        <w:rPr>
          <w:rFonts w:ascii="Times New Roman" w:hAnsi="Times New Roman"/>
          <w:sz w:val="24"/>
          <w:szCs w:val="24"/>
        </w:rPr>
        <w:t>ë</w:t>
      </w:r>
      <w:r w:rsidRPr="00D8706F">
        <w:rPr>
          <w:rFonts w:ascii="Times New Roman" w:hAnsi="Times New Roman" w:cs="Times New Roman"/>
          <w:sz w:val="24"/>
          <w:szCs w:val="24"/>
        </w:rPr>
        <w:t>nda</w:t>
      </w:r>
      <w:proofErr w:type="spellEnd"/>
      <w:r w:rsidRPr="00D8706F">
        <w:rPr>
          <w:rFonts w:ascii="Times New Roman" w:hAnsi="Times New Roman" w:cs="Times New Roman"/>
          <w:sz w:val="24"/>
          <w:szCs w:val="24"/>
        </w:rPr>
        <w:t xml:space="preserve"> rajonit zhvillimor</w:t>
      </w:r>
      <w:r w:rsidRPr="00D8706F">
        <w:rPr>
          <w:rFonts w:ascii="Times New Roman" w:hAnsi="Times New Roman"/>
          <w:sz w:val="24"/>
          <w:szCs w:val="24"/>
        </w:rPr>
        <w:t>.</w:t>
      </w:r>
    </w:p>
    <w:p w14:paraId="0E74A748" w14:textId="77777777" w:rsidR="006E351D" w:rsidRPr="00D8706F" w:rsidRDefault="006E351D" w:rsidP="006E351D">
      <w:pPr>
        <w:tabs>
          <w:tab w:val="left" w:pos="540"/>
        </w:tabs>
        <w:jc w:val="both"/>
        <w:rPr>
          <w:rFonts w:ascii="Times New Roman" w:hAnsi="Times New Roman"/>
          <w:b/>
          <w:sz w:val="24"/>
          <w:szCs w:val="24"/>
        </w:rPr>
      </w:pPr>
      <w:r w:rsidRPr="00D8706F">
        <w:rPr>
          <w:rFonts w:ascii="Times New Roman" w:hAnsi="Times New Roman"/>
          <w:b/>
          <w:sz w:val="24"/>
          <w:szCs w:val="24"/>
        </w:rPr>
        <w:t xml:space="preserve">2. </w:t>
      </w:r>
      <w:r w:rsidRPr="00D8706F">
        <w:rPr>
          <w:rFonts w:ascii="Times New Roman" w:hAnsi="Times New Roman" w:cs="Times New Roman"/>
          <w:b/>
          <w:sz w:val="24"/>
          <w:szCs w:val="24"/>
        </w:rPr>
        <w:t>Hyrje</w:t>
      </w:r>
      <w:r w:rsidRPr="00D8706F">
        <w:rPr>
          <w:rFonts w:ascii="Times New Roman" w:hAnsi="Times New Roman"/>
          <w:b/>
          <w:sz w:val="24"/>
          <w:szCs w:val="24"/>
        </w:rPr>
        <w:t xml:space="preserve"> </w:t>
      </w:r>
    </w:p>
    <w:p w14:paraId="2C421C58" w14:textId="77777777" w:rsidR="006E351D" w:rsidRPr="00D8706F" w:rsidRDefault="006E351D" w:rsidP="006E351D">
      <w:pPr>
        <w:tabs>
          <w:tab w:val="left" w:pos="540"/>
        </w:tabs>
        <w:jc w:val="both"/>
        <w:rPr>
          <w:rFonts w:ascii="Times New Roman" w:hAnsi="Times New Roman" w:cs="Times New Roman"/>
          <w:sz w:val="24"/>
          <w:szCs w:val="24"/>
        </w:rPr>
      </w:pPr>
      <w:r w:rsidRPr="00D8706F">
        <w:rPr>
          <w:rFonts w:ascii="Times New Roman" w:hAnsi="Times New Roman" w:cs="Times New Roman"/>
          <w:sz w:val="24"/>
          <w:szCs w:val="24"/>
        </w:rPr>
        <w:t>Ky seksion përshkrua</w:t>
      </w:r>
      <w:r>
        <w:rPr>
          <w:rFonts w:ascii="Times New Roman" w:hAnsi="Times New Roman" w:cs="Times New Roman"/>
          <w:sz w:val="24"/>
          <w:szCs w:val="24"/>
        </w:rPr>
        <w:t>n</w:t>
      </w:r>
      <w:r w:rsidRPr="00D8706F">
        <w:rPr>
          <w:rFonts w:ascii="Times New Roman" w:hAnsi="Times New Roman" w:cs="Times New Roman"/>
          <w:sz w:val="24"/>
          <w:szCs w:val="24"/>
        </w:rPr>
        <w:t xml:space="preserve"> arsyen e hartimit t</w:t>
      </w:r>
      <w:r w:rsidRPr="00D8706F">
        <w:rPr>
          <w:rFonts w:ascii="Times New Roman" w:hAnsi="Times New Roman"/>
          <w:sz w:val="24"/>
          <w:szCs w:val="24"/>
        </w:rPr>
        <w:t>ë</w:t>
      </w:r>
      <w:r w:rsidRPr="00D8706F">
        <w:rPr>
          <w:rFonts w:ascii="Times New Roman" w:hAnsi="Times New Roman" w:cs="Times New Roman"/>
          <w:sz w:val="24"/>
          <w:szCs w:val="24"/>
        </w:rPr>
        <w:t xml:space="preserve"> POZHR-s</w:t>
      </w:r>
      <w:r w:rsidRPr="00D8706F">
        <w:rPr>
          <w:rFonts w:ascii="Times New Roman" w:hAnsi="Times New Roman"/>
          <w:sz w:val="24"/>
          <w:szCs w:val="24"/>
        </w:rPr>
        <w:t>ë</w:t>
      </w:r>
      <w:r w:rsidRPr="00D8706F">
        <w:rPr>
          <w:rFonts w:ascii="Times New Roman" w:hAnsi="Times New Roman" w:cs="Times New Roman"/>
          <w:sz w:val="24"/>
          <w:szCs w:val="24"/>
        </w:rPr>
        <w:t>, nd</w:t>
      </w:r>
      <w:r w:rsidRPr="00D8706F">
        <w:rPr>
          <w:rFonts w:ascii="Times New Roman" w:hAnsi="Times New Roman"/>
          <w:sz w:val="24"/>
          <w:szCs w:val="24"/>
        </w:rPr>
        <w:t>ë</w:t>
      </w:r>
      <w:r w:rsidRPr="00D8706F">
        <w:rPr>
          <w:rFonts w:ascii="Times New Roman" w:hAnsi="Times New Roman" w:cs="Times New Roman"/>
          <w:sz w:val="24"/>
          <w:szCs w:val="24"/>
        </w:rPr>
        <w:t>rlidhjen e tij me PZHRB-n</w:t>
      </w:r>
      <w:r w:rsidRPr="00D8706F">
        <w:rPr>
          <w:rFonts w:ascii="Times New Roman" w:hAnsi="Times New Roman"/>
          <w:sz w:val="24"/>
          <w:szCs w:val="24"/>
        </w:rPr>
        <w:t>ë</w:t>
      </w:r>
      <w:r w:rsidRPr="00D8706F">
        <w:rPr>
          <w:rFonts w:ascii="Times New Roman" w:hAnsi="Times New Roman" w:cs="Times New Roman"/>
          <w:sz w:val="24"/>
          <w:szCs w:val="24"/>
        </w:rPr>
        <w:t xml:space="preserve"> dhe Strategjin</w:t>
      </w:r>
      <w:r w:rsidRPr="00D8706F">
        <w:rPr>
          <w:rFonts w:ascii="Times New Roman" w:hAnsi="Times New Roman"/>
          <w:sz w:val="24"/>
          <w:szCs w:val="24"/>
        </w:rPr>
        <w:t>ë</w:t>
      </w:r>
      <w:r w:rsidRPr="00D8706F">
        <w:rPr>
          <w:rFonts w:ascii="Times New Roman" w:hAnsi="Times New Roman" w:cs="Times New Roman"/>
          <w:sz w:val="24"/>
          <w:szCs w:val="24"/>
        </w:rPr>
        <w:t xml:space="preserve"> </w:t>
      </w:r>
      <w:r>
        <w:rPr>
          <w:rFonts w:ascii="Times New Roman" w:hAnsi="Times New Roman" w:cs="Times New Roman"/>
          <w:sz w:val="24"/>
          <w:szCs w:val="24"/>
        </w:rPr>
        <w:t>p</w:t>
      </w:r>
      <w:r w:rsidRPr="00D8706F">
        <w:rPr>
          <w:rFonts w:ascii="Times New Roman" w:hAnsi="Times New Roman"/>
          <w:sz w:val="24"/>
          <w:szCs w:val="24"/>
        </w:rPr>
        <w:t>ë</w:t>
      </w:r>
      <w:r w:rsidRPr="00D8706F">
        <w:rPr>
          <w:rFonts w:ascii="Times New Roman" w:hAnsi="Times New Roman" w:cs="Times New Roman"/>
          <w:sz w:val="24"/>
          <w:szCs w:val="24"/>
        </w:rPr>
        <w:t xml:space="preserve">r Zhvillim Rajonal </w:t>
      </w:r>
      <w:r>
        <w:rPr>
          <w:rFonts w:ascii="Times New Roman" w:hAnsi="Times New Roman" w:cs="Times New Roman"/>
          <w:sz w:val="24"/>
          <w:szCs w:val="24"/>
        </w:rPr>
        <w:t>t</w:t>
      </w:r>
      <w:r w:rsidRPr="00D8706F">
        <w:rPr>
          <w:rFonts w:ascii="Times New Roman" w:hAnsi="Times New Roman"/>
          <w:sz w:val="24"/>
          <w:szCs w:val="24"/>
        </w:rPr>
        <w:t>ë</w:t>
      </w:r>
      <w:r w:rsidRPr="00D8706F">
        <w:rPr>
          <w:rFonts w:ascii="Times New Roman" w:hAnsi="Times New Roman" w:cs="Times New Roman"/>
          <w:sz w:val="24"/>
          <w:szCs w:val="24"/>
        </w:rPr>
        <w:t xml:space="preserve"> Balancuar</w:t>
      </w:r>
      <w:r w:rsidRPr="00D8706F">
        <w:rPr>
          <w:rFonts w:ascii="Times New Roman" w:hAnsi="Times New Roman"/>
          <w:sz w:val="24"/>
          <w:szCs w:val="24"/>
        </w:rPr>
        <w:t>.</w:t>
      </w:r>
    </w:p>
    <w:p w14:paraId="7F4635BB" w14:textId="77777777" w:rsidR="006E351D" w:rsidRPr="00D8706F" w:rsidRDefault="006E351D" w:rsidP="006E351D">
      <w:pPr>
        <w:tabs>
          <w:tab w:val="left" w:pos="540"/>
        </w:tabs>
        <w:jc w:val="both"/>
        <w:rPr>
          <w:rFonts w:ascii="Times New Roman" w:hAnsi="Times New Roman"/>
          <w:b/>
          <w:sz w:val="24"/>
          <w:szCs w:val="24"/>
        </w:rPr>
      </w:pPr>
      <w:r w:rsidRPr="00D8706F">
        <w:rPr>
          <w:rFonts w:ascii="Times New Roman" w:hAnsi="Times New Roman" w:cs="Times New Roman"/>
          <w:b/>
          <w:sz w:val="24"/>
          <w:szCs w:val="24"/>
        </w:rPr>
        <w:t>3. Metodologjia</w:t>
      </w:r>
      <w:r w:rsidRPr="00D8706F">
        <w:rPr>
          <w:rFonts w:ascii="Times New Roman" w:hAnsi="Times New Roman"/>
          <w:b/>
          <w:sz w:val="24"/>
          <w:szCs w:val="24"/>
        </w:rPr>
        <w:t xml:space="preserve"> </w:t>
      </w:r>
    </w:p>
    <w:p w14:paraId="43883800" w14:textId="77777777" w:rsidR="006E351D" w:rsidRPr="00D8706F" w:rsidRDefault="006E351D" w:rsidP="006E351D">
      <w:pPr>
        <w:tabs>
          <w:tab w:val="left" w:pos="540"/>
        </w:tabs>
        <w:jc w:val="both"/>
        <w:rPr>
          <w:rFonts w:ascii="Times New Roman" w:hAnsi="Times New Roman" w:cs="Times New Roman"/>
          <w:sz w:val="24"/>
          <w:szCs w:val="24"/>
        </w:rPr>
      </w:pPr>
      <w:r w:rsidRPr="00D8706F">
        <w:rPr>
          <w:rFonts w:ascii="Times New Roman" w:hAnsi="Times New Roman" w:cs="Times New Roman"/>
          <w:sz w:val="24"/>
          <w:szCs w:val="24"/>
        </w:rPr>
        <w:t>Ky seksion përfshi</w:t>
      </w:r>
      <w:r>
        <w:rPr>
          <w:rFonts w:ascii="Times New Roman" w:hAnsi="Times New Roman" w:cs="Times New Roman"/>
          <w:sz w:val="24"/>
          <w:szCs w:val="24"/>
        </w:rPr>
        <w:t>në</w:t>
      </w:r>
      <w:r w:rsidRPr="00D8706F">
        <w:rPr>
          <w:rFonts w:ascii="Times New Roman" w:hAnsi="Times New Roman" w:cs="Times New Roman"/>
          <w:sz w:val="24"/>
          <w:szCs w:val="24"/>
        </w:rPr>
        <w:t xml:space="preserve"> nj</w:t>
      </w:r>
      <w:r w:rsidRPr="00D8706F">
        <w:rPr>
          <w:rFonts w:ascii="Times New Roman" w:hAnsi="Times New Roman"/>
          <w:sz w:val="24"/>
          <w:szCs w:val="24"/>
        </w:rPr>
        <w:t>ë</w:t>
      </w:r>
      <w:r w:rsidRPr="00D8706F">
        <w:rPr>
          <w:rFonts w:ascii="Times New Roman" w:hAnsi="Times New Roman" w:cs="Times New Roman"/>
          <w:sz w:val="24"/>
          <w:szCs w:val="24"/>
        </w:rPr>
        <w:t xml:space="preserve"> përshkrim</w:t>
      </w:r>
      <w:r>
        <w:rPr>
          <w:rFonts w:ascii="Times New Roman" w:hAnsi="Times New Roman" w:cs="Times New Roman"/>
          <w:sz w:val="24"/>
          <w:szCs w:val="24"/>
        </w:rPr>
        <w:t xml:space="preserve"> te </w:t>
      </w:r>
      <w:r w:rsidRPr="00D8706F">
        <w:rPr>
          <w:rFonts w:ascii="Times New Roman" w:hAnsi="Times New Roman" w:cs="Times New Roman"/>
          <w:sz w:val="24"/>
          <w:szCs w:val="24"/>
        </w:rPr>
        <w:t>shkurtër</w:t>
      </w:r>
      <w:r>
        <w:rPr>
          <w:rFonts w:ascii="Times New Roman" w:hAnsi="Times New Roman" w:cs="Times New Roman"/>
          <w:sz w:val="24"/>
          <w:szCs w:val="24"/>
        </w:rPr>
        <w:t xml:space="preserve"> të </w:t>
      </w:r>
      <w:r w:rsidRPr="00D8706F">
        <w:rPr>
          <w:rFonts w:ascii="Times New Roman" w:hAnsi="Times New Roman" w:cs="Times New Roman"/>
          <w:sz w:val="24"/>
          <w:szCs w:val="24"/>
        </w:rPr>
        <w:t>qasjes ose metodologjisë se p</w:t>
      </w:r>
      <w:r w:rsidRPr="00D8706F">
        <w:rPr>
          <w:rFonts w:ascii="Times New Roman" w:hAnsi="Times New Roman"/>
          <w:sz w:val="24"/>
          <w:szCs w:val="24"/>
        </w:rPr>
        <w:t>ë</w:t>
      </w:r>
      <w:r w:rsidRPr="00D8706F">
        <w:rPr>
          <w:rFonts w:ascii="Times New Roman" w:hAnsi="Times New Roman" w:cs="Times New Roman"/>
          <w:sz w:val="24"/>
          <w:szCs w:val="24"/>
        </w:rPr>
        <w:t>rdorur dhe procesi</w:t>
      </w:r>
      <w:r>
        <w:rPr>
          <w:rFonts w:ascii="Times New Roman" w:hAnsi="Times New Roman" w:cs="Times New Roman"/>
          <w:sz w:val="24"/>
          <w:szCs w:val="24"/>
        </w:rPr>
        <w:t>n</w:t>
      </w:r>
      <w:r w:rsidRPr="00D8706F">
        <w:rPr>
          <w:rFonts w:ascii="Times New Roman" w:hAnsi="Times New Roman" w:cs="Times New Roman"/>
          <w:sz w:val="24"/>
          <w:szCs w:val="24"/>
        </w:rPr>
        <w:t xml:space="preserve"> për hartimin e dokumentit strategjik</w:t>
      </w:r>
      <w:r>
        <w:rPr>
          <w:rFonts w:ascii="Times New Roman" w:hAnsi="Times New Roman" w:cs="Times New Roman"/>
          <w:sz w:val="24"/>
          <w:szCs w:val="24"/>
        </w:rPr>
        <w:t>,</w:t>
      </w:r>
      <w:r w:rsidRPr="00D8706F">
        <w:rPr>
          <w:rFonts w:ascii="Times New Roman" w:hAnsi="Times New Roman" w:cs="Times New Roman"/>
          <w:sz w:val="24"/>
          <w:szCs w:val="24"/>
        </w:rPr>
        <w:t xml:space="preserve"> p</w:t>
      </w:r>
      <w:r w:rsidRPr="00D8706F">
        <w:rPr>
          <w:rFonts w:ascii="Times New Roman" w:hAnsi="Times New Roman"/>
          <w:sz w:val="24"/>
          <w:szCs w:val="24"/>
        </w:rPr>
        <w:t>ë</w:t>
      </w:r>
      <w:r w:rsidRPr="00D8706F">
        <w:rPr>
          <w:rFonts w:ascii="Times New Roman" w:hAnsi="Times New Roman" w:cs="Times New Roman"/>
          <w:sz w:val="24"/>
          <w:szCs w:val="24"/>
        </w:rPr>
        <w:t>rfshir</w:t>
      </w:r>
      <w:r w:rsidRPr="00D8706F">
        <w:rPr>
          <w:rFonts w:ascii="Times New Roman" w:hAnsi="Times New Roman"/>
          <w:sz w:val="24"/>
          <w:szCs w:val="24"/>
        </w:rPr>
        <w:t>ë</w:t>
      </w:r>
      <w:r w:rsidRPr="00D8706F">
        <w:rPr>
          <w:rFonts w:ascii="Times New Roman" w:hAnsi="Times New Roman" w:cs="Times New Roman"/>
          <w:sz w:val="24"/>
          <w:szCs w:val="24"/>
        </w:rPr>
        <w:t xml:space="preserve"> komunat dhe </w:t>
      </w:r>
      <w:proofErr w:type="spellStart"/>
      <w:r w:rsidRPr="00D8706F">
        <w:rPr>
          <w:rFonts w:ascii="Times New Roman" w:hAnsi="Times New Roman" w:cs="Times New Roman"/>
          <w:sz w:val="24"/>
          <w:szCs w:val="24"/>
        </w:rPr>
        <w:t>palet</w:t>
      </w:r>
      <w:proofErr w:type="spellEnd"/>
      <w:r w:rsidRPr="00D8706F">
        <w:rPr>
          <w:rFonts w:ascii="Times New Roman" w:hAnsi="Times New Roman" w:cs="Times New Roman"/>
          <w:sz w:val="24"/>
          <w:szCs w:val="24"/>
        </w:rPr>
        <w:t xml:space="preserve"> tjer</w:t>
      </w:r>
      <w:r>
        <w:rPr>
          <w:rFonts w:ascii="Times New Roman" w:hAnsi="Times New Roman"/>
          <w:sz w:val="24"/>
          <w:szCs w:val="24"/>
        </w:rPr>
        <w:t>a</w:t>
      </w:r>
      <w:r w:rsidRPr="00D8706F">
        <w:rPr>
          <w:rFonts w:ascii="Times New Roman" w:hAnsi="Times New Roman" w:cs="Times New Roman"/>
          <w:sz w:val="24"/>
          <w:szCs w:val="24"/>
        </w:rPr>
        <w:t xml:space="preserve"> t</w:t>
      </w:r>
      <w:r w:rsidRPr="00D8706F">
        <w:rPr>
          <w:rFonts w:ascii="Times New Roman" w:hAnsi="Times New Roman"/>
          <w:sz w:val="24"/>
          <w:szCs w:val="24"/>
        </w:rPr>
        <w:t>ë</w:t>
      </w:r>
      <w:r w:rsidRPr="00D8706F">
        <w:rPr>
          <w:rFonts w:ascii="Times New Roman" w:hAnsi="Times New Roman" w:cs="Times New Roman"/>
          <w:sz w:val="24"/>
          <w:szCs w:val="24"/>
        </w:rPr>
        <w:t xml:space="preserve"> konsultuara, procesin e konsultimit dhe finalizimit t</w:t>
      </w:r>
      <w:r w:rsidRPr="00D8706F">
        <w:rPr>
          <w:rFonts w:ascii="Times New Roman" w:hAnsi="Times New Roman"/>
          <w:sz w:val="24"/>
          <w:szCs w:val="24"/>
        </w:rPr>
        <w:t>ë</w:t>
      </w:r>
      <w:r w:rsidRPr="00D8706F">
        <w:rPr>
          <w:rFonts w:ascii="Times New Roman" w:hAnsi="Times New Roman" w:cs="Times New Roman"/>
          <w:sz w:val="24"/>
          <w:szCs w:val="24"/>
        </w:rPr>
        <w:t xml:space="preserve"> </w:t>
      </w:r>
      <w:r>
        <w:rPr>
          <w:rFonts w:ascii="Times New Roman" w:hAnsi="Times New Roman" w:cs="Times New Roman"/>
          <w:sz w:val="24"/>
          <w:szCs w:val="24"/>
        </w:rPr>
        <w:t>p</w:t>
      </w:r>
      <w:r w:rsidRPr="00D8706F">
        <w:rPr>
          <w:rFonts w:ascii="Times New Roman" w:hAnsi="Times New Roman" w:cs="Times New Roman"/>
          <w:sz w:val="24"/>
          <w:szCs w:val="24"/>
        </w:rPr>
        <w:t xml:space="preserve">lanit </w:t>
      </w:r>
      <w:proofErr w:type="spellStart"/>
      <w:r w:rsidRPr="00D8706F">
        <w:rPr>
          <w:rFonts w:ascii="Times New Roman" w:hAnsi="Times New Roman" w:cs="Times New Roman"/>
          <w:sz w:val="24"/>
          <w:szCs w:val="24"/>
        </w:rPr>
        <w:t>operacional</w:t>
      </w:r>
      <w:proofErr w:type="spellEnd"/>
      <w:r>
        <w:rPr>
          <w:rFonts w:ascii="Times New Roman" w:hAnsi="Times New Roman" w:cs="Times New Roman"/>
          <w:sz w:val="24"/>
          <w:szCs w:val="24"/>
        </w:rPr>
        <w:t>.</w:t>
      </w:r>
    </w:p>
    <w:p w14:paraId="5BD93596" w14:textId="77777777" w:rsidR="006E351D" w:rsidRPr="00D8706F" w:rsidRDefault="006E351D" w:rsidP="006E351D">
      <w:pPr>
        <w:tabs>
          <w:tab w:val="left" w:pos="513"/>
        </w:tabs>
        <w:spacing w:line="360" w:lineRule="auto"/>
        <w:jc w:val="both"/>
        <w:rPr>
          <w:rFonts w:ascii="Times New Roman" w:hAnsi="Times New Roman" w:cs="Times New Roman"/>
          <w:b/>
          <w:sz w:val="24"/>
          <w:szCs w:val="24"/>
        </w:rPr>
      </w:pPr>
      <w:r>
        <w:rPr>
          <w:rFonts w:ascii="Times New Roman" w:hAnsi="Times New Roman"/>
          <w:b/>
          <w:sz w:val="24"/>
          <w:szCs w:val="24"/>
        </w:rPr>
        <w:t>4</w:t>
      </w:r>
      <w:r w:rsidRPr="00D8706F">
        <w:rPr>
          <w:rFonts w:ascii="Times New Roman" w:hAnsi="Times New Roman"/>
          <w:b/>
          <w:sz w:val="24"/>
          <w:szCs w:val="24"/>
        </w:rPr>
        <w:t xml:space="preserve">. </w:t>
      </w:r>
      <w:r w:rsidRPr="00D8706F">
        <w:rPr>
          <w:rFonts w:ascii="Times New Roman" w:hAnsi="Times New Roman" w:cs="Times New Roman"/>
          <w:b/>
          <w:sz w:val="24"/>
          <w:szCs w:val="24"/>
        </w:rPr>
        <w:t>Analiza e si</w:t>
      </w:r>
      <w:r w:rsidRPr="00D8706F">
        <w:rPr>
          <w:rFonts w:ascii="Times New Roman" w:hAnsi="Times New Roman"/>
          <w:b/>
          <w:sz w:val="24"/>
          <w:szCs w:val="24"/>
        </w:rPr>
        <w:t>t</w:t>
      </w:r>
      <w:r w:rsidRPr="00D8706F">
        <w:rPr>
          <w:rFonts w:ascii="Times New Roman" w:hAnsi="Times New Roman" w:cs="Times New Roman"/>
          <w:b/>
          <w:sz w:val="24"/>
          <w:szCs w:val="24"/>
        </w:rPr>
        <w:t>uat</w:t>
      </w:r>
      <w:r w:rsidRPr="00D8706F">
        <w:rPr>
          <w:rFonts w:ascii="Times New Roman" w:hAnsi="Times New Roman"/>
          <w:b/>
          <w:sz w:val="24"/>
          <w:szCs w:val="24"/>
        </w:rPr>
        <w:t>ë</w:t>
      </w:r>
      <w:r w:rsidRPr="00D8706F">
        <w:rPr>
          <w:rFonts w:ascii="Times New Roman" w:hAnsi="Times New Roman" w:cs="Times New Roman"/>
          <w:b/>
          <w:sz w:val="24"/>
          <w:szCs w:val="24"/>
        </w:rPr>
        <w:t>s (apo Sfondi</w:t>
      </w:r>
      <w:r w:rsidRPr="00D8706F">
        <w:rPr>
          <w:rFonts w:ascii="Times New Roman" w:hAnsi="Times New Roman"/>
          <w:b/>
          <w:sz w:val="24"/>
          <w:szCs w:val="24"/>
        </w:rPr>
        <w:t>)</w:t>
      </w:r>
    </w:p>
    <w:p w14:paraId="36E99050" w14:textId="77777777" w:rsidR="006E351D" w:rsidRPr="00D8706F" w:rsidRDefault="006E351D" w:rsidP="006E351D">
      <w:pPr>
        <w:jc w:val="both"/>
        <w:rPr>
          <w:rFonts w:ascii="Times New Roman" w:hAnsi="Times New Roman" w:cs="Times New Roman"/>
          <w:sz w:val="24"/>
          <w:szCs w:val="24"/>
          <w:lang w:val="en-GB"/>
        </w:rPr>
      </w:pPr>
      <w:proofErr w:type="spellStart"/>
      <w:r w:rsidRPr="00D8706F">
        <w:rPr>
          <w:rFonts w:ascii="Times New Roman" w:hAnsi="Times New Roman" w:cs="Times New Roman"/>
          <w:sz w:val="24"/>
          <w:szCs w:val="24"/>
          <w:lang w:val="en-GB"/>
        </w:rPr>
        <w:t>Prezantimi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një</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pasqyre</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të</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përgjithshme</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për</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situatën</w:t>
      </w:r>
      <w:proofErr w:type="spellEnd"/>
      <w:r w:rsidRPr="00D8706F">
        <w:rPr>
          <w:rFonts w:ascii="Times New Roman" w:hAnsi="Times New Roman" w:cs="Times New Roman"/>
          <w:sz w:val="24"/>
          <w:szCs w:val="24"/>
          <w:lang w:val="en-GB"/>
        </w:rPr>
        <w:t xml:space="preserve"> dhe </w:t>
      </w:r>
      <w:proofErr w:type="spellStart"/>
      <w:r w:rsidRPr="00D8706F">
        <w:rPr>
          <w:rFonts w:ascii="Times New Roman" w:hAnsi="Times New Roman" w:cs="Times New Roman"/>
          <w:sz w:val="24"/>
          <w:szCs w:val="24"/>
          <w:lang w:val="en-GB"/>
        </w:rPr>
        <w:t>zhvillimin</w:t>
      </w:r>
      <w:proofErr w:type="spellEnd"/>
      <w:r w:rsidRPr="00D8706F">
        <w:rPr>
          <w:rFonts w:ascii="Times New Roman" w:hAnsi="Times New Roman" w:cs="Times New Roman"/>
          <w:sz w:val="24"/>
          <w:szCs w:val="24"/>
          <w:lang w:val="en-GB"/>
        </w:rPr>
        <w:t xml:space="preserve"> e </w:t>
      </w:r>
      <w:proofErr w:type="spellStart"/>
      <w:r w:rsidRPr="00D8706F">
        <w:rPr>
          <w:rFonts w:ascii="Times New Roman" w:hAnsi="Times New Roman" w:cs="Times New Roman"/>
          <w:sz w:val="24"/>
          <w:szCs w:val="24"/>
          <w:lang w:val="en-GB"/>
        </w:rPr>
        <w:t>rajonit</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zhvillimor</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përkatës</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si</w:t>
      </w:r>
      <w:proofErr w:type="spellEnd"/>
      <w:r w:rsidRPr="00D8706F">
        <w:rPr>
          <w:rFonts w:ascii="Times New Roman" w:hAnsi="Times New Roman" w:cs="Times New Roman"/>
          <w:sz w:val="24"/>
          <w:szCs w:val="24"/>
          <w:lang w:val="en-GB"/>
        </w:rPr>
        <w:t xml:space="preserve"> dhe </w:t>
      </w:r>
      <w:proofErr w:type="spellStart"/>
      <w:r w:rsidRPr="00D8706F">
        <w:rPr>
          <w:rFonts w:ascii="Times New Roman" w:hAnsi="Times New Roman" w:cs="Times New Roman"/>
          <w:sz w:val="24"/>
          <w:szCs w:val="24"/>
          <w:lang w:val="en-GB"/>
        </w:rPr>
        <w:t>identifikimi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vlerësimi</w:t>
      </w:r>
      <w:proofErr w:type="spellEnd"/>
      <w:r>
        <w:rPr>
          <w:rFonts w:ascii="Times New Roman" w:hAnsi="Times New Roman" w:cs="Times New Roman"/>
          <w:sz w:val="24"/>
          <w:szCs w:val="24"/>
          <w:lang w:val="en-GB"/>
        </w:rPr>
        <w:t xml:space="preserve"> dhe </w:t>
      </w:r>
      <w:proofErr w:type="spellStart"/>
      <w:r>
        <w:rPr>
          <w:rFonts w:ascii="Times New Roman" w:hAnsi="Times New Roman" w:cs="Times New Roman"/>
          <w:sz w:val="24"/>
          <w:szCs w:val="24"/>
          <w:lang w:val="en-GB"/>
        </w:rPr>
        <w:t>analiza</w:t>
      </w:r>
      <w:proofErr w:type="spellEnd"/>
      <w:r>
        <w:rPr>
          <w:rFonts w:ascii="Times New Roman" w:hAnsi="Times New Roman" w:cs="Times New Roman"/>
          <w:sz w:val="24"/>
          <w:szCs w:val="24"/>
          <w:lang w:val="en-GB"/>
        </w:rPr>
        <w:t xml:space="preserve"> e </w:t>
      </w:r>
      <w:proofErr w:type="spellStart"/>
      <w:r w:rsidRPr="00D8706F">
        <w:rPr>
          <w:rFonts w:ascii="Times New Roman" w:hAnsi="Times New Roman" w:cs="Times New Roman"/>
          <w:sz w:val="24"/>
          <w:szCs w:val="24"/>
          <w:lang w:val="en-GB"/>
        </w:rPr>
        <w:t>gjendjes</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së</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zhvillimit</w:t>
      </w:r>
      <w:proofErr w:type="spellEnd"/>
      <w:r w:rsidRPr="00D8706F">
        <w:rPr>
          <w:rFonts w:ascii="Times New Roman" w:hAnsi="Times New Roman" w:cs="Times New Roman"/>
          <w:sz w:val="24"/>
          <w:szCs w:val="24"/>
          <w:lang w:val="en-GB"/>
        </w:rPr>
        <w:t xml:space="preserve"> dhe </w:t>
      </w:r>
      <w:proofErr w:type="spellStart"/>
      <w:r w:rsidRPr="00D8706F">
        <w:rPr>
          <w:rFonts w:ascii="Times New Roman" w:hAnsi="Times New Roman" w:cs="Times New Roman"/>
          <w:sz w:val="24"/>
          <w:szCs w:val="24"/>
          <w:lang w:val="en-GB"/>
        </w:rPr>
        <w:t>nevojave</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zhvillimore</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për</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rajonin</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përkatës</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zhvillimor</w:t>
      </w:r>
      <w:proofErr w:type="spellEnd"/>
      <w:r w:rsidRPr="00D8706F">
        <w:rPr>
          <w:rFonts w:ascii="Times New Roman" w:hAnsi="Times New Roman" w:cs="Times New Roman"/>
          <w:sz w:val="24"/>
          <w:szCs w:val="24"/>
          <w:lang w:val="en-GB"/>
        </w:rPr>
        <w:t xml:space="preserve">. </w:t>
      </w:r>
    </w:p>
    <w:p w14:paraId="39521837" w14:textId="77777777" w:rsidR="006E351D" w:rsidRPr="00D8706F" w:rsidRDefault="006E351D" w:rsidP="006E351D">
      <w:pPr>
        <w:jc w:val="both"/>
        <w:rPr>
          <w:rFonts w:ascii="Times New Roman" w:hAnsi="Times New Roman" w:cs="Times New Roman"/>
          <w:sz w:val="24"/>
          <w:szCs w:val="24"/>
          <w:lang w:val="en-GB"/>
        </w:rPr>
      </w:pPr>
      <w:proofErr w:type="spellStart"/>
      <w:r w:rsidRPr="00D8706F">
        <w:rPr>
          <w:rFonts w:ascii="Times New Roman" w:hAnsi="Times New Roman" w:cs="Times New Roman"/>
          <w:sz w:val="24"/>
          <w:szCs w:val="24"/>
          <w:lang w:val="en-GB"/>
        </w:rPr>
        <w:t>Kjo</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pjes</w:t>
      </w:r>
      <w:r w:rsidRPr="00D8706F">
        <w:rPr>
          <w:rFonts w:ascii="Times New Roman" w:hAnsi="Times New Roman"/>
          <w:sz w:val="24"/>
          <w:szCs w:val="24"/>
          <w:lang w:val="en-GB"/>
        </w:rPr>
        <w:t>ë</w:t>
      </w:r>
      <w:proofErr w:type="spellEnd"/>
      <w:r w:rsidRPr="00D8706F">
        <w:rPr>
          <w:rFonts w:ascii="Times New Roman" w:hAnsi="Times New Roman" w:cs="Times New Roman"/>
          <w:sz w:val="24"/>
          <w:szCs w:val="24"/>
          <w:lang w:val="en-GB"/>
        </w:rPr>
        <w:t xml:space="preserve"> do </w:t>
      </w:r>
      <w:proofErr w:type="spellStart"/>
      <w:r w:rsidRPr="00D8706F">
        <w:rPr>
          <w:rFonts w:ascii="Times New Roman" w:hAnsi="Times New Roman" w:cs="Times New Roman"/>
          <w:sz w:val="24"/>
          <w:szCs w:val="24"/>
          <w:lang w:val="en-GB"/>
        </w:rPr>
        <w:t>t</w:t>
      </w:r>
      <w:r w:rsidRPr="00D8706F">
        <w:rPr>
          <w:rFonts w:ascii="Times New Roman" w:hAnsi="Times New Roman"/>
          <w:sz w:val="24"/>
          <w:szCs w:val="24"/>
          <w:lang w:val="en-GB"/>
        </w:rPr>
        <w:t>ë</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p</w:t>
      </w:r>
      <w:r w:rsidRPr="00D8706F">
        <w:rPr>
          <w:rFonts w:ascii="Times New Roman" w:hAnsi="Times New Roman"/>
          <w:sz w:val="24"/>
          <w:szCs w:val="24"/>
          <w:lang w:val="en-GB"/>
        </w:rPr>
        <w:t>ë</w:t>
      </w:r>
      <w:r w:rsidRPr="00D8706F">
        <w:rPr>
          <w:rFonts w:ascii="Times New Roman" w:hAnsi="Times New Roman" w:cs="Times New Roman"/>
          <w:sz w:val="24"/>
          <w:szCs w:val="24"/>
          <w:lang w:val="en-GB"/>
        </w:rPr>
        <w:t>rfshij</w:t>
      </w:r>
      <w:r w:rsidRPr="00D8706F">
        <w:rPr>
          <w:rFonts w:ascii="Times New Roman" w:hAnsi="Times New Roman"/>
          <w:sz w:val="24"/>
          <w:szCs w:val="24"/>
          <w:lang w:val="en-GB"/>
        </w:rPr>
        <w:t>ë</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informatat</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t</w:t>
      </w:r>
      <w:r w:rsidRPr="00D8706F">
        <w:rPr>
          <w:rFonts w:ascii="Times New Roman" w:hAnsi="Times New Roman"/>
          <w:sz w:val="24"/>
          <w:szCs w:val="24"/>
          <w:lang w:val="en-GB"/>
        </w:rPr>
        <w:t>ë</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p</w:t>
      </w:r>
      <w:r w:rsidRPr="00D8706F">
        <w:rPr>
          <w:rFonts w:ascii="Times New Roman" w:hAnsi="Times New Roman"/>
          <w:sz w:val="24"/>
          <w:szCs w:val="24"/>
          <w:lang w:val="en-GB"/>
        </w:rPr>
        <w:t>ë</w:t>
      </w:r>
      <w:r w:rsidRPr="00D8706F">
        <w:rPr>
          <w:rFonts w:ascii="Times New Roman" w:hAnsi="Times New Roman" w:cs="Times New Roman"/>
          <w:sz w:val="24"/>
          <w:szCs w:val="24"/>
          <w:lang w:val="en-GB"/>
        </w:rPr>
        <w:t>rgjithshme</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p</w:t>
      </w:r>
      <w:r w:rsidRPr="00D8706F">
        <w:rPr>
          <w:rFonts w:ascii="Times New Roman" w:hAnsi="Times New Roman"/>
          <w:sz w:val="24"/>
          <w:szCs w:val="24"/>
          <w:lang w:val="en-GB"/>
        </w:rPr>
        <w:t>ë</w:t>
      </w:r>
      <w:r w:rsidRPr="00D8706F">
        <w:rPr>
          <w:rFonts w:ascii="Times New Roman" w:hAnsi="Times New Roman" w:cs="Times New Roman"/>
          <w:sz w:val="24"/>
          <w:szCs w:val="24"/>
          <w:lang w:val="en-GB"/>
        </w:rPr>
        <w:t>r</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karakteristikat</w:t>
      </w:r>
      <w:proofErr w:type="spellEnd"/>
      <w:r w:rsidRPr="00D8706F">
        <w:rPr>
          <w:rFonts w:ascii="Times New Roman" w:hAnsi="Times New Roman" w:cs="Times New Roman"/>
          <w:sz w:val="24"/>
          <w:szCs w:val="24"/>
          <w:lang w:val="en-GB"/>
        </w:rPr>
        <w:t xml:space="preserve"> e </w:t>
      </w:r>
      <w:proofErr w:type="spellStart"/>
      <w:r w:rsidRPr="00D8706F">
        <w:rPr>
          <w:rFonts w:ascii="Times New Roman" w:hAnsi="Times New Roman" w:cs="Times New Roman"/>
          <w:sz w:val="24"/>
          <w:szCs w:val="24"/>
          <w:lang w:val="en-GB"/>
        </w:rPr>
        <w:t>rajnonit</w:t>
      </w:r>
      <w:proofErr w:type="spellEnd"/>
      <w:r w:rsidRPr="00D8706F">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zhvillimor</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p</w:t>
      </w:r>
      <w:r w:rsidRPr="00D8706F">
        <w:rPr>
          <w:rFonts w:ascii="Times New Roman" w:hAnsi="Times New Roman"/>
          <w:sz w:val="24"/>
          <w:szCs w:val="24"/>
          <w:lang w:val="en-GB"/>
        </w:rPr>
        <w:t>ë</w:t>
      </w:r>
      <w:r w:rsidRPr="00D8706F">
        <w:rPr>
          <w:rFonts w:ascii="Times New Roman" w:hAnsi="Times New Roman" w:cs="Times New Roman"/>
          <w:sz w:val="24"/>
          <w:szCs w:val="24"/>
          <w:lang w:val="en-GB"/>
        </w:rPr>
        <w:t>rfshir</w:t>
      </w:r>
      <w:r w:rsidRPr="00D8706F">
        <w:rPr>
          <w:rFonts w:ascii="Times New Roman" w:hAnsi="Times New Roman"/>
          <w:sz w:val="24"/>
          <w:szCs w:val="24"/>
          <w:lang w:val="en-GB"/>
        </w:rPr>
        <w:t>ë</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informatat</w:t>
      </w:r>
      <w:proofErr w:type="spellEnd"/>
      <w:r w:rsidRPr="00D8706F">
        <w:rPr>
          <w:rFonts w:ascii="Times New Roman" w:hAnsi="Times New Roman" w:cs="Times New Roman"/>
          <w:sz w:val="24"/>
          <w:szCs w:val="24"/>
          <w:lang w:val="en-GB"/>
        </w:rPr>
        <w:t xml:space="preserve"> e </w:t>
      </w:r>
      <w:proofErr w:type="spellStart"/>
      <w:r w:rsidRPr="00D8706F">
        <w:rPr>
          <w:rFonts w:ascii="Times New Roman" w:hAnsi="Times New Roman" w:cs="Times New Roman"/>
          <w:sz w:val="24"/>
          <w:szCs w:val="24"/>
          <w:lang w:val="en-GB"/>
        </w:rPr>
        <w:t>zhvillimeve</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demografike</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ekonomike</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gjeografike</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etj</w:t>
      </w:r>
      <w:proofErr w:type="spellEnd"/>
      <w:r w:rsidRPr="00D8706F">
        <w:rPr>
          <w:rFonts w:ascii="Times New Roman" w:hAnsi="Times New Roman" w:cs="Times New Roman"/>
          <w:sz w:val="24"/>
          <w:szCs w:val="24"/>
          <w:lang w:val="en-GB"/>
        </w:rPr>
        <w:t xml:space="preserve">. </w:t>
      </w:r>
    </w:p>
    <w:p w14:paraId="1D77D6F1" w14:textId="77777777" w:rsidR="006E351D" w:rsidRPr="00D8706F" w:rsidRDefault="006E351D" w:rsidP="006E351D">
      <w:pPr>
        <w:jc w:val="both"/>
        <w:rPr>
          <w:rFonts w:ascii="Times New Roman" w:hAnsi="Times New Roman" w:cs="Times New Roman"/>
          <w:sz w:val="24"/>
          <w:szCs w:val="24"/>
        </w:rPr>
      </w:pPr>
      <w:r w:rsidRPr="00D8706F">
        <w:rPr>
          <w:rFonts w:ascii="Times New Roman" w:hAnsi="Times New Roman" w:cs="Times New Roman"/>
          <w:sz w:val="24"/>
          <w:szCs w:val="24"/>
          <w:lang w:val="en-GB"/>
        </w:rPr>
        <w:t>N</w:t>
      </w:r>
      <w:r w:rsidRPr="00D8706F">
        <w:rPr>
          <w:rFonts w:ascii="Times New Roman" w:hAnsi="Times New Roman"/>
          <w:sz w:val="24"/>
          <w:szCs w:val="24"/>
          <w:lang w:val="en-GB"/>
        </w:rPr>
        <w:t>ë</w:t>
      </w:r>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k</w:t>
      </w:r>
      <w:r w:rsidRPr="00D8706F">
        <w:rPr>
          <w:rFonts w:ascii="Times New Roman" w:hAnsi="Times New Roman"/>
          <w:sz w:val="24"/>
          <w:szCs w:val="24"/>
          <w:lang w:val="en-GB"/>
        </w:rPr>
        <w:t>ë</w:t>
      </w:r>
      <w:r w:rsidRPr="00D8706F">
        <w:rPr>
          <w:rFonts w:ascii="Times New Roman" w:hAnsi="Times New Roman" w:cs="Times New Roman"/>
          <w:sz w:val="24"/>
          <w:szCs w:val="24"/>
          <w:lang w:val="en-GB"/>
        </w:rPr>
        <w:t>t</w:t>
      </w:r>
      <w:r w:rsidRPr="00D8706F">
        <w:rPr>
          <w:rFonts w:ascii="Times New Roman" w:hAnsi="Times New Roman"/>
          <w:sz w:val="24"/>
          <w:szCs w:val="24"/>
          <w:lang w:val="en-GB"/>
        </w:rPr>
        <w:t>ë</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pjes</w:t>
      </w:r>
      <w:r w:rsidRPr="00D8706F">
        <w:rPr>
          <w:rFonts w:ascii="Times New Roman" w:hAnsi="Times New Roman"/>
          <w:sz w:val="24"/>
          <w:szCs w:val="24"/>
          <w:lang w:val="en-GB"/>
        </w:rPr>
        <w:t>ë</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ofrohen</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informata</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sipas</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sektor</w:t>
      </w:r>
      <w:r w:rsidRPr="00D8706F">
        <w:rPr>
          <w:rFonts w:ascii="Times New Roman" w:hAnsi="Times New Roman"/>
          <w:sz w:val="24"/>
          <w:szCs w:val="24"/>
          <w:lang w:val="en-GB"/>
        </w:rPr>
        <w:t>ë</w:t>
      </w:r>
      <w:r w:rsidRPr="00D8706F">
        <w:rPr>
          <w:rFonts w:ascii="Times New Roman" w:hAnsi="Times New Roman" w:cs="Times New Roman"/>
          <w:sz w:val="24"/>
          <w:szCs w:val="24"/>
          <w:lang w:val="en-GB"/>
        </w:rPr>
        <w:t>ve</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apo</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fushave</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zhvillimore</w:t>
      </w:r>
      <w:proofErr w:type="spellEnd"/>
      <w:r w:rsidRPr="00D8706F">
        <w:rPr>
          <w:rFonts w:ascii="Times New Roman" w:hAnsi="Times New Roman" w:cs="Times New Roman"/>
          <w:sz w:val="24"/>
          <w:szCs w:val="24"/>
          <w:lang w:val="en-GB"/>
        </w:rPr>
        <w:t xml:space="preserve"> duke </w:t>
      </w:r>
      <w:proofErr w:type="spellStart"/>
      <w:r w:rsidRPr="00D8706F">
        <w:rPr>
          <w:rFonts w:ascii="Times New Roman" w:hAnsi="Times New Roman" w:cs="Times New Roman"/>
          <w:sz w:val="24"/>
          <w:szCs w:val="24"/>
          <w:lang w:val="en-GB"/>
        </w:rPr>
        <w:t>indentifikuar</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nevojat</w:t>
      </w:r>
      <w:proofErr w:type="spellEnd"/>
      <w:r w:rsidRPr="00D8706F">
        <w:rPr>
          <w:rFonts w:ascii="Times New Roman" w:hAnsi="Times New Roman" w:cs="Times New Roman"/>
          <w:sz w:val="24"/>
          <w:szCs w:val="24"/>
          <w:lang w:val="en-GB"/>
        </w:rPr>
        <w:t xml:space="preserve"> e </w:t>
      </w:r>
      <w:proofErr w:type="spellStart"/>
      <w:r w:rsidRPr="00D8706F">
        <w:rPr>
          <w:rFonts w:ascii="Times New Roman" w:hAnsi="Times New Roman" w:cs="Times New Roman"/>
          <w:sz w:val="24"/>
          <w:szCs w:val="24"/>
          <w:lang w:val="en-GB"/>
        </w:rPr>
        <w:t>rajoneve</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te</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cilat</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mund</w:t>
      </w:r>
      <w:r w:rsidRPr="00D8706F">
        <w:rPr>
          <w:rFonts w:ascii="Times New Roman" w:hAnsi="Times New Roman"/>
          <w:sz w:val="24"/>
          <w:szCs w:val="24"/>
          <w:lang w:val="en-GB"/>
        </w:rPr>
        <w:t>ë</w:t>
      </w:r>
      <w:r w:rsidRPr="00D8706F">
        <w:rPr>
          <w:rFonts w:ascii="Times New Roman" w:hAnsi="Times New Roman" w:cs="Times New Roman"/>
          <w:sz w:val="24"/>
          <w:szCs w:val="24"/>
          <w:lang w:val="en-GB"/>
        </w:rPr>
        <w:t>sojn</w:t>
      </w:r>
      <w:r w:rsidRPr="00D8706F">
        <w:rPr>
          <w:rFonts w:ascii="Times New Roman" w:hAnsi="Times New Roman"/>
          <w:sz w:val="24"/>
          <w:szCs w:val="24"/>
          <w:lang w:val="en-GB"/>
        </w:rPr>
        <w:t>ë</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identifikimin</w:t>
      </w:r>
      <w:proofErr w:type="spellEnd"/>
      <w:r w:rsidRPr="00D8706F">
        <w:rPr>
          <w:rFonts w:ascii="Times New Roman" w:hAnsi="Times New Roman" w:cs="Times New Roman"/>
          <w:sz w:val="24"/>
          <w:szCs w:val="24"/>
          <w:lang w:val="en-GB"/>
        </w:rPr>
        <w:t xml:space="preserve"> e </w:t>
      </w:r>
      <w:proofErr w:type="spellStart"/>
      <w:r w:rsidRPr="00D8706F">
        <w:rPr>
          <w:rFonts w:ascii="Times New Roman" w:hAnsi="Times New Roman" w:cs="Times New Roman"/>
          <w:sz w:val="24"/>
          <w:szCs w:val="24"/>
          <w:lang w:val="en-GB"/>
        </w:rPr>
        <w:t>fushave</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prioritare</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Mund</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t</w:t>
      </w:r>
      <w:r w:rsidRPr="00D8706F">
        <w:rPr>
          <w:rFonts w:ascii="Times New Roman" w:hAnsi="Times New Roman"/>
          <w:sz w:val="24"/>
          <w:szCs w:val="24"/>
          <w:lang w:val="en-GB"/>
        </w:rPr>
        <w:t>ë</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p</w:t>
      </w:r>
      <w:r w:rsidRPr="00D8706F">
        <w:rPr>
          <w:rFonts w:ascii="Times New Roman" w:hAnsi="Times New Roman"/>
          <w:sz w:val="24"/>
          <w:szCs w:val="24"/>
          <w:lang w:val="en-GB"/>
        </w:rPr>
        <w:t>ë</w:t>
      </w:r>
      <w:r w:rsidRPr="00D8706F">
        <w:rPr>
          <w:rFonts w:ascii="Times New Roman" w:hAnsi="Times New Roman" w:cs="Times New Roman"/>
          <w:sz w:val="24"/>
          <w:szCs w:val="24"/>
          <w:lang w:val="en-GB"/>
        </w:rPr>
        <w:t>rdoren</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mjetet</w:t>
      </w:r>
      <w:proofErr w:type="spellEnd"/>
      <w:r w:rsidRPr="00D8706F">
        <w:rPr>
          <w:rFonts w:ascii="Times New Roman" w:hAnsi="Times New Roman" w:cs="Times New Roman"/>
          <w:sz w:val="24"/>
          <w:szCs w:val="24"/>
          <w:lang w:val="en-GB"/>
        </w:rPr>
        <w:t xml:space="preserve"> e </w:t>
      </w:r>
      <w:proofErr w:type="spellStart"/>
      <w:r w:rsidRPr="00D8706F">
        <w:rPr>
          <w:rFonts w:ascii="Times New Roman" w:hAnsi="Times New Roman" w:cs="Times New Roman"/>
          <w:sz w:val="24"/>
          <w:szCs w:val="24"/>
          <w:lang w:val="en-GB"/>
        </w:rPr>
        <w:t>ndryshme</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t</w:t>
      </w:r>
      <w:r w:rsidRPr="00D8706F">
        <w:rPr>
          <w:rFonts w:ascii="Times New Roman" w:hAnsi="Times New Roman"/>
          <w:sz w:val="24"/>
          <w:szCs w:val="24"/>
          <w:lang w:val="en-GB"/>
        </w:rPr>
        <w:t>ë</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analizes</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si</w:t>
      </w:r>
      <w:proofErr w:type="spellEnd"/>
      <w:r w:rsidRPr="00D8706F">
        <w:rPr>
          <w:rFonts w:ascii="Times New Roman" w:hAnsi="Times New Roman" w:cs="Times New Roman"/>
          <w:sz w:val="24"/>
          <w:szCs w:val="24"/>
          <w:lang w:val="en-GB"/>
        </w:rPr>
        <w:t xml:space="preserve"> S</w:t>
      </w:r>
      <w:r>
        <w:rPr>
          <w:rFonts w:ascii="Times New Roman" w:hAnsi="Times New Roman"/>
          <w:sz w:val="24"/>
          <w:szCs w:val="24"/>
          <w:lang w:val="en-GB"/>
        </w:rPr>
        <w:t>Ë</w:t>
      </w:r>
      <w:r w:rsidRPr="00D8706F">
        <w:rPr>
          <w:rFonts w:ascii="Times New Roman" w:hAnsi="Times New Roman" w:cs="Times New Roman"/>
          <w:sz w:val="24"/>
          <w:szCs w:val="24"/>
          <w:lang w:val="en-GB"/>
        </w:rPr>
        <w:t xml:space="preserve">OT, </w:t>
      </w:r>
      <w:proofErr w:type="spellStart"/>
      <w:r>
        <w:rPr>
          <w:rFonts w:ascii="Times New Roman" w:hAnsi="Times New Roman" w:cs="Times New Roman"/>
          <w:sz w:val="24"/>
          <w:szCs w:val="24"/>
          <w:lang w:val="en-GB"/>
        </w:rPr>
        <w:t>a</w:t>
      </w:r>
      <w:r w:rsidRPr="00D8706F">
        <w:rPr>
          <w:rFonts w:ascii="Times New Roman" w:hAnsi="Times New Roman" w:cs="Times New Roman"/>
          <w:sz w:val="24"/>
          <w:szCs w:val="24"/>
          <w:lang w:val="en-GB"/>
        </w:rPr>
        <w:t>naliza</w:t>
      </w:r>
      <w:proofErr w:type="spellEnd"/>
      <w:r w:rsidRPr="00D8706F">
        <w:rPr>
          <w:rFonts w:ascii="Times New Roman" w:hAnsi="Times New Roman" w:cs="Times New Roman"/>
          <w:sz w:val="24"/>
          <w:szCs w:val="24"/>
          <w:lang w:val="en-GB"/>
        </w:rPr>
        <w:t xml:space="preserve"> e </w:t>
      </w:r>
      <w:proofErr w:type="spellStart"/>
      <w:r w:rsidRPr="00D8706F">
        <w:rPr>
          <w:rFonts w:ascii="Times New Roman" w:hAnsi="Times New Roman" w:cs="Times New Roman"/>
          <w:sz w:val="24"/>
          <w:szCs w:val="24"/>
          <w:lang w:val="en-GB"/>
        </w:rPr>
        <w:t>pemes</w:t>
      </w:r>
      <w:proofErr w:type="spellEnd"/>
      <w:r w:rsidRPr="00D8706F">
        <w:rPr>
          <w:rFonts w:ascii="Times New Roman" w:hAnsi="Times New Roman" w:cs="Times New Roman"/>
          <w:sz w:val="24"/>
          <w:szCs w:val="24"/>
          <w:lang w:val="en-GB"/>
        </w:rPr>
        <w:t xml:space="preserve"> se </w:t>
      </w:r>
      <w:proofErr w:type="spellStart"/>
      <w:r w:rsidRPr="00D8706F">
        <w:rPr>
          <w:rFonts w:ascii="Times New Roman" w:hAnsi="Times New Roman" w:cs="Times New Roman"/>
          <w:sz w:val="24"/>
          <w:szCs w:val="24"/>
          <w:lang w:val="en-GB"/>
        </w:rPr>
        <w:t>problemit</w:t>
      </w:r>
      <w:proofErr w:type="spellEnd"/>
      <w:r w:rsidRPr="00D8706F">
        <w:rPr>
          <w:rFonts w:ascii="Times New Roman" w:hAnsi="Times New Roman" w:cs="Times New Roman"/>
          <w:sz w:val="24"/>
          <w:szCs w:val="24"/>
          <w:lang w:val="en-GB"/>
        </w:rPr>
        <w:t xml:space="preserve"> </w:t>
      </w:r>
      <w:proofErr w:type="spellStart"/>
      <w:r w:rsidRPr="00D8706F">
        <w:rPr>
          <w:rFonts w:ascii="Times New Roman" w:hAnsi="Times New Roman" w:cs="Times New Roman"/>
          <w:sz w:val="24"/>
          <w:szCs w:val="24"/>
          <w:lang w:val="en-GB"/>
        </w:rPr>
        <w:t>etj</w:t>
      </w:r>
      <w:proofErr w:type="spellEnd"/>
      <w:r w:rsidRPr="00D8706F">
        <w:rPr>
          <w:rFonts w:ascii="Times New Roman" w:hAnsi="Times New Roman" w:cs="Times New Roman"/>
          <w:sz w:val="24"/>
          <w:szCs w:val="24"/>
          <w:lang w:val="en-GB"/>
        </w:rPr>
        <w:t xml:space="preserve">. </w:t>
      </w:r>
    </w:p>
    <w:p w14:paraId="197D90AD" w14:textId="77777777" w:rsidR="006E351D" w:rsidRPr="00D8706F" w:rsidRDefault="006E351D" w:rsidP="006E351D">
      <w:pPr>
        <w:tabs>
          <w:tab w:val="left" w:pos="540"/>
        </w:tabs>
        <w:ind w:right="480"/>
        <w:jc w:val="both"/>
        <w:rPr>
          <w:rFonts w:ascii="Times New Roman" w:hAnsi="Times New Roman" w:cs="Times New Roman"/>
          <w:sz w:val="24"/>
          <w:szCs w:val="24"/>
        </w:rPr>
      </w:pPr>
      <w:r w:rsidRPr="00D8706F">
        <w:rPr>
          <w:rFonts w:ascii="Times New Roman" w:hAnsi="Times New Roman" w:cs="Times New Roman"/>
          <w:sz w:val="24"/>
          <w:szCs w:val="24"/>
        </w:rPr>
        <w:t>Mund t</w:t>
      </w:r>
      <w:r w:rsidRPr="00D8706F">
        <w:rPr>
          <w:rFonts w:ascii="Times New Roman" w:hAnsi="Times New Roman"/>
          <w:sz w:val="24"/>
          <w:szCs w:val="24"/>
        </w:rPr>
        <w:t>ë</w:t>
      </w:r>
      <w:r w:rsidRPr="00D8706F">
        <w:rPr>
          <w:rFonts w:ascii="Times New Roman" w:hAnsi="Times New Roman" w:cs="Times New Roman"/>
          <w:sz w:val="24"/>
          <w:szCs w:val="24"/>
        </w:rPr>
        <w:t xml:space="preserve"> p</w:t>
      </w:r>
      <w:r w:rsidRPr="00D8706F">
        <w:rPr>
          <w:rFonts w:ascii="Times New Roman" w:hAnsi="Times New Roman"/>
          <w:sz w:val="24"/>
          <w:szCs w:val="24"/>
        </w:rPr>
        <w:t>ë</w:t>
      </w:r>
      <w:r w:rsidRPr="00D8706F">
        <w:rPr>
          <w:rFonts w:ascii="Times New Roman" w:hAnsi="Times New Roman" w:cs="Times New Roman"/>
          <w:sz w:val="24"/>
          <w:szCs w:val="24"/>
        </w:rPr>
        <w:t>rdor</w:t>
      </w:r>
      <w:r w:rsidRPr="00D8706F">
        <w:rPr>
          <w:rFonts w:ascii="Times New Roman" w:hAnsi="Times New Roman"/>
          <w:sz w:val="24"/>
          <w:szCs w:val="24"/>
        </w:rPr>
        <w:t>ë</w:t>
      </w:r>
      <w:r w:rsidRPr="00D8706F">
        <w:rPr>
          <w:rFonts w:ascii="Times New Roman" w:hAnsi="Times New Roman" w:cs="Times New Roman"/>
          <w:sz w:val="24"/>
          <w:szCs w:val="24"/>
        </w:rPr>
        <w:t>n grafikë dhe imazhe për te mbështetur analiz</w:t>
      </w:r>
      <w:r w:rsidRPr="00D8706F">
        <w:rPr>
          <w:rFonts w:ascii="Times New Roman" w:hAnsi="Times New Roman"/>
          <w:sz w:val="24"/>
          <w:szCs w:val="24"/>
        </w:rPr>
        <w:t>ë</w:t>
      </w:r>
      <w:r w:rsidRPr="00D8706F">
        <w:rPr>
          <w:rFonts w:ascii="Times New Roman" w:hAnsi="Times New Roman" w:cs="Times New Roman"/>
          <w:sz w:val="24"/>
          <w:szCs w:val="24"/>
        </w:rPr>
        <w:t>n dhe informatat e dhëna ose referenca përkatëse</w:t>
      </w:r>
    </w:p>
    <w:p w14:paraId="01240E60" w14:textId="77777777" w:rsidR="006E351D" w:rsidRPr="00D8706F" w:rsidRDefault="006E351D" w:rsidP="006E351D">
      <w:pPr>
        <w:tabs>
          <w:tab w:val="left" w:pos="540"/>
        </w:tabs>
        <w:ind w:right="480"/>
        <w:jc w:val="both"/>
        <w:rPr>
          <w:rFonts w:ascii="Times New Roman" w:hAnsi="Times New Roman" w:cs="Times New Roman"/>
          <w:b/>
          <w:bCs/>
          <w:sz w:val="24"/>
          <w:szCs w:val="24"/>
        </w:rPr>
      </w:pPr>
      <w:r>
        <w:rPr>
          <w:rFonts w:ascii="Times New Roman" w:hAnsi="Times New Roman"/>
          <w:b/>
          <w:bCs/>
          <w:sz w:val="24"/>
          <w:szCs w:val="24"/>
        </w:rPr>
        <w:t>5</w:t>
      </w:r>
      <w:r w:rsidRPr="00D8706F">
        <w:rPr>
          <w:rFonts w:ascii="Times New Roman" w:hAnsi="Times New Roman"/>
          <w:b/>
          <w:bCs/>
          <w:sz w:val="24"/>
          <w:szCs w:val="24"/>
        </w:rPr>
        <w:t xml:space="preserve">. </w:t>
      </w:r>
      <w:r w:rsidRPr="00D8706F">
        <w:rPr>
          <w:rFonts w:ascii="Times New Roman" w:hAnsi="Times New Roman" w:cs="Times New Roman"/>
          <w:b/>
          <w:bCs/>
          <w:sz w:val="24"/>
          <w:szCs w:val="24"/>
        </w:rPr>
        <w:t>Pjesa strategjike</w:t>
      </w:r>
    </w:p>
    <w:p w14:paraId="5F481DF7" w14:textId="77777777" w:rsidR="006E351D" w:rsidRPr="00D8706F" w:rsidRDefault="006E351D" w:rsidP="006E351D">
      <w:pPr>
        <w:jc w:val="both"/>
        <w:rPr>
          <w:rFonts w:ascii="Times New Roman" w:hAnsi="Times New Roman" w:cs="Times New Roman"/>
          <w:b/>
          <w:bCs/>
          <w:sz w:val="24"/>
          <w:szCs w:val="24"/>
        </w:rPr>
      </w:pPr>
      <w:r>
        <w:rPr>
          <w:rFonts w:ascii="Times New Roman" w:hAnsi="Times New Roman"/>
          <w:b/>
          <w:bCs/>
          <w:sz w:val="24"/>
          <w:szCs w:val="24"/>
        </w:rPr>
        <w:t>5</w:t>
      </w:r>
      <w:r w:rsidRPr="00D8706F">
        <w:rPr>
          <w:rFonts w:ascii="Times New Roman" w:hAnsi="Times New Roman"/>
          <w:b/>
          <w:bCs/>
          <w:sz w:val="24"/>
          <w:szCs w:val="24"/>
        </w:rPr>
        <w:t xml:space="preserve">.1. </w:t>
      </w:r>
      <w:r w:rsidRPr="00D8706F">
        <w:rPr>
          <w:rFonts w:ascii="Times New Roman" w:hAnsi="Times New Roman" w:cs="Times New Roman"/>
          <w:b/>
          <w:bCs/>
          <w:sz w:val="24"/>
          <w:szCs w:val="24"/>
        </w:rPr>
        <w:t xml:space="preserve">Pjesa strategjike </w:t>
      </w:r>
      <w:r>
        <w:rPr>
          <w:rFonts w:ascii="Times New Roman" w:hAnsi="Times New Roman" w:cs="Times New Roman"/>
          <w:b/>
          <w:bCs/>
          <w:sz w:val="24"/>
          <w:szCs w:val="24"/>
        </w:rPr>
        <w:t>e</w:t>
      </w:r>
      <w:r w:rsidRPr="00D8706F">
        <w:rPr>
          <w:rFonts w:ascii="Times New Roman" w:hAnsi="Times New Roman" w:cs="Times New Roman"/>
          <w:b/>
          <w:bCs/>
          <w:sz w:val="24"/>
          <w:szCs w:val="24"/>
        </w:rPr>
        <w:t xml:space="preserve"> Planit Operacional</w:t>
      </w:r>
      <w:r w:rsidRPr="00D8706F">
        <w:rPr>
          <w:rFonts w:ascii="Times New Roman" w:hAnsi="Times New Roman" w:cs="Times New Roman"/>
          <w:sz w:val="24"/>
          <w:szCs w:val="24"/>
        </w:rPr>
        <w:t xml:space="preserve"> e cila përmban vizionin dhe </w:t>
      </w:r>
      <w:proofErr w:type="spellStart"/>
      <w:r w:rsidRPr="00D8706F">
        <w:rPr>
          <w:rFonts w:ascii="Times New Roman" w:hAnsi="Times New Roman" w:cs="Times New Roman"/>
          <w:sz w:val="24"/>
          <w:szCs w:val="24"/>
        </w:rPr>
        <w:t>përspektivën</w:t>
      </w:r>
      <w:proofErr w:type="spellEnd"/>
      <w:r w:rsidRPr="00D8706F">
        <w:rPr>
          <w:rFonts w:ascii="Times New Roman" w:hAnsi="Times New Roman" w:cs="Times New Roman"/>
          <w:sz w:val="24"/>
          <w:szCs w:val="24"/>
        </w:rPr>
        <w:t xml:space="preserve"> e zhvillimit për rajonin përkatës, qëllimin e planit, objektivat, treguesit dhe caqet për zhvillimin e rajonit zhvillimor përkatës e të cilat mund të arrihen përmes </w:t>
      </w:r>
      <w:r>
        <w:rPr>
          <w:rFonts w:ascii="Times New Roman" w:hAnsi="Times New Roman" w:cs="Times New Roman"/>
          <w:sz w:val="24"/>
          <w:szCs w:val="24"/>
        </w:rPr>
        <w:t xml:space="preserve">masave dhe </w:t>
      </w:r>
      <w:r w:rsidRPr="00D8706F">
        <w:rPr>
          <w:rFonts w:ascii="Times New Roman" w:hAnsi="Times New Roman" w:cs="Times New Roman"/>
          <w:sz w:val="24"/>
          <w:szCs w:val="24"/>
        </w:rPr>
        <w:t xml:space="preserve">projekteve të dedikuara për komunat </w:t>
      </w:r>
      <w:r>
        <w:rPr>
          <w:rFonts w:ascii="Times New Roman" w:hAnsi="Times New Roman" w:cs="Times New Roman"/>
          <w:sz w:val="24"/>
          <w:szCs w:val="24"/>
        </w:rPr>
        <w:t xml:space="preserve">dhe përfituesit tjerë </w:t>
      </w:r>
      <w:r w:rsidRPr="00D8706F">
        <w:rPr>
          <w:rFonts w:ascii="Times New Roman" w:hAnsi="Times New Roman" w:cs="Times New Roman"/>
          <w:sz w:val="24"/>
          <w:szCs w:val="24"/>
        </w:rPr>
        <w:t>në kuadër të rajoneve zhvillimore. Qëllimi dhe objektivat e planit do të jenë në përputhje me Programin Zhvillimor Rajonal të Balancuar dhe</w:t>
      </w:r>
      <w:r>
        <w:rPr>
          <w:rFonts w:ascii="Times New Roman" w:hAnsi="Times New Roman" w:cs="Times New Roman"/>
          <w:sz w:val="24"/>
          <w:szCs w:val="24"/>
        </w:rPr>
        <w:t xml:space="preserve"> i </w:t>
      </w:r>
      <w:r w:rsidRPr="00D8706F">
        <w:rPr>
          <w:rFonts w:ascii="Times New Roman" w:hAnsi="Times New Roman" w:cs="Times New Roman"/>
          <w:sz w:val="24"/>
          <w:szCs w:val="24"/>
        </w:rPr>
        <w:t>shërben atij për rajonin zhvillimor përkatës.</w:t>
      </w:r>
      <w:r>
        <w:rPr>
          <w:rFonts w:ascii="Times New Roman" w:hAnsi="Times New Roman" w:cs="Times New Roman"/>
          <w:sz w:val="24"/>
          <w:szCs w:val="24"/>
        </w:rPr>
        <w:t xml:space="preserve"> Objektivat dhe caqet që synohet të arrihen brenda </w:t>
      </w:r>
      <w:proofErr w:type="spellStart"/>
      <w:r>
        <w:rPr>
          <w:rFonts w:ascii="Times New Roman" w:hAnsi="Times New Roman" w:cs="Times New Roman"/>
          <w:sz w:val="24"/>
          <w:szCs w:val="24"/>
        </w:rPr>
        <w:t>përiudhës</w:t>
      </w:r>
      <w:proofErr w:type="spellEnd"/>
      <w:r>
        <w:rPr>
          <w:rFonts w:ascii="Times New Roman" w:hAnsi="Times New Roman" w:cs="Times New Roman"/>
          <w:sz w:val="24"/>
          <w:szCs w:val="24"/>
        </w:rPr>
        <w:t xml:space="preserve"> së zbatimit duhet të bazohen në mundësitë dhe buxhetin e ndarë për zbatimin e planit përkatës </w:t>
      </w:r>
      <w:proofErr w:type="spellStart"/>
      <w:r>
        <w:rPr>
          <w:rFonts w:ascii="Times New Roman" w:hAnsi="Times New Roman" w:cs="Times New Roman"/>
          <w:sz w:val="24"/>
          <w:szCs w:val="24"/>
        </w:rPr>
        <w:t>operacional</w:t>
      </w:r>
      <w:proofErr w:type="spellEnd"/>
      <w:r>
        <w:rPr>
          <w:rFonts w:ascii="Times New Roman" w:hAnsi="Times New Roman" w:cs="Times New Roman"/>
          <w:sz w:val="24"/>
          <w:szCs w:val="24"/>
        </w:rPr>
        <w:t xml:space="preserve">. </w:t>
      </w:r>
    </w:p>
    <w:p w14:paraId="6CB26332" w14:textId="77777777" w:rsidR="006E351D" w:rsidRPr="00D8706F" w:rsidRDefault="006E351D" w:rsidP="006E351D">
      <w:pPr>
        <w:jc w:val="both"/>
        <w:rPr>
          <w:rFonts w:ascii="Times New Roman" w:hAnsi="Times New Roman" w:cs="Times New Roman"/>
          <w:sz w:val="24"/>
          <w:szCs w:val="24"/>
        </w:rPr>
      </w:pPr>
      <w:r>
        <w:rPr>
          <w:rFonts w:ascii="Times New Roman" w:hAnsi="Times New Roman"/>
          <w:b/>
          <w:bCs/>
          <w:sz w:val="24"/>
          <w:szCs w:val="24"/>
        </w:rPr>
        <w:t>5</w:t>
      </w:r>
      <w:r w:rsidRPr="00D8706F">
        <w:rPr>
          <w:rFonts w:ascii="Times New Roman" w:hAnsi="Times New Roman"/>
          <w:b/>
          <w:bCs/>
          <w:sz w:val="24"/>
          <w:szCs w:val="24"/>
        </w:rPr>
        <w:t xml:space="preserve">.2. </w:t>
      </w:r>
      <w:r w:rsidRPr="00D8706F">
        <w:rPr>
          <w:rFonts w:ascii="Times New Roman" w:hAnsi="Times New Roman" w:cs="Times New Roman"/>
          <w:b/>
          <w:bCs/>
          <w:sz w:val="24"/>
          <w:szCs w:val="24"/>
        </w:rPr>
        <w:t xml:space="preserve">Fushat </w:t>
      </w:r>
      <w:proofErr w:type="spellStart"/>
      <w:r w:rsidRPr="00D8706F">
        <w:rPr>
          <w:rFonts w:ascii="Times New Roman" w:hAnsi="Times New Roman" w:cs="Times New Roman"/>
          <w:b/>
          <w:bCs/>
          <w:sz w:val="24"/>
          <w:szCs w:val="24"/>
        </w:rPr>
        <w:t>prioritare</w:t>
      </w:r>
      <w:proofErr w:type="spellEnd"/>
      <w:r w:rsidRPr="00D8706F">
        <w:rPr>
          <w:rFonts w:ascii="Times New Roman" w:hAnsi="Times New Roman" w:cs="Times New Roman"/>
          <w:b/>
          <w:bCs/>
          <w:sz w:val="24"/>
          <w:szCs w:val="24"/>
        </w:rPr>
        <w:t xml:space="preserve">:  </w:t>
      </w:r>
      <w:r w:rsidRPr="00D8706F">
        <w:rPr>
          <w:rFonts w:ascii="Times New Roman" w:hAnsi="Times New Roman" w:cs="Times New Roman"/>
          <w:sz w:val="24"/>
          <w:szCs w:val="24"/>
        </w:rPr>
        <w:t xml:space="preserve">Identifikimin e fushave </w:t>
      </w:r>
      <w:proofErr w:type="spellStart"/>
      <w:r w:rsidRPr="00D8706F">
        <w:rPr>
          <w:rFonts w:ascii="Times New Roman" w:hAnsi="Times New Roman" w:cs="Times New Roman"/>
          <w:sz w:val="24"/>
          <w:szCs w:val="24"/>
        </w:rPr>
        <w:t>prioritare</w:t>
      </w:r>
      <w:proofErr w:type="spellEnd"/>
      <w:r w:rsidRPr="00D8706F">
        <w:rPr>
          <w:rFonts w:ascii="Times New Roman" w:hAnsi="Times New Roman" w:cs="Times New Roman"/>
          <w:sz w:val="24"/>
          <w:szCs w:val="24"/>
        </w:rPr>
        <w:t xml:space="preserve"> për zhvillim për rajonin zhvillimor dhe prioriteteve </w:t>
      </w:r>
      <w:proofErr w:type="spellStart"/>
      <w:r w:rsidRPr="00D8706F">
        <w:rPr>
          <w:rFonts w:ascii="Times New Roman" w:hAnsi="Times New Roman" w:cs="Times New Roman"/>
          <w:sz w:val="24"/>
          <w:szCs w:val="24"/>
        </w:rPr>
        <w:t>operacionale</w:t>
      </w:r>
      <w:proofErr w:type="spellEnd"/>
      <w:r w:rsidRPr="00D8706F">
        <w:rPr>
          <w:rFonts w:ascii="Times New Roman" w:hAnsi="Times New Roman" w:cs="Times New Roman"/>
          <w:sz w:val="24"/>
          <w:szCs w:val="24"/>
        </w:rPr>
        <w:t xml:space="preserve">. </w:t>
      </w:r>
    </w:p>
    <w:p w14:paraId="129471FF" w14:textId="77777777" w:rsidR="006E351D" w:rsidRPr="00D8706F" w:rsidRDefault="006E351D" w:rsidP="006E351D">
      <w:pPr>
        <w:jc w:val="both"/>
        <w:outlineLvl w:val="0"/>
        <w:rPr>
          <w:rFonts w:ascii="Times New Roman" w:hAnsi="Times New Roman" w:cs="Times New Roman"/>
          <w:sz w:val="24"/>
          <w:szCs w:val="24"/>
        </w:rPr>
      </w:pPr>
      <w:r>
        <w:rPr>
          <w:rFonts w:ascii="Times New Roman" w:hAnsi="Times New Roman"/>
          <w:b/>
          <w:bCs/>
          <w:sz w:val="24"/>
          <w:szCs w:val="24"/>
        </w:rPr>
        <w:lastRenderedPageBreak/>
        <w:t>5</w:t>
      </w:r>
      <w:r w:rsidRPr="00D8706F">
        <w:rPr>
          <w:rFonts w:ascii="Times New Roman" w:hAnsi="Times New Roman"/>
          <w:b/>
          <w:bCs/>
          <w:sz w:val="24"/>
          <w:szCs w:val="24"/>
        </w:rPr>
        <w:t xml:space="preserve">.3. </w:t>
      </w:r>
      <w:r w:rsidRPr="00D8706F">
        <w:rPr>
          <w:rFonts w:ascii="Times New Roman" w:hAnsi="Times New Roman" w:cs="Times New Roman"/>
          <w:b/>
          <w:bCs/>
          <w:sz w:val="24"/>
          <w:szCs w:val="24"/>
        </w:rPr>
        <w:t xml:space="preserve">Masat </w:t>
      </w:r>
      <w:r w:rsidRPr="00D8706F">
        <w:rPr>
          <w:rFonts w:ascii="Times New Roman" w:hAnsi="Times New Roman" w:cs="Times New Roman"/>
          <w:sz w:val="24"/>
          <w:szCs w:val="24"/>
        </w:rPr>
        <w:t>që zbatohen sipas objektivave që shërbejnë për nxitjen e zhvillimit të balancuar ndërmjet zonave urbane dhe rurale brenda rajonit zhvillimor, si dhe  nxitjen e zhvillimit për zonat më pak të zhvilluara brenda rajonit zhvillimor. K</w:t>
      </w:r>
      <w:r w:rsidRPr="00D8706F">
        <w:rPr>
          <w:rFonts w:ascii="Times New Roman" w:hAnsi="Times New Roman"/>
          <w:sz w:val="24"/>
          <w:szCs w:val="24"/>
        </w:rPr>
        <w:t>ë</w:t>
      </w:r>
      <w:r w:rsidRPr="00D8706F">
        <w:rPr>
          <w:rFonts w:ascii="Times New Roman" w:hAnsi="Times New Roman" w:cs="Times New Roman"/>
          <w:sz w:val="24"/>
          <w:szCs w:val="24"/>
        </w:rPr>
        <w:t>tu zb</w:t>
      </w:r>
      <w:r w:rsidRPr="00D8706F">
        <w:rPr>
          <w:rFonts w:ascii="Times New Roman" w:hAnsi="Times New Roman"/>
          <w:sz w:val="24"/>
          <w:szCs w:val="24"/>
        </w:rPr>
        <w:t>ë</w:t>
      </w:r>
      <w:r w:rsidRPr="00D8706F">
        <w:rPr>
          <w:rFonts w:ascii="Times New Roman" w:hAnsi="Times New Roman" w:cs="Times New Roman"/>
          <w:sz w:val="24"/>
          <w:szCs w:val="24"/>
        </w:rPr>
        <w:t>rthehen n</w:t>
      </w:r>
      <w:r>
        <w:rPr>
          <w:rFonts w:ascii="Times New Roman" w:hAnsi="Times New Roman" w:cs="Times New Roman"/>
          <w:sz w:val="24"/>
          <w:szCs w:val="24"/>
        </w:rPr>
        <w:t>ë</w:t>
      </w:r>
      <w:r w:rsidRPr="00D8706F">
        <w:rPr>
          <w:rFonts w:ascii="Times New Roman" w:hAnsi="Times New Roman" w:cs="Times New Roman"/>
          <w:sz w:val="24"/>
          <w:szCs w:val="24"/>
        </w:rPr>
        <w:t xml:space="preserve"> nivel konkret masat p</w:t>
      </w:r>
      <w:r w:rsidRPr="00D8706F">
        <w:rPr>
          <w:rFonts w:ascii="Times New Roman" w:hAnsi="Times New Roman"/>
          <w:sz w:val="24"/>
          <w:szCs w:val="24"/>
        </w:rPr>
        <w:t>ë</w:t>
      </w:r>
      <w:r w:rsidRPr="00D8706F">
        <w:rPr>
          <w:rFonts w:ascii="Times New Roman" w:hAnsi="Times New Roman" w:cs="Times New Roman"/>
          <w:sz w:val="24"/>
          <w:szCs w:val="24"/>
        </w:rPr>
        <w:t>rkat</w:t>
      </w:r>
      <w:r w:rsidRPr="00D8706F">
        <w:rPr>
          <w:rFonts w:ascii="Times New Roman" w:hAnsi="Times New Roman"/>
          <w:sz w:val="24"/>
          <w:szCs w:val="24"/>
        </w:rPr>
        <w:t>ë</w:t>
      </w:r>
      <w:r w:rsidRPr="00D8706F">
        <w:rPr>
          <w:rFonts w:ascii="Times New Roman" w:hAnsi="Times New Roman" w:cs="Times New Roman"/>
          <w:sz w:val="24"/>
          <w:szCs w:val="24"/>
        </w:rPr>
        <w:t>se t</w:t>
      </w:r>
      <w:r w:rsidRPr="00D8706F">
        <w:rPr>
          <w:rFonts w:ascii="Times New Roman" w:hAnsi="Times New Roman"/>
          <w:sz w:val="24"/>
          <w:szCs w:val="24"/>
        </w:rPr>
        <w:t>ë</w:t>
      </w:r>
      <w:r w:rsidRPr="00D8706F">
        <w:rPr>
          <w:rFonts w:ascii="Times New Roman" w:hAnsi="Times New Roman" w:cs="Times New Roman"/>
          <w:sz w:val="24"/>
          <w:szCs w:val="24"/>
        </w:rPr>
        <w:t xml:space="preserve"> PZHRB-s</w:t>
      </w:r>
      <w:r w:rsidRPr="00D8706F">
        <w:rPr>
          <w:rFonts w:ascii="Times New Roman" w:hAnsi="Times New Roman"/>
          <w:sz w:val="24"/>
          <w:szCs w:val="24"/>
        </w:rPr>
        <w:t>ë</w:t>
      </w:r>
      <w:r w:rsidRPr="00D8706F">
        <w:rPr>
          <w:rFonts w:ascii="Times New Roman" w:hAnsi="Times New Roman" w:cs="Times New Roman"/>
          <w:sz w:val="24"/>
          <w:szCs w:val="24"/>
        </w:rPr>
        <w:t xml:space="preserve"> sipas nevojave t</w:t>
      </w:r>
      <w:r w:rsidRPr="00D8706F">
        <w:rPr>
          <w:rFonts w:ascii="Times New Roman" w:hAnsi="Times New Roman"/>
          <w:sz w:val="24"/>
          <w:szCs w:val="24"/>
        </w:rPr>
        <w:t>ë</w:t>
      </w:r>
      <w:r w:rsidRPr="00D8706F">
        <w:rPr>
          <w:rFonts w:ascii="Times New Roman" w:hAnsi="Times New Roman" w:cs="Times New Roman"/>
          <w:sz w:val="24"/>
          <w:szCs w:val="24"/>
        </w:rPr>
        <w:t xml:space="preserve"> rajonit zhvillimor. </w:t>
      </w:r>
    </w:p>
    <w:p w14:paraId="63E60ECA" w14:textId="77777777" w:rsidR="006E351D" w:rsidRPr="00D8706F" w:rsidRDefault="006E351D" w:rsidP="006E351D">
      <w:pPr>
        <w:jc w:val="both"/>
        <w:rPr>
          <w:rFonts w:ascii="Times New Roman" w:hAnsi="Times New Roman" w:cs="Times New Roman"/>
          <w:b/>
          <w:sz w:val="24"/>
          <w:szCs w:val="24"/>
        </w:rPr>
      </w:pPr>
      <w:r>
        <w:rPr>
          <w:rFonts w:ascii="Times New Roman" w:hAnsi="Times New Roman"/>
          <w:b/>
          <w:sz w:val="24"/>
          <w:szCs w:val="24"/>
        </w:rPr>
        <w:t>6</w:t>
      </w:r>
      <w:r w:rsidRPr="00D8706F">
        <w:rPr>
          <w:rFonts w:ascii="Times New Roman" w:hAnsi="Times New Roman"/>
          <w:b/>
          <w:sz w:val="24"/>
          <w:szCs w:val="24"/>
        </w:rPr>
        <w:t xml:space="preserve">. </w:t>
      </w:r>
      <w:r w:rsidRPr="00D8706F">
        <w:rPr>
          <w:rFonts w:ascii="Times New Roman" w:hAnsi="Times New Roman" w:cs="Times New Roman"/>
          <w:b/>
          <w:sz w:val="24"/>
          <w:szCs w:val="24"/>
        </w:rPr>
        <w:t>Ndikimi buxhetor</w:t>
      </w:r>
      <w:r>
        <w:rPr>
          <w:rFonts w:ascii="Times New Roman" w:hAnsi="Times New Roman" w:cs="Times New Roman"/>
          <w:b/>
          <w:sz w:val="24"/>
          <w:szCs w:val="24"/>
        </w:rPr>
        <w:t xml:space="preserve"> i </w:t>
      </w:r>
      <w:r w:rsidRPr="00D8706F">
        <w:rPr>
          <w:rFonts w:ascii="Times New Roman" w:hAnsi="Times New Roman" w:cs="Times New Roman"/>
          <w:b/>
          <w:sz w:val="24"/>
          <w:szCs w:val="24"/>
        </w:rPr>
        <w:t>zbatimit të POZHB</w:t>
      </w:r>
    </w:p>
    <w:p w14:paraId="0BD23C58" w14:textId="77777777" w:rsidR="006E351D" w:rsidRPr="002F3242" w:rsidRDefault="006E351D" w:rsidP="006E351D">
      <w:pPr>
        <w:jc w:val="both"/>
        <w:rPr>
          <w:rFonts w:ascii="Times New Roman" w:hAnsi="Times New Roman" w:cs="Times New Roman"/>
          <w:sz w:val="24"/>
          <w:szCs w:val="24"/>
        </w:rPr>
      </w:pPr>
      <w:r w:rsidRPr="00D8706F">
        <w:rPr>
          <w:rFonts w:ascii="Times New Roman" w:hAnsi="Times New Roman" w:cs="Times New Roman"/>
          <w:sz w:val="24"/>
          <w:szCs w:val="24"/>
        </w:rPr>
        <w:t>B</w:t>
      </w:r>
      <w:r w:rsidRPr="00D8706F">
        <w:rPr>
          <w:rFonts w:ascii="Times New Roman" w:hAnsi="Times New Roman"/>
          <w:sz w:val="24"/>
          <w:szCs w:val="24"/>
        </w:rPr>
        <w:t>ë</w:t>
      </w:r>
      <w:r w:rsidRPr="00D8706F">
        <w:rPr>
          <w:rFonts w:ascii="Times New Roman" w:hAnsi="Times New Roman" w:cs="Times New Roman"/>
          <w:sz w:val="24"/>
          <w:szCs w:val="24"/>
        </w:rPr>
        <w:t>het vlerësimi</w:t>
      </w:r>
      <w:r>
        <w:rPr>
          <w:rFonts w:ascii="Times New Roman" w:hAnsi="Times New Roman" w:cs="Times New Roman"/>
          <w:sz w:val="24"/>
          <w:szCs w:val="24"/>
        </w:rPr>
        <w:t xml:space="preserve"> i </w:t>
      </w:r>
      <w:r w:rsidRPr="00D8706F">
        <w:rPr>
          <w:rFonts w:ascii="Times New Roman" w:hAnsi="Times New Roman" w:cs="Times New Roman"/>
          <w:sz w:val="24"/>
          <w:szCs w:val="24"/>
        </w:rPr>
        <w:t>kostos p</w:t>
      </w:r>
      <w:r w:rsidRPr="00D8706F">
        <w:rPr>
          <w:rFonts w:ascii="Times New Roman" w:hAnsi="Times New Roman"/>
          <w:sz w:val="24"/>
          <w:szCs w:val="24"/>
        </w:rPr>
        <w:t>ë</w:t>
      </w:r>
      <w:r w:rsidRPr="00D8706F">
        <w:rPr>
          <w:rFonts w:ascii="Times New Roman" w:hAnsi="Times New Roman" w:cs="Times New Roman"/>
          <w:sz w:val="24"/>
          <w:szCs w:val="24"/>
        </w:rPr>
        <w:t>r secilin aktiv</w:t>
      </w:r>
      <w:r>
        <w:rPr>
          <w:rFonts w:ascii="Times New Roman" w:hAnsi="Times New Roman" w:cs="Times New Roman"/>
          <w:sz w:val="24"/>
          <w:szCs w:val="24"/>
        </w:rPr>
        <w:t>i</w:t>
      </w:r>
      <w:r w:rsidRPr="00D8706F">
        <w:rPr>
          <w:rFonts w:ascii="Times New Roman" w:hAnsi="Times New Roman" w:cs="Times New Roman"/>
          <w:sz w:val="24"/>
          <w:szCs w:val="24"/>
        </w:rPr>
        <w:t>tet</w:t>
      </w:r>
      <w:r>
        <w:rPr>
          <w:rFonts w:ascii="Times New Roman" w:hAnsi="Times New Roman" w:cs="Times New Roman"/>
          <w:sz w:val="24"/>
          <w:szCs w:val="24"/>
        </w:rPr>
        <w:t>, masë</w:t>
      </w:r>
      <w:r w:rsidRPr="00D8706F">
        <w:rPr>
          <w:rFonts w:ascii="Times New Roman" w:hAnsi="Times New Roman" w:cs="Times New Roman"/>
          <w:sz w:val="24"/>
          <w:szCs w:val="24"/>
        </w:rPr>
        <w:t xml:space="preserve"> dhe projekt t</w:t>
      </w:r>
      <w:r w:rsidRPr="00D8706F">
        <w:rPr>
          <w:rFonts w:ascii="Times New Roman" w:hAnsi="Times New Roman"/>
          <w:sz w:val="24"/>
          <w:szCs w:val="24"/>
        </w:rPr>
        <w:t>ë</w:t>
      </w:r>
      <w:r w:rsidRPr="00D8706F">
        <w:rPr>
          <w:rFonts w:ascii="Times New Roman" w:hAnsi="Times New Roman" w:cs="Times New Roman"/>
          <w:sz w:val="24"/>
          <w:szCs w:val="24"/>
        </w:rPr>
        <w:t xml:space="preserve"> propozuar sipas objektivave</w:t>
      </w:r>
      <w:r>
        <w:rPr>
          <w:rFonts w:ascii="Times New Roman" w:hAnsi="Times New Roman" w:cs="Times New Roman"/>
          <w:sz w:val="24"/>
          <w:szCs w:val="24"/>
        </w:rPr>
        <w:t xml:space="preserve"> si dhe </w:t>
      </w:r>
      <w:r w:rsidRPr="00D8706F">
        <w:rPr>
          <w:rFonts w:ascii="Times New Roman" w:hAnsi="Times New Roman" w:cs="Times New Roman"/>
          <w:sz w:val="24"/>
          <w:szCs w:val="24"/>
        </w:rPr>
        <w:t>kostoja totale p</w:t>
      </w:r>
      <w:r w:rsidRPr="00D8706F">
        <w:rPr>
          <w:rFonts w:ascii="Times New Roman" w:hAnsi="Times New Roman"/>
          <w:sz w:val="24"/>
          <w:szCs w:val="24"/>
        </w:rPr>
        <w:t>ë</w:t>
      </w:r>
      <w:r w:rsidRPr="00D8706F">
        <w:rPr>
          <w:rFonts w:ascii="Times New Roman" w:hAnsi="Times New Roman" w:cs="Times New Roman"/>
          <w:sz w:val="24"/>
          <w:szCs w:val="24"/>
        </w:rPr>
        <w:t>r zbatimin e POZHR-s</w:t>
      </w:r>
      <w:r w:rsidRPr="00D8706F">
        <w:rPr>
          <w:rFonts w:ascii="Times New Roman" w:hAnsi="Times New Roman"/>
          <w:sz w:val="24"/>
          <w:szCs w:val="24"/>
        </w:rPr>
        <w:t>ë</w:t>
      </w:r>
      <w:r w:rsidRPr="00D8706F">
        <w:rPr>
          <w:rFonts w:ascii="Times New Roman" w:hAnsi="Times New Roman" w:cs="Times New Roman"/>
          <w:sz w:val="24"/>
          <w:szCs w:val="24"/>
        </w:rPr>
        <w:t xml:space="preserve">. </w:t>
      </w:r>
    </w:p>
    <w:p w14:paraId="1B61B118" w14:textId="77777777" w:rsidR="006E351D" w:rsidRPr="00D8706F" w:rsidRDefault="006E351D" w:rsidP="006E351D">
      <w:pPr>
        <w:jc w:val="both"/>
        <w:rPr>
          <w:rFonts w:ascii="Times New Roman" w:hAnsi="Times New Roman" w:cs="Times New Roman"/>
          <w:sz w:val="24"/>
          <w:szCs w:val="24"/>
        </w:rPr>
      </w:pPr>
      <w:r>
        <w:rPr>
          <w:rFonts w:ascii="Times New Roman" w:hAnsi="Times New Roman" w:cs="Times New Roman"/>
          <w:sz w:val="24"/>
          <w:szCs w:val="24"/>
        </w:rPr>
        <w:t>D</w:t>
      </w:r>
      <w:r w:rsidRPr="00D8706F">
        <w:rPr>
          <w:rFonts w:ascii="Times New Roman" w:hAnsi="Times New Roman" w:cs="Times New Roman"/>
          <w:sz w:val="24"/>
          <w:szCs w:val="24"/>
        </w:rPr>
        <w:t xml:space="preserve">uhet </w:t>
      </w:r>
      <w:r>
        <w:rPr>
          <w:rFonts w:ascii="Times New Roman" w:hAnsi="Times New Roman" w:cs="Times New Roman"/>
          <w:sz w:val="24"/>
          <w:szCs w:val="24"/>
        </w:rPr>
        <w:t xml:space="preserve">gjithashtu </w:t>
      </w:r>
      <w:r w:rsidRPr="00D8706F">
        <w:rPr>
          <w:rFonts w:ascii="Times New Roman" w:hAnsi="Times New Roman" w:cs="Times New Roman"/>
          <w:sz w:val="24"/>
          <w:szCs w:val="24"/>
        </w:rPr>
        <w:t>t</w:t>
      </w:r>
      <w:r w:rsidRPr="00D8706F">
        <w:rPr>
          <w:rFonts w:ascii="Times New Roman" w:hAnsi="Times New Roman"/>
          <w:sz w:val="24"/>
          <w:szCs w:val="24"/>
        </w:rPr>
        <w:t>ë</w:t>
      </w:r>
      <w:r w:rsidRPr="00D8706F">
        <w:rPr>
          <w:rFonts w:ascii="Times New Roman" w:hAnsi="Times New Roman" w:cs="Times New Roman"/>
          <w:sz w:val="24"/>
          <w:szCs w:val="24"/>
        </w:rPr>
        <w:t xml:space="preserve"> ofrohen informata t</w:t>
      </w:r>
      <w:r w:rsidRPr="00D8706F">
        <w:rPr>
          <w:rFonts w:ascii="Times New Roman" w:hAnsi="Times New Roman"/>
          <w:sz w:val="24"/>
          <w:szCs w:val="24"/>
        </w:rPr>
        <w:t>ë</w:t>
      </w:r>
      <w:r w:rsidRPr="00D8706F">
        <w:rPr>
          <w:rFonts w:ascii="Times New Roman" w:hAnsi="Times New Roman" w:cs="Times New Roman"/>
          <w:sz w:val="24"/>
          <w:szCs w:val="24"/>
        </w:rPr>
        <w:t xml:space="preserve"> detajuara p</w:t>
      </w:r>
      <w:r w:rsidRPr="00D8706F">
        <w:rPr>
          <w:rFonts w:ascii="Times New Roman" w:hAnsi="Times New Roman"/>
          <w:sz w:val="24"/>
          <w:szCs w:val="24"/>
        </w:rPr>
        <w:t>ë</w:t>
      </w:r>
      <w:r w:rsidRPr="00D8706F">
        <w:rPr>
          <w:rFonts w:ascii="Times New Roman" w:hAnsi="Times New Roman" w:cs="Times New Roman"/>
          <w:sz w:val="24"/>
          <w:szCs w:val="24"/>
        </w:rPr>
        <w:t xml:space="preserve">r burimet e financimit duke përfshirë referenca </w:t>
      </w:r>
      <w:r>
        <w:rPr>
          <w:rFonts w:ascii="Times New Roman" w:hAnsi="Times New Roman" w:cs="Times New Roman"/>
          <w:sz w:val="24"/>
          <w:szCs w:val="24"/>
        </w:rPr>
        <w:t xml:space="preserve">për </w:t>
      </w:r>
      <w:r w:rsidRPr="00D8706F">
        <w:rPr>
          <w:rFonts w:ascii="Times New Roman" w:hAnsi="Times New Roman" w:cs="Times New Roman"/>
          <w:sz w:val="24"/>
          <w:szCs w:val="24"/>
        </w:rPr>
        <w:t>buxhetin e ndar</w:t>
      </w:r>
      <w:r w:rsidRPr="00D8706F">
        <w:rPr>
          <w:rFonts w:ascii="Times New Roman" w:hAnsi="Times New Roman"/>
          <w:sz w:val="24"/>
          <w:szCs w:val="24"/>
        </w:rPr>
        <w:t>ë</w:t>
      </w:r>
      <w:r w:rsidRPr="00D8706F">
        <w:rPr>
          <w:rFonts w:ascii="Times New Roman" w:hAnsi="Times New Roman" w:cs="Times New Roman"/>
          <w:sz w:val="24"/>
          <w:szCs w:val="24"/>
        </w:rPr>
        <w:t xml:space="preserve"> </w:t>
      </w:r>
      <w:r>
        <w:rPr>
          <w:rFonts w:ascii="Times New Roman" w:hAnsi="Times New Roman" w:cs="Times New Roman"/>
          <w:sz w:val="24"/>
          <w:szCs w:val="24"/>
        </w:rPr>
        <w:t>nga</w:t>
      </w:r>
      <w:r w:rsidRPr="00D8706F">
        <w:rPr>
          <w:rFonts w:ascii="Times New Roman" w:hAnsi="Times New Roman" w:cs="Times New Roman"/>
          <w:sz w:val="24"/>
          <w:szCs w:val="24"/>
        </w:rPr>
        <w:t xml:space="preserve"> PZHRB, shumat e zotuara p</w:t>
      </w:r>
      <w:r w:rsidRPr="00D8706F">
        <w:rPr>
          <w:rFonts w:ascii="Times New Roman" w:hAnsi="Times New Roman"/>
          <w:sz w:val="24"/>
          <w:szCs w:val="24"/>
        </w:rPr>
        <w:t>ë</w:t>
      </w:r>
      <w:r w:rsidRPr="00D8706F">
        <w:rPr>
          <w:rFonts w:ascii="Times New Roman" w:hAnsi="Times New Roman" w:cs="Times New Roman"/>
          <w:sz w:val="24"/>
          <w:szCs w:val="24"/>
        </w:rPr>
        <w:t>r projektet e bashk</w:t>
      </w:r>
      <w:r w:rsidRPr="00D8706F">
        <w:rPr>
          <w:rFonts w:ascii="Times New Roman" w:hAnsi="Times New Roman"/>
          <w:sz w:val="24"/>
          <w:szCs w:val="24"/>
        </w:rPr>
        <w:t>ë</w:t>
      </w:r>
      <w:r w:rsidRPr="00D8706F">
        <w:rPr>
          <w:rFonts w:ascii="Times New Roman" w:hAnsi="Times New Roman" w:cs="Times New Roman"/>
          <w:sz w:val="24"/>
          <w:szCs w:val="24"/>
        </w:rPr>
        <w:t>financimit nga komunat, donator</w:t>
      </w:r>
      <w:r w:rsidRPr="00D8706F">
        <w:rPr>
          <w:rFonts w:ascii="Times New Roman" w:hAnsi="Times New Roman"/>
          <w:sz w:val="24"/>
          <w:szCs w:val="24"/>
        </w:rPr>
        <w:t>ë</w:t>
      </w:r>
      <w:r w:rsidRPr="00D8706F">
        <w:rPr>
          <w:rFonts w:ascii="Times New Roman" w:hAnsi="Times New Roman" w:cs="Times New Roman"/>
          <w:sz w:val="24"/>
          <w:szCs w:val="24"/>
        </w:rPr>
        <w:t>t apo burime tjera t</w:t>
      </w:r>
      <w:r w:rsidRPr="00D8706F">
        <w:rPr>
          <w:rFonts w:ascii="Times New Roman" w:hAnsi="Times New Roman"/>
          <w:sz w:val="24"/>
          <w:szCs w:val="24"/>
        </w:rPr>
        <w:t>ë</w:t>
      </w:r>
      <w:r w:rsidRPr="00D8706F">
        <w:rPr>
          <w:rFonts w:ascii="Times New Roman" w:hAnsi="Times New Roman" w:cs="Times New Roman"/>
          <w:sz w:val="24"/>
          <w:szCs w:val="24"/>
        </w:rPr>
        <w:t xml:space="preserve"> financimit.  </w:t>
      </w:r>
    </w:p>
    <w:p w14:paraId="0DD3B73E" w14:textId="77777777" w:rsidR="006E351D" w:rsidRPr="00D8706F" w:rsidRDefault="006E351D" w:rsidP="006E351D">
      <w:pPr>
        <w:jc w:val="both"/>
        <w:rPr>
          <w:rFonts w:ascii="Times New Roman" w:hAnsi="Times New Roman" w:cs="Times New Roman"/>
          <w:b/>
          <w:bCs/>
          <w:sz w:val="24"/>
          <w:szCs w:val="24"/>
        </w:rPr>
      </w:pPr>
      <w:r>
        <w:rPr>
          <w:rFonts w:ascii="Times New Roman" w:hAnsi="Times New Roman"/>
          <w:b/>
          <w:bCs/>
          <w:sz w:val="24"/>
          <w:szCs w:val="24"/>
        </w:rPr>
        <w:t>7</w:t>
      </w:r>
      <w:r w:rsidRPr="00D8706F">
        <w:rPr>
          <w:rFonts w:ascii="Times New Roman" w:hAnsi="Times New Roman"/>
          <w:b/>
          <w:bCs/>
          <w:sz w:val="24"/>
          <w:szCs w:val="24"/>
        </w:rPr>
        <w:t xml:space="preserve">. </w:t>
      </w:r>
      <w:r w:rsidRPr="00D8706F">
        <w:rPr>
          <w:rFonts w:ascii="Times New Roman" w:hAnsi="Times New Roman" w:cs="Times New Roman"/>
          <w:b/>
          <w:bCs/>
          <w:sz w:val="24"/>
          <w:szCs w:val="24"/>
        </w:rPr>
        <w:t>Monitorimi, raportimi dhe vler</w:t>
      </w:r>
      <w:r w:rsidRPr="00D8706F">
        <w:rPr>
          <w:rFonts w:ascii="Times New Roman" w:hAnsi="Times New Roman"/>
          <w:b/>
          <w:bCs/>
          <w:sz w:val="24"/>
          <w:szCs w:val="24"/>
        </w:rPr>
        <w:t>ë</w:t>
      </w:r>
      <w:r w:rsidRPr="00D8706F">
        <w:rPr>
          <w:rFonts w:ascii="Times New Roman" w:hAnsi="Times New Roman" w:cs="Times New Roman"/>
          <w:b/>
          <w:bCs/>
          <w:sz w:val="24"/>
          <w:szCs w:val="24"/>
        </w:rPr>
        <w:t>simi</w:t>
      </w:r>
    </w:p>
    <w:p w14:paraId="0E2990FB" w14:textId="77777777" w:rsidR="006E351D" w:rsidRPr="00D8706F" w:rsidRDefault="006E351D" w:rsidP="006E351D">
      <w:pPr>
        <w:jc w:val="both"/>
        <w:rPr>
          <w:rFonts w:ascii="Times New Roman" w:hAnsi="Times New Roman" w:cs="Times New Roman"/>
          <w:sz w:val="24"/>
          <w:szCs w:val="24"/>
        </w:rPr>
      </w:pPr>
      <w:r w:rsidRPr="00D8706F">
        <w:rPr>
          <w:rFonts w:ascii="Times New Roman" w:hAnsi="Times New Roman" w:cs="Times New Roman"/>
          <w:sz w:val="24"/>
          <w:szCs w:val="24"/>
        </w:rPr>
        <w:t>Ofrohen informata p</w:t>
      </w:r>
      <w:r w:rsidRPr="00D8706F">
        <w:rPr>
          <w:rFonts w:ascii="Times New Roman" w:hAnsi="Times New Roman"/>
          <w:sz w:val="24"/>
          <w:szCs w:val="24"/>
        </w:rPr>
        <w:t>ë</w:t>
      </w:r>
      <w:r w:rsidRPr="00D8706F">
        <w:rPr>
          <w:rFonts w:ascii="Times New Roman" w:hAnsi="Times New Roman" w:cs="Times New Roman"/>
          <w:sz w:val="24"/>
          <w:szCs w:val="24"/>
        </w:rPr>
        <w:t>r mekanizmat e monitorimit, frekuenc</w:t>
      </w:r>
      <w:r>
        <w:rPr>
          <w:rFonts w:ascii="Times New Roman" w:hAnsi="Times New Roman" w:cs="Times New Roman"/>
          <w:sz w:val="24"/>
          <w:szCs w:val="24"/>
        </w:rPr>
        <w:t>ë</w:t>
      </w:r>
      <w:r w:rsidRPr="00D8706F">
        <w:rPr>
          <w:rFonts w:ascii="Times New Roman" w:hAnsi="Times New Roman" w:cs="Times New Roman"/>
          <w:sz w:val="24"/>
          <w:szCs w:val="24"/>
        </w:rPr>
        <w:t>n e raportimit dhe nivelin informatave q</w:t>
      </w:r>
      <w:r w:rsidRPr="00D8706F">
        <w:rPr>
          <w:rFonts w:ascii="Times New Roman" w:hAnsi="Times New Roman"/>
          <w:sz w:val="24"/>
          <w:szCs w:val="24"/>
        </w:rPr>
        <w:t>ë</w:t>
      </w:r>
      <w:r w:rsidRPr="00D8706F">
        <w:rPr>
          <w:rFonts w:ascii="Times New Roman" w:hAnsi="Times New Roman" w:cs="Times New Roman"/>
          <w:sz w:val="24"/>
          <w:szCs w:val="24"/>
        </w:rPr>
        <w:t xml:space="preserve"> raportet e monitorimit duhet t</w:t>
      </w:r>
      <w:r w:rsidRPr="00D8706F">
        <w:rPr>
          <w:rFonts w:ascii="Times New Roman" w:hAnsi="Times New Roman"/>
          <w:sz w:val="24"/>
          <w:szCs w:val="24"/>
        </w:rPr>
        <w:t>ë</w:t>
      </w:r>
      <w:r w:rsidRPr="00D8706F">
        <w:rPr>
          <w:rFonts w:ascii="Times New Roman" w:hAnsi="Times New Roman" w:cs="Times New Roman"/>
          <w:sz w:val="24"/>
          <w:szCs w:val="24"/>
        </w:rPr>
        <w:t xml:space="preserve"> p</w:t>
      </w:r>
      <w:r w:rsidRPr="00D8706F">
        <w:rPr>
          <w:rFonts w:ascii="Times New Roman" w:hAnsi="Times New Roman"/>
          <w:sz w:val="24"/>
          <w:szCs w:val="24"/>
        </w:rPr>
        <w:t>ë</w:t>
      </w:r>
      <w:r w:rsidRPr="00D8706F">
        <w:rPr>
          <w:rFonts w:ascii="Times New Roman" w:hAnsi="Times New Roman" w:cs="Times New Roman"/>
          <w:sz w:val="24"/>
          <w:szCs w:val="24"/>
        </w:rPr>
        <w:t>rmbajn</w:t>
      </w:r>
      <w:r w:rsidRPr="00D8706F">
        <w:rPr>
          <w:rFonts w:ascii="Times New Roman" w:hAnsi="Times New Roman"/>
          <w:sz w:val="24"/>
          <w:szCs w:val="24"/>
        </w:rPr>
        <w:t>ë</w:t>
      </w:r>
      <w:r w:rsidRPr="00D8706F">
        <w:rPr>
          <w:rFonts w:ascii="Times New Roman" w:hAnsi="Times New Roman" w:cs="Times New Roman"/>
          <w:sz w:val="24"/>
          <w:szCs w:val="24"/>
        </w:rPr>
        <w:t xml:space="preserve"> si dhe vlerësimi</w:t>
      </w:r>
      <w:r>
        <w:rPr>
          <w:rFonts w:ascii="Times New Roman" w:hAnsi="Times New Roman" w:cs="Times New Roman"/>
          <w:sz w:val="24"/>
          <w:szCs w:val="24"/>
        </w:rPr>
        <w:t>n</w:t>
      </w:r>
      <w:r w:rsidRPr="00D8706F">
        <w:rPr>
          <w:rFonts w:ascii="Times New Roman" w:hAnsi="Times New Roman" w:cs="Times New Roman"/>
          <w:sz w:val="24"/>
          <w:szCs w:val="24"/>
        </w:rPr>
        <w:t xml:space="preserve"> </w:t>
      </w:r>
      <w:r>
        <w:rPr>
          <w:rFonts w:ascii="Times New Roman" w:hAnsi="Times New Roman" w:cs="Times New Roman"/>
          <w:sz w:val="24"/>
          <w:szCs w:val="24"/>
        </w:rPr>
        <w:t>e</w:t>
      </w:r>
      <w:r w:rsidRPr="00D8706F">
        <w:rPr>
          <w:rFonts w:ascii="Times New Roman" w:hAnsi="Times New Roman" w:cs="Times New Roman"/>
          <w:sz w:val="24"/>
          <w:szCs w:val="24"/>
        </w:rPr>
        <w:t xml:space="preserve"> zbatimit planit </w:t>
      </w:r>
      <w:proofErr w:type="spellStart"/>
      <w:r w:rsidRPr="00D8706F">
        <w:rPr>
          <w:rFonts w:ascii="Times New Roman" w:hAnsi="Times New Roman" w:cs="Times New Roman"/>
          <w:sz w:val="24"/>
          <w:szCs w:val="24"/>
        </w:rPr>
        <w:t>operacional</w:t>
      </w:r>
      <w:proofErr w:type="spellEnd"/>
      <w:r w:rsidRPr="00D8706F">
        <w:rPr>
          <w:rFonts w:ascii="Times New Roman" w:hAnsi="Times New Roman" w:cs="Times New Roman"/>
          <w:sz w:val="24"/>
          <w:szCs w:val="24"/>
        </w:rPr>
        <w:t>.</w:t>
      </w:r>
    </w:p>
    <w:p w14:paraId="6BAB9D49" w14:textId="77777777" w:rsidR="006E351D" w:rsidRPr="00D8706F" w:rsidRDefault="006E351D" w:rsidP="006E351D">
      <w:pPr>
        <w:jc w:val="both"/>
        <w:rPr>
          <w:rFonts w:ascii="Times New Roman" w:hAnsi="Times New Roman" w:cs="Times New Roman"/>
          <w:b/>
          <w:sz w:val="24"/>
          <w:szCs w:val="24"/>
        </w:rPr>
      </w:pPr>
      <w:r w:rsidRPr="00D8706F">
        <w:rPr>
          <w:rFonts w:ascii="Times New Roman" w:hAnsi="Times New Roman" w:cs="Times New Roman"/>
          <w:b/>
          <w:sz w:val="24"/>
          <w:szCs w:val="24"/>
        </w:rPr>
        <w:t xml:space="preserve">Pjesa </w:t>
      </w:r>
      <w:proofErr w:type="spellStart"/>
      <w:r w:rsidRPr="00D8706F">
        <w:rPr>
          <w:rFonts w:ascii="Times New Roman" w:hAnsi="Times New Roman" w:cs="Times New Roman"/>
          <w:b/>
          <w:sz w:val="24"/>
          <w:szCs w:val="24"/>
        </w:rPr>
        <w:t>Operacionale</w:t>
      </w:r>
      <w:proofErr w:type="spellEnd"/>
      <w:r w:rsidRPr="00D8706F">
        <w:rPr>
          <w:rFonts w:ascii="Times New Roman" w:hAnsi="Times New Roman" w:cs="Times New Roman"/>
          <w:b/>
          <w:sz w:val="24"/>
          <w:szCs w:val="24"/>
        </w:rPr>
        <w:t xml:space="preserve"> </w:t>
      </w:r>
    </w:p>
    <w:p w14:paraId="31BDEAE3" w14:textId="77777777" w:rsidR="006E351D" w:rsidRPr="00D8706F" w:rsidRDefault="006E351D" w:rsidP="006E351D">
      <w:pPr>
        <w:jc w:val="both"/>
        <w:rPr>
          <w:rFonts w:ascii="Times New Roman" w:hAnsi="Times New Roman" w:cs="Times New Roman"/>
          <w:sz w:val="24"/>
          <w:szCs w:val="24"/>
        </w:rPr>
      </w:pPr>
      <w:r w:rsidRPr="00D8706F">
        <w:rPr>
          <w:rFonts w:ascii="Times New Roman" w:hAnsi="Times New Roman" w:cs="Times New Roman"/>
          <w:sz w:val="24"/>
          <w:szCs w:val="24"/>
        </w:rPr>
        <w:t xml:space="preserve">Paralelisht me procesin e hartimit të </w:t>
      </w:r>
      <w:r>
        <w:rPr>
          <w:rFonts w:ascii="Times New Roman" w:hAnsi="Times New Roman" w:cs="Times New Roman"/>
          <w:sz w:val="24"/>
          <w:szCs w:val="24"/>
        </w:rPr>
        <w:t>pjesës</w:t>
      </w:r>
      <w:r w:rsidRPr="00D8706F">
        <w:rPr>
          <w:rFonts w:ascii="Times New Roman" w:hAnsi="Times New Roman" w:cs="Times New Roman"/>
          <w:sz w:val="24"/>
          <w:szCs w:val="24"/>
        </w:rPr>
        <w:t xml:space="preserve"> strategjik</w:t>
      </w:r>
      <w:r>
        <w:rPr>
          <w:rFonts w:ascii="Times New Roman" w:hAnsi="Times New Roman" w:cs="Times New Roman"/>
          <w:sz w:val="24"/>
          <w:szCs w:val="24"/>
        </w:rPr>
        <w:t>e të dokumentit</w:t>
      </w:r>
      <w:r w:rsidRPr="00D8706F">
        <w:rPr>
          <w:rFonts w:ascii="Times New Roman" w:hAnsi="Times New Roman" w:cs="Times New Roman"/>
          <w:sz w:val="24"/>
          <w:szCs w:val="24"/>
        </w:rPr>
        <w:t xml:space="preserve">, duhet të hartohet edhe pjesa </w:t>
      </w:r>
      <w:proofErr w:type="spellStart"/>
      <w:r w:rsidRPr="00D8706F">
        <w:rPr>
          <w:rFonts w:ascii="Times New Roman" w:hAnsi="Times New Roman" w:cs="Times New Roman"/>
          <w:sz w:val="24"/>
          <w:szCs w:val="24"/>
        </w:rPr>
        <w:t>operacionale</w:t>
      </w:r>
      <w:proofErr w:type="spellEnd"/>
      <w:r w:rsidRPr="00D8706F">
        <w:rPr>
          <w:rFonts w:ascii="Times New Roman" w:hAnsi="Times New Roman" w:cs="Times New Roman"/>
          <w:sz w:val="24"/>
          <w:szCs w:val="24"/>
        </w:rPr>
        <w:t xml:space="preserve"> e POZHR-s</w:t>
      </w:r>
      <w:r w:rsidRPr="00D8706F">
        <w:rPr>
          <w:rFonts w:ascii="Times New Roman" w:hAnsi="Times New Roman"/>
          <w:sz w:val="24"/>
          <w:szCs w:val="24"/>
        </w:rPr>
        <w:t>ë</w:t>
      </w:r>
      <w:r>
        <w:rPr>
          <w:rFonts w:ascii="Times New Roman" w:hAnsi="Times New Roman" w:cs="Times New Roman"/>
          <w:sz w:val="24"/>
          <w:szCs w:val="24"/>
        </w:rPr>
        <w:t xml:space="preserve"> e cila </w:t>
      </w:r>
      <w:r w:rsidRPr="00D8706F">
        <w:rPr>
          <w:rFonts w:ascii="Times New Roman" w:hAnsi="Times New Roman"/>
          <w:sz w:val="24"/>
          <w:szCs w:val="24"/>
        </w:rPr>
        <w:t>ë</w:t>
      </w:r>
      <w:r w:rsidRPr="00D8706F">
        <w:rPr>
          <w:rFonts w:ascii="Times New Roman" w:hAnsi="Times New Roman" w:cs="Times New Roman"/>
          <w:sz w:val="24"/>
          <w:szCs w:val="24"/>
        </w:rPr>
        <w:t>sht</w:t>
      </w:r>
      <w:r w:rsidRPr="00D8706F">
        <w:rPr>
          <w:rFonts w:ascii="Times New Roman" w:hAnsi="Times New Roman"/>
          <w:sz w:val="24"/>
          <w:szCs w:val="24"/>
        </w:rPr>
        <w:t>ë</w:t>
      </w:r>
      <w:r w:rsidRPr="00D8706F">
        <w:rPr>
          <w:rFonts w:ascii="Times New Roman" w:hAnsi="Times New Roman" w:cs="Times New Roman"/>
          <w:sz w:val="24"/>
          <w:szCs w:val="24"/>
        </w:rPr>
        <w:t xml:space="preserve"> pjes</w:t>
      </w:r>
      <w:r w:rsidRPr="00D8706F">
        <w:rPr>
          <w:rFonts w:ascii="Times New Roman" w:hAnsi="Times New Roman"/>
          <w:sz w:val="24"/>
          <w:szCs w:val="24"/>
        </w:rPr>
        <w:t>ë</w:t>
      </w:r>
      <w:r w:rsidRPr="00D8706F">
        <w:rPr>
          <w:rFonts w:ascii="Times New Roman" w:hAnsi="Times New Roman" w:cs="Times New Roman"/>
          <w:sz w:val="24"/>
          <w:szCs w:val="24"/>
        </w:rPr>
        <w:t xml:space="preserve"> p</w:t>
      </w:r>
      <w:r w:rsidRPr="00D8706F">
        <w:rPr>
          <w:rFonts w:ascii="Times New Roman" w:hAnsi="Times New Roman"/>
          <w:sz w:val="24"/>
          <w:szCs w:val="24"/>
        </w:rPr>
        <w:t>ë</w:t>
      </w:r>
      <w:r w:rsidRPr="00D8706F">
        <w:rPr>
          <w:rFonts w:ascii="Times New Roman" w:hAnsi="Times New Roman" w:cs="Times New Roman"/>
          <w:sz w:val="24"/>
          <w:szCs w:val="24"/>
        </w:rPr>
        <w:t>rb</w:t>
      </w:r>
      <w:r w:rsidRPr="00D8706F">
        <w:rPr>
          <w:rFonts w:ascii="Times New Roman" w:hAnsi="Times New Roman"/>
          <w:sz w:val="24"/>
          <w:szCs w:val="24"/>
        </w:rPr>
        <w:t>ë</w:t>
      </w:r>
      <w:r w:rsidRPr="00D8706F">
        <w:rPr>
          <w:rFonts w:ascii="Times New Roman" w:hAnsi="Times New Roman" w:cs="Times New Roman"/>
          <w:sz w:val="24"/>
          <w:szCs w:val="24"/>
        </w:rPr>
        <w:t>r</w:t>
      </w:r>
      <w:r w:rsidRPr="00D8706F">
        <w:rPr>
          <w:rFonts w:ascii="Times New Roman" w:hAnsi="Times New Roman"/>
          <w:sz w:val="24"/>
          <w:szCs w:val="24"/>
        </w:rPr>
        <w:t>ë</w:t>
      </w:r>
      <w:r w:rsidRPr="00D8706F">
        <w:rPr>
          <w:rFonts w:ascii="Times New Roman" w:hAnsi="Times New Roman" w:cs="Times New Roman"/>
          <w:sz w:val="24"/>
          <w:szCs w:val="24"/>
        </w:rPr>
        <w:t xml:space="preserve">se e planit. </w:t>
      </w:r>
    </w:p>
    <w:p w14:paraId="5DE8D98F" w14:textId="77777777" w:rsidR="006E351D" w:rsidRDefault="006E351D" w:rsidP="006E351D">
      <w:pPr>
        <w:jc w:val="both"/>
        <w:rPr>
          <w:rFonts w:ascii="Times New Roman" w:hAnsi="Times New Roman" w:cs="Times New Roman"/>
          <w:sz w:val="24"/>
          <w:szCs w:val="24"/>
        </w:rPr>
      </w:pPr>
      <w:r w:rsidRPr="00D8706F">
        <w:rPr>
          <w:rFonts w:ascii="Times New Roman" w:hAnsi="Times New Roman" w:cs="Times New Roman"/>
          <w:sz w:val="24"/>
          <w:szCs w:val="24"/>
        </w:rPr>
        <w:t>Plani</w:t>
      </w:r>
      <w:r>
        <w:rPr>
          <w:rFonts w:ascii="Times New Roman" w:hAnsi="Times New Roman" w:cs="Times New Roman"/>
          <w:sz w:val="24"/>
          <w:szCs w:val="24"/>
        </w:rPr>
        <w:t xml:space="preserve"> i </w:t>
      </w:r>
      <w:r w:rsidRPr="00D8706F">
        <w:rPr>
          <w:rFonts w:ascii="Times New Roman" w:hAnsi="Times New Roman" w:cs="Times New Roman"/>
          <w:sz w:val="24"/>
          <w:szCs w:val="24"/>
        </w:rPr>
        <w:t>veprimit duhet të specifikojë aktivitetet</w:t>
      </w:r>
      <w:r>
        <w:rPr>
          <w:rFonts w:ascii="Times New Roman" w:hAnsi="Times New Roman" w:cs="Times New Roman"/>
          <w:sz w:val="24"/>
          <w:szCs w:val="24"/>
        </w:rPr>
        <w:t>, masat</w:t>
      </w:r>
      <w:r w:rsidRPr="00D8706F">
        <w:rPr>
          <w:rFonts w:ascii="Times New Roman" w:hAnsi="Times New Roman" w:cs="Times New Roman"/>
          <w:sz w:val="24"/>
          <w:szCs w:val="24"/>
        </w:rPr>
        <w:t xml:space="preserve"> dhe projektet e nevojshme për arritjen e objektivave t</w:t>
      </w:r>
      <w:r w:rsidRPr="00D8706F">
        <w:rPr>
          <w:rFonts w:ascii="Times New Roman" w:hAnsi="Times New Roman"/>
          <w:sz w:val="24"/>
          <w:szCs w:val="24"/>
        </w:rPr>
        <w:t>ë</w:t>
      </w:r>
      <w:r w:rsidRPr="00D8706F">
        <w:rPr>
          <w:rFonts w:ascii="Times New Roman" w:hAnsi="Times New Roman" w:cs="Times New Roman"/>
          <w:sz w:val="24"/>
          <w:szCs w:val="24"/>
        </w:rPr>
        <w:t xml:space="preserve"> POZHR-s</w:t>
      </w:r>
      <w:r w:rsidRPr="00D8706F">
        <w:rPr>
          <w:rFonts w:ascii="Times New Roman" w:hAnsi="Times New Roman"/>
          <w:sz w:val="24"/>
          <w:szCs w:val="24"/>
        </w:rPr>
        <w:t>ë</w:t>
      </w:r>
      <w:r w:rsidRPr="00D8706F">
        <w:rPr>
          <w:rFonts w:ascii="Times New Roman" w:hAnsi="Times New Roman" w:cs="Times New Roman"/>
          <w:sz w:val="24"/>
          <w:szCs w:val="24"/>
        </w:rPr>
        <w:t xml:space="preserve"> </w:t>
      </w:r>
    </w:p>
    <w:p w14:paraId="48EF2DA6" w14:textId="77777777" w:rsidR="006E351D" w:rsidRDefault="006E351D" w:rsidP="006E351D">
      <w:pPr>
        <w:jc w:val="both"/>
        <w:rPr>
          <w:rFonts w:ascii="Times New Roman" w:hAnsi="Times New Roman" w:cs="Times New Roman"/>
          <w:sz w:val="24"/>
          <w:szCs w:val="24"/>
        </w:rPr>
      </w:pPr>
      <w:r>
        <w:rPr>
          <w:rFonts w:ascii="Times New Roman" w:hAnsi="Times New Roman" w:cs="Times New Roman"/>
          <w:sz w:val="24"/>
          <w:szCs w:val="24"/>
        </w:rPr>
        <w:t xml:space="preserve">Plani i veprimit përbëhet nga tri pjesë: </w:t>
      </w:r>
    </w:p>
    <w:p w14:paraId="1AB705F5" w14:textId="77777777" w:rsidR="006E351D" w:rsidRPr="0003374C" w:rsidRDefault="006E351D" w:rsidP="006E351D">
      <w:pPr>
        <w:pStyle w:val="TableParagraph"/>
        <w:spacing w:before="240" w:after="240" w:line="276" w:lineRule="auto"/>
        <w:ind w:right="-46"/>
        <w:jc w:val="both"/>
        <w:rPr>
          <w:b/>
          <w:bCs/>
          <w:sz w:val="24"/>
          <w:szCs w:val="24"/>
        </w:rPr>
      </w:pPr>
      <w:r w:rsidRPr="0003374C">
        <w:rPr>
          <w:b/>
          <w:bCs/>
          <w:sz w:val="24"/>
          <w:szCs w:val="24"/>
        </w:rPr>
        <w:t>1. Plani</w:t>
      </w:r>
      <w:r>
        <w:rPr>
          <w:b/>
          <w:bCs/>
          <w:sz w:val="24"/>
          <w:szCs w:val="24"/>
        </w:rPr>
        <w:t xml:space="preserve"> i </w:t>
      </w:r>
      <w:r w:rsidRPr="0003374C">
        <w:rPr>
          <w:b/>
          <w:bCs/>
          <w:sz w:val="24"/>
          <w:szCs w:val="24"/>
        </w:rPr>
        <w:t>veprimeve</w:t>
      </w:r>
      <w:r>
        <w:rPr>
          <w:b/>
          <w:bCs/>
          <w:sz w:val="24"/>
          <w:szCs w:val="24"/>
        </w:rPr>
        <w:t xml:space="preserve"> </w:t>
      </w:r>
      <w:proofErr w:type="spellStart"/>
      <w:r>
        <w:rPr>
          <w:b/>
          <w:bCs/>
          <w:sz w:val="24"/>
          <w:szCs w:val="24"/>
        </w:rPr>
        <w:t>menaxheriale</w:t>
      </w:r>
      <w:proofErr w:type="spellEnd"/>
      <w:r>
        <w:rPr>
          <w:b/>
          <w:bCs/>
          <w:sz w:val="24"/>
          <w:szCs w:val="24"/>
        </w:rPr>
        <w:t xml:space="preserve">, procedurale dhe </w:t>
      </w:r>
      <w:proofErr w:type="spellStart"/>
      <w:r>
        <w:rPr>
          <w:b/>
          <w:bCs/>
          <w:sz w:val="24"/>
          <w:szCs w:val="24"/>
        </w:rPr>
        <w:t>operacionale</w:t>
      </w:r>
      <w:proofErr w:type="spellEnd"/>
      <w:r>
        <w:rPr>
          <w:b/>
          <w:bCs/>
          <w:sz w:val="24"/>
          <w:szCs w:val="24"/>
        </w:rPr>
        <w:t xml:space="preserve"> </w:t>
      </w:r>
      <w:r w:rsidRPr="0003374C">
        <w:rPr>
          <w:b/>
          <w:bCs/>
          <w:sz w:val="24"/>
          <w:szCs w:val="24"/>
        </w:rPr>
        <w:t xml:space="preserve">. </w:t>
      </w:r>
    </w:p>
    <w:p w14:paraId="7A6C5ADF" w14:textId="77777777" w:rsidR="006E351D" w:rsidRDefault="006E351D" w:rsidP="006E351D">
      <w:pPr>
        <w:pStyle w:val="TableParagraph"/>
        <w:spacing w:before="240" w:after="240" w:line="276" w:lineRule="auto"/>
        <w:ind w:right="-46"/>
        <w:jc w:val="both"/>
        <w:rPr>
          <w:sz w:val="24"/>
          <w:szCs w:val="24"/>
        </w:rPr>
      </w:pPr>
      <w:r>
        <w:rPr>
          <w:sz w:val="24"/>
          <w:szCs w:val="24"/>
        </w:rPr>
        <w:t xml:space="preserve">Plani i veprimit përfshinë veprimet e </w:t>
      </w:r>
      <w:r w:rsidRPr="00046431">
        <w:rPr>
          <w:sz w:val="24"/>
          <w:szCs w:val="24"/>
        </w:rPr>
        <w:t>zbatimit,</w:t>
      </w:r>
      <w:r>
        <w:rPr>
          <w:sz w:val="24"/>
          <w:szCs w:val="24"/>
        </w:rPr>
        <w:t xml:space="preserve"> </w:t>
      </w:r>
      <w:r w:rsidRPr="00046431">
        <w:rPr>
          <w:sz w:val="24"/>
          <w:szCs w:val="24"/>
        </w:rPr>
        <w:t>afatet kohore, dhe përgjegjësit e zbatimit</w:t>
      </w:r>
      <w:r>
        <w:rPr>
          <w:sz w:val="24"/>
          <w:szCs w:val="24"/>
        </w:rPr>
        <w:t xml:space="preserve"> siç paraqiten në pjesën e parë të shtojcës nr. 2</w:t>
      </w:r>
      <w:r w:rsidRPr="00046431">
        <w:rPr>
          <w:sz w:val="24"/>
          <w:szCs w:val="24"/>
        </w:rPr>
        <w:t xml:space="preserve">. </w:t>
      </w:r>
      <w:r>
        <w:rPr>
          <w:sz w:val="24"/>
          <w:szCs w:val="24"/>
        </w:rPr>
        <w:t xml:space="preserve">Veprimet do të përfshijnë ato të cilat kanë të bëjnë me menaxhimin e planit, aspektet  procedurale dhe operative të cilat QZHR-të dhe palët tjera përgjegjëse do të ndërmarrin për zbatimin e POZHR-së. </w:t>
      </w:r>
    </w:p>
    <w:p w14:paraId="29E7192B" w14:textId="77777777" w:rsidR="006E351D" w:rsidRDefault="006E351D" w:rsidP="006E351D">
      <w:pPr>
        <w:jc w:val="both"/>
        <w:rPr>
          <w:rFonts w:ascii="Times New Roman" w:hAnsi="Times New Roman"/>
          <w:b/>
          <w:bCs/>
          <w:sz w:val="24"/>
          <w:szCs w:val="24"/>
        </w:rPr>
      </w:pPr>
      <w:r>
        <w:rPr>
          <w:sz w:val="24"/>
          <w:szCs w:val="24"/>
        </w:rPr>
        <w:t xml:space="preserve">2. </w:t>
      </w:r>
      <w:r>
        <w:rPr>
          <w:rFonts w:ascii="Times New Roman" w:hAnsi="Times New Roman"/>
          <w:b/>
          <w:bCs/>
          <w:sz w:val="24"/>
          <w:szCs w:val="24"/>
        </w:rPr>
        <w:t>Plani i për zbatim</w:t>
      </w:r>
    </w:p>
    <w:p w14:paraId="21BD5FB7" w14:textId="77777777" w:rsidR="006E351D" w:rsidRPr="003C08D8" w:rsidRDefault="006E351D" w:rsidP="006E351D">
      <w:pPr>
        <w:jc w:val="both"/>
        <w:rPr>
          <w:rFonts w:ascii="Times New Roman" w:hAnsi="Times New Roman"/>
          <w:sz w:val="24"/>
          <w:szCs w:val="24"/>
        </w:rPr>
      </w:pPr>
      <w:r w:rsidRPr="003C08D8">
        <w:rPr>
          <w:rFonts w:ascii="Times New Roman" w:hAnsi="Times New Roman"/>
          <w:sz w:val="24"/>
          <w:szCs w:val="24"/>
        </w:rPr>
        <w:t xml:space="preserve">Plani i </w:t>
      </w:r>
      <w:proofErr w:type="spellStart"/>
      <w:r w:rsidRPr="003C08D8">
        <w:rPr>
          <w:rFonts w:ascii="Times New Roman" w:hAnsi="Times New Roman"/>
          <w:sz w:val="24"/>
          <w:szCs w:val="24"/>
        </w:rPr>
        <w:t>zhatimit</w:t>
      </w:r>
      <w:proofErr w:type="spellEnd"/>
      <w:r w:rsidRPr="003C08D8">
        <w:rPr>
          <w:rFonts w:ascii="Times New Roman" w:hAnsi="Times New Roman"/>
          <w:sz w:val="24"/>
          <w:szCs w:val="24"/>
        </w:rPr>
        <w:t xml:space="preserve"> p</w:t>
      </w:r>
      <w:r>
        <w:rPr>
          <w:rFonts w:ascii="Times New Roman" w:hAnsi="Times New Roman"/>
          <w:sz w:val="24"/>
          <w:szCs w:val="24"/>
        </w:rPr>
        <w:t>ë</w:t>
      </w:r>
      <w:r w:rsidRPr="003C08D8">
        <w:rPr>
          <w:rFonts w:ascii="Times New Roman" w:hAnsi="Times New Roman"/>
          <w:sz w:val="24"/>
          <w:szCs w:val="24"/>
        </w:rPr>
        <w:t>rmban objektivat, tregu</w:t>
      </w:r>
      <w:r>
        <w:rPr>
          <w:rFonts w:ascii="Times New Roman" w:hAnsi="Times New Roman"/>
          <w:sz w:val="24"/>
          <w:szCs w:val="24"/>
        </w:rPr>
        <w:t>e</w:t>
      </w:r>
      <w:r w:rsidRPr="003C08D8">
        <w:rPr>
          <w:rFonts w:ascii="Times New Roman" w:hAnsi="Times New Roman"/>
          <w:sz w:val="24"/>
          <w:szCs w:val="24"/>
        </w:rPr>
        <w:t>sit, masat dhe idet</w:t>
      </w:r>
      <w:r>
        <w:rPr>
          <w:rFonts w:ascii="Times New Roman" w:hAnsi="Times New Roman"/>
          <w:sz w:val="24"/>
          <w:szCs w:val="24"/>
        </w:rPr>
        <w:t>ë</w:t>
      </w:r>
      <w:r w:rsidRPr="003C08D8">
        <w:rPr>
          <w:rFonts w:ascii="Times New Roman" w:hAnsi="Times New Roman"/>
          <w:sz w:val="24"/>
          <w:szCs w:val="24"/>
        </w:rPr>
        <w:t xml:space="preserve"> e projekte</w:t>
      </w:r>
      <w:r>
        <w:rPr>
          <w:rFonts w:ascii="Times New Roman" w:hAnsi="Times New Roman"/>
          <w:sz w:val="24"/>
          <w:szCs w:val="24"/>
        </w:rPr>
        <w:t>ve</w:t>
      </w:r>
      <w:r w:rsidRPr="003C08D8">
        <w:rPr>
          <w:rFonts w:ascii="Times New Roman" w:hAnsi="Times New Roman"/>
          <w:sz w:val="24"/>
          <w:szCs w:val="24"/>
        </w:rPr>
        <w:t xml:space="preserve"> (idet</w:t>
      </w:r>
      <w:r>
        <w:rPr>
          <w:rFonts w:ascii="Times New Roman" w:hAnsi="Times New Roman"/>
          <w:sz w:val="24"/>
          <w:szCs w:val="24"/>
        </w:rPr>
        <w:t>ë</w:t>
      </w:r>
      <w:r w:rsidRPr="003C08D8">
        <w:rPr>
          <w:rFonts w:ascii="Times New Roman" w:hAnsi="Times New Roman"/>
          <w:sz w:val="24"/>
          <w:szCs w:val="24"/>
        </w:rPr>
        <w:t xml:space="preserve"> e projekteve</w:t>
      </w:r>
      <w:r>
        <w:rPr>
          <w:rFonts w:ascii="Times New Roman" w:hAnsi="Times New Roman"/>
          <w:sz w:val="24"/>
          <w:szCs w:val="24"/>
        </w:rPr>
        <w:t xml:space="preserve"> kandidate</w:t>
      </w:r>
      <w:r w:rsidRPr="003C08D8">
        <w:rPr>
          <w:rFonts w:ascii="Times New Roman" w:hAnsi="Times New Roman"/>
          <w:sz w:val="24"/>
          <w:szCs w:val="24"/>
        </w:rPr>
        <w:t xml:space="preserve"> </w:t>
      </w:r>
      <w:r>
        <w:rPr>
          <w:rFonts w:ascii="Times New Roman" w:hAnsi="Times New Roman"/>
          <w:sz w:val="24"/>
          <w:szCs w:val="24"/>
        </w:rPr>
        <w:t xml:space="preserve">të cilat </w:t>
      </w:r>
      <w:r w:rsidRPr="003C08D8">
        <w:rPr>
          <w:rFonts w:ascii="Times New Roman" w:hAnsi="Times New Roman"/>
          <w:sz w:val="24"/>
          <w:szCs w:val="24"/>
        </w:rPr>
        <w:t>p</w:t>
      </w:r>
      <w:r>
        <w:rPr>
          <w:rFonts w:ascii="Times New Roman" w:hAnsi="Times New Roman"/>
          <w:sz w:val="24"/>
          <w:szCs w:val="24"/>
        </w:rPr>
        <w:t>ë</w:t>
      </w:r>
      <w:r w:rsidRPr="003C08D8">
        <w:rPr>
          <w:rFonts w:ascii="Times New Roman" w:hAnsi="Times New Roman"/>
          <w:sz w:val="24"/>
          <w:szCs w:val="24"/>
        </w:rPr>
        <w:t>rfshihen vet</w:t>
      </w:r>
      <w:r>
        <w:rPr>
          <w:rFonts w:ascii="Times New Roman" w:hAnsi="Times New Roman"/>
          <w:sz w:val="24"/>
          <w:szCs w:val="24"/>
        </w:rPr>
        <w:t>ë</w:t>
      </w:r>
      <w:r w:rsidRPr="003C08D8">
        <w:rPr>
          <w:rFonts w:ascii="Times New Roman" w:hAnsi="Times New Roman"/>
          <w:sz w:val="24"/>
          <w:szCs w:val="24"/>
        </w:rPr>
        <w:t>m p</w:t>
      </w:r>
      <w:r>
        <w:rPr>
          <w:rFonts w:ascii="Times New Roman" w:hAnsi="Times New Roman"/>
          <w:sz w:val="24"/>
          <w:szCs w:val="24"/>
        </w:rPr>
        <w:t>ë</w:t>
      </w:r>
      <w:r w:rsidRPr="003C08D8">
        <w:rPr>
          <w:rFonts w:ascii="Times New Roman" w:hAnsi="Times New Roman"/>
          <w:sz w:val="24"/>
          <w:szCs w:val="24"/>
        </w:rPr>
        <w:t>r masat p</w:t>
      </w:r>
      <w:r>
        <w:rPr>
          <w:rFonts w:ascii="Times New Roman" w:hAnsi="Times New Roman"/>
          <w:sz w:val="24"/>
          <w:szCs w:val="24"/>
        </w:rPr>
        <w:t>ë</w:t>
      </w:r>
      <w:r w:rsidRPr="003C08D8">
        <w:rPr>
          <w:rFonts w:ascii="Times New Roman" w:hAnsi="Times New Roman"/>
          <w:sz w:val="24"/>
          <w:szCs w:val="24"/>
        </w:rPr>
        <w:t xml:space="preserve">r </w:t>
      </w:r>
      <w:proofErr w:type="spellStart"/>
      <w:r w:rsidRPr="003C08D8">
        <w:rPr>
          <w:rFonts w:ascii="Times New Roman" w:hAnsi="Times New Roman"/>
          <w:sz w:val="24"/>
          <w:szCs w:val="24"/>
        </w:rPr>
        <w:t>shp</w:t>
      </w:r>
      <w:r>
        <w:rPr>
          <w:rFonts w:ascii="Times New Roman" w:hAnsi="Times New Roman"/>
          <w:sz w:val="24"/>
          <w:szCs w:val="24"/>
        </w:rPr>
        <w:t>ë</w:t>
      </w:r>
      <w:r w:rsidRPr="003C08D8">
        <w:rPr>
          <w:rFonts w:ascii="Times New Roman" w:hAnsi="Times New Roman"/>
          <w:sz w:val="24"/>
          <w:szCs w:val="24"/>
        </w:rPr>
        <w:t>nzimet</w:t>
      </w:r>
      <w:proofErr w:type="spellEnd"/>
      <w:r w:rsidRPr="003C08D8">
        <w:rPr>
          <w:rFonts w:ascii="Times New Roman" w:hAnsi="Times New Roman"/>
          <w:sz w:val="24"/>
          <w:szCs w:val="24"/>
        </w:rPr>
        <w:t xml:space="preserve"> kapitale p</w:t>
      </w:r>
      <w:r>
        <w:rPr>
          <w:rFonts w:ascii="Times New Roman" w:hAnsi="Times New Roman"/>
          <w:sz w:val="24"/>
          <w:szCs w:val="24"/>
        </w:rPr>
        <w:t>ë</w:t>
      </w:r>
      <w:r w:rsidRPr="003C08D8">
        <w:rPr>
          <w:rFonts w:ascii="Times New Roman" w:hAnsi="Times New Roman"/>
          <w:sz w:val="24"/>
          <w:szCs w:val="24"/>
        </w:rPr>
        <w:t>r komuna) t</w:t>
      </w:r>
      <w:r>
        <w:rPr>
          <w:rFonts w:ascii="Times New Roman" w:hAnsi="Times New Roman"/>
          <w:sz w:val="24"/>
          <w:szCs w:val="24"/>
        </w:rPr>
        <w:t>ë</w:t>
      </w:r>
      <w:r w:rsidRPr="003C08D8">
        <w:rPr>
          <w:rFonts w:ascii="Times New Roman" w:hAnsi="Times New Roman"/>
          <w:sz w:val="24"/>
          <w:szCs w:val="24"/>
        </w:rPr>
        <w:t xml:space="preserve"> cilat kan</w:t>
      </w:r>
      <w:r>
        <w:rPr>
          <w:rFonts w:ascii="Times New Roman" w:hAnsi="Times New Roman"/>
          <w:sz w:val="24"/>
          <w:szCs w:val="24"/>
        </w:rPr>
        <w:t>ë</w:t>
      </w:r>
      <w:r w:rsidRPr="003C08D8">
        <w:rPr>
          <w:rFonts w:ascii="Times New Roman" w:hAnsi="Times New Roman"/>
          <w:sz w:val="24"/>
          <w:szCs w:val="24"/>
        </w:rPr>
        <w:t xml:space="preserve"> p</w:t>
      </w:r>
      <w:r>
        <w:rPr>
          <w:rFonts w:ascii="Times New Roman" w:hAnsi="Times New Roman"/>
          <w:sz w:val="24"/>
          <w:szCs w:val="24"/>
        </w:rPr>
        <w:t>ë</w:t>
      </w:r>
      <w:r w:rsidRPr="003C08D8">
        <w:rPr>
          <w:rFonts w:ascii="Times New Roman" w:hAnsi="Times New Roman"/>
          <w:sz w:val="24"/>
          <w:szCs w:val="24"/>
        </w:rPr>
        <w:t>r q</w:t>
      </w:r>
      <w:r>
        <w:rPr>
          <w:rFonts w:ascii="Times New Roman" w:hAnsi="Times New Roman"/>
          <w:sz w:val="24"/>
          <w:szCs w:val="24"/>
        </w:rPr>
        <w:t>ë</w:t>
      </w:r>
      <w:r w:rsidRPr="003C08D8">
        <w:rPr>
          <w:rFonts w:ascii="Times New Roman" w:hAnsi="Times New Roman"/>
          <w:sz w:val="24"/>
          <w:szCs w:val="24"/>
        </w:rPr>
        <w:t>llim adresimin e nevojave t</w:t>
      </w:r>
      <w:r>
        <w:rPr>
          <w:rFonts w:ascii="Times New Roman" w:hAnsi="Times New Roman"/>
          <w:sz w:val="24"/>
          <w:szCs w:val="24"/>
        </w:rPr>
        <w:t>ë</w:t>
      </w:r>
      <w:r w:rsidRPr="003C08D8">
        <w:rPr>
          <w:rFonts w:ascii="Times New Roman" w:hAnsi="Times New Roman"/>
          <w:sz w:val="24"/>
          <w:szCs w:val="24"/>
        </w:rPr>
        <w:t xml:space="preserve"> identifikuara p</w:t>
      </w:r>
      <w:r>
        <w:rPr>
          <w:rFonts w:ascii="Times New Roman" w:hAnsi="Times New Roman"/>
          <w:sz w:val="24"/>
          <w:szCs w:val="24"/>
        </w:rPr>
        <w:t>ë</w:t>
      </w:r>
      <w:r w:rsidRPr="003C08D8">
        <w:rPr>
          <w:rFonts w:ascii="Times New Roman" w:hAnsi="Times New Roman"/>
          <w:sz w:val="24"/>
          <w:szCs w:val="24"/>
        </w:rPr>
        <w:t>r rajonin zhvillimor, gjithmon</w:t>
      </w:r>
      <w:r>
        <w:rPr>
          <w:rFonts w:ascii="Times New Roman" w:hAnsi="Times New Roman"/>
          <w:sz w:val="24"/>
          <w:szCs w:val="24"/>
        </w:rPr>
        <w:t>ë</w:t>
      </w:r>
      <w:r w:rsidRPr="003C08D8">
        <w:rPr>
          <w:rFonts w:ascii="Times New Roman" w:hAnsi="Times New Roman"/>
          <w:sz w:val="24"/>
          <w:szCs w:val="24"/>
        </w:rPr>
        <w:t xml:space="preserve"> </w:t>
      </w:r>
      <w:proofErr w:type="spellStart"/>
      <w:r w:rsidRPr="003C08D8">
        <w:rPr>
          <w:rFonts w:ascii="Times New Roman" w:hAnsi="Times New Roman"/>
          <w:sz w:val="24"/>
          <w:szCs w:val="24"/>
        </w:rPr>
        <w:t>br</w:t>
      </w:r>
      <w:r>
        <w:rPr>
          <w:rFonts w:ascii="Times New Roman" w:hAnsi="Times New Roman"/>
          <w:sz w:val="24"/>
          <w:szCs w:val="24"/>
        </w:rPr>
        <w:t>ë</w:t>
      </w:r>
      <w:r w:rsidRPr="003C08D8">
        <w:rPr>
          <w:rFonts w:ascii="Times New Roman" w:hAnsi="Times New Roman"/>
          <w:sz w:val="24"/>
          <w:szCs w:val="24"/>
        </w:rPr>
        <w:t>nda</w:t>
      </w:r>
      <w:proofErr w:type="spellEnd"/>
      <w:r w:rsidRPr="003C08D8">
        <w:rPr>
          <w:rFonts w:ascii="Times New Roman" w:hAnsi="Times New Roman"/>
          <w:sz w:val="24"/>
          <w:szCs w:val="24"/>
        </w:rPr>
        <w:t xml:space="preserve"> korniz</w:t>
      </w:r>
      <w:r>
        <w:rPr>
          <w:rFonts w:ascii="Times New Roman" w:hAnsi="Times New Roman"/>
          <w:sz w:val="24"/>
          <w:szCs w:val="24"/>
        </w:rPr>
        <w:t>ë</w:t>
      </w:r>
      <w:r w:rsidRPr="003C08D8">
        <w:rPr>
          <w:rFonts w:ascii="Times New Roman" w:hAnsi="Times New Roman"/>
          <w:sz w:val="24"/>
          <w:szCs w:val="24"/>
        </w:rPr>
        <w:t>s s</w:t>
      </w:r>
      <w:r>
        <w:rPr>
          <w:rFonts w:ascii="Times New Roman" w:hAnsi="Times New Roman"/>
          <w:sz w:val="24"/>
          <w:szCs w:val="24"/>
        </w:rPr>
        <w:t>ë</w:t>
      </w:r>
      <w:r w:rsidRPr="003C08D8">
        <w:rPr>
          <w:rFonts w:ascii="Times New Roman" w:hAnsi="Times New Roman"/>
          <w:sz w:val="24"/>
          <w:szCs w:val="24"/>
        </w:rPr>
        <w:t xml:space="preserve"> p</w:t>
      </w:r>
      <w:r>
        <w:rPr>
          <w:rFonts w:ascii="Times New Roman" w:hAnsi="Times New Roman"/>
          <w:sz w:val="24"/>
          <w:szCs w:val="24"/>
        </w:rPr>
        <w:t>ë</w:t>
      </w:r>
      <w:r w:rsidRPr="003C08D8">
        <w:rPr>
          <w:rFonts w:ascii="Times New Roman" w:hAnsi="Times New Roman"/>
          <w:sz w:val="24"/>
          <w:szCs w:val="24"/>
        </w:rPr>
        <w:t>rcaktuar me Programin p</w:t>
      </w:r>
      <w:r>
        <w:rPr>
          <w:rFonts w:ascii="Times New Roman" w:hAnsi="Times New Roman"/>
          <w:sz w:val="24"/>
          <w:szCs w:val="24"/>
        </w:rPr>
        <w:t>ë</w:t>
      </w:r>
      <w:r w:rsidRPr="003C08D8">
        <w:rPr>
          <w:rFonts w:ascii="Times New Roman" w:hAnsi="Times New Roman"/>
          <w:sz w:val="24"/>
          <w:szCs w:val="24"/>
        </w:rPr>
        <w:t>r Zhvillimin Rajonal t</w:t>
      </w:r>
      <w:r>
        <w:rPr>
          <w:rFonts w:ascii="Times New Roman" w:hAnsi="Times New Roman"/>
          <w:sz w:val="24"/>
          <w:szCs w:val="24"/>
        </w:rPr>
        <w:t>ë</w:t>
      </w:r>
      <w:r w:rsidRPr="003C08D8">
        <w:rPr>
          <w:rFonts w:ascii="Times New Roman" w:hAnsi="Times New Roman"/>
          <w:sz w:val="24"/>
          <w:szCs w:val="24"/>
        </w:rPr>
        <w:t xml:space="preserve"> Balancuar. </w:t>
      </w:r>
    </w:p>
    <w:p w14:paraId="790DA1D4" w14:textId="77777777" w:rsidR="006E351D" w:rsidRPr="00D8706F" w:rsidRDefault="006E351D" w:rsidP="006E351D">
      <w:pPr>
        <w:jc w:val="both"/>
        <w:rPr>
          <w:rFonts w:ascii="Times New Roman" w:hAnsi="Times New Roman" w:cs="Times New Roman"/>
          <w:sz w:val="24"/>
          <w:szCs w:val="24"/>
        </w:rPr>
      </w:pPr>
      <w:r w:rsidRPr="00D8706F">
        <w:rPr>
          <w:rFonts w:ascii="Times New Roman" w:hAnsi="Times New Roman" w:cs="Times New Roman"/>
          <w:sz w:val="24"/>
          <w:szCs w:val="24"/>
        </w:rPr>
        <w:t xml:space="preserve">Elementet që duhet të përmbajë </w:t>
      </w:r>
      <w:r>
        <w:rPr>
          <w:rFonts w:ascii="Times New Roman" w:hAnsi="Times New Roman" w:cs="Times New Roman"/>
          <w:sz w:val="24"/>
          <w:szCs w:val="24"/>
        </w:rPr>
        <w:t>p</w:t>
      </w:r>
      <w:r w:rsidRPr="00D8706F">
        <w:rPr>
          <w:rFonts w:ascii="Times New Roman" w:hAnsi="Times New Roman" w:cs="Times New Roman"/>
          <w:sz w:val="24"/>
          <w:szCs w:val="24"/>
        </w:rPr>
        <w:t xml:space="preserve">lani </w:t>
      </w:r>
      <w:r>
        <w:rPr>
          <w:rFonts w:ascii="Times New Roman" w:hAnsi="Times New Roman" w:cs="Times New Roman"/>
          <w:sz w:val="24"/>
          <w:szCs w:val="24"/>
        </w:rPr>
        <w:t xml:space="preserve">pjesa e projekteve të propozuara janë </w:t>
      </w:r>
      <w:proofErr w:type="spellStart"/>
      <w:r w:rsidRPr="00D8706F">
        <w:rPr>
          <w:rFonts w:ascii="Times New Roman" w:hAnsi="Times New Roman" w:cs="Times New Roman"/>
          <w:sz w:val="24"/>
          <w:szCs w:val="24"/>
        </w:rPr>
        <w:t>janë</w:t>
      </w:r>
      <w:proofErr w:type="spellEnd"/>
      <w:r w:rsidRPr="00D8706F">
        <w:rPr>
          <w:rFonts w:ascii="Times New Roman" w:hAnsi="Times New Roman" w:cs="Times New Roman"/>
          <w:sz w:val="24"/>
          <w:szCs w:val="24"/>
        </w:rPr>
        <w:t xml:space="preserve"> renditur më poshtë:</w:t>
      </w:r>
    </w:p>
    <w:p w14:paraId="1B06449E" w14:textId="77777777" w:rsidR="006E351D" w:rsidRPr="00D6783E" w:rsidRDefault="006E351D" w:rsidP="006E351D">
      <w:pPr>
        <w:pStyle w:val="ListParagraph"/>
        <w:numPr>
          <w:ilvl w:val="0"/>
          <w:numId w:val="26"/>
        </w:numPr>
        <w:snapToGrid w:val="0"/>
        <w:spacing w:after="240" w:line="240" w:lineRule="auto"/>
        <w:ind w:hanging="357"/>
        <w:contextualSpacing w:val="0"/>
        <w:jc w:val="both"/>
        <w:rPr>
          <w:rFonts w:ascii="Times New Roman" w:hAnsi="Times New Roman"/>
          <w:sz w:val="24"/>
          <w:szCs w:val="24"/>
        </w:rPr>
      </w:pPr>
      <w:r w:rsidRPr="00D8706F">
        <w:rPr>
          <w:rFonts w:ascii="Times New Roman" w:hAnsi="Times New Roman"/>
          <w:sz w:val="24"/>
          <w:szCs w:val="24"/>
        </w:rPr>
        <w:t>Objektivat, identike siç janë përcaktuar në tekstin e pjesës strategjike, përfshirë edhe indikator</w:t>
      </w:r>
      <w:r>
        <w:rPr>
          <w:rFonts w:ascii="Times New Roman" w:hAnsi="Times New Roman"/>
          <w:sz w:val="24"/>
          <w:szCs w:val="24"/>
        </w:rPr>
        <w:t>ë</w:t>
      </w:r>
      <w:r w:rsidRPr="00D8706F">
        <w:rPr>
          <w:rFonts w:ascii="Times New Roman" w:hAnsi="Times New Roman"/>
          <w:sz w:val="24"/>
          <w:szCs w:val="24"/>
        </w:rPr>
        <w:t xml:space="preserve">t dhe caqet. </w:t>
      </w:r>
    </w:p>
    <w:p w14:paraId="5A832BF3" w14:textId="77777777" w:rsidR="006E351D" w:rsidRDefault="006E351D" w:rsidP="006E351D">
      <w:pPr>
        <w:pStyle w:val="ListParagraph"/>
        <w:numPr>
          <w:ilvl w:val="0"/>
          <w:numId w:val="26"/>
        </w:numPr>
        <w:snapToGrid w:val="0"/>
        <w:spacing w:after="240" w:line="240" w:lineRule="auto"/>
        <w:ind w:hanging="357"/>
        <w:contextualSpacing w:val="0"/>
        <w:jc w:val="both"/>
        <w:rPr>
          <w:rFonts w:ascii="Times New Roman" w:hAnsi="Times New Roman"/>
          <w:sz w:val="24"/>
          <w:szCs w:val="24"/>
        </w:rPr>
      </w:pPr>
      <w:r w:rsidRPr="00D8706F">
        <w:rPr>
          <w:rFonts w:ascii="Times New Roman" w:hAnsi="Times New Roman"/>
          <w:sz w:val="24"/>
          <w:szCs w:val="24"/>
        </w:rPr>
        <w:t xml:space="preserve">Masat gjithashtu për </w:t>
      </w:r>
      <w:proofErr w:type="spellStart"/>
      <w:r w:rsidRPr="00D8706F">
        <w:rPr>
          <w:rFonts w:ascii="Times New Roman" w:hAnsi="Times New Roman"/>
          <w:sz w:val="24"/>
          <w:szCs w:val="24"/>
        </w:rPr>
        <w:t>secilen</w:t>
      </w:r>
      <w:proofErr w:type="spellEnd"/>
      <w:r w:rsidRPr="00D8706F">
        <w:rPr>
          <w:rFonts w:ascii="Times New Roman" w:hAnsi="Times New Roman"/>
          <w:sz w:val="24"/>
          <w:szCs w:val="24"/>
        </w:rPr>
        <w:t xml:space="preserve"> objektivë të cilat janë identike me ato të pjesës strategjike. </w:t>
      </w:r>
    </w:p>
    <w:p w14:paraId="7539FF36" w14:textId="77777777" w:rsidR="006E351D" w:rsidRDefault="006E351D" w:rsidP="006E351D">
      <w:pPr>
        <w:pStyle w:val="ListParagraph"/>
        <w:numPr>
          <w:ilvl w:val="0"/>
          <w:numId w:val="26"/>
        </w:numPr>
        <w:snapToGrid w:val="0"/>
        <w:spacing w:after="240" w:line="240" w:lineRule="auto"/>
        <w:ind w:hanging="357"/>
        <w:contextualSpacing w:val="0"/>
        <w:jc w:val="both"/>
        <w:rPr>
          <w:rFonts w:ascii="Times New Roman" w:hAnsi="Times New Roman"/>
          <w:sz w:val="24"/>
          <w:szCs w:val="24"/>
        </w:rPr>
      </w:pPr>
      <w:r>
        <w:rPr>
          <w:rFonts w:ascii="Times New Roman" w:hAnsi="Times New Roman"/>
          <w:sz w:val="24"/>
          <w:szCs w:val="24"/>
        </w:rPr>
        <w:t xml:space="preserve">Masat të cilat </w:t>
      </w:r>
      <w:proofErr w:type="spellStart"/>
      <w:r>
        <w:rPr>
          <w:rFonts w:ascii="Times New Roman" w:hAnsi="Times New Roman"/>
          <w:sz w:val="24"/>
          <w:szCs w:val="24"/>
        </w:rPr>
        <w:t>derivojnë</w:t>
      </w:r>
      <w:proofErr w:type="spellEnd"/>
      <w:r>
        <w:rPr>
          <w:rFonts w:ascii="Times New Roman" w:hAnsi="Times New Roman"/>
          <w:sz w:val="24"/>
          <w:szCs w:val="24"/>
        </w:rPr>
        <w:t xml:space="preserve"> nga Programi për Zhvillim Rajonal të Balancuar të cilat zbërthehen për nevojat e rajonit përkatës ndahen sipas përfituesve. Për shembull, masat </w:t>
      </w:r>
      <w:r>
        <w:rPr>
          <w:rFonts w:ascii="Times New Roman" w:hAnsi="Times New Roman"/>
          <w:sz w:val="24"/>
          <w:szCs w:val="24"/>
        </w:rPr>
        <w:lastRenderedPageBreak/>
        <w:t xml:space="preserve">për komunat që </w:t>
      </w:r>
      <w:proofErr w:type="spellStart"/>
      <w:r>
        <w:rPr>
          <w:rFonts w:ascii="Times New Roman" w:hAnsi="Times New Roman"/>
          <w:sz w:val="24"/>
          <w:szCs w:val="24"/>
        </w:rPr>
        <w:t>konsisojnë</w:t>
      </w:r>
      <w:proofErr w:type="spellEnd"/>
      <w:r>
        <w:rPr>
          <w:rFonts w:ascii="Times New Roman" w:hAnsi="Times New Roman"/>
          <w:sz w:val="24"/>
          <w:szCs w:val="24"/>
        </w:rPr>
        <w:t xml:space="preserve"> në masa për shpenzime kapitale, masat </w:t>
      </w:r>
      <w:proofErr w:type="spellStart"/>
      <w:r>
        <w:rPr>
          <w:rFonts w:ascii="Times New Roman" w:hAnsi="Times New Roman"/>
          <w:sz w:val="24"/>
          <w:szCs w:val="24"/>
        </w:rPr>
        <w:t>per</w:t>
      </w:r>
      <w:proofErr w:type="spellEnd"/>
      <w:r>
        <w:rPr>
          <w:rFonts w:ascii="Times New Roman" w:hAnsi="Times New Roman"/>
          <w:sz w:val="24"/>
          <w:szCs w:val="24"/>
        </w:rPr>
        <w:t xml:space="preserve"> biznese, e kështu më radhë. </w:t>
      </w:r>
    </w:p>
    <w:p w14:paraId="4D00B713" w14:textId="77777777" w:rsidR="006E351D" w:rsidRDefault="006E351D" w:rsidP="006E351D">
      <w:pPr>
        <w:pStyle w:val="ListParagraph"/>
        <w:numPr>
          <w:ilvl w:val="0"/>
          <w:numId w:val="26"/>
        </w:numPr>
        <w:snapToGrid w:val="0"/>
        <w:spacing w:after="240" w:line="240" w:lineRule="auto"/>
        <w:ind w:hanging="357"/>
        <w:contextualSpacing w:val="0"/>
        <w:jc w:val="both"/>
        <w:rPr>
          <w:rFonts w:ascii="Times New Roman" w:hAnsi="Times New Roman"/>
          <w:sz w:val="24"/>
          <w:szCs w:val="24"/>
        </w:rPr>
      </w:pPr>
      <w:r>
        <w:rPr>
          <w:rFonts w:ascii="Times New Roman" w:hAnsi="Times New Roman"/>
          <w:sz w:val="24"/>
          <w:szCs w:val="24"/>
        </w:rPr>
        <w:t xml:space="preserve">Për secilën masë vendoset. </w:t>
      </w:r>
    </w:p>
    <w:p w14:paraId="2F7C2281" w14:textId="77777777" w:rsidR="006E351D" w:rsidRPr="003C08D8" w:rsidRDefault="006E351D" w:rsidP="006E351D">
      <w:pPr>
        <w:pStyle w:val="ListParagraph"/>
        <w:numPr>
          <w:ilvl w:val="1"/>
          <w:numId w:val="26"/>
        </w:numPr>
        <w:snapToGrid w:val="0"/>
        <w:spacing w:after="240" w:line="240" w:lineRule="auto"/>
        <w:contextualSpacing w:val="0"/>
        <w:jc w:val="both"/>
        <w:rPr>
          <w:rFonts w:ascii="Times New Roman" w:hAnsi="Times New Roman"/>
        </w:rPr>
      </w:pPr>
      <w:r w:rsidRPr="003C08D8">
        <w:rPr>
          <w:rFonts w:ascii="Times New Roman" w:hAnsi="Times New Roman"/>
        </w:rPr>
        <w:t xml:space="preserve">Afati apo koha e zbatimit të masës. </w:t>
      </w:r>
    </w:p>
    <w:p w14:paraId="48447718" w14:textId="77777777" w:rsidR="006E351D" w:rsidRPr="003C08D8" w:rsidRDefault="006E351D" w:rsidP="006E351D">
      <w:pPr>
        <w:pStyle w:val="ListParagraph"/>
        <w:numPr>
          <w:ilvl w:val="1"/>
          <w:numId w:val="26"/>
        </w:numPr>
        <w:snapToGrid w:val="0"/>
        <w:spacing w:after="240" w:line="240" w:lineRule="auto"/>
        <w:contextualSpacing w:val="0"/>
        <w:jc w:val="both"/>
        <w:rPr>
          <w:rFonts w:ascii="Times New Roman" w:hAnsi="Times New Roman"/>
        </w:rPr>
      </w:pPr>
      <w:r w:rsidRPr="003C08D8">
        <w:rPr>
          <w:rFonts w:ascii="Times New Roman" w:hAnsi="Times New Roman"/>
        </w:rPr>
        <w:t xml:space="preserve">Shuma e mjeteve financiarë të ndara për masën përkatëse. </w:t>
      </w:r>
    </w:p>
    <w:p w14:paraId="0599B175" w14:textId="77777777" w:rsidR="006E351D" w:rsidRPr="003C08D8" w:rsidRDefault="006E351D" w:rsidP="006E351D">
      <w:pPr>
        <w:pStyle w:val="ListParagraph"/>
        <w:numPr>
          <w:ilvl w:val="1"/>
          <w:numId w:val="26"/>
        </w:numPr>
        <w:snapToGrid w:val="0"/>
        <w:spacing w:after="240" w:line="240" w:lineRule="auto"/>
        <w:contextualSpacing w:val="0"/>
        <w:jc w:val="both"/>
        <w:rPr>
          <w:rFonts w:ascii="Times New Roman" w:hAnsi="Times New Roman"/>
        </w:rPr>
      </w:pPr>
      <w:r w:rsidRPr="003C08D8">
        <w:rPr>
          <w:rFonts w:ascii="Times New Roman" w:hAnsi="Times New Roman" w:cs="Times New Roman"/>
        </w:rPr>
        <w:t>Shuma e mjeteve financiare për masën të ndarë nga mjetet e MZHR-së p</w:t>
      </w:r>
      <w:r>
        <w:rPr>
          <w:rFonts w:ascii="Times New Roman" w:hAnsi="Times New Roman" w:cs="Times New Roman"/>
        </w:rPr>
        <w:t>ë</w:t>
      </w:r>
      <w:r w:rsidRPr="003C08D8">
        <w:rPr>
          <w:rFonts w:ascii="Times New Roman" w:hAnsi="Times New Roman" w:cs="Times New Roman"/>
        </w:rPr>
        <w:t>rmes PZHRB-s</w:t>
      </w:r>
      <w:r>
        <w:rPr>
          <w:rFonts w:ascii="Times New Roman" w:hAnsi="Times New Roman" w:cs="Times New Roman"/>
        </w:rPr>
        <w:t>ë</w:t>
      </w:r>
      <w:r w:rsidRPr="003C08D8">
        <w:rPr>
          <w:rFonts w:ascii="Times New Roman" w:hAnsi="Times New Roman"/>
        </w:rPr>
        <w:t xml:space="preserve"> </w:t>
      </w:r>
    </w:p>
    <w:p w14:paraId="743991E5" w14:textId="77777777" w:rsidR="006E351D" w:rsidRPr="003C08D8" w:rsidRDefault="006E351D" w:rsidP="006E351D">
      <w:pPr>
        <w:pStyle w:val="ListParagraph"/>
        <w:numPr>
          <w:ilvl w:val="1"/>
          <w:numId w:val="26"/>
        </w:numPr>
        <w:snapToGrid w:val="0"/>
        <w:spacing w:after="240" w:line="240" w:lineRule="auto"/>
        <w:contextualSpacing w:val="0"/>
        <w:jc w:val="both"/>
        <w:rPr>
          <w:rFonts w:ascii="Times New Roman" w:hAnsi="Times New Roman"/>
        </w:rPr>
      </w:pPr>
      <w:r w:rsidRPr="003C08D8">
        <w:rPr>
          <w:rFonts w:ascii="Times New Roman" w:hAnsi="Times New Roman" w:cs="Times New Roman"/>
        </w:rPr>
        <w:t xml:space="preserve">Shuma e ndarjes së </w:t>
      </w:r>
      <w:proofErr w:type="spellStart"/>
      <w:r w:rsidRPr="003C08D8">
        <w:rPr>
          <w:rFonts w:ascii="Times New Roman" w:hAnsi="Times New Roman" w:cs="Times New Roman"/>
        </w:rPr>
        <w:t>mejeteve</w:t>
      </w:r>
      <w:proofErr w:type="spellEnd"/>
      <w:r w:rsidRPr="003C08D8">
        <w:rPr>
          <w:rFonts w:ascii="Times New Roman" w:hAnsi="Times New Roman" w:cs="Times New Roman"/>
        </w:rPr>
        <w:t xml:space="preserve"> nga burime tjera</w:t>
      </w:r>
      <w:r>
        <w:rPr>
          <w:rFonts w:ascii="Times New Roman" w:hAnsi="Times New Roman" w:cs="Times New Roman"/>
        </w:rPr>
        <w:t>, b</w:t>
      </w:r>
      <w:r w:rsidRPr="003C08D8">
        <w:rPr>
          <w:rFonts w:ascii="Times New Roman" w:hAnsi="Times New Roman" w:cs="Times New Roman"/>
        </w:rPr>
        <w:t>ashkëfinan</w:t>
      </w:r>
      <w:r>
        <w:rPr>
          <w:rFonts w:ascii="Times New Roman" w:hAnsi="Times New Roman" w:cs="Times New Roman"/>
        </w:rPr>
        <w:t>c</w:t>
      </w:r>
      <w:r w:rsidRPr="003C08D8">
        <w:rPr>
          <w:rFonts w:ascii="Times New Roman" w:hAnsi="Times New Roman" w:cs="Times New Roman"/>
        </w:rPr>
        <w:t>ime, donatorë etj.</w:t>
      </w:r>
    </w:p>
    <w:p w14:paraId="5F9EE777" w14:textId="77777777" w:rsidR="006E351D" w:rsidRPr="003C08D8" w:rsidRDefault="006E351D" w:rsidP="006E351D">
      <w:pPr>
        <w:pStyle w:val="ListParagraph"/>
        <w:numPr>
          <w:ilvl w:val="1"/>
          <w:numId w:val="26"/>
        </w:numPr>
        <w:snapToGrid w:val="0"/>
        <w:spacing w:after="240" w:line="240" w:lineRule="auto"/>
        <w:contextualSpacing w:val="0"/>
        <w:jc w:val="both"/>
        <w:rPr>
          <w:rFonts w:ascii="Times New Roman" w:hAnsi="Times New Roman"/>
        </w:rPr>
      </w:pPr>
      <w:r w:rsidRPr="003C08D8">
        <w:rPr>
          <w:rFonts w:ascii="Times New Roman" w:hAnsi="Times New Roman"/>
        </w:rPr>
        <w:t xml:space="preserve">Kush përfiton nga masa e zbatuar. </w:t>
      </w:r>
    </w:p>
    <w:p w14:paraId="6E22A202" w14:textId="77777777" w:rsidR="006E351D" w:rsidRPr="00D6783E" w:rsidRDefault="006E351D" w:rsidP="006E351D">
      <w:pPr>
        <w:pStyle w:val="ListParagraph"/>
        <w:numPr>
          <w:ilvl w:val="1"/>
          <w:numId w:val="26"/>
        </w:numPr>
        <w:snapToGrid w:val="0"/>
        <w:spacing w:after="240" w:line="240" w:lineRule="auto"/>
        <w:contextualSpacing w:val="0"/>
        <w:jc w:val="both"/>
        <w:rPr>
          <w:rFonts w:ascii="Times New Roman" w:hAnsi="Times New Roman"/>
          <w:sz w:val="24"/>
          <w:szCs w:val="24"/>
        </w:rPr>
      </w:pPr>
      <w:r w:rsidRPr="003C08D8">
        <w:rPr>
          <w:rFonts w:ascii="Times New Roman" w:hAnsi="Times New Roman"/>
        </w:rPr>
        <w:t xml:space="preserve">Rezultatet që </w:t>
      </w:r>
      <w:proofErr w:type="spellStart"/>
      <w:r w:rsidRPr="003C08D8">
        <w:rPr>
          <w:rFonts w:ascii="Times New Roman" w:hAnsi="Times New Roman"/>
        </w:rPr>
        <w:t>syhohen</w:t>
      </w:r>
      <w:proofErr w:type="spellEnd"/>
      <w:r w:rsidRPr="003C08D8">
        <w:rPr>
          <w:rFonts w:ascii="Times New Roman" w:hAnsi="Times New Roman"/>
        </w:rPr>
        <w:t xml:space="preserve"> të arrihen nga zbatimi</w:t>
      </w:r>
      <w:r>
        <w:rPr>
          <w:rFonts w:ascii="Times New Roman" w:hAnsi="Times New Roman"/>
          <w:sz w:val="24"/>
          <w:szCs w:val="24"/>
        </w:rPr>
        <w:t xml:space="preserve"> i masës. </w:t>
      </w:r>
    </w:p>
    <w:p w14:paraId="41AE2881" w14:textId="77777777" w:rsidR="006E351D" w:rsidRPr="00D8706F" w:rsidRDefault="006E351D" w:rsidP="006E351D">
      <w:pPr>
        <w:pStyle w:val="ListParagraph"/>
        <w:numPr>
          <w:ilvl w:val="0"/>
          <w:numId w:val="26"/>
        </w:numPr>
        <w:snapToGrid w:val="0"/>
        <w:spacing w:after="240" w:line="240" w:lineRule="auto"/>
        <w:ind w:hanging="357"/>
        <w:contextualSpacing w:val="0"/>
        <w:jc w:val="both"/>
        <w:rPr>
          <w:rFonts w:ascii="Times New Roman" w:hAnsi="Times New Roman"/>
          <w:sz w:val="24"/>
          <w:szCs w:val="24"/>
        </w:rPr>
      </w:pPr>
      <w:r w:rsidRPr="00D8706F">
        <w:rPr>
          <w:rFonts w:ascii="Times New Roman" w:hAnsi="Times New Roman"/>
          <w:sz w:val="24"/>
          <w:szCs w:val="24"/>
        </w:rPr>
        <w:t xml:space="preserve">Për </w:t>
      </w:r>
      <w:r>
        <w:rPr>
          <w:rFonts w:ascii="Times New Roman" w:hAnsi="Times New Roman"/>
          <w:sz w:val="24"/>
          <w:szCs w:val="24"/>
        </w:rPr>
        <w:t>masat e shpenzimeve kapitale për të cilat komunat duhet të propozojnë idetë e projekteve  në plan ofrohen këto informata</w:t>
      </w:r>
      <w:r w:rsidRPr="00D8706F">
        <w:rPr>
          <w:rFonts w:ascii="Times New Roman" w:hAnsi="Times New Roman"/>
          <w:sz w:val="24"/>
          <w:szCs w:val="24"/>
        </w:rPr>
        <w:t>:</w:t>
      </w:r>
    </w:p>
    <w:p w14:paraId="5154A76B" w14:textId="77777777" w:rsidR="006E351D" w:rsidRPr="00D8706F" w:rsidRDefault="006E351D" w:rsidP="006E351D">
      <w:pPr>
        <w:pStyle w:val="ListParagraph"/>
        <w:numPr>
          <w:ilvl w:val="1"/>
          <w:numId w:val="26"/>
        </w:numPr>
        <w:snapToGrid w:val="0"/>
        <w:spacing w:after="240" w:line="240" w:lineRule="auto"/>
        <w:ind w:hanging="357"/>
        <w:contextualSpacing w:val="0"/>
        <w:jc w:val="both"/>
        <w:rPr>
          <w:rFonts w:ascii="Times New Roman" w:hAnsi="Times New Roman"/>
          <w:sz w:val="24"/>
          <w:szCs w:val="24"/>
        </w:rPr>
      </w:pPr>
      <w:r>
        <w:rPr>
          <w:rFonts w:ascii="Times New Roman" w:hAnsi="Times New Roman"/>
          <w:sz w:val="24"/>
          <w:szCs w:val="24"/>
        </w:rPr>
        <w:t>Idetë e p</w:t>
      </w:r>
      <w:r w:rsidRPr="00D8706F">
        <w:rPr>
          <w:rFonts w:ascii="Times New Roman" w:hAnsi="Times New Roman"/>
          <w:sz w:val="24"/>
          <w:szCs w:val="24"/>
        </w:rPr>
        <w:t>rojekte</w:t>
      </w:r>
      <w:r>
        <w:rPr>
          <w:rFonts w:ascii="Times New Roman" w:hAnsi="Times New Roman"/>
          <w:sz w:val="24"/>
          <w:szCs w:val="24"/>
        </w:rPr>
        <w:t>ve</w:t>
      </w:r>
      <w:r w:rsidRPr="00D8706F">
        <w:rPr>
          <w:rFonts w:ascii="Times New Roman" w:hAnsi="Times New Roman"/>
          <w:sz w:val="24"/>
          <w:szCs w:val="24"/>
        </w:rPr>
        <w:t xml:space="preserve"> </w:t>
      </w:r>
      <w:r>
        <w:rPr>
          <w:rFonts w:ascii="Times New Roman" w:hAnsi="Times New Roman"/>
          <w:sz w:val="24"/>
          <w:szCs w:val="24"/>
        </w:rPr>
        <w:t>të</w:t>
      </w:r>
      <w:r w:rsidRPr="00D8706F">
        <w:rPr>
          <w:rFonts w:ascii="Times New Roman" w:hAnsi="Times New Roman"/>
          <w:sz w:val="24"/>
          <w:szCs w:val="24"/>
        </w:rPr>
        <w:t xml:space="preserve"> propozuara </w:t>
      </w:r>
      <w:r>
        <w:rPr>
          <w:rFonts w:ascii="Times New Roman" w:hAnsi="Times New Roman"/>
          <w:sz w:val="24"/>
          <w:szCs w:val="24"/>
        </w:rPr>
        <w:t xml:space="preserve">dhe kandidate për financim. </w:t>
      </w:r>
    </w:p>
    <w:p w14:paraId="37A78372" w14:textId="77777777" w:rsidR="006E351D" w:rsidRPr="00D8706F" w:rsidRDefault="006E351D" w:rsidP="006E351D">
      <w:pPr>
        <w:pStyle w:val="ListParagraph"/>
        <w:numPr>
          <w:ilvl w:val="1"/>
          <w:numId w:val="26"/>
        </w:numPr>
        <w:snapToGrid w:val="0"/>
        <w:spacing w:after="240" w:line="240" w:lineRule="auto"/>
        <w:ind w:hanging="357"/>
        <w:contextualSpacing w:val="0"/>
        <w:jc w:val="both"/>
        <w:rPr>
          <w:rFonts w:ascii="Times New Roman" w:hAnsi="Times New Roman"/>
          <w:sz w:val="24"/>
          <w:szCs w:val="24"/>
        </w:rPr>
      </w:pPr>
      <w:r>
        <w:rPr>
          <w:rFonts w:ascii="Times New Roman" w:hAnsi="Times New Roman"/>
          <w:sz w:val="24"/>
          <w:szCs w:val="24"/>
        </w:rPr>
        <w:t>A</w:t>
      </w:r>
      <w:r w:rsidRPr="00D8706F">
        <w:rPr>
          <w:rFonts w:ascii="Times New Roman" w:hAnsi="Times New Roman"/>
          <w:sz w:val="24"/>
          <w:szCs w:val="24"/>
        </w:rPr>
        <w:t>fati</w:t>
      </w:r>
      <w:r>
        <w:rPr>
          <w:rFonts w:ascii="Times New Roman" w:hAnsi="Times New Roman"/>
          <w:sz w:val="24"/>
          <w:szCs w:val="24"/>
        </w:rPr>
        <w:t xml:space="preserve"> i </w:t>
      </w:r>
      <w:r w:rsidRPr="00D8706F">
        <w:rPr>
          <w:rFonts w:ascii="Times New Roman" w:hAnsi="Times New Roman"/>
          <w:sz w:val="24"/>
          <w:szCs w:val="24"/>
        </w:rPr>
        <w:t>zbatimit për çdo projekt</w:t>
      </w:r>
      <w:r>
        <w:rPr>
          <w:rFonts w:ascii="Times New Roman" w:hAnsi="Times New Roman"/>
          <w:sz w:val="24"/>
          <w:szCs w:val="24"/>
        </w:rPr>
        <w:t xml:space="preserve"> përfshirë kohëzgjatjen e projektit, nëse ai projekt kalon fazën tjetër të </w:t>
      </w:r>
      <w:proofErr w:type="spellStart"/>
      <w:r>
        <w:rPr>
          <w:rFonts w:ascii="Times New Roman" w:hAnsi="Times New Roman"/>
          <w:sz w:val="24"/>
          <w:szCs w:val="24"/>
        </w:rPr>
        <w:t>përzgjedhjë</w:t>
      </w:r>
      <w:proofErr w:type="spellEnd"/>
      <w:r>
        <w:rPr>
          <w:rFonts w:ascii="Times New Roman" w:hAnsi="Times New Roman"/>
          <w:sz w:val="24"/>
          <w:szCs w:val="24"/>
        </w:rPr>
        <w:t xml:space="preserve">\s. </w:t>
      </w:r>
    </w:p>
    <w:p w14:paraId="306A8282" w14:textId="77777777" w:rsidR="006E351D" w:rsidRPr="00D8706F" w:rsidRDefault="006E351D" w:rsidP="006E351D">
      <w:pPr>
        <w:pStyle w:val="ListParagraph"/>
        <w:numPr>
          <w:ilvl w:val="1"/>
          <w:numId w:val="26"/>
        </w:numPr>
        <w:snapToGrid w:val="0"/>
        <w:spacing w:after="240" w:line="240" w:lineRule="auto"/>
        <w:ind w:hanging="357"/>
        <w:contextualSpacing w:val="0"/>
        <w:jc w:val="both"/>
        <w:rPr>
          <w:rFonts w:ascii="Times New Roman" w:hAnsi="Times New Roman"/>
          <w:sz w:val="24"/>
          <w:szCs w:val="24"/>
        </w:rPr>
      </w:pPr>
      <w:r w:rsidRPr="00D8706F">
        <w:rPr>
          <w:rFonts w:ascii="Times New Roman" w:hAnsi="Times New Roman"/>
          <w:sz w:val="24"/>
          <w:szCs w:val="24"/>
        </w:rPr>
        <w:t>Komuna përgjegj</w:t>
      </w:r>
      <w:r>
        <w:rPr>
          <w:rFonts w:ascii="Times New Roman" w:hAnsi="Times New Roman"/>
          <w:sz w:val="24"/>
          <w:szCs w:val="24"/>
        </w:rPr>
        <w:t>ë</w:t>
      </w:r>
      <w:r w:rsidRPr="00D8706F">
        <w:rPr>
          <w:rFonts w:ascii="Times New Roman" w:hAnsi="Times New Roman"/>
          <w:sz w:val="24"/>
          <w:szCs w:val="24"/>
        </w:rPr>
        <w:t>se apo institucioni tjetër</w:t>
      </w:r>
      <w:r>
        <w:rPr>
          <w:rFonts w:ascii="Times New Roman" w:hAnsi="Times New Roman"/>
          <w:sz w:val="24"/>
          <w:szCs w:val="24"/>
        </w:rPr>
        <w:t xml:space="preserve"> komunal qa ka propozuar idenë e projektit dhe synon ta fitoj atë projekt.</w:t>
      </w:r>
    </w:p>
    <w:p w14:paraId="011D83C1" w14:textId="77777777" w:rsidR="006E351D" w:rsidRPr="00A52CA6" w:rsidRDefault="006E351D" w:rsidP="006E351D">
      <w:pPr>
        <w:pStyle w:val="ListParagraph"/>
        <w:numPr>
          <w:ilvl w:val="1"/>
          <w:numId w:val="26"/>
        </w:numPr>
        <w:snapToGrid w:val="0"/>
        <w:spacing w:after="240" w:line="240" w:lineRule="auto"/>
        <w:ind w:hanging="357"/>
        <w:contextualSpacing w:val="0"/>
        <w:jc w:val="both"/>
        <w:rPr>
          <w:rFonts w:ascii="Times New Roman" w:hAnsi="Times New Roman" w:cs="Times New Roman"/>
          <w:sz w:val="24"/>
          <w:szCs w:val="24"/>
        </w:rPr>
      </w:pPr>
      <w:r w:rsidRPr="00A52CA6">
        <w:rPr>
          <w:rFonts w:ascii="Times New Roman" w:hAnsi="Times New Roman" w:cs="Times New Roman"/>
          <w:sz w:val="24"/>
          <w:szCs w:val="24"/>
        </w:rPr>
        <w:t>Kostoja e vler</w:t>
      </w:r>
      <w:r>
        <w:rPr>
          <w:rFonts w:ascii="Times New Roman" w:hAnsi="Times New Roman" w:cs="Times New Roman"/>
          <w:sz w:val="24"/>
          <w:szCs w:val="24"/>
        </w:rPr>
        <w:t>ë</w:t>
      </w:r>
      <w:r w:rsidRPr="00A52CA6">
        <w:rPr>
          <w:rFonts w:ascii="Times New Roman" w:hAnsi="Times New Roman" w:cs="Times New Roman"/>
          <w:sz w:val="24"/>
          <w:szCs w:val="24"/>
        </w:rPr>
        <w:t>suar e zbatimit</w:t>
      </w:r>
      <w:r>
        <w:rPr>
          <w:rFonts w:ascii="Times New Roman" w:hAnsi="Times New Roman" w:cs="Times New Roman"/>
          <w:sz w:val="24"/>
          <w:szCs w:val="24"/>
        </w:rPr>
        <w:t xml:space="preserve">. </w:t>
      </w:r>
    </w:p>
    <w:p w14:paraId="64544460" w14:textId="77777777" w:rsidR="006E351D" w:rsidRPr="00A52CA6" w:rsidRDefault="006E351D" w:rsidP="006E351D">
      <w:pPr>
        <w:pStyle w:val="ListParagraph"/>
        <w:numPr>
          <w:ilvl w:val="1"/>
          <w:numId w:val="26"/>
        </w:numPr>
        <w:snapToGrid w:val="0"/>
        <w:spacing w:after="240" w:line="240" w:lineRule="auto"/>
        <w:ind w:hanging="357"/>
        <w:contextualSpacing w:val="0"/>
        <w:jc w:val="both"/>
        <w:rPr>
          <w:rFonts w:ascii="Times New Roman" w:hAnsi="Times New Roman" w:cs="Times New Roman"/>
          <w:sz w:val="24"/>
          <w:szCs w:val="24"/>
        </w:rPr>
      </w:pPr>
      <w:r w:rsidRPr="00A52CA6">
        <w:rPr>
          <w:rFonts w:ascii="Times New Roman" w:hAnsi="Times New Roman" w:cs="Times New Roman"/>
          <w:sz w:val="24"/>
          <w:szCs w:val="24"/>
        </w:rPr>
        <w:t>Kostoja qe kërkohet nga PZHRB</w:t>
      </w:r>
      <w:r>
        <w:rPr>
          <w:rFonts w:ascii="Times New Roman" w:hAnsi="Times New Roman" w:cs="Times New Roman"/>
          <w:sz w:val="24"/>
          <w:szCs w:val="24"/>
        </w:rPr>
        <w:t>.</w:t>
      </w:r>
    </w:p>
    <w:p w14:paraId="0FCFF8BC" w14:textId="77777777" w:rsidR="006E351D" w:rsidRPr="00A52CA6" w:rsidRDefault="006E351D" w:rsidP="006E351D">
      <w:pPr>
        <w:pStyle w:val="ListParagraph"/>
        <w:numPr>
          <w:ilvl w:val="1"/>
          <w:numId w:val="26"/>
        </w:numPr>
        <w:snapToGrid w:val="0"/>
        <w:spacing w:after="240" w:line="240" w:lineRule="auto"/>
        <w:ind w:hanging="357"/>
        <w:contextualSpacing w:val="0"/>
        <w:jc w:val="both"/>
        <w:rPr>
          <w:rFonts w:ascii="Times New Roman" w:hAnsi="Times New Roman" w:cs="Times New Roman"/>
          <w:sz w:val="24"/>
          <w:szCs w:val="24"/>
        </w:rPr>
      </w:pPr>
      <w:r w:rsidRPr="00A52CA6">
        <w:rPr>
          <w:rFonts w:ascii="Times New Roman" w:hAnsi="Times New Roman" w:cs="Times New Roman"/>
          <w:sz w:val="24"/>
          <w:szCs w:val="24"/>
        </w:rPr>
        <w:t>Kontributi</w:t>
      </w:r>
      <w:r>
        <w:rPr>
          <w:rFonts w:ascii="Times New Roman" w:hAnsi="Times New Roman" w:cs="Times New Roman"/>
          <w:sz w:val="24"/>
          <w:szCs w:val="24"/>
        </w:rPr>
        <w:t xml:space="preserve"> i b</w:t>
      </w:r>
      <w:r w:rsidRPr="00A52CA6">
        <w:rPr>
          <w:rFonts w:ascii="Times New Roman" w:hAnsi="Times New Roman" w:cs="Times New Roman"/>
          <w:sz w:val="24"/>
          <w:szCs w:val="24"/>
        </w:rPr>
        <w:t>ashk</w:t>
      </w:r>
      <w:r>
        <w:rPr>
          <w:rFonts w:ascii="Times New Roman" w:hAnsi="Times New Roman" w:cs="Times New Roman"/>
          <w:sz w:val="24"/>
          <w:szCs w:val="24"/>
        </w:rPr>
        <w:t>ë-</w:t>
      </w:r>
      <w:r w:rsidRPr="00A52CA6">
        <w:rPr>
          <w:rFonts w:ascii="Times New Roman" w:hAnsi="Times New Roman" w:cs="Times New Roman"/>
          <w:sz w:val="24"/>
          <w:szCs w:val="24"/>
        </w:rPr>
        <w:t>financimi</w:t>
      </w:r>
      <w:r>
        <w:rPr>
          <w:rFonts w:ascii="Times New Roman" w:hAnsi="Times New Roman" w:cs="Times New Roman"/>
          <w:sz w:val="24"/>
          <w:szCs w:val="24"/>
        </w:rPr>
        <w:t>t.</w:t>
      </w:r>
    </w:p>
    <w:p w14:paraId="38860BC7" w14:textId="77777777" w:rsidR="006E351D" w:rsidRPr="00A52CA6" w:rsidRDefault="006E351D" w:rsidP="006E351D">
      <w:pPr>
        <w:pStyle w:val="ListParagraph"/>
        <w:numPr>
          <w:ilvl w:val="1"/>
          <w:numId w:val="26"/>
        </w:numPr>
        <w:snapToGrid w:val="0"/>
        <w:spacing w:after="240" w:line="240" w:lineRule="auto"/>
        <w:ind w:hanging="357"/>
        <w:contextualSpacing w:val="0"/>
        <w:jc w:val="both"/>
        <w:rPr>
          <w:rFonts w:ascii="Times New Roman" w:hAnsi="Times New Roman" w:cs="Times New Roman"/>
          <w:sz w:val="24"/>
          <w:szCs w:val="24"/>
        </w:rPr>
      </w:pPr>
      <w:r w:rsidRPr="00A52CA6">
        <w:rPr>
          <w:rFonts w:ascii="Times New Roman" w:hAnsi="Times New Roman" w:cs="Times New Roman"/>
          <w:sz w:val="24"/>
          <w:szCs w:val="24"/>
        </w:rPr>
        <w:t>Përfituesit e projektit p</w:t>
      </w:r>
      <w:r>
        <w:rPr>
          <w:rFonts w:ascii="Times New Roman" w:hAnsi="Times New Roman" w:cs="Times New Roman"/>
          <w:sz w:val="24"/>
          <w:szCs w:val="24"/>
        </w:rPr>
        <w:t>ë</w:t>
      </w:r>
      <w:r w:rsidRPr="00A52CA6">
        <w:rPr>
          <w:rFonts w:ascii="Times New Roman" w:hAnsi="Times New Roman" w:cs="Times New Roman"/>
          <w:sz w:val="24"/>
          <w:szCs w:val="24"/>
        </w:rPr>
        <w:t>rfshir</w:t>
      </w:r>
      <w:r>
        <w:rPr>
          <w:rFonts w:ascii="Times New Roman" w:hAnsi="Times New Roman" w:cs="Times New Roman"/>
          <w:sz w:val="24"/>
          <w:szCs w:val="24"/>
        </w:rPr>
        <w:t>ë</w:t>
      </w:r>
      <w:r w:rsidRPr="00A52CA6">
        <w:rPr>
          <w:rFonts w:ascii="Times New Roman" w:hAnsi="Times New Roman" w:cs="Times New Roman"/>
          <w:sz w:val="24"/>
          <w:szCs w:val="24"/>
        </w:rPr>
        <w:t>, kategorit</w:t>
      </w:r>
      <w:r>
        <w:rPr>
          <w:rFonts w:ascii="Times New Roman" w:hAnsi="Times New Roman" w:cs="Times New Roman"/>
          <w:sz w:val="24"/>
          <w:szCs w:val="24"/>
        </w:rPr>
        <w:t>ë</w:t>
      </w:r>
      <w:r w:rsidRPr="00A52CA6">
        <w:rPr>
          <w:rFonts w:ascii="Times New Roman" w:hAnsi="Times New Roman" w:cs="Times New Roman"/>
          <w:sz w:val="24"/>
          <w:szCs w:val="24"/>
        </w:rPr>
        <w:t xml:space="preserve"> e popullat</w:t>
      </w:r>
      <w:r>
        <w:rPr>
          <w:rFonts w:ascii="Times New Roman" w:hAnsi="Times New Roman" w:cs="Times New Roman"/>
          <w:sz w:val="24"/>
          <w:szCs w:val="24"/>
        </w:rPr>
        <w:t>ë</w:t>
      </w:r>
      <w:r w:rsidRPr="00A52CA6">
        <w:rPr>
          <w:rFonts w:ascii="Times New Roman" w:hAnsi="Times New Roman" w:cs="Times New Roman"/>
          <w:sz w:val="24"/>
          <w:szCs w:val="24"/>
        </w:rPr>
        <w:t>s q</w:t>
      </w:r>
      <w:r>
        <w:rPr>
          <w:rFonts w:ascii="Times New Roman" w:hAnsi="Times New Roman" w:cs="Times New Roman"/>
          <w:sz w:val="24"/>
          <w:szCs w:val="24"/>
        </w:rPr>
        <w:t>ë</w:t>
      </w:r>
      <w:r w:rsidRPr="00A52CA6">
        <w:rPr>
          <w:rFonts w:ascii="Times New Roman" w:hAnsi="Times New Roman" w:cs="Times New Roman"/>
          <w:sz w:val="24"/>
          <w:szCs w:val="24"/>
        </w:rPr>
        <w:t xml:space="preserve"> do t</w:t>
      </w:r>
      <w:r>
        <w:rPr>
          <w:rFonts w:ascii="Times New Roman" w:hAnsi="Times New Roman" w:cs="Times New Roman"/>
          <w:sz w:val="24"/>
          <w:szCs w:val="24"/>
        </w:rPr>
        <w:t>ë</w:t>
      </w:r>
      <w:r w:rsidRPr="00A52CA6">
        <w:rPr>
          <w:rFonts w:ascii="Times New Roman" w:hAnsi="Times New Roman" w:cs="Times New Roman"/>
          <w:sz w:val="24"/>
          <w:szCs w:val="24"/>
        </w:rPr>
        <w:t xml:space="preserve"> p</w:t>
      </w:r>
      <w:r>
        <w:rPr>
          <w:rFonts w:ascii="Times New Roman" w:hAnsi="Times New Roman" w:cs="Times New Roman"/>
          <w:sz w:val="24"/>
          <w:szCs w:val="24"/>
        </w:rPr>
        <w:t>ë</w:t>
      </w:r>
      <w:r w:rsidRPr="00A52CA6">
        <w:rPr>
          <w:rFonts w:ascii="Times New Roman" w:hAnsi="Times New Roman" w:cs="Times New Roman"/>
          <w:sz w:val="24"/>
          <w:szCs w:val="24"/>
        </w:rPr>
        <w:t>rfitojn</w:t>
      </w:r>
      <w:r>
        <w:rPr>
          <w:rFonts w:ascii="Times New Roman" w:hAnsi="Times New Roman" w:cs="Times New Roman"/>
          <w:sz w:val="24"/>
          <w:szCs w:val="24"/>
        </w:rPr>
        <w:t>ë</w:t>
      </w:r>
      <w:r w:rsidRPr="00A52CA6">
        <w:rPr>
          <w:rFonts w:ascii="Times New Roman" w:hAnsi="Times New Roman" w:cs="Times New Roman"/>
          <w:sz w:val="24"/>
          <w:szCs w:val="24"/>
        </w:rPr>
        <w:t>, numrin e p</w:t>
      </w:r>
      <w:r>
        <w:rPr>
          <w:rFonts w:ascii="Times New Roman" w:hAnsi="Times New Roman" w:cs="Times New Roman"/>
          <w:sz w:val="24"/>
          <w:szCs w:val="24"/>
        </w:rPr>
        <w:t>ë</w:t>
      </w:r>
      <w:r w:rsidRPr="00A52CA6">
        <w:rPr>
          <w:rFonts w:ascii="Times New Roman" w:hAnsi="Times New Roman" w:cs="Times New Roman"/>
          <w:sz w:val="24"/>
          <w:szCs w:val="24"/>
        </w:rPr>
        <w:t>raf</w:t>
      </w:r>
      <w:r>
        <w:rPr>
          <w:rFonts w:ascii="Times New Roman" w:hAnsi="Times New Roman" w:cs="Times New Roman"/>
          <w:sz w:val="24"/>
          <w:szCs w:val="24"/>
        </w:rPr>
        <w:t>ë</w:t>
      </w:r>
      <w:r w:rsidRPr="00A52CA6">
        <w:rPr>
          <w:rFonts w:ascii="Times New Roman" w:hAnsi="Times New Roman" w:cs="Times New Roman"/>
          <w:sz w:val="24"/>
          <w:szCs w:val="24"/>
        </w:rPr>
        <w:t>rt t</w:t>
      </w:r>
      <w:r>
        <w:rPr>
          <w:rFonts w:ascii="Times New Roman" w:hAnsi="Times New Roman" w:cs="Times New Roman"/>
          <w:sz w:val="24"/>
          <w:szCs w:val="24"/>
        </w:rPr>
        <w:t>ë</w:t>
      </w:r>
      <w:r w:rsidRPr="00A52CA6">
        <w:rPr>
          <w:rFonts w:ascii="Times New Roman" w:hAnsi="Times New Roman" w:cs="Times New Roman"/>
          <w:sz w:val="24"/>
          <w:szCs w:val="24"/>
        </w:rPr>
        <w:t xml:space="preserve"> </w:t>
      </w:r>
      <w:proofErr w:type="spellStart"/>
      <w:r w:rsidRPr="00A52CA6">
        <w:rPr>
          <w:rFonts w:ascii="Times New Roman" w:hAnsi="Times New Roman" w:cs="Times New Roman"/>
          <w:sz w:val="24"/>
          <w:szCs w:val="24"/>
        </w:rPr>
        <w:t>banorv</w:t>
      </w:r>
      <w:r>
        <w:rPr>
          <w:rFonts w:ascii="Times New Roman" w:hAnsi="Times New Roman" w:cs="Times New Roman"/>
          <w:sz w:val="24"/>
          <w:szCs w:val="24"/>
        </w:rPr>
        <w:t>ë</w:t>
      </w:r>
      <w:r w:rsidRPr="00A52CA6">
        <w:rPr>
          <w:rFonts w:ascii="Times New Roman" w:hAnsi="Times New Roman" w:cs="Times New Roman"/>
          <w:sz w:val="24"/>
          <w:szCs w:val="24"/>
        </w:rPr>
        <w:t>ve</w:t>
      </w:r>
      <w:proofErr w:type="spellEnd"/>
      <w:r w:rsidRPr="00A52CA6">
        <w:rPr>
          <w:rFonts w:ascii="Times New Roman" w:hAnsi="Times New Roman" w:cs="Times New Roman"/>
          <w:sz w:val="24"/>
          <w:szCs w:val="24"/>
        </w:rPr>
        <w:t xml:space="preserve"> q</w:t>
      </w:r>
      <w:r>
        <w:rPr>
          <w:rFonts w:ascii="Times New Roman" w:hAnsi="Times New Roman" w:cs="Times New Roman"/>
          <w:sz w:val="24"/>
          <w:szCs w:val="24"/>
        </w:rPr>
        <w:t>ë</w:t>
      </w:r>
      <w:r w:rsidRPr="00A52CA6">
        <w:rPr>
          <w:rFonts w:ascii="Times New Roman" w:hAnsi="Times New Roman" w:cs="Times New Roman"/>
          <w:sz w:val="24"/>
          <w:szCs w:val="24"/>
        </w:rPr>
        <w:t xml:space="preserve"> mund t</w:t>
      </w:r>
      <w:r>
        <w:rPr>
          <w:rFonts w:ascii="Times New Roman" w:hAnsi="Times New Roman" w:cs="Times New Roman"/>
          <w:sz w:val="24"/>
          <w:szCs w:val="24"/>
        </w:rPr>
        <w:t>ë</w:t>
      </w:r>
      <w:r w:rsidRPr="00A52CA6">
        <w:rPr>
          <w:rFonts w:ascii="Times New Roman" w:hAnsi="Times New Roman" w:cs="Times New Roman"/>
          <w:sz w:val="24"/>
          <w:szCs w:val="24"/>
        </w:rPr>
        <w:t xml:space="preserve"> </w:t>
      </w:r>
      <w:proofErr w:type="spellStart"/>
      <w:r w:rsidRPr="00A52CA6">
        <w:rPr>
          <w:rFonts w:ascii="Times New Roman" w:hAnsi="Times New Roman" w:cs="Times New Roman"/>
          <w:sz w:val="24"/>
          <w:szCs w:val="24"/>
        </w:rPr>
        <w:t>p</w:t>
      </w:r>
      <w:r>
        <w:rPr>
          <w:rFonts w:ascii="Times New Roman" w:hAnsi="Times New Roman" w:cs="Times New Roman"/>
          <w:sz w:val="24"/>
          <w:szCs w:val="24"/>
        </w:rPr>
        <w:t>ë</w:t>
      </w:r>
      <w:r w:rsidRPr="00A52CA6">
        <w:rPr>
          <w:rFonts w:ascii="Times New Roman" w:hAnsi="Times New Roman" w:cs="Times New Roman"/>
          <w:sz w:val="24"/>
          <w:szCs w:val="24"/>
        </w:rPr>
        <w:t>rfirojn</w:t>
      </w:r>
      <w:r>
        <w:rPr>
          <w:rFonts w:ascii="Times New Roman" w:hAnsi="Times New Roman" w:cs="Times New Roman"/>
          <w:sz w:val="24"/>
          <w:szCs w:val="24"/>
        </w:rPr>
        <w:t>ë</w:t>
      </w:r>
      <w:proofErr w:type="spellEnd"/>
      <w:r w:rsidRPr="00A52CA6">
        <w:rPr>
          <w:rFonts w:ascii="Times New Roman" w:hAnsi="Times New Roman" w:cs="Times New Roman"/>
          <w:sz w:val="24"/>
          <w:szCs w:val="24"/>
        </w:rPr>
        <w:t xml:space="preserve">. </w:t>
      </w:r>
    </w:p>
    <w:p w14:paraId="097EB613" w14:textId="77777777" w:rsidR="006E351D" w:rsidRDefault="006E351D" w:rsidP="006E351D">
      <w:pPr>
        <w:pStyle w:val="ListParagraph"/>
        <w:numPr>
          <w:ilvl w:val="1"/>
          <w:numId w:val="26"/>
        </w:numPr>
        <w:snapToGrid w:val="0"/>
        <w:spacing w:after="240" w:line="240" w:lineRule="auto"/>
        <w:ind w:hanging="357"/>
        <w:contextualSpacing w:val="0"/>
        <w:jc w:val="both"/>
        <w:rPr>
          <w:rFonts w:ascii="Times New Roman" w:hAnsi="Times New Roman"/>
          <w:sz w:val="24"/>
          <w:szCs w:val="24"/>
        </w:rPr>
      </w:pPr>
      <w:r w:rsidRPr="00A52CA6">
        <w:rPr>
          <w:rFonts w:ascii="Times New Roman" w:hAnsi="Times New Roman" w:cs="Times New Roman"/>
          <w:sz w:val="24"/>
          <w:szCs w:val="24"/>
        </w:rPr>
        <w:t>Rezultatet e pritshme t</w:t>
      </w:r>
      <w:r>
        <w:rPr>
          <w:rFonts w:ascii="Times New Roman" w:hAnsi="Times New Roman" w:cs="Times New Roman"/>
          <w:sz w:val="24"/>
          <w:szCs w:val="24"/>
        </w:rPr>
        <w:t>ë</w:t>
      </w:r>
      <w:r w:rsidRPr="00A52CA6">
        <w:rPr>
          <w:rFonts w:ascii="Times New Roman" w:hAnsi="Times New Roman" w:cs="Times New Roman"/>
          <w:sz w:val="24"/>
          <w:szCs w:val="24"/>
        </w:rPr>
        <w:t xml:space="preserve"> projektit</w:t>
      </w:r>
      <w:r>
        <w:rPr>
          <w:rFonts w:ascii="Times New Roman" w:hAnsi="Times New Roman"/>
          <w:sz w:val="24"/>
          <w:szCs w:val="24"/>
        </w:rPr>
        <w:t xml:space="preserve">. </w:t>
      </w:r>
    </w:p>
    <w:p w14:paraId="5D1BB624" w14:textId="77777777" w:rsidR="006E351D" w:rsidRPr="00A52CA6" w:rsidRDefault="006E351D" w:rsidP="006E351D">
      <w:pPr>
        <w:pStyle w:val="ListParagraph"/>
        <w:jc w:val="both"/>
        <w:rPr>
          <w:rFonts w:ascii="Times New Roman" w:hAnsi="Times New Roman"/>
          <w:sz w:val="24"/>
          <w:szCs w:val="24"/>
        </w:rPr>
      </w:pPr>
      <w:r w:rsidRPr="00A52CA6">
        <w:rPr>
          <w:rFonts w:ascii="Times New Roman" w:hAnsi="Times New Roman"/>
          <w:sz w:val="24"/>
          <w:szCs w:val="24"/>
        </w:rPr>
        <w:t xml:space="preserve">3.  Lista e </w:t>
      </w:r>
      <w:r w:rsidRPr="00A52CA6">
        <w:rPr>
          <w:rFonts w:ascii="Times New Roman" w:hAnsi="Times New Roman" w:cs="Times New Roman"/>
          <w:sz w:val="24"/>
          <w:szCs w:val="24"/>
        </w:rPr>
        <w:t>ideve t</w:t>
      </w:r>
      <w:r>
        <w:rPr>
          <w:rFonts w:ascii="Times New Roman" w:hAnsi="Times New Roman" w:cs="Times New Roman"/>
          <w:sz w:val="24"/>
          <w:szCs w:val="24"/>
        </w:rPr>
        <w:t>ë</w:t>
      </w:r>
      <w:r w:rsidRPr="00A52CA6">
        <w:rPr>
          <w:rFonts w:ascii="Times New Roman" w:hAnsi="Times New Roman" w:cs="Times New Roman"/>
          <w:sz w:val="24"/>
          <w:szCs w:val="24"/>
        </w:rPr>
        <w:t xml:space="preserve"> projekteve me informatat sipas formularit si n</w:t>
      </w:r>
      <w:r>
        <w:rPr>
          <w:rFonts w:ascii="Times New Roman" w:hAnsi="Times New Roman" w:cs="Times New Roman"/>
          <w:sz w:val="24"/>
          <w:szCs w:val="24"/>
        </w:rPr>
        <w:t>ë</w:t>
      </w:r>
      <w:r w:rsidRPr="00A52CA6">
        <w:rPr>
          <w:rFonts w:ascii="Times New Roman" w:hAnsi="Times New Roman" w:cs="Times New Roman"/>
          <w:sz w:val="24"/>
          <w:szCs w:val="24"/>
        </w:rPr>
        <w:t xml:space="preserve"> shtojc</w:t>
      </w:r>
      <w:r>
        <w:rPr>
          <w:rFonts w:ascii="Times New Roman" w:hAnsi="Times New Roman" w:cs="Times New Roman"/>
          <w:sz w:val="24"/>
          <w:szCs w:val="24"/>
        </w:rPr>
        <w:t>ë</w:t>
      </w:r>
      <w:r w:rsidRPr="00A52CA6">
        <w:rPr>
          <w:rFonts w:ascii="Times New Roman" w:hAnsi="Times New Roman" w:cs="Times New Roman"/>
          <w:sz w:val="24"/>
          <w:szCs w:val="24"/>
        </w:rPr>
        <w:t>n nr</w:t>
      </w:r>
      <w:r>
        <w:rPr>
          <w:rFonts w:ascii="Times New Roman" w:hAnsi="Times New Roman" w:cs="Times New Roman"/>
          <w:sz w:val="24"/>
          <w:szCs w:val="24"/>
        </w:rPr>
        <w:t>.</w:t>
      </w:r>
      <w:r w:rsidRPr="00A52CA6">
        <w:rPr>
          <w:rFonts w:ascii="Times New Roman" w:hAnsi="Times New Roman" w:cs="Times New Roman"/>
          <w:sz w:val="24"/>
          <w:szCs w:val="24"/>
        </w:rPr>
        <w:t xml:space="preserve"> </w:t>
      </w:r>
      <w:r>
        <w:rPr>
          <w:rFonts w:ascii="Times New Roman" w:hAnsi="Times New Roman" w:cs="Times New Roman"/>
          <w:sz w:val="24"/>
          <w:szCs w:val="24"/>
        </w:rPr>
        <w:t>3</w:t>
      </w:r>
      <w:r w:rsidRPr="00A52CA6">
        <w:rPr>
          <w:rFonts w:ascii="Times New Roman" w:hAnsi="Times New Roman" w:cs="Times New Roman"/>
          <w:sz w:val="24"/>
          <w:szCs w:val="24"/>
        </w:rPr>
        <w:t xml:space="preserve"> si m</w:t>
      </w:r>
      <w:r>
        <w:rPr>
          <w:rFonts w:ascii="Times New Roman" w:hAnsi="Times New Roman" w:cs="Times New Roman"/>
          <w:sz w:val="24"/>
          <w:szCs w:val="24"/>
        </w:rPr>
        <w:t>ë</w:t>
      </w:r>
      <w:r w:rsidRPr="00A52CA6">
        <w:rPr>
          <w:rFonts w:ascii="Times New Roman" w:hAnsi="Times New Roman" w:cs="Times New Roman"/>
          <w:sz w:val="24"/>
          <w:szCs w:val="24"/>
        </w:rPr>
        <w:t xml:space="preserve"> posht</w:t>
      </w:r>
      <w:r>
        <w:rPr>
          <w:rFonts w:ascii="Times New Roman" w:hAnsi="Times New Roman" w:cs="Times New Roman"/>
          <w:sz w:val="24"/>
          <w:szCs w:val="24"/>
        </w:rPr>
        <w:t>ë</w:t>
      </w:r>
      <w:r w:rsidRPr="00A52CA6">
        <w:rPr>
          <w:rFonts w:ascii="Times New Roman" w:hAnsi="Times New Roman" w:cs="Times New Roman"/>
          <w:sz w:val="24"/>
          <w:szCs w:val="24"/>
        </w:rPr>
        <w:t>.</w:t>
      </w:r>
      <w:r>
        <w:rPr>
          <w:rFonts w:ascii="Times New Roman" w:hAnsi="Times New Roman" w:cs="Times New Roman"/>
          <w:b/>
          <w:bCs/>
          <w:sz w:val="24"/>
          <w:szCs w:val="24"/>
        </w:rPr>
        <w:t xml:space="preserve"> </w:t>
      </w:r>
    </w:p>
    <w:p w14:paraId="0B27689C" w14:textId="77777777" w:rsidR="006E351D" w:rsidRPr="00A52CA6" w:rsidRDefault="006E351D" w:rsidP="006E351D">
      <w:pPr>
        <w:snapToGrid w:val="0"/>
        <w:spacing w:after="240" w:line="240" w:lineRule="auto"/>
        <w:jc w:val="both"/>
        <w:rPr>
          <w:rFonts w:ascii="Times New Roman" w:hAnsi="Times New Roman"/>
          <w:sz w:val="24"/>
          <w:szCs w:val="24"/>
        </w:rPr>
      </w:pPr>
      <w:r w:rsidRPr="00A52CA6">
        <w:rPr>
          <w:rFonts w:ascii="Times New Roman" w:hAnsi="Times New Roman"/>
          <w:sz w:val="24"/>
          <w:szCs w:val="24"/>
        </w:rPr>
        <w:t>Plani gjithashtu duhet të mbulojë një periudhë zbatimi 3-vjeçare, me mundësi rishikimi vjetor</w:t>
      </w:r>
      <w:r>
        <w:rPr>
          <w:rFonts w:ascii="Times New Roman" w:hAnsi="Times New Roman"/>
          <w:sz w:val="24"/>
          <w:szCs w:val="24"/>
        </w:rPr>
        <w:t>.</w:t>
      </w:r>
    </w:p>
    <w:p w14:paraId="01E4E0DF" w14:textId="77777777" w:rsidR="006E351D" w:rsidRPr="00A52CA6" w:rsidRDefault="006E351D" w:rsidP="006E351D">
      <w:pPr>
        <w:snapToGrid w:val="0"/>
        <w:spacing w:after="240" w:line="240" w:lineRule="auto"/>
        <w:jc w:val="both"/>
        <w:rPr>
          <w:rFonts w:ascii="Times New Roman" w:hAnsi="Times New Roman"/>
          <w:sz w:val="24"/>
          <w:szCs w:val="24"/>
        </w:rPr>
      </w:pPr>
      <w:r w:rsidRPr="00A52CA6">
        <w:rPr>
          <w:rFonts w:ascii="Times New Roman" w:hAnsi="Times New Roman"/>
          <w:sz w:val="24"/>
          <w:szCs w:val="24"/>
        </w:rPr>
        <w:t xml:space="preserve">Kostoja totale e zbatimit të </w:t>
      </w:r>
      <w:r>
        <w:rPr>
          <w:rFonts w:ascii="Times New Roman" w:hAnsi="Times New Roman"/>
          <w:sz w:val="24"/>
          <w:szCs w:val="24"/>
        </w:rPr>
        <w:t>POZHR</w:t>
      </w:r>
      <w:r w:rsidRPr="00A52CA6">
        <w:rPr>
          <w:rFonts w:ascii="Times New Roman" w:hAnsi="Times New Roman"/>
          <w:sz w:val="24"/>
          <w:szCs w:val="24"/>
        </w:rPr>
        <w:t xml:space="preserve"> për periudhën e tij 3-vjeçare dhe ndarja e kostove sipas objektivave, sipas viteve</w:t>
      </w:r>
      <w:r>
        <w:rPr>
          <w:rFonts w:ascii="Times New Roman" w:hAnsi="Times New Roman"/>
          <w:sz w:val="24"/>
          <w:szCs w:val="24"/>
        </w:rPr>
        <w:t xml:space="preserve"> dhe</w:t>
      </w:r>
      <w:r w:rsidRPr="00A52CA6">
        <w:rPr>
          <w:rFonts w:ascii="Times New Roman" w:hAnsi="Times New Roman"/>
          <w:sz w:val="24"/>
          <w:szCs w:val="24"/>
        </w:rPr>
        <w:t xml:space="preserve"> sipas burimeve t</w:t>
      </w:r>
      <w:r>
        <w:rPr>
          <w:rFonts w:ascii="Times New Roman" w:hAnsi="Times New Roman"/>
          <w:sz w:val="24"/>
          <w:szCs w:val="24"/>
        </w:rPr>
        <w:t>ë</w:t>
      </w:r>
      <w:r w:rsidRPr="00A52CA6">
        <w:rPr>
          <w:rFonts w:ascii="Times New Roman" w:hAnsi="Times New Roman"/>
          <w:sz w:val="24"/>
          <w:szCs w:val="24"/>
        </w:rPr>
        <w:t xml:space="preserve"> financimit. </w:t>
      </w:r>
    </w:p>
    <w:p w14:paraId="44938754" w14:textId="77777777" w:rsidR="006E351D" w:rsidRPr="009D1B5B" w:rsidRDefault="006E351D" w:rsidP="006E351D">
      <w:pPr>
        <w:jc w:val="both"/>
        <w:rPr>
          <w:rFonts w:ascii="Times New Roman" w:hAnsi="Times New Roman"/>
          <w:sz w:val="24"/>
          <w:szCs w:val="24"/>
        </w:rPr>
      </w:pPr>
      <w:r w:rsidRPr="00D8706F">
        <w:rPr>
          <w:rFonts w:ascii="Times New Roman" w:hAnsi="Times New Roman"/>
          <w:sz w:val="24"/>
          <w:szCs w:val="24"/>
        </w:rPr>
        <w:t xml:space="preserve">Shtojca e </w:t>
      </w:r>
      <w:r>
        <w:rPr>
          <w:rFonts w:ascii="Times New Roman" w:hAnsi="Times New Roman"/>
          <w:sz w:val="24"/>
          <w:szCs w:val="24"/>
        </w:rPr>
        <w:t>p</w:t>
      </w:r>
      <w:r w:rsidRPr="00D8706F">
        <w:rPr>
          <w:rFonts w:ascii="Times New Roman" w:hAnsi="Times New Roman"/>
          <w:sz w:val="24"/>
          <w:szCs w:val="24"/>
        </w:rPr>
        <w:t xml:space="preserve">rojekt propozimeve, me informata për idenë e projektit, koston dhe informata tjera të nevojshme sipas formularit e ofruar. </w:t>
      </w:r>
    </w:p>
    <w:p w14:paraId="6ABB83D2" w14:textId="77777777" w:rsidR="006E351D" w:rsidRDefault="006E351D" w:rsidP="006E351D">
      <w:pPr>
        <w:jc w:val="both"/>
        <w:rPr>
          <w:rFonts w:ascii="Times New Roman" w:hAnsi="Times New Roman"/>
          <w:b/>
          <w:bCs/>
          <w:sz w:val="24"/>
          <w:szCs w:val="24"/>
        </w:rPr>
        <w:sectPr w:rsidR="006E351D" w:rsidSect="005143F8">
          <w:footerReference w:type="even" r:id="rId9"/>
          <w:footerReference w:type="default" r:id="rId10"/>
          <w:pgSz w:w="11906" w:h="16838"/>
          <w:pgMar w:top="1170" w:right="1440" w:bottom="1440" w:left="1440" w:header="720" w:footer="720" w:gutter="0"/>
          <w:cols w:space="720"/>
          <w:docGrid w:linePitch="360"/>
        </w:sectPr>
      </w:pPr>
    </w:p>
    <w:p w14:paraId="36BD0C1F" w14:textId="77777777" w:rsidR="006E351D" w:rsidRDefault="006E351D" w:rsidP="006E351D">
      <w:pPr>
        <w:jc w:val="both"/>
        <w:rPr>
          <w:rFonts w:ascii="Times New Roman" w:hAnsi="Times New Roman"/>
          <w:b/>
          <w:bCs/>
          <w:sz w:val="24"/>
          <w:szCs w:val="24"/>
        </w:rPr>
      </w:pPr>
      <w:r>
        <w:rPr>
          <w:rFonts w:ascii="Times New Roman" w:hAnsi="Times New Roman"/>
          <w:b/>
          <w:bCs/>
          <w:sz w:val="24"/>
          <w:szCs w:val="24"/>
        </w:rPr>
        <w:lastRenderedPageBreak/>
        <w:t xml:space="preserve">Shtojca 2. </w:t>
      </w:r>
      <w:r w:rsidRPr="00D8706F">
        <w:rPr>
          <w:rFonts w:ascii="Times New Roman" w:hAnsi="Times New Roman"/>
          <w:b/>
          <w:bCs/>
          <w:sz w:val="24"/>
          <w:szCs w:val="24"/>
        </w:rPr>
        <w:t>Modeli</w:t>
      </w:r>
      <w:r>
        <w:rPr>
          <w:rFonts w:ascii="Times New Roman" w:hAnsi="Times New Roman"/>
          <w:b/>
          <w:bCs/>
          <w:sz w:val="24"/>
          <w:szCs w:val="24"/>
        </w:rPr>
        <w:t xml:space="preserve"> i </w:t>
      </w:r>
      <w:r w:rsidRPr="00D8706F">
        <w:rPr>
          <w:rFonts w:ascii="Times New Roman" w:hAnsi="Times New Roman"/>
          <w:b/>
          <w:bCs/>
          <w:sz w:val="24"/>
          <w:szCs w:val="24"/>
        </w:rPr>
        <w:t xml:space="preserve">planit </w:t>
      </w:r>
      <w:r>
        <w:rPr>
          <w:rFonts w:ascii="Times New Roman" w:hAnsi="Times New Roman"/>
          <w:b/>
          <w:bCs/>
          <w:sz w:val="24"/>
          <w:szCs w:val="24"/>
        </w:rPr>
        <w:t>rajonal të balancuar</w:t>
      </w:r>
    </w:p>
    <w:p w14:paraId="0D86CC45" w14:textId="77777777" w:rsidR="006E351D" w:rsidRDefault="006E351D" w:rsidP="006E351D">
      <w:pPr>
        <w:jc w:val="center"/>
        <w:rPr>
          <w:rFonts w:ascii="Times New Roman" w:hAnsi="Times New Roman"/>
          <w:b/>
          <w:bCs/>
          <w:sz w:val="24"/>
          <w:szCs w:val="24"/>
        </w:rPr>
      </w:pPr>
      <w:r>
        <w:rPr>
          <w:rFonts w:ascii="Times New Roman" w:hAnsi="Times New Roman"/>
          <w:b/>
          <w:bCs/>
          <w:sz w:val="24"/>
          <w:szCs w:val="24"/>
        </w:rPr>
        <w:t>PLANI PËR ZHVILLIR RAJONAL TË BALANCUAR 2025-2027</w:t>
      </w:r>
    </w:p>
    <w:p w14:paraId="07571FBA" w14:textId="77777777" w:rsidR="006E351D" w:rsidRDefault="006E351D" w:rsidP="006E351D">
      <w:pPr>
        <w:jc w:val="center"/>
        <w:rPr>
          <w:rFonts w:ascii="Times New Roman" w:hAnsi="Times New Roman"/>
          <w:b/>
          <w:bCs/>
          <w:sz w:val="24"/>
          <w:szCs w:val="24"/>
        </w:rPr>
      </w:pPr>
      <w:r>
        <w:rPr>
          <w:rFonts w:ascii="Times New Roman" w:hAnsi="Times New Roman"/>
          <w:b/>
          <w:bCs/>
          <w:sz w:val="24"/>
          <w:szCs w:val="24"/>
        </w:rPr>
        <w:t xml:space="preserve">RAJONI ZHVILLIMOR: </w:t>
      </w:r>
    </w:p>
    <w:p w14:paraId="3468DFF0" w14:textId="77777777" w:rsidR="006E351D" w:rsidRDefault="006E351D" w:rsidP="006E351D">
      <w:pPr>
        <w:jc w:val="both"/>
        <w:rPr>
          <w:rFonts w:ascii="Times New Roman" w:hAnsi="Times New Roman"/>
          <w:b/>
          <w:bCs/>
          <w:sz w:val="24"/>
          <w:szCs w:val="24"/>
        </w:rPr>
      </w:pPr>
      <w:r>
        <w:rPr>
          <w:rFonts w:ascii="Times New Roman" w:hAnsi="Times New Roman"/>
          <w:b/>
          <w:bCs/>
          <w:sz w:val="24"/>
          <w:szCs w:val="24"/>
        </w:rPr>
        <w:t xml:space="preserve">Plani i për veprimet procedurale dhe operative </w:t>
      </w:r>
    </w:p>
    <w:tbl>
      <w:tblPr>
        <w:tblStyle w:val="TableGrid"/>
        <w:tblW w:w="0" w:type="auto"/>
        <w:tblLook w:val="04A0" w:firstRow="1" w:lastRow="0" w:firstColumn="1" w:lastColumn="0" w:noHBand="0" w:noVBand="1"/>
      </w:tblPr>
      <w:tblGrid>
        <w:gridCol w:w="9067"/>
        <w:gridCol w:w="2268"/>
        <w:gridCol w:w="2883"/>
      </w:tblGrid>
      <w:tr w:rsidR="006E351D" w14:paraId="6A78EF33" w14:textId="77777777" w:rsidTr="0001596C">
        <w:tc>
          <w:tcPr>
            <w:tcW w:w="9067" w:type="dxa"/>
            <w:shd w:val="clear" w:color="auto" w:fill="DEEAF6" w:themeFill="accent1" w:themeFillTint="33"/>
          </w:tcPr>
          <w:p w14:paraId="3663CAF6" w14:textId="77777777" w:rsidR="006E351D" w:rsidRPr="000E6ECF" w:rsidRDefault="006E351D" w:rsidP="0001596C">
            <w:pPr>
              <w:jc w:val="both"/>
              <w:rPr>
                <w:rFonts w:ascii="Times New Roman" w:hAnsi="Times New Roman"/>
                <w:b/>
                <w:bCs/>
                <w:sz w:val="24"/>
                <w:szCs w:val="24"/>
              </w:rPr>
            </w:pPr>
            <w:r>
              <w:rPr>
                <w:rFonts w:ascii="Times New Roman" w:hAnsi="Times New Roman"/>
                <w:b/>
                <w:bCs/>
                <w:sz w:val="24"/>
                <w:szCs w:val="24"/>
              </w:rPr>
              <w:t xml:space="preserve">Aktiviteti </w:t>
            </w:r>
          </w:p>
        </w:tc>
        <w:tc>
          <w:tcPr>
            <w:tcW w:w="2268" w:type="dxa"/>
            <w:shd w:val="clear" w:color="auto" w:fill="DEEAF6" w:themeFill="accent1" w:themeFillTint="33"/>
          </w:tcPr>
          <w:p w14:paraId="2D6E11DD" w14:textId="77777777" w:rsidR="006E351D" w:rsidRDefault="006E351D" w:rsidP="0001596C">
            <w:pPr>
              <w:jc w:val="both"/>
              <w:rPr>
                <w:rFonts w:ascii="Times New Roman" w:hAnsi="Times New Roman"/>
                <w:b/>
                <w:bCs/>
                <w:sz w:val="24"/>
                <w:szCs w:val="24"/>
              </w:rPr>
            </w:pPr>
            <w:r>
              <w:rPr>
                <w:rFonts w:ascii="Times New Roman" w:hAnsi="Times New Roman"/>
                <w:b/>
                <w:bCs/>
                <w:sz w:val="24"/>
                <w:szCs w:val="24"/>
              </w:rPr>
              <w:t xml:space="preserve">Periudha e zbatimit </w:t>
            </w:r>
          </w:p>
        </w:tc>
        <w:tc>
          <w:tcPr>
            <w:tcW w:w="2883" w:type="dxa"/>
            <w:shd w:val="clear" w:color="auto" w:fill="DEEAF6" w:themeFill="accent1" w:themeFillTint="33"/>
          </w:tcPr>
          <w:p w14:paraId="72B02499" w14:textId="77777777" w:rsidR="006E351D" w:rsidRDefault="006E351D" w:rsidP="0001596C">
            <w:pPr>
              <w:jc w:val="both"/>
              <w:rPr>
                <w:rFonts w:ascii="Times New Roman" w:hAnsi="Times New Roman"/>
                <w:b/>
                <w:bCs/>
                <w:sz w:val="24"/>
                <w:szCs w:val="24"/>
              </w:rPr>
            </w:pPr>
            <w:r>
              <w:rPr>
                <w:rFonts w:ascii="Times New Roman" w:hAnsi="Times New Roman"/>
                <w:b/>
                <w:bCs/>
                <w:sz w:val="24"/>
                <w:szCs w:val="24"/>
              </w:rPr>
              <w:t xml:space="preserve">Institucioni përgjegjës </w:t>
            </w:r>
          </w:p>
        </w:tc>
      </w:tr>
      <w:tr w:rsidR="006E351D" w14:paraId="49F24F7D" w14:textId="77777777" w:rsidTr="0001596C">
        <w:tc>
          <w:tcPr>
            <w:tcW w:w="9067" w:type="dxa"/>
          </w:tcPr>
          <w:p w14:paraId="3C7D6DD7" w14:textId="77777777" w:rsidR="006E351D" w:rsidRPr="0046164F" w:rsidRDefault="006E351D" w:rsidP="0001596C">
            <w:pPr>
              <w:jc w:val="both"/>
              <w:rPr>
                <w:rFonts w:ascii="Times New Roman" w:hAnsi="Times New Roman"/>
                <w:sz w:val="24"/>
                <w:szCs w:val="24"/>
              </w:rPr>
            </w:pPr>
            <w:r>
              <w:rPr>
                <w:rFonts w:ascii="Times New Roman" w:hAnsi="Times New Roman"/>
                <w:sz w:val="24"/>
                <w:szCs w:val="24"/>
              </w:rPr>
              <w:t>Veprimi</w:t>
            </w:r>
            <w:r w:rsidRPr="0046164F">
              <w:rPr>
                <w:rFonts w:ascii="Times New Roman" w:hAnsi="Times New Roman"/>
                <w:sz w:val="24"/>
                <w:szCs w:val="24"/>
              </w:rPr>
              <w:t xml:space="preserve"> 1. </w:t>
            </w:r>
          </w:p>
        </w:tc>
        <w:tc>
          <w:tcPr>
            <w:tcW w:w="2268" w:type="dxa"/>
          </w:tcPr>
          <w:p w14:paraId="32EBA3AD" w14:textId="77777777" w:rsidR="006E351D" w:rsidRDefault="006E351D" w:rsidP="0001596C">
            <w:pPr>
              <w:jc w:val="both"/>
              <w:rPr>
                <w:rFonts w:ascii="Times New Roman" w:hAnsi="Times New Roman"/>
                <w:b/>
                <w:bCs/>
                <w:sz w:val="24"/>
                <w:szCs w:val="24"/>
              </w:rPr>
            </w:pPr>
          </w:p>
        </w:tc>
        <w:tc>
          <w:tcPr>
            <w:tcW w:w="2883" w:type="dxa"/>
          </w:tcPr>
          <w:p w14:paraId="14F30422" w14:textId="77777777" w:rsidR="006E351D" w:rsidRDefault="006E351D" w:rsidP="0001596C">
            <w:pPr>
              <w:jc w:val="both"/>
              <w:rPr>
                <w:rFonts w:ascii="Times New Roman" w:hAnsi="Times New Roman"/>
                <w:b/>
                <w:bCs/>
                <w:sz w:val="24"/>
                <w:szCs w:val="24"/>
              </w:rPr>
            </w:pPr>
          </w:p>
        </w:tc>
      </w:tr>
      <w:tr w:rsidR="006E351D" w14:paraId="249E4AA4" w14:textId="77777777" w:rsidTr="0001596C">
        <w:tc>
          <w:tcPr>
            <w:tcW w:w="9067" w:type="dxa"/>
          </w:tcPr>
          <w:p w14:paraId="6FE03EA8" w14:textId="77777777" w:rsidR="006E351D" w:rsidRPr="0046164F" w:rsidRDefault="006E351D" w:rsidP="0001596C">
            <w:pPr>
              <w:jc w:val="both"/>
              <w:rPr>
                <w:rFonts w:ascii="Times New Roman" w:hAnsi="Times New Roman"/>
                <w:sz w:val="24"/>
                <w:szCs w:val="24"/>
              </w:rPr>
            </w:pPr>
            <w:r>
              <w:rPr>
                <w:rFonts w:ascii="Times New Roman" w:hAnsi="Times New Roman"/>
                <w:sz w:val="24"/>
                <w:szCs w:val="24"/>
              </w:rPr>
              <w:t xml:space="preserve">Veprimi </w:t>
            </w:r>
            <w:r w:rsidRPr="0046164F">
              <w:rPr>
                <w:rFonts w:ascii="Times New Roman" w:hAnsi="Times New Roman"/>
                <w:sz w:val="24"/>
                <w:szCs w:val="24"/>
              </w:rPr>
              <w:t xml:space="preserve"> 2.</w:t>
            </w:r>
          </w:p>
        </w:tc>
        <w:tc>
          <w:tcPr>
            <w:tcW w:w="2268" w:type="dxa"/>
          </w:tcPr>
          <w:p w14:paraId="08D0A17B" w14:textId="77777777" w:rsidR="006E351D" w:rsidRPr="00752758" w:rsidRDefault="006E351D" w:rsidP="0001596C">
            <w:pPr>
              <w:jc w:val="both"/>
              <w:rPr>
                <w:rFonts w:ascii="Times New Roman" w:hAnsi="Times New Roman"/>
                <w:b/>
                <w:bCs/>
                <w:sz w:val="24"/>
                <w:szCs w:val="24"/>
              </w:rPr>
            </w:pPr>
          </w:p>
        </w:tc>
        <w:tc>
          <w:tcPr>
            <w:tcW w:w="2883" w:type="dxa"/>
          </w:tcPr>
          <w:p w14:paraId="46CF9545" w14:textId="77777777" w:rsidR="006E351D" w:rsidRDefault="006E351D" w:rsidP="0001596C">
            <w:pPr>
              <w:jc w:val="both"/>
              <w:rPr>
                <w:rFonts w:ascii="Times New Roman" w:hAnsi="Times New Roman"/>
                <w:b/>
                <w:bCs/>
                <w:sz w:val="24"/>
                <w:szCs w:val="24"/>
              </w:rPr>
            </w:pPr>
          </w:p>
        </w:tc>
      </w:tr>
      <w:tr w:rsidR="006E351D" w14:paraId="2697EA50" w14:textId="77777777" w:rsidTr="0001596C">
        <w:tc>
          <w:tcPr>
            <w:tcW w:w="9067" w:type="dxa"/>
          </w:tcPr>
          <w:p w14:paraId="67A22F7F" w14:textId="77777777" w:rsidR="006E351D" w:rsidRPr="0046164F" w:rsidRDefault="006E351D" w:rsidP="0001596C">
            <w:pPr>
              <w:jc w:val="both"/>
              <w:rPr>
                <w:rFonts w:ascii="Times New Roman" w:hAnsi="Times New Roman"/>
                <w:sz w:val="24"/>
                <w:szCs w:val="24"/>
              </w:rPr>
            </w:pPr>
            <w:r>
              <w:rPr>
                <w:rFonts w:ascii="Times New Roman" w:hAnsi="Times New Roman"/>
                <w:sz w:val="24"/>
                <w:szCs w:val="24"/>
              </w:rPr>
              <w:t>Veprimi</w:t>
            </w:r>
            <w:r w:rsidRPr="0046164F">
              <w:rPr>
                <w:rFonts w:ascii="Times New Roman" w:hAnsi="Times New Roman"/>
                <w:sz w:val="24"/>
                <w:szCs w:val="24"/>
              </w:rPr>
              <w:t xml:space="preserve"> 2.</w:t>
            </w:r>
          </w:p>
        </w:tc>
        <w:tc>
          <w:tcPr>
            <w:tcW w:w="2268" w:type="dxa"/>
          </w:tcPr>
          <w:p w14:paraId="540504A3" w14:textId="77777777" w:rsidR="006E351D" w:rsidRDefault="006E351D" w:rsidP="0001596C">
            <w:pPr>
              <w:jc w:val="both"/>
              <w:rPr>
                <w:rFonts w:ascii="Times New Roman" w:hAnsi="Times New Roman"/>
                <w:b/>
                <w:bCs/>
                <w:sz w:val="24"/>
                <w:szCs w:val="24"/>
              </w:rPr>
            </w:pPr>
          </w:p>
        </w:tc>
        <w:tc>
          <w:tcPr>
            <w:tcW w:w="2883" w:type="dxa"/>
          </w:tcPr>
          <w:p w14:paraId="5F8FB176" w14:textId="77777777" w:rsidR="006E351D" w:rsidRDefault="006E351D" w:rsidP="0001596C">
            <w:pPr>
              <w:jc w:val="both"/>
              <w:rPr>
                <w:rFonts w:ascii="Times New Roman" w:hAnsi="Times New Roman"/>
                <w:b/>
                <w:bCs/>
                <w:sz w:val="24"/>
                <w:szCs w:val="24"/>
              </w:rPr>
            </w:pPr>
          </w:p>
        </w:tc>
      </w:tr>
    </w:tbl>
    <w:p w14:paraId="2D04CEDD" w14:textId="77777777" w:rsidR="006E351D" w:rsidRDefault="006E351D" w:rsidP="006E351D">
      <w:pPr>
        <w:jc w:val="both"/>
        <w:rPr>
          <w:rFonts w:ascii="Times New Roman" w:hAnsi="Times New Roman"/>
          <w:b/>
          <w:bCs/>
          <w:sz w:val="24"/>
          <w:szCs w:val="24"/>
        </w:rPr>
      </w:pPr>
    </w:p>
    <w:p w14:paraId="2C80B8EC" w14:textId="77777777" w:rsidR="006E351D" w:rsidRPr="005C1A8C" w:rsidRDefault="006E351D" w:rsidP="006E351D">
      <w:pPr>
        <w:jc w:val="both"/>
        <w:rPr>
          <w:rFonts w:ascii="Times New Roman" w:hAnsi="Times New Roman"/>
          <w:b/>
          <w:bCs/>
          <w:sz w:val="24"/>
          <w:szCs w:val="24"/>
        </w:rPr>
      </w:pPr>
      <w:r>
        <w:rPr>
          <w:rFonts w:ascii="Times New Roman" w:hAnsi="Times New Roman"/>
          <w:b/>
          <w:bCs/>
          <w:sz w:val="24"/>
          <w:szCs w:val="24"/>
        </w:rPr>
        <w:t xml:space="preserve">Plani i zbatimit për </w:t>
      </w:r>
      <w:proofErr w:type="spellStart"/>
      <w:r>
        <w:rPr>
          <w:rFonts w:ascii="Times New Roman" w:hAnsi="Times New Roman"/>
          <w:b/>
          <w:bCs/>
          <w:sz w:val="24"/>
          <w:szCs w:val="24"/>
        </w:rPr>
        <w:t>përiudhen</w:t>
      </w:r>
      <w:proofErr w:type="spellEnd"/>
      <w:r>
        <w:rPr>
          <w:rFonts w:ascii="Times New Roman" w:hAnsi="Times New Roman"/>
          <w:b/>
          <w:bCs/>
          <w:sz w:val="24"/>
          <w:szCs w:val="24"/>
        </w:rPr>
        <w:t xml:space="preserve"> tre </w:t>
      </w:r>
      <w:proofErr w:type="spellStart"/>
      <w:r>
        <w:rPr>
          <w:rFonts w:ascii="Times New Roman" w:hAnsi="Times New Roman"/>
          <w:b/>
          <w:bCs/>
          <w:sz w:val="24"/>
          <w:szCs w:val="24"/>
        </w:rPr>
        <w:t>vjeqare</w:t>
      </w:r>
      <w:proofErr w:type="spellEnd"/>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6"/>
        <w:gridCol w:w="1329"/>
        <w:gridCol w:w="850"/>
        <w:gridCol w:w="709"/>
        <w:gridCol w:w="567"/>
        <w:gridCol w:w="709"/>
        <w:gridCol w:w="1134"/>
        <w:gridCol w:w="1417"/>
        <w:gridCol w:w="1391"/>
        <w:gridCol w:w="27"/>
        <w:gridCol w:w="2551"/>
      </w:tblGrid>
      <w:tr w:rsidR="006E351D" w:rsidRPr="005C1A8C" w14:paraId="3290BDA9" w14:textId="77777777" w:rsidTr="0001596C">
        <w:tc>
          <w:tcPr>
            <w:tcW w:w="3486" w:type="dxa"/>
            <w:shd w:val="clear" w:color="auto" w:fill="9CC2E5" w:themeFill="accent1" w:themeFillTint="99"/>
            <w:vAlign w:val="center"/>
          </w:tcPr>
          <w:p w14:paraId="6142F7E5" w14:textId="77777777" w:rsidR="006E351D" w:rsidRPr="005C1A8C" w:rsidRDefault="006E351D" w:rsidP="0001596C">
            <w:pPr>
              <w:rPr>
                <w:rFonts w:ascii="Times New Roman" w:hAnsi="Times New Roman" w:cs="Times New Roman"/>
                <w:b/>
                <w:sz w:val="21"/>
                <w:szCs w:val="21"/>
              </w:rPr>
            </w:pPr>
            <w:r w:rsidRPr="005C1A8C">
              <w:rPr>
                <w:rFonts w:ascii="Times New Roman" w:hAnsi="Times New Roman" w:cs="Times New Roman"/>
                <w:b/>
                <w:sz w:val="21"/>
                <w:szCs w:val="21"/>
              </w:rPr>
              <w:t>Objektivi</w:t>
            </w:r>
          </w:p>
        </w:tc>
        <w:tc>
          <w:tcPr>
            <w:tcW w:w="1329" w:type="dxa"/>
            <w:shd w:val="clear" w:color="auto" w:fill="9CC2E5" w:themeFill="accent1" w:themeFillTint="99"/>
            <w:vAlign w:val="center"/>
          </w:tcPr>
          <w:p w14:paraId="612CF4F1" w14:textId="77777777" w:rsidR="006E351D" w:rsidRPr="005C1A8C" w:rsidRDefault="006E351D" w:rsidP="0001596C">
            <w:pPr>
              <w:jc w:val="center"/>
              <w:rPr>
                <w:rFonts w:ascii="Times New Roman" w:hAnsi="Times New Roman" w:cs="Times New Roman"/>
                <w:b/>
                <w:sz w:val="21"/>
                <w:szCs w:val="21"/>
              </w:rPr>
            </w:pPr>
            <w:r w:rsidRPr="005C1A8C">
              <w:rPr>
                <w:rFonts w:ascii="Times New Roman" w:hAnsi="Times New Roman" w:cs="Times New Roman"/>
                <w:b/>
                <w:sz w:val="21"/>
                <w:szCs w:val="21"/>
              </w:rPr>
              <w:t xml:space="preserve"> </w:t>
            </w:r>
            <w:r>
              <w:rPr>
                <w:rFonts w:ascii="Times New Roman" w:hAnsi="Times New Roman" w:cs="Times New Roman"/>
                <w:b/>
                <w:sz w:val="21"/>
                <w:szCs w:val="21"/>
              </w:rPr>
              <w:t>B</w:t>
            </w:r>
            <w:r w:rsidRPr="005C1A8C">
              <w:rPr>
                <w:rFonts w:ascii="Times New Roman" w:hAnsi="Times New Roman" w:cs="Times New Roman"/>
                <w:b/>
                <w:sz w:val="21"/>
                <w:szCs w:val="21"/>
              </w:rPr>
              <w:t>aza</w:t>
            </w:r>
          </w:p>
        </w:tc>
        <w:tc>
          <w:tcPr>
            <w:tcW w:w="1559" w:type="dxa"/>
            <w:gridSpan w:val="2"/>
            <w:shd w:val="clear" w:color="auto" w:fill="9CC2E5" w:themeFill="accent1" w:themeFillTint="99"/>
            <w:vAlign w:val="center"/>
          </w:tcPr>
          <w:p w14:paraId="14BD98D8" w14:textId="77777777" w:rsidR="006E351D" w:rsidRPr="005C1A8C" w:rsidRDefault="006E351D" w:rsidP="0001596C">
            <w:pPr>
              <w:jc w:val="center"/>
              <w:rPr>
                <w:rFonts w:ascii="Times New Roman" w:hAnsi="Times New Roman" w:cs="Times New Roman"/>
                <w:b/>
                <w:sz w:val="21"/>
                <w:szCs w:val="21"/>
              </w:rPr>
            </w:pPr>
            <w:r w:rsidRPr="005C1A8C">
              <w:rPr>
                <w:rFonts w:ascii="Times New Roman" w:hAnsi="Times New Roman" w:cs="Times New Roman"/>
                <w:b/>
                <w:sz w:val="21"/>
                <w:szCs w:val="21"/>
              </w:rPr>
              <w:t>Caku</w:t>
            </w:r>
            <w:r>
              <w:rPr>
                <w:rFonts w:ascii="Times New Roman" w:hAnsi="Times New Roman" w:cs="Times New Roman"/>
                <w:b/>
                <w:sz w:val="21"/>
                <w:szCs w:val="21"/>
              </w:rPr>
              <w:t xml:space="preserve"> i </w:t>
            </w:r>
            <w:r w:rsidRPr="005C1A8C">
              <w:rPr>
                <w:rFonts w:ascii="Times New Roman" w:hAnsi="Times New Roman" w:cs="Times New Roman"/>
                <w:b/>
                <w:sz w:val="21"/>
                <w:szCs w:val="21"/>
              </w:rPr>
              <w:t>nd</w:t>
            </w:r>
            <w:r>
              <w:rPr>
                <w:rFonts w:ascii="Times New Roman" w:hAnsi="Times New Roman" w:cs="Times New Roman"/>
                <w:b/>
                <w:sz w:val="21"/>
                <w:szCs w:val="21"/>
              </w:rPr>
              <w:t>ë</w:t>
            </w:r>
            <w:r w:rsidRPr="005C1A8C">
              <w:rPr>
                <w:rFonts w:ascii="Times New Roman" w:hAnsi="Times New Roman" w:cs="Times New Roman"/>
                <w:b/>
                <w:sz w:val="21"/>
                <w:szCs w:val="21"/>
              </w:rPr>
              <w:t>rmjet</w:t>
            </w:r>
            <w:r>
              <w:rPr>
                <w:rFonts w:ascii="Times New Roman" w:hAnsi="Times New Roman" w:cs="Times New Roman"/>
                <w:b/>
                <w:sz w:val="21"/>
                <w:szCs w:val="21"/>
              </w:rPr>
              <w:t>ë</w:t>
            </w:r>
            <w:r w:rsidRPr="005C1A8C">
              <w:rPr>
                <w:rFonts w:ascii="Times New Roman" w:hAnsi="Times New Roman" w:cs="Times New Roman"/>
                <w:b/>
                <w:sz w:val="21"/>
                <w:szCs w:val="21"/>
              </w:rPr>
              <w:t>m</w:t>
            </w:r>
          </w:p>
        </w:tc>
        <w:tc>
          <w:tcPr>
            <w:tcW w:w="1276" w:type="dxa"/>
            <w:gridSpan w:val="2"/>
            <w:shd w:val="clear" w:color="auto" w:fill="9CC2E5" w:themeFill="accent1" w:themeFillTint="99"/>
            <w:vAlign w:val="center"/>
          </w:tcPr>
          <w:p w14:paraId="489D6166" w14:textId="77777777" w:rsidR="006E351D" w:rsidRPr="005C1A8C" w:rsidRDefault="006E351D" w:rsidP="0001596C">
            <w:pPr>
              <w:jc w:val="center"/>
              <w:rPr>
                <w:rFonts w:ascii="Times New Roman" w:hAnsi="Times New Roman" w:cs="Times New Roman"/>
                <w:b/>
                <w:sz w:val="21"/>
                <w:szCs w:val="21"/>
              </w:rPr>
            </w:pPr>
            <w:r w:rsidRPr="005C1A8C">
              <w:rPr>
                <w:rFonts w:ascii="Times New Roman" w:hAnsi="Times New Roman" w:cs="Times New Roman"/>
                <w:b/>
                <w:sz w:val="21"/>
                <w:szCs w:val="21"/>
              </w:rPr>
              <w:t>Caku final</w:t>
            </w:r>
          </w:p>
        </w:tc>
        <w:tc>
          <w:tcPr>
            <w:tcW w:w="6520" w:type="dxa"/>
            <w:gridSpan w:val="5"/>
            <w:shd w:val="clear" w:color="auto" w:fill="9CC2E5" w:themeFill="accent1" w:themeFillTint="99"/>
            <w:vAlign w:val="center"/>
          </w:tcPr>
          <w:p w14:paraId="58AE521B" w14:textId="77777777" w:rsidR="006E351D" w:rsidRPr="005C1A8C" w:rsidRDefault="006E351D" w:rsidP="0001596C">
            <w:pPr>
              <w:jc w:val="center"/>
              <w:rPr>
                <w:rFonts w:ascii="Times New Roman" w:hAnsi="Times New Roman" w:cs="Times New Roman"/>
                <w:b/>
                <w:sz w:val="21"/>
                <w:szCs w:val="21"/>
              </w:rPr>
            </w:pPr>
            <w:r w:rsidRPr="005C1A8C">
              <w:rPr>
                <w:rFonts w:ascii="Times New Roman" w:hAnsi="Times New Roman" w:cs="Times New Roman"/>
                <w:b/>
                <w:sz w:val="21"/>
                <w:szCs w:val="21"/>
              </w:rPr>
              <w:t>Rezultati</w:t>
            </w:r>
            <w:r>
              <w:rPr>
                <w:rFonts w:ascii="Times New Roman" w:hAnsi="Times New Roman" w:cs="Times New Roman"/>
                <w:b/>
                <w:sz w:val="21"/>
                <w:szCs w:val="21"/>
              </w:rPr>
              <w:t xml:space="preserve"> i </w:t>
            </w:r>
            <w:r w:rsidRPr="005C1A8C">
              <w:rPr>
                <w:rFonts w:ascii="Times New Roman" w:hAnsi="Times New Roman" w:cs="Times New Roman"/>
                <w:b/>
                <w:sz w:val="21"/>
                <w:szCs w:val="21"/>
              </w:rPr>
              <w:t>pritsh</w:t>
            </w:r>
            <w:r>
              <w:rPr>
                <w:rFonts w:ascii="Times New Roman" w:hAnsi="Times New Roman" w:cs="Times New Roman"/>
                <w:b/>
                <w:sz w:val="21"/>
                <w:szCs w:val="21"/>
              </w:rPr>
              <w:t>ë</w:t>
            </w:r>
            <w:r w:rsidRPr="005C1A8C">
              <w:rPr>
                <w:rFonts w:ascii="Times New Roman" w:hAnsi="Times New Roman" w:cs="Times New Roman"/>
                <w:b/>
                <w:sz w:val="21"/>
                <w:szCs w:val="21"/>
              </w:rPr>
              <w:t>m</w:t>
            </w:r>
          </w:p>
        </w:tc>
      </w:tr>
      <w:tr w:rsidR="006E351D" w:rsidRPr="005C1A8C" w14:paraId="1C116C58" w14:textId="77777777" w:rsidTr="0001596C">
        <w:tc>
          <w:tcPr>
            <w:tcW w:w="3486" w:type="dxa"/>
            <w:tcBorders>
              <w:right w:val="nil"/>
            </w:tcBorders>
            <w:shd w:val="clear" w:color="auto" w:fill="9CC2E5" w:themeFill="accent1" w:themeFillTint="99"/>
            <w:vAlign w:val="center"/>
          </w:tcPr>
          <w:p w14:paraId="75C8CCCA" w14:textId="77777777" w:rsidR="006E351D" w:rsidRPr="005C1A8C" w:rsidRDefault="006E351D" w:rsidP="0001596C">
            <w:pPr>
              <w:rPr>
                <w:rFonts w:ascii="Times New Roman" w:hAnsi="Times New Roman" w:cs="Times New Roman"/>
                <w:b/>
                <w:sz w:val="21"/>
                <w:szCs w:val="21"/>
              </w:rPr>
            </w:pPr>
            <w:r w:rsidRPr="005C1A8C">
              <w:rPr>
                <w:rFonts w:ascii="Times New Roman" w:hAnsi="Times New Roman" w:cs="Times New Roman"/>
                <w:b/>
                <w:sz w:val="21"/>
                <w:szCs w:val="21"/>
              </w:rPr>
              <w:t>Objektivi</w:t>
            </w:r>
            <w:r>
              <w:rPr>
                <w:rFonts w:ascii="Times New Roman" w:hAnsi="Times New Roman" w:cs="Times New Roman"/>
                <w:b/>
                <w:sz w:val="21"/>
                <w:szCs w:val="21"/>
              </w:rPr>
              <w:t xml:space="preserve"> </w:t>
            </w:r>
            <w:r w:rsidRPr="005C1A8C">
              <w:rPr>
                <w:rFonts w:ascii="Times New Roman" w:hAnsi="Times New Roman" w:cs="Times New Roman"/>
                <w:b/>
                <w:sz w:val="21"/>
                <w:szCs w:val="21"/>
              </w:rPr>
              <w:t xml:space="preserve">1.  </w:t>
            </w:r>
          </w:p>
        </w:tc>
        <w:tc>
          <w:tcPr>
            <w:tcW w:w="1329" w:type="dxa"/>
            <w:tcBorders>
              <w:left w:val="nil"/>
              <w:right w:val="nil"/>
            </w:tcBorders>
            <w:shd w:val="clear" w:color="auto" w:fill="9CC2E5" w:themeFill="accent1" w:themeFillTint="99"/>
            <w:vAlign w:val="center"/>
          </w:tcPr>
          <w:p w14:paraId="33655DC4" w14:textId="77777777" w:rsidR="006E351D" w:rsidRPr="005C1A8C" w:rsidRDefault="006E351D" w:rsidP="0001596C">
            <w:pPr>
              <w:jc w:val="center"/>
              <w:rPr>
                <w:rFonts w:ascii="Times New Roman" w:hAnsi="Times New Roman" w:cs="Times New Roman"/>
                <w:b/>
                <w:sz w:val="21"/>
                <w:szCs w:val="21"/>
              </w:rPr>
            </w:pPr>
          </w:p>
        </w:tc>
        <w:tc>
          <w:tcPr>
            <w:tcW w:w="1559" w:type="dxa"/>
            <w:gridSpan w:val="2"/>
            <w:tcBorders>
              <w:left w:val="nil"/>
              <w:right w:val="nil"/>
            </w:tcBorders>
            <w:shd w:val="clear" w:color="auto" w:fill="9CC2E5" w:themeFill="accent1" w:themeFillTint="99"/>
            <w:vAlign w:val="center"/>
          </w:tcPr>
          <w:p w14:paraId="52CAEFC2" w14:textId="77777777" w:rsidR="006E351D" w:rsidRPr="005C1A8C" w:rsidRDefault="006E351D" w:rsidP="0001596C">
            <w:pPr>
              <w:jc w:val="center"/>
              <w:rPr>
                <w:rFonts w:ascii="Times New Roman" w:hAnsi="Times New Roman" w:cs="Times New Roman"/>
                <w:sz w:val="21"/>
                <w:szCs w:val="21"/>
              </w:rPr>
            </w:pPr>
          </w:p>
        </w:tc>
        <w:tc>
          <w:tcPr>
            <w:tcW w:w="1276" w:type="dxa"/>
            <w:gridSpan w:val="2"/>
            <w:tcBorders>
              <w:left w:val="nil"/>
              <w:right w:val="nil"/>
            </w:tcBorders>
            <w:shd w:val="clear" w:color="auto" w:fill="9CC2E5" w:themeFill="accent1" w:themeFillTint="99"/>
            <w:vAlign w:val="center"/>
          </w:tcPr>
          <w:p w14:paraId="4E5CD139" w14:textId="77777777" w:rsidR="006E351D" w:rsidRPr="005C1A8C" w:rsidRDefault="006E351D" w:rsidP="0001596C">
            <w:pPr>
              <w:jc w:val="center"/>
              <w:rPr>
                <w:rFonts w:ascii="Times New Roman" w:hAnsi="Times New Roman" w:cs="Times New Roman"/>
                <w:sz w:val="21"/>
                <w:szCs w:val="21"/>
              </w:rPr>
            </w:pPr>
          </w:p>
        </w:tc>
        <w:tc>
          <w:tcPr>
            <w:tcW w:w="6520" w:type="dxa"/>
            <w:gridSpan w:val="5"/>
            <w:tcBorders>
              <w:left w:val="nil"/>
              <w:right w:val="single" w:sz="4" w:space="0" w:color="auto"/>
            </w:tcBorders>
            <w:shd w:val="clear" w:color="auto" w:fill="9CC2E5" w:themeFill="accent1" w:themeFillTint="99"/>
            <w:vAlign w:val="center"/>
          </w:tcPr>
          <w:p w14:paraId="59D35930" w14:textId="77777777" w:rsidR="006E351D" w:rsidRPr="005C1A8C" w:rsidRDefault="006E351D" w:rsidP="0001596C">
            <w:pPr>
              <w:jc w:val="center"/>
              <w:rPr>
                <w:rFonts w:ascii="Times New Roman" w:hAnsi="Times New Roman" w:cs="Times New Roman"/>
                <w:b/>
                <w:sz w:val="21"/>
                <w:szCs w:val="21"/>
              </w:rPr>
            </w:pPr>
          </w:p>
        </w:tc>
      </w:tr>
      <w:tr w:rsidR="006E351D" w:rsidRPr="005C1A8C" w14:paraId="08AEF80D" w14:textId="77777777" w:rsidTr="0001596C">
        <w:tc>
          <w:tcPr>
            <w:tcW w:w="3486" w:type="dxa"/>
            <w:shd w:val="clear" w:color="auto" w:fill="auto"/>
            <w:vAlign w:val="center"/>
          </w:tcPr>
          <w:p w14:paraId="637620A4" w14:textId="77777777" w:rsidR="006E351D" w:rsidRPr="005C1A8C" w:rsidRDefault="006E351D" w:rsidP="0001596C">
            <w:pPr>
              <w:rPr>
                <w:rFonts w:ascii="Times New Roman" w:hAnsi="Times New Roman" w:cs="Times New Roman"/>
                <w:sz w:val="21"/>
                <w:szCs w:val="21"/>
              </w:rPr>
            </w:pPr>
            <w:r w:rsidRPr="005C1A8C">
              <w:rPr>
                <w:rFonts w:ascii="Times New Roman" w:hAnsi="Times New Roman" w:cs="Times New Roman"/>
                <w:b/>
                <w:sz w:val="21"/>
                <w:szCs w:val="21"/>
              </w:rPr>
              <w:t>Treguesi 1.</w:t>
            </w:r>
          </w:p>
        </w:tc>
        <w:tc>
          <w:tcPr>
            <w:tcW w:w="1329" w:type="dxa"/>
            <w:shd w:val="clear" w:color="auto" w:fill="auto"/>
            <w:vAlign w:val="center"/>
          </w:tcPr>
          <w:p w14:paraId="45CF2804" w14:textId="77777777" w:rsidR="006E351D" w:rsidRPr="005C1A8C" w:rsidRDefault="006E351D" w:rsidP="0001596C">
            <w:pPr>
              <w:jc w:val="center"/>
              <w:rPr>
                <w:rFonts w:ascii="Times New Roman" w:hAnsi="Times New Roman" w:cs="Times New Roman"/>
                <w:sz w:val="21"/>
                <w:szCs w:val="21"/>
              </w:rPr>
            </w:pPr>
          </w:p>
        </w:tc>
        <w:tc>
          <w:tcPr>
            <w:tcW w:w="1559" w:type="dxa"/>
            <w:gridSpan w:val="2"/>
            <w:shd w:val="clear" w:color="auto" w:fill="auto"/>
            <w:vAlign w:val="center"/>
          </w:tcPr>
          <w:p w14:paraId="373F05A2" w14:textId="77777777" w:rsidR="006E351D" w:rsidRPr="005C1A8C" w:rsidRDefault="006E351D" w:rsidP="0001596C">
            <w:pPr>
              <w:jc w:val="center"/>
              <w:rPr>
                <w:rFonts w:ascii="Times New Roman" w:hAnsi="Times New Roman" w:cs="Times New Roman"/>
                <w:sz w:val="21"/>
                <w:szCs w:val="21"/>
              </w:rPr>
            </w:pPr>
          </w:p>
        </w:tc>
        <w:tc>
          <w:tcPr>
            <w:tcW w:w="1276" w:type="dxa"/>
            <w:gridSpan w:val="2"/>
            <w:shd w:val="clear" w:color="auto" w:fill="auto"/>
            <w:vAlign w:val="center"/>
          </w:tcPr>
          <w:p w14:paraId="07C7EC13" w14:textId="77777777" w:rsidR="006E351D" w:rsidRPr="005C1A8C" w:rsidRDefault="006E351D" w:rsidP="0001596C">
            <w:pPr>
              <w:jc w:val="center"/>
              <w:rPr>
                <w:rFonts w:ascii="Times New Roman" w:hAnsi="Times New Roman" w:cs="Times New Roman"/>
                <w:sz w:val="21"/>
                <w:szCs w:val="21"/>
              </w:rPr>
            </w:pPr>
          </w:p>
        </w:tc>
        <w:tc>
          <w:tcPr>
            <w:tcW w:w="6520" w:type="dxa"/>
            <w:gridSpan w:val="5"/>
            <w:shd w:val="clear" w:color="auto" w:fill="auto"/>
            <w:vAlign w:val="center"/>
          </w:tcPr>
          <w:p w14:paraId="1BB84EAD" w14:textId="77777777" w:rsidR="006E351D" w:rsidRPr="005C1A8C" w:rsidRDefault="006E351D" w:rsidP="0001596C">
            <w:pPr>
              <w:jc w:val="center"/>
              <w:rPr>
                <w:rFonts w:ascii="Times New Roman" w:hAnsi="Times New Roman" w:cs="Times New Roman"/>
                <w:sz w:val="21"/>
                <w:szCs w:val="21"/>
              </w:rPr>
            </w:pPr>
          </w:p>
        </w:tc>
      </w:tr>
      <w:tr w:rsidR="006E351D" w:rsidRPr="005C1A8C" w14:paraId="5908C9FA" w14:textId="77777777" w:rsidTr="0001596C">
        <w:tc>
          <w:tcPr>
            <w:tcW w:w="3486" w:type="dxa"/>
            <w:shd w:val="clear" w:color="auto" w:fill="auto"/>
            <w:vAlign w:val="center"/>
          </w:tcPr>
          <w:p w14:paraId="3B6EBCDA" w14:textId="77777777" w:rsidR="006E351D" w:rsidRPr="005C1A8C" w:rsidRDefault="006E351D" w:rsidP="0001596C">
            <w:pPr>
              <w:rPr>
                <w:rFonts w:ascii="Times New Roman" w:hAnsi="Times New Roman" w:cs="Times New Roman"/>
                <w:b/>
                <w:sz w:val="21"/>
                <w:szCs w:val="21"/>
              </w:rPr>
            </w:pPr>
            <w:r w:rsidRPr="005C1A8C">
              <w:rPr>
                <w:rFonts w:ascii="Times New Roman" w:hAnsi="Times New Roman" w:cs="Times New Roman"/>
                <w:b/>
                <w:sz w:val="21"/>
                <w:szCs w:val="21"/>
              </w:rPr>
              <w:t>Treguesi 2.</w:t>
            </w:r>
          </w:p>
        </w:tc>
        <w:tc>
          <w:tcPr>
            <w:tcW w:w="1329" w:type="dxa"/>
            <w:shd w:val="clear" w:color="auto" w:fill="auto"/>
            <w:vAlign w:val="center"/>
          </w:tcPr>
          <w:p w14:paraId="224FBE87" w14:textId="77777777" w:rsidR="006E351D" w:rsidRPr="005C1A8C" w:rsidRDefault="006E351D" w:rsidP="0001596C">
            <w:pPr>
              <w:jc w:val="center"/>
              <w:rPr>
                <w:rFonts w:ascii="Times New Roman" w:hAnsi="Times New Roman" w:cs="Times New Roman"/>
                <w:sz w:val="21"/>
                <w:szCs w:val="21"/>
              </w:rPr>
            </w:pPr>
          </w:p>
        </w:tc>
        <w:tc>
          <w:tcPr>
            <w:tcW w:w="1559" w:type="dxa"/>
            <w:gridSpan w:val="2"/>
            <w:shd w:val="clear" w:color="auto" w:fill="auto"/>
            <w:vAlign w:val="center"/>
          </w:tcPr>
          <w:p w14:paraId="684D17E2" w14:textId="77777777" w:rsidR="006E351D" w:rsidRPr="005C1A8C" w:rsidRDefault="006E351D" w:rsidP="0001596C">
            <w:pPr>
              <w:jc w:val="center"/>
              <w:rPr>
                <w:rFonts w:ascii="Times New Roman" w:hAnsi="Times New Roman" w:cs="Times New Roman"/>
                <w:sz w:val="21"/>
                <w:szCs w:val="21"/>
              </w:rPr>
            </w:pPr>
          </w:p>
        </w:tc>
        <w:tc>
          <w:tcPr>
            <w:tcW w:w="1276" w:type="dxa"/>
            <w:gridSpan w:val="2"/>
            <w:shd w:val="clear" w:color="auto" w:fill="auto"/>
            <w:vAlign w:val="center"/>
          </w:tcPr>
          <w:p w14:paraId="709A26F2" w14:textId="77777777" w:rsidR="006E351D" w:rsidRPr="005C1A8C" w:rsidRDefault="006E351D" w:rsidP="0001596C">
            <w:pPr>
              <w:jc w:val="center"/>
              <w:rPr>
                <w:rFonts w:ascii="Times New Roman" w:hAnsi="Times New Roman" w:cs="Times New Roman"/>
                <w:sz w:val="21"/>
                <w:szCs w:val="21"/>
              </w:rPr>
            </w:pPr>
          </w:p>
        </w:tc>
        <w:tc>
          <w:tcPr>
            <w:tcW w:w="6520" w:type="dxa"/>
            <w:gridSpan w:val="5"/>
            <w:shd w:val="clear" w:color="auto" w:fill="auto"/>
            <w:vAlign w:val="center"/>
          </w:tcPr>
          <w:p w14:paraId="64D4F6B1" w14:textId="77777777" w:rsidR="006E351D" w:rsidRPr="005C1A8C" w:rsidRDefault="006E351D" w:rsidP="0001596C">
            <w:pPr>
              <w:jc w:val="center"/>
              <w:rPr>
                <w:rFonts w:ascii="Times New Roman" w:hAnsi="Times New Roman" w:cs="Times New Roman"/>
                <w:sz w:val="21"/>
                <w:szCs w:val="21"/>
              </w:rPr>
            </w:pPr>
          </w:p>
        </w:tc>
      </w:tr>
      <w:tr w:rsidR="006E351D" w:rsidRPr="005C1A8C" w14:paraId="04019C37" w14:textId="77777777" w:rsidTr="0001596C">
        <w:trPr>
          <w:trHeight w:val="1375"/>
        </w:trPr>
        <w:tc>
          <w:tcPr>
            <w:tcW w:w="6374" w:type="dxa"/>
            <w:gridSpan w:val="4"/>
            <w:shd w:val="clear" w:color="auto" w:fill="DEEAF6" w:themeFill="accent1" w:themeFillTint="33"/>
            <w:vAlign w:val="center"/>
          </w:tcPr>
          <w:p w14:paraId="41396851" w14:textId="77777777" w:rsidR="006E351D" w:rsidRPr="007967C4" w:rsidRDefault="006E351D" w:rsidP="0001596C">
            <w:pPr>
              <w:rPr>
                <w:rFonts w:ascii="Times New Roman" w:hAnsi="Times New Roman" w:cs="Times New Roman"/>
                <w:b/>
                <w:bCs/>
                <w:sz w:val="21"/>
                <w:szCs w:val="21"/>
              </w:rPr>
            </w:pPr>
            <w:r>
              <w:rPr>
                <w:rFonts w:ascii="Times New Roman" w:hAnsi="Times New Roman" w:cs="Times New Roman"/>
                <w:b/>
                <w:bCs/>
                <w:sz w:val="21"/>
                <w:szCs w:val="21"/>
              </w:rPr>
              <w:t xml:space="preserve">Masa: Investimet Kapitale </w:t>
            </w:r>
            <w:r w:rsidRPr="005C1A8C">
              <w:rPr>
                <w:rFonts w:ascii="Times New Roman" w:hAnsi="Times New Roman" w:cs="Times New Roman"/>
                <w:b/>
                <w:bCs/>
                <w:sz w:val="21"/>
                <w:szCs w:val="21"/>
              </w:rPr>
              <w:t xml:space="preserve"> </w:t>
            </w:r>
          </w:p>
        </w:tc>
        <w:tc>
          <w:tcPr>
            <w:tcW w:w="1276" w:type="dxa"/>
            <w:gridSpan w:val="2"/>
            <w:shd w:val="clear" w:color="auto" w:fill="DEEAF6" w:themeFill="accent1" w:themeFillTint="33"/>
            <w:vAlign w:val="center"/>
          </w:tcPr>
          <w:p w14:paraId="5263C5DD" w14:textId="77777777" w:rsidR="006E351D" w:rsidRPr="007967C4" w:rsidRDefault="006E351D" w:rsidP="0001596C">
            <w:pPr>
              <w:rPr>
                <w:rFonts w:ascii="Times New Roman" w:hAnsi="Times New Roman" w:cs="Times New Roman"/>
                <w:b/>
                <w:bCs/>
                <w:sz w:val="21"/>
                <w:szCs w:val="21"/>
              </w:rPr>
            </w:pPr>
            <w:r>
              <w:rPr>
                <w:rFonts w:ascii="Times New Roman" w:hAnsi="Times New Roman" w:cs="Times New Roman"/>
                <w:b/>
                <w:sz w:val="16"/>
                <w:szCs w:val="16"/>
              </w:rPr>
              <w:t xml:space="preserve">Koha e zbatimit të masës </w:t>
            </w:r>
          </w:p>
        </w:tc>
        <w:tc>
          <w:tcPr>
            <w:tcW w:w="1134" w:type="dxa"/>
            <w:shd w:val="clear" w:color="auto" w:fill="DEEAF6" w:themeFill="accent1" w:themeFillTint="33"/>
            <w:vAlign w:val="center"/>
          </w:tcPr>
          <w:p w14:paraId="58AA9257" w14:textId="77777777" w:rsidR="006E351D" w:rsidRPr="007967C4" w:rsidRDefault="006E351D" w:rsidP="0001596C">
            <w:pPr>
              <w:rPr>
                <w:rFonts w:ascii="Times New Roman" w:hAnsi="Times New Roman" w:cs="Times New Roman"/>
                <w:b/>
                <w:bCs/>
                <w:sz w:val="21"/>
                <w:szCs w:val="21"/>
              </w:rPr>
            </w:pPr>
            <w:r>
              <w:rPr>
                <w:rFonts w:ascii="Times New Roman" w:hAnsi="Times New Roman" w:cs="Times New Roman"/>
                <w:b/>
                <w:sz w:val="16"/>
                <w:szCs w:val="16"/>
              </w:rPr>
              <w:t>Shuma e mjeteve financiare për masën të ndarë nga mjetet e MZHR-së</w:t>
            </w:r>
          </w:p>
        </w:tc>
        <w:tc>
          <w:tcPr>
            <w:tcW w:w="1417" w:type="dxa"/>
            <w:shd w:val="clear" w:color="auto" w:fill="DEEAF6" w:themeFill="accent1" w:themeFillTint="33"/>
            <w:vAlign w:val="center"/>
          </w:tcPr>
          <w:p w14:paraId="22BCF264" w14:textId="77777777" w:rsidR="006E351D" w:rsidRPr="007967C4" w:rsidRDefault="006E351D" w:rsidP="0001596C">
            <w:pPr>
              <w:rPr>
                <w:rFonts w:ascii="Times New Roman" w:hAnsi="Times New Roman" w:cs="Times New Roman"/>
                <w:b/>
                <w:bCs/>
                <w:sz w:val="21"/>
                <w:szCs w:val="21"/>
              </w:rPr>
            </w:pPr>
            <w:r>
              <w:rPr>
                <w:rFonts w:ascii="Times New Roman" w:hAnsi="Times New Roman" w:cs="Times New Roman"/>
                <w:b/>
                <w:sz w:val="16"/>
                <w:szCs w:val="16"/>
              </w:rPr>
              <w:t xml:space="preserve">Shuma e ndarjes së </w:t>
            </w:r>
            <w:proofErr w:type="spellStart"/>
            <w:r>
              <w:rPr>
                <w:rFonts w:ascii="Times New Roman" w:hAnsi="Times New Roman" w:cs="Times New Roman"/>
                <w:b/>
                <w:sz w:val="16"/>
                <w:szCs w:val="16"/>
              </w:rPr>
              <w:t>mejeteve</w:t>
            </w:r>
            <w:proofErr w:type="spellEnd"/>
            <w:r>
              <w:rPr>
                <w:rFonts w:ascii="Times New Roman" w:hAnsi="Times New Roman" w:cs="Times New Roman"/>
                <w:b/>
                <w:sz w:val="16"/>
                <w:szCs w:val="16"/>
              </w:rPr>
              <w:t xml:space="preserve"> nga burime tjera. bashkëfinancime, donatorë etj. </w:t>
            </w:r>
          </w:p>
        </w:tc>
        <w:tc>
          <w:tcPr>
            <w:tcW w:w="1418" w:type="dxa"/>
            <w:gridSpan w:val="2"/>
            <w:shd w:val="clear" w:color="auto" w:fill="DEEAF6" w:themeFill="accent1" w:themeFillTint="33"/>
            <w:vAlign w:val="center"/>
          </w:tcPr>
          <w:p w14:paraId="45ABB78D" w14:textId="77777777" w:rsidR="006E351D" w:rsidRPr="007967C4" w:rsidRDefault="006E351D" w:rsidP="0001596C">
            <w:pPr>
              <w:rPr>
                <w:rFonts w:ascii="Times New Roman" w:hAnsi="Times New Roman" w:cs="Times New Roman"/>
                <w:b/>
                <w:bCs/>
                <w:sz w:val="21"/>
                <w:szCs w:val="21"/>
              </w:rPr>
            </w:pPr>
            <w:r>
              <w:rPr>
                <w:rFonts w:ascii="Times New Roman" w:hAnsi="Times New Roman" w:cs="Times New Roman"/>
                <w:b/>
                <w:sz w:val="16"/>
                <w:szCs w:val="16"/>
              </w:rPr>
              <w:t xml:space="preserve">Përfituesit e masës </w:t>
            </w:r>
          </w:p>
        </w:tc>
        <w:tc>
          <w:tcPr>
            <w:tcW w:w="2551" w:type="dxa"/>
            <w:shd w:val="clear" w:color="auto" w:fill="DEEAF6" w:themeFill="accent1" w:themeFillTint="33"/>
            <w:vAlign w:val="center"/>
          </w:tcPr>
          <w:p w14:paraId="67AD722A" w14:textId="77777777" w:rsidR="006E351D" w:rsidRPr="007967C4" w:rsidRDefault="006E351D" w:rsidP="0001596C">
            <w:pPr>
              <w:rPr>
                <w:rFonts w:ascii="Times New Roman" w:hAnsi="Times New Roman" w:cs="Times New Roman"/>
                <w:b/>
                <w:bCs/>
                <w:sz w:val="21"/>
                <w:szCs w:val="21"/>
              </w:rPr>
            </w:pPr>
            <w:r w:rsidRPr="005C1A8C">
              <w:rPr>
                <w:rFonts w:ascii="Times New Roman" w:hAnsi="Times New Roman" w:cs="Times New Roman"/>
                <w:b/>
                <w:sz w:val="16"/>
                <w:szCs w:val="16"/>
              </w:rPr>
              <w:t>Rezultati</w:t>
            </w:r>
            <w:r>
              <w:rPr>
                <w:rFonts w:ascii="Times New Roman" w:hAnsi="Times New Roman" w:cs="Times New Roman"/>
                <w:b/>
                <w:sz w:val="16"/>
                <w:szCs w:val="16"/>
              </w:rPr>
              <w:t xml:space="preserve"> i </w:t>
            </w:r>
            <w:r w:rsidRPr="005C1A8C">
              <w:rPr>
                <w:rFonts w:ascii="Times New Roman" w:hAnsi="Times New Roman" w:cs="Times New Roman"/>
                <w:b/>
                <w:sz w:val="16"/>
                <w:szCs w:val="16"/>
              </w:rPr>
              <w:t>pritsh</w:t>
            </w:r>
            <w:r>
              <w:rPr>
                <w:rFonts w:ascii="Times New Roman" w:hAnsi="Times New Roman" w:cs="Times New Roman"/>
                <w:b/>
                <w:sz w:val="16"/>
                <w:szCs w:val="16"/>
              </w:rPr>
              <w:t>ë</w:t>
            </w:r>
            <w:r w:rsidRPr="005C1A8C">
              <w:rPr>
                <w:rFonts w:ascii="Times New Roman" w:hAnsi="Times New Roman" w:cs="Times New Roman"/>
                <w:b/>
                <w:sz w:val="16"/>
                <w:szCs w:val="16"/>
              </w:rPr>
              <w:t>m n</w:t>
            </w:r>
            <w:r>
              <w:rPr>
                <w:rFonts w:ascii="Times New Roman" w:hAnsi="Times New Roman" w:cs="Times New Roman"/>
                <w:b/>
                <w:sz w:val="16"/>
                <w:szCs w:val="16"/>
              </w:rPr>
              <w:t>ë</w:t>
            </w:r>
            <w:r w:rsidRPr="005C1A8C">
              <w:rPr>
                <w:rFonts w:ascii="Times New Roman" w:hAnsi="Times New Roman" w:cs="Times New Roman"/>
                <w:b/>
                <w:sz w:val="16"/>
                <w:szCs w:val="16"/>
              </w:rPr>
              <w:t xml:space="preserve"> nivel t</w:t>
            </w:r>
            <w:r>
              <w:rPr>
                <w:rFonts w:ascii="Times New Roman" w:hAnsi="Times New Roman" w:cs="Times New Roman"/>
                <w:b/>
                <w:sz w:val="16"/>
                <w:szCs w:val="16"/>
              </w:rPr>
              <w:t>ë</w:t>
            </w:r>
            <w:r w:rsidRPr="005C1A8C">
              <w:rPr>
                <w:rFonts w:ascii="Times New Roman" w:hAnsi="Times New Roman" w:cs="Times New Roman"/>
                <w:b/>
                <w:sz w:val="16"/>
                <w:szCs w:val="16"/>
              </w:rPr>
              <w:t xml:space="preserve"> </w:t>
            </w:r>
            <w:r>
              <w:rPr>
                <w:rFonts w:ascii="Times New Roman" w:hAnsi="Times New Roman" w:cs="Times New Roman"/>
                <w:b/>
                <w:sz w:val="16"/>
                <w:szCs w:val="16"/>
              </w:rPr>
              <w:t xml:space="preserve">masës </w:t>
            </w:r>
            <w:r w:rsidRPr="005C1A8C">
              <w:rPr>
                <w:rFonts w:ascii="Times New Roman" w:hAnsi="Times New Roman" w:cs="Times New Roman"/>
                <w:b/>
                <w:sz w:val="16"/>
                <w:szCs w:val="16"/>
              </w:rPr>
              <w:t xml:space="preserve"> </w:t>
            </w:r>
          </w:p>
        </w:tc>
      </w:tr>
      <w:tr w:rsidR="006E351D" w:rsidRPr="005C1A8C" w14:paraId="0828A337" w14:textId="77777777" w:rsidTr="0001596C">
        <w:tc>
          <w:tcPr>
            <w:tcW w:w="6374" w:type="dxa"/>
            <w:gridSpan w:val="4"/>
            <w:shd w:val="clear" w:color="auto" w:fill="auto"/>
            <w:vAlign w:val="center"/>
          </w:tcPr>
          <w:p w14:paraId="4CD28D1F" w14:textId="77777777" w:rsidR="006E351D" w:rsidRPr="005C1A8C" w:rsidDel="007E3290" w:rsidRDefault="006E351D" w:rsidP="0001596C">
            <w:pPr>
              <w:rPr>
                <w:rFonts w:ascii="Times New Roman" w:hAnsi="Times New Roman" w:cs="Times New Roman"/>
                <w:b/>
                <w:bCs/>
                <w:sz w:val="21"/>
                <w:szCs w:val="21"/>
              </w:rPr>
            </w:pPr>
            <w:r>
              <w:rPr>
                <w:rFonts w:ascii="Times New Roman" w:hAnsi="Times New Roman" w:cs="Times New Roman"/>
                <w:b/>
                <w:bCs/>
                <w:sz w:val="21"/>
                <w:szCs w:val="21"/>
              </w:rPr>
              <w:t xml:space="preserve">1. </w:t>
            </w:r>
          </w:p>
        </w:tc>
        <w:tc>
          <w:tcPr>
            <w:tcW w:w="1276" w:type="dxa"/>
            <w:gridSpan w:val="2"/>
            <w:shd w:val="clear" w:color="auto" w:fill="auto"/>
            <w:vAlign w:val="center"/>
          </w:tcPr>
          <w:p w14:paraId="447CBF5E" w14:textId="77777777" w:rsidR="006E351D" w:rsidRDefault="006E351D" w:rsidP="0001596C">
            <w:pPr>
              <w:rPr>
                <w:rFonts w:ascii="Times New Roman" w:hAnsi="Times New Roman" w:cs="Times New Roman"/>
                <w:b/>
                <w:sz w:val="16"/>
                <w:szCs w:val="16"/>
              </w:rPr>
            </w:pPr>
          </w:p>
        </w:tc>
        <w:tc>
          <w:tcPr>
            <w:tcW w:w="1134" w:type="dxa"/>
            <w:shd w:val="clear" w:color="auto" w:fill="auto"/>
            <w:vAlign w:val="center"/>
          </w:tcPr>
          <w:p w14:paraId="00C66294" w14:textId="77777777" w:rsidR="006E351D" w:rsidRDefault="006E351D" w:rsidP="0001596C">
            <w:pPr>
              <w:rPr>
                <w:rFonts w:ascii="Times New Roman" w:hAnsi="Times New Roman" w:cs="Times New Roman"/>
                <w:b/>
                <w:sz w:val="16"/>
                <w:szCs w:val="16"/>
              </w:rPr>
            </w:pPr>
          </w:p>
        </w:tc>
        <w:tc>
          <w:tcPr>
            <w:tcW w:w="1417" w:type="dxa"/>
            <w:shd w:val="clear" w:color="auto" w:fill="auto"/>
            <w:vAlign w:val="center"/>
          </w:tcPr>
          <w:p w14:paraId="55C06AAE" w14:textId="77777777" w:rsidR="006E351D" w:rsidRDefault="006E351D" w:rsidP="0001596C">
            <w:pPr>
              <w:rPr>
                <w:rFonts w:ascii="Times New Roman" w:hAnsi="Times New Roman" w:cs="Times New Roman"/>
                <w:b/>
                <w:sz w:val="16"/>
                <w:szCs w:val="16"/>
              </w:rPr>
            </w:pPr>
          </w:p>
        </w:tc>
        <w:tc>
          <w:tcPr>
            <w:tcW w:w="1418" w:type="dxa"/>
            <w:gridSpan w:val="2"/>
            <w:shd w:val="clear" w:color="auto" w:fill="auto"/>
            <w:vAlign w:val="center"/>
          </w:tcPr>
          <w:p w14:paraId="51C987C7" w14:textId="77777777" w:rsidR="006E351D" w:rsidRDefault="006E351D" w:rsidP="0001596C">
            <w:pPr>
              <w:rPr>
                <w:rFonts w:ascii="Times New Roman" w:hAnsi="Times New Roman" w:cs="Times New Roman"/>
                <w:b/>
                <w:sz w:val="16"/>
                <w:szCs w:val="16"/>
              </w:rPr>
            </w:pPr>
          </w:p>
        </w:tc>
        <w:tc>
          <w:tcPr>
            <w:tcW w:w="2551" w:type="dxa"/>
            <w:shd w:val="clear" w:color="auto" w:fill="auto"/>
            <w:vAlign w:val="center"/>
          </w:tcPr>
          <w:p w14:paraId="3B6AB82E" w14:textId="77777777" w:rsidR="006E351D" w:rsidRPr="005C1A8C" w:rsidRDefault="006E351D" w:rsidP="0001596C">
            <w:pPr>
              <w:rPr>
                <w:rFonts w:ascii="Times New Roman" w:hAnsi="Times New Roman" w:cs="Times New Roman"/>
                <w:b/>
                <w:sz w:val="16"/>
                <w:szCs w:val="16"/>
              </w:rPr>
            </w:pPr>
          </w:p>
        </w:tc>
      </w:tr>
      <w:tr w:rsidR="006E351D" w:rsidRPr="005C1A8C" w14:paraId="749331F9" w14:textId="77777777" w:rsidTr="0001596C">
        <w:tc>
          <w:tcPr>
            <w:tcW w:w="6374" w:type="dxa"/>
            <w:gridSpan w:val="4"/>
            <w:shd w:val="clear" w:color="auto" w:fill="auto"/>
            <w:vAlign w:val="center"/>
          </w:tcPr>
          <w:p w14:paraId="1A0A3B0B" w14:textId="77777777" w:rsidR="006E351D" w:rsidRDefault="006E351D" w:rsidP="0001596C">
            <w:pPr>
              <w:rPr>
                <w:rFonts w:ascii="Times New Roman" w:hAnsi="Times New Roman" w:cs="Times New Roman"/>
                <w:b/>
                <w:bCs/>
                <w:sz w:val="21"/>
                <w:szCs w:val="21"/>
              </w:rPr>
            </w:pPr>
            <w:r>
              <w:rPr>
                <w:rFonts w:ascii="Times New Roman" w:hAnsi="Times New Roman" w:cs="Times New Roman"/>
                <w:b/>
                <w:bCs/>
                <w:sz w:val="21"/>
                <w:szCs w:val="21"/>
              </w:rPr>
              <w:t>2</w:t>
            </w:r>
          </w:p>
        </w:tc>
        <w:tc>
          <w:tcPr>
            <w:tcW w:w="1276" w:type="dxa"/>
            <w:gridSpan w:val="2"/>
            <w:shd w:val="clear" w:color="auto" w:fill="auto"/>
            <w:vAlign w:val="center"/>
          </w:tcPr>
          <w:p w14:paraId="1587C21B" w14:textId="77777777" w:rsidR="006E351D" w:rsidRDefault="006E351D" w:rsidP="0001596C">
            <w:pPr>
              <w:rPr>
                <w:rFonts w:ascii="Times New Roman" w:hAnsi="Times New Roman" w:cs="Times New Roman"/>
                <w:b/>
                <w:sz w:val="16"/>
                <w:szCs w:val="16"/>
              </w:rPr>
            </w:pPr>
          </w:p>
        </w:tc>
        <w:tc>
          <w:tcPr>
            <w:tcW w:w="1134" w:type="dxa"/>
            <w:shd w:val="clear" w:color="auto" w:fill="auto"/>
            <w:vAlign w:val="center"/>
          </w:tcPr>
          <w:p w14:paraId="142E46A0" w14:textId="77777777" w:rsidR="006E351D" w:rsidRDefault="006E351D" w:rsidP="0001596C">
            <w:pPr>
              <w:rPr>
                <w:rFonts w:ascii="Times New Roman" w:hAnsi="Times New Roman" w:cs="Times New Roman"/>
                <w:b/>
                <w:sz w:val="16"/>
                <w:szCs w:val="16"/>
              </w:rPr>
            </w:pPr>
          </w:p>
        </w:tc>
        <w:tc>
          <w:tcPr>
            <w:tcW w:w="1417" w:type="dxa"/>
            <w:shd w:val="clear" w:color="auto" w:fill="auto"/>
            <w:vAlign w:val="center"/>
          </w:tcPr>
          <w:p w14:paraId="4E58202C" w14:textId="77777777" w:rsidR="006E351D" w:rsidRDefault="006E351D" w:rsidP="0001596C">
            <w:pPr>
              <w:rPr>
                <w:rFonts w:ascii="Times New Roman" w:hAnsi="Times New Roman" w:cs="Times New Roman"/>
                <w:b/>
                <w:sz w:val="16"/>
                <w:szCs w:val="16"/>
              </w:rPr>
            </w:pPr>
          </w:p>
        </w:tc>
        <w:tc>
          <w:tcPr>
            <w:tcW w:w="1418" w:type="dxa"/>
            <w:gridSpan w:val="2"/>
            <w:shd w:val="clear" w:color="auto" w:fill="auto"/>
            <w:vAlign w:val="center"/>
          </w:tcPr>
          <w:p w14:paraId="25D70CBB" w14:textId="77777777" w:rsidR="006E351D" w:rsidRDefault="006E351D" w:rsidP="0001596C">
            <w:pPr>
              <w:rPr>
                <w:rFonts w:ascii="Times New Roman" w:hAnsi="Times New Roman" w:cs="Times New Roman"/>
                <w:b/>
                <w:sz w:val="16"/>
                <w:szCs w:val="16"/>
              </w:rPr>
            </w:pPr>
          </w:p>
        </w:tc>
        <w:tc>
          <w:tcPr>
            <w:tcW w:w="2551" w:type="dxa"/>
            <w:shd w:val="clear" w:color="auto" w:fill="auto"/>
            <w:vAlign w:val="center"/>
          </w:tcPr>
          <w:p w14:paraId="4610261E" w14:textId="77777777" w:rsidR="006E351D" w:rsidRPr="005C1A8C" w:rsidRDefault="006E351D" w:rsidP="0001596C">
            <w:pPr>
              <w:rPr>
                <w:rFonts w:ascii="Times New Roman" w:hAnsi="Times New Roman" w:cs="Times New Roman"/>
                <w:b/>
                <w:sz w:val="16"/>
                <w:szCs w:val="16"/>
              </w:rPr>
            </w:pPr>
          </w:p>
        </w:tc>
      </w:tr>
      <w:tr w:rsidR="006E351D" w:rsidRPr="005C1A8C" w14:paraId="48A70617" w14:textId="77777777" w:rsidTr="0001596C">
        <w:trPr>
          <w:trHeight w:val="405"/>
        </w:trPr>
        <w:tc>
          <w:tcPr>
            <w:tcW w:w="3486" w:type="dxa"/>
            <w:shd w:val="clear" w:color="auto" w:fill="D9D9D9"/>
            <w:vAlign w:val="center"/>
          </w:tcPr>
          <w:p w14:paraId="4DF11EEF" w14:textId="77777777" w:rsidR="006E351D" w:rsidRPr="005C1A8C" w:rsidRDefault="006E351D" w:rsidP="0001596C">
            <w:pPr>
              <w:rPr>
                <w:rFonts w:ascii="Times New Roman" w:hAnsi="Times New Roman" w:cs="Times New Roman"/>
                <w:b/>
                <w:sz w:val="16"/>
                <w:szCs w:val="16"/>
              </w:rPr>
            </w:pPr>
            <w:r>
              <w:rPr>
                <w:rFonts w:ascii="Times New Roman" w:hAnsi="Times New Roman" w:cs="Times New Roman"/>
                <w:b/>
                <w:sz w:val="16"/>
                <w:szCs w:val="16"/>
              </w:rPr>
              <w:lastRenderedPageBreak/>
              <w:t>Ideja e p</w:t>
            </w:r>
            <w:r w:rsidRPr="005C1A8C">
              <w:rPr>
                <w:rFonts w:ascii="Times New Roman" w:hAnsi="Times New Roman" w:cs="Times New Roman"/>
                <w:b/>
                <w:sz w:val="16"/>
                <w:szCs w:val="16"/>
              </w:rPr>
              <w:t>rojekt</w:t>
            </w:r>
            <w:r>
              <w:rPr>
                <w:rFonts w:ascii="Times New Roman" w:hAnsi="Times New Roman" w:cs="Times New Roman"/>
                <w:b/>
                <w:sz w:val="16"/>
                <w:szCs w:val="16"/>
              </w:rPr>
              <w:t>it (</w:t>
            </w:r>
            <w:proofErr w:type="spellStart"/>
            <w:r>
              <w:rPr>
                <w:rFonts w:ascii="Times New Roman" w:hAnsi="Times New Roman" w:cs="Times New Roman"/>
                <w:b/>
                <w:sz w:val="16"/>
                <w:szCs w:val="16"/>
              </w:rPr>
              <w:t>vetem</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per</w:t>
            </w:r>
            <w:proofErr w:type="spellEnd"/>
            <w:r>
              <w:rPr>
                <w:rFonts w:ascii="Times New Roman" w:hAnsi="Times New Roman" w:cs="Times New Roman"/>
                <w:b/>
                <w:sz w:val="16"/>
                <w:szCs w:val="16"/>
              </w:rPr>
              <w:t xml:space="preserve"> projekte kapitale për komuna)</w:t>
            </w:r>
          </w:p>
        </w:tc>
        <w:tc>
          <w:tcPr>
            <w:tcW w:w="1329" w:type="dxa"/>
            <w:shd w:val="clear" w:color="auto" w:fill="D9D9D9"/>
            <w:vAlign w:val="center"/>
          </w:tcPr>
          <w:p w14:paraId="363C8BDE" w14:textId="77777777" w:rsidR="006E351D" w:rsidRPr="005C1A8C" w:rsidRDefault="006E351D" w:rsidP="0001596C">
            <w:pPr>
              <w:jc w:val="center"/>
              <w:rPr>
                <w:rFonts w:ascii="Times New Roman" w:hAnsi="Times New Roman" w:cs="Times New Roman"/>
                <w:sz w:val="16"/>
                <w:szCs w:val="16"/>
              </w:rPr>
            </w:pPr>
            <w:r w:rsidRPr="005C1A8C">
              <w:rPr>
                <w:rFonts w:ascii="Times New Roman" w:hAnsi="Times New Roman" w:cs="Times New Roman"/>
                <w:b/>
                <w:sz w:val="16"/>
                <w:szCs w:val="16"/>
              </w:rPr>
              <w:t>Koha e zbatimit</w:t>
            </w:r>
            <w:r>
              <w:rPr>
                <w:rFonts w:ascii="Times New Roman" w:hAnsi="Times New Roman" w:cs="Times New Roman"/>
                <w:b/>
                <w:sz w:val="16"/>
                <w:szCs w:val="16"/>
              </w:rPr>
              <w:t xml:space="preserve"> përfshirë kohëzgjatjen e projektit</w:t>
            </w:r>
            <w:r w:rsidRPr="005C1A8C">
              <w:rPr>
                <w:rFonts w:ascii="Times New Roman" w:hAnsi="Times New Roman" w:cs="Times New Roman"/>
                <w:b/>
                <w:sz w:val="16"/>
                <w:szCs w:val="16"/>
              </w:rPr>
              <w:t xml:space="preserve"> </w:t>
            </w:r>
          </w:p>
        </w:tc>
        <w:tc>
          <w:tcPr>
            <w:tcW w:w="1559" w:type="dxa"/>
            <w:gridSpan w:val="2"/>
            <w:shd w:val="clear" w:color="auto" w:fill="D9D9D9"/>
            <w:vAlign w:val="center"/>
          </w:tcPr>
          <w:p w14:paraId="4BCEA3B5" w14:textId="77777777" w:rsidR="006E351D" w:rsidRPr="005C1A8C" w:rsidRDefault="006E351D" w:rsidP="0001596C">
            <w:pPr>
              <w:jc w:val="center"/>
              <w:rPr>
                <w:rFonts w:ascii="Times New Roman" w:hAnsi="Times New Roman" w:cs="Times New Roman"/>
                <w:sz w:val="16"/>
                <w:szCs w:val="16"/>
              </w:rPr>
            </w:pPr>
            <w:proofErr w:type="spellStart"/>
            <w:r w:rsidRPr="005C1A8C">
              <w:rPr>
                <w:rFonts w:ascii="Times New Roman" w:hAnsi="Times New Roman" w:cs="Times New Roman"/>
                <w:b/>
                <w:sz w:val="16"/>
                <w:szCs w:val="16"/>
              </w:rPr>
              <w:t>Kostioja</w:t>
            </w:r>
            <w:proofErr w:type="spellEnd"/>
            <w:r w:rsidRPr="005C1A8C">
              <w:rPr>
                <w:rFonts w:ascii="Times New Roman" w:hAnsi="Times New Roman" w:cs="Times New Roman"/>
                <w:b/>
                <w:sz w:val="16"/>
                <w:szCs w:val="16"/>
              </w:rPr>
              <w:t xml:space="preserve"> Totale </w:t>
            </w:r>
          </w:p>
        </w:tc>
        <w:tc>
          <w:tcPr>
            <w:tcW w:w="1276" w:type="dxa"/>
            <w:gridSpan w:val="2"/>
            <w:shd w:val="clear" w:color="auto" w:fill="D9D9D9"/>
            <w:vAlign w:val="center"/>
          </w:tcPr>
          <w:p w14:paraId="516B2B59" w14:textId="77777777" w:rsidR="006E351D" w:rsidRPr="005C1A8C" w:rsidRDefault="006E351D" w:rsidP="0001596C">
            <w:pPr>
              <w:jc w:val="center"/>
              <w:rPr>
                <w:rFonts w:ascii="Times New Roman" w:hAnsi="Times New Roman" w:cs="Times New Roman"/>
                <w:sz w:val="16"/>
                <w:szCs w:val="16"/>
              </w:rPr>
            </w:pPr>
            <w:r w:rsidRPr="005C1A8C">
              <w:rPr>
                <w:rFonts w:ascii="Times New Roman" w:hAnsi="Times New Roman" w:cs="Times New Roman"/>
                <w:b/>
                <w:sz w:val="16"/>
                <w:szCs w:val="16"/>
              </w:rPr>
              <w:t>Kostoja qe k</w:t>
            </w:r>
            <w:r>
              <w:rPr>
                <w:rFonts w:ascii="Times New Roman" w:hAnsi="Times New Roman" w:cs="Times New Roman"/>
                <w:b/>
                <w:sz w:val="16"/>
                <w:szCs w:val="16"/>
              </w:rPr>
              <w:t>ë</w:t>
            </w:r>
            <w:r w:rsidRPr="005C1A8C">
              <w:rPr>
                <w:rFonts w:ascii="Times New Roman" w:hAnsi="Times New Roman" w:cs="Times New Roman"/>
                <w:b/>
                <w:sz w:val="16"/>
                <w:szCs w:val="16"/>
              </w:rPr>
              <w:t>rkohet nga PZHRB</w:t>
            </w:r>
          </w:p>
        </w:tc>
        <w:tc>
          <w:tcPr>
            <w:tcW w:w="1134" w:type="dxa"/>
            <w:shd w:val="clear" w:color="auto" w:fill="D9D9D9"/>
          </w:tcPr>
          <w:p w14:paraId="176AD1F2" w14:textId="77777777" w:rsidR="006E351D" w:rsidRPr="005C1A8C" w:rsidRDefault="006E351D" w:rsidP="0001596C">
            <w:pPr>
              <w:jc w:val="center"/>
              <w:rPr>
                <w:rFonts w:ascii="Times New Roman" w:hAnsi="Times New Roman" w:cs="Times New Roman"/>
                <w:sz w:val="16"/>
                <w:szCs w:val="16"/>
              </w:rPr>
            </w:pPr>
            <w:r w:rsidRPr="005C1A8C">
              <w:rPr>
                <w:rFonts w:ascii="Times New Roman" w:hAnsi="Times New Roman" w:cs="Times New Roman"/>
                <w:b/>
                <w:sz w:val="16"/>
                <w:szCs w:val="16"/>
              </w:rPr>
              <w:t>Kontributi</w:t>
            </w:r>
            <w:r>
              <w:rPr>
                <w:rFonts w:ascii="Times New Roman" w:hAnsi="Times New Roman" w:cs="Times New Roman"/>
                <w:b/>
                <w:sz w:val="16"/>
                <w:szCs w:val="16"/>
              </w:rPr>
              <w:t xml:space="preserve"> i </w:t>
            </w:r>
            <w:proofErr w:type="spellStart"/>
            <w:r w:rsidRPr="005C1A8C">
              <w:rPr>
                <w:rFonts w:ascii="Times New Roman" w:hAnsi="Times New Roman" w:cs="Times New Roman"/>
                <w:b/>
                <w:sz w:val="16"/>
                <w:szCs w:val="16"/>
              </w:rPr>
              <w:t>Bashkefinancimi</w:t>
            </w:r>
            <w:proofErr w:type="spellEnd"/>
          </w:p>
        </w:tc>
        <w:tc>
          <w:tcPr>
            <w:tcW w:w="1417" w:type="dxa"/>
            <w:shd w:val="clear" w:color="auto" w:fill="D9D9D9"/>
            <w:vAlign w:val="center"/>
          </w:tcPr>
          <w:p w14:paraId="7804F7DE" w14:textId="77777777" w:rsidR="006E351D" w:rsidRPr="005C1A8C" w:rsidRDefault="006E351D" w:rsidP="0001596C">
            <w:pPr>
              <w:rPr>
                <w:rFonts w:ascii="Times New Roman" w:hAnsi="Times New Roman" w:cs="Times New Roman"/>
                <w:b/>
                <w:sz w:val="16"/>
                <w:szCs w:val="16"/>
              </w:rPr>
            </w:pPr>
            <w:r w:rsidRPr="005C1A8C">
              <w:rPr>
                <w:rFonts w:ascii="Times New Roman" w:hAnsi="Times New Roman" w:cs="Times New Roman"/>
                <w:b/>
                <w:sz w:val="16"/>
                <w:szCs w:val="16"/>
              </w:rPr>
              <w:t>Komuna/institucioni p</w:t>
            </w:r>
            <w:r>
              <w:rPr>
                <w:rFonts w:ascii="Times New Roman" w:hAnsi="Times New Roman" w:cs="Times New Roman"/>
                <w:b/>
                <w:sz w:val="16"/>
                <w:szCs w:val="16"/>
              </w:rPr>
              <w:t>ë</w:t>
            </w:r>
            <w:r w:rsidRPr="005C1A8C">
              <w:rPr>
                <w:rFonts w:ascii="Times New Roman" w:hAnsi="Times New Roman" w:cs="Times New Roman"/>
                <w:b/>
                <w:sz w:val="16"/>
                <w:szCs w:val="16"/>
              </w:rPr>
              <w:t>rgjegj</w:t>
            </w:r>
            <w:r>
              <w:rPr>
                <w:rFonts w:ascii="Times New Roman" w:hAnsi="Times New Roman" w:cs="Times New Roman"/>
                <w:b/>
                <w:sz w:val="16"/>
                <w:szCs w:val="16"/>
              </w:rPr>
              <w:t>ë</w:t>
            </w:r>
            <w:r w:rsidRPr="005C1A8C">
              <w:rPr>
                <w:rFonts w:ascii="Times New Roman" w:hAnsi="Times New Roman" w:cs="Times New Roman"/>
                <w:b/>
                <w:sz w:val="16"/>
                <w:szCs w:val="16"/>
              </w:rPr>
              <w:t xml:space="preserve">se </w:t>
            </w:r>
          </w:p>
        </w:tc>
        <w:tc>
          <w:tcPr>
            <w:tcW w:w="1418" w:type="dxa"/>
            <w:gridSpan w:val="2"/>
            <w:shd w:val="clear" w:color="auto" w:fill="D9D9D9"/>
            <w:vAlign w:val="center"/>
          </w:tcPr>
          <w:p w14:paraId="71A6005F" w14:textId="77777777" w:rsidR="006E351D" w:rsidRPr="005C1A8C" w:rsidRDefault="006E351D" w:rsidP="0001596C">
            <w:pPr>
              <w:jc w:val="center"/>
              <w:rPr>
                <w:rFonts w:ascii="Times New Roman" w:hAnsi="Times New Roman" w:cs="Times New Roman"/>
                <w:b/>
                <w:sz w:val="16"/>
                <w:szCs w:val="16"/>
              </w:rPr>
            </w:pPr>
            <w:r>
              <w:rPr>
                <w:rFonts w:ascii="Times New Roman" w:hAnsi="Times New Roman" w:cs="Times New Roman"/>
                <w:b/>
                <w:sz w:val="16"/>
                <w:szCs w:val="16"/>
              </w:rPr>
              <w:t>Përfituesit e projektit</w:t>
            </w:r>
          </w:p>
        </w:tc>
        <w:tc>
          <w:tcPr>
            <w:tcW w:w="2551" w:type="dxa"/>
            <w:shd w:val="clear" w:color="auto" w:fill="D9D9D9"/>
            <w:vAlign w:val="center"/>
          </w:tcPr>
          <w:p w14:paraId="08693F1E" w14:textId="77777777" w:rsidR="006E351D" w:rsidRPr="005C1A8C" w:rsidRDefault="006E351D" w:rsidP="0001596C">
            <w:pPr>
              <w:jc w:val="center"/>
              <w:rPr>
                <w:rFonts w:ascii="Times New Roman" w:hAnsi="Times New Roman" w:cs="Times New Roman"/>
                <w:b/>
                <w:sz w:val="16"/>
                <w:szCs w:val="16"/>
              </w:rPr>
            </w:pPr>
            <w:r w:rsidRPr="005C1A8C">
              <w:rPr>
                <w:rFonts w:ascii="Times New Roman" w:hAnsi="Times New Roman" w:cs="Times New Roman"/>
                <w:b/>
                <w:sz w:val="16"/>
                <w:szCs w:val="16"/>
              </w:rPr>
              <w:t>Rezultati</w:t>
            </w:r>
            <w:r>
              <w:rPr>
                <w:rFonts w:ascii="Times New Roman" w:hAnsi="Times New Roman" w:cs="Times New Roman"/>
                <w:b/>
                <w:sz w:val="16"/>
                <w:szCs w:val="16"/>
              </w:rPr>
              <w:t xml:space="preserve"> i </w:t>
            </w:r>
            <w:r w:rsidRPr="005C1A8C">
              <w:rPr>
                <w:rFonts w:ascii="Times New Roman" w:hAnsi="Times New Roman" w:cs="Times New Roman"/>
                <w:b/>
                <w:sz w:val="16"/>
                <w:szCs w:val="16"/>
              </w:rPr>
              <w:t>pritsh</w:t>
            </w:r>
            <w:r>
              <w:rPr>
                <w:rFonts w:ascii="Times New Roman" w:hAnsi="Times New Roman" w:cs="Times New Roman"/>
                <w:b/>
                <w:sz w:val="16"/>
                <w:szCs w:val="16"/>
              </w:rPr>
              <w:t>ë</w:t>
            </w:r>
            <w:r w:rsidRPr="005C1A8C">
              <w:rPr>
                <w:rFonts w:ascii="Times New Roman" w:hAnsi="Times New Roman" w:cs="Times New Roman"/>
                <w:b/>
                <w:sz w:val="16"/>
                <w:szCs w:val="16"/>
              </w:rPr>
              <w:t>m n</w:t>
            </w:r>
            <w:r>
              <w:rPr>
                <w:rFonts w:ascii="Times New Roman" w:hAnsi="Times New Roman" w:cs="Times New Roman"/>
                <w:b/>
                <w:sz w:val="16"/>
                <w:szCs w:val="16"/>
              </w:rPr>
              <w:t>ë</w:t>
            </w:r>
            <w:r w:rsidRPr="005C1A8C">
              <w:rPr>
                <w:rFonts w:ascii="Times New Roman" w:hAnsi="Times New Roman" w:cs="Times New Roman"/>
                <w:b/>
                <w:sz w:val="16"/>
                <w:szCs w:val="16"/>
              </w:rPr>
              <w:t xml:space="preserve"> nivel t</w:t>
            </w:r>
            <w:r>
              <w:rPr>
                <w:rFonts w:ascii="Times New Roman" w:hAnsi="Times New Roman" w:cs="Times New Roman"/>
                <w:b/>
                <w:sz w:val="16"/>
                <w:szCs w:val="16"/>
              </w:rPr>
              <w:t>ë</w:t>
            </w:r>
            <w:r w:rsidRPr="005C1A8C">
              <w:rPr>
                <w:rFonts w:ascii="Times New Roman" w:hAnsi="Times New Roman" w:cs="Times New Roman"/>
                <w:b/>
                <w:sz w:val="16"/>
                <w:szCs w:val="16"/>
              </w:rPr>
              <w:t xml:space="preserve"> projektit  </w:t>
            </w:r>
          </w:p>
        </w:tc>
      </w:tr>
      <w:tr w:rsidR="006E351D" w:rsidRPr="005C1A8C" w14:paraId="1C5DD392" w14:textId="77777777" w:rsidTr="0001596C">
        <w:tc>
          <w:tcPr>
            <w:tcW w:w="3486" w:type="dxa"/>
            <w:shd w:val="clear" w:color="auto" w:fill="auto"/>
          </w:tcPr>
          <w:p w14:paraId="4AA16FEE" w14:textId="77777777" w:rsidR="006E351D" w:rsidRPr="005C1A8C" w:rsidRDefault="006E351D" w:rsidP="0001596C">
            <w:pPr>
              <w:spacing w:before="120" w:after="120"/>
              <w:rPr>
                <w:rFonts w:ascii="Times New Roman" w:hAnsi="Times New Roman" w:cs="Times New Roman"/>
                <w:sz w:val="21"/>
                <w:szCs w:val="21"/>
              </w:rPr>
            </w:pPr>
            <w:r>
              <w:rPr>
                <w:rFonts w:ascii="Times New Roman" w:hAnsi="Times New Roman" w:cs="Times New Roman"/>
                <w:sz w:val="21"/>
                <w:szCs w:val="21"/>
              </w:rPr>
              <w:t>1.</w:t>
            </w:r>
          </w:p>
        </w:tc>
        <w:tc>
          <w:tcPr>
            <w:tcW w:w="1329" w:type="dxa"/>
            <w:shd w:val="clear" w:color="auto" w:fill="auto"/>
          </w:tcPr>
          <w:p w14:paraId="2E4FD38E" w14:textId="77777777" w:rsidR="006E351D" w:rsidRPr="005C1A8C" w:rsidRDefault="006E351D" w:rsidP="0001596C">
            <w:pPr>
              <w:rPr>
                <w:rFonts w:ascii="Times New Roman" w:hAnsi="Times New Roman" w:cs="Times New Roman"/>
                <w:sz w:val="21"/>
                <w:szCs w:val="21"/>
              </w:rPr>
            </w:pPr>
          </w:p>
        </w:tc>
        <w:tc>
          <w:tcPr>
            <w:tcW w:w="1559" w:type="dxa"/>
            <w:gridSpan w:val="2"/>
            <w:shd w:val="clear" w:color="auto" w:fill="auto"/>
          </w:tcPr>
          <w:p w14:paraId="4773BD1C" w14:textId="77777777" w:rsidR="006E351D" w:rsidRPr="005C1A8C" w:rsidRDefault="006E351D" w:rsidP="0001596C">
            <w:pPr>
              <w:rPr>
                <w:rFonts w:ascii="Times New Roman" w:hAnsi="Times New Roman" w:cs="Times New Roman"/>
                <w:sz w:val="21"/>
                <w:szCs w:val="21"/>
              </w:rPr>
            </w:pPr>
          </w:p>
        </w:tc>
        <w:tc>
          <w:tcPr>
            <w:tcW w:w="1276" w:type="dxa"/>
            <w:gridSpan w:val="2"/>
            <w:shd w:val="clear" w:color="auto" w:fill="auto"/>
          </w:tcPr>
          <w:p w14:paraId="3E2AC2CC" w14:textId="77777777" w:rsidR="006E351D" w:rsidRPr="005C1A8C" w:rsidRDefault="006E351D" w:rsidP="0001596C">
            <w:pPr>
              <w:rPr>
                <w:rFonts w:ascii="Times New Roman" w:hAnsi="Times New Roman" w:cs="Times New Roman"/>
                <w:sz w:val="21"/>
                <w:szCs w:val="21"/>
              </w:rPr>
            </w:pPr>
          </w:p>
        </w:tc>
        <w:tc>
          <w:tcPr>
            <w:tcW w:w="1134" w:type="dxa"/>
            <w:shd w:val="clear" w:color="auto" w:fill="auto"/>
          </w:tcPr>
          <w:p w14:paraId="097FEDF8" w14:textId="77777777" w:rsidR="006E351D" w:rsidRPr="005C1A8C" w:rsidRDefault="006E351D" w:rsidP="0001596C">
            <w:pPr>
              <w:rPr>
                <w:rFonts w:ascii="Times New Roman" w:hAnsi="Times New Roman" w:cs="Times New Roman"/>
                <w:sz w:val="21"/>
                <w:szCs w:val="21"/>
              </w:rPr>
            </w:pPr>
          </w:p>
        </w:tc>
        <w:tc>
          <w:tcPr>
            <w:tcW w:w="1417" w:type="dxa"/>
            <w:shd w:val="clear" w:color="auto" w:fill="auto"/>
          </w:tcPr>
          <w:p w14:paraId="0BD8FF1D" w14:textId="77777777" w:rsidR="006E351D" w:rsidRPr="005C1A8C" w:rsidRDefault="006E351D" w:rsidP="0001596C">
            <w:pPr>
              <w:rPr>
                <w:rFonts w:ascii="Times New Roman" w:hAnsi="Times New Roman" w:cs="Times New Roman"/>
                <w:sz w:val="21"/>
                <w:szCs w:val="21"/>
              </w:rPr>
            </w:pPr>
          </w:p>
        </w:tc>
        <w:tc>
          <w:tcPr>
            <w:tcW w:w="1418" w:type="dxa"/>
            <w:gridSpan w:val="2"/>
            <w:shd w:val="clear" w:color="auto" w:fill="auto"/>
          </w:tcPr>
          <w:p w14:paraId="1EBFC1F8" w14:textId="77777777" w:rsidR="006E351D" w:rsidRPr="005C1A8C" w:rsidRDefault="006E351D" w:rsidP="0001596C">
            <w:pPr>
              <w:rPr>
                <w:rFonts w:ascii="Times New Roman" w:hAnsi="Times New Roman" w:cs="Times New Roman"/>
                <w:sz w:val="21"/>
                <w:szCs w:val="21"/>
              </w:rPr>
            </w:pPr>
          </w:p>
        </w:tc>
        <w:tc>
          <w:tcPr>
            <w:tcW w:w="2551" w:type="dxa"/>
            <w:shd w:val="clear" w:color="auto" w:fill="auto"/>
          </w:tcPr>
          <w:p w14:paraId="3D81170B" w14:textId="77777777" w:rsidR="006E351D" w:rsidRPr="005C1A8C" w:rsidRDefault="006E351D" w:rsidP="0001596C">
            <w:pPr>
              <w:rPr>
                <w:rFonts w:ascii="Times New Roman" w:hAnsi="Times New Roman" w:cs="Times New Roman"/>
                <w:sz w:val="21"/>
                <w:szCs w:val="21"/>
              </w:rPr>
            </w:pPr>
          </w:p>
        </w:tc>
      </w:tr>
      <w:tr w:rsidR="006E351D" w:rsidRPr="005C1A8C" w14:paraId="594AC50D" w14:textId="77777777" w:rsidTr="0001596C">
        <w:tc>
          <w:tcPr>
            <w:tcW w:w="3486" w:type="dxa"/>
            <w:shd w:val="clear" w:color="auto" w:fill="auto"/>
          </w:tcPr>
          <w:p w14:paraId="568A41F5" w14:textId="77777777" w:rsidR="006E351D" w:rsidRPr="005C1A8C" w:rsidRDefault="006E351D" w:rsidP="0001596C">
            <w:pPr>
              <w:spacing w:before="120" w:after="120"/>
              <w:rPr>
                <w:rFonts w:ascii="Times New Roman" w:hAnsi="Times New Roman" w:cs="Times New Roman"/>
                <w:sz w:val="21"/>
                <w:szCs w:val="21"/>
              </w:rPr>
            </w:pPr>
            <w:r>
              <w:rPr>
                <w:rFonts w:ascii="Times New Roman" w:hAnsi="Times New Roman" w:cs="Times New Roman"/>
                <w:sz w:val="21"/>
                <w:szCs w:val="21"/>
              </w:rPr>
              <w:t xml:space="preserve">2. </w:t>
            </w:r>
          </w:p>
        </w:tc>
        <w:tc>
          <w:tcPr>
            <w:tcW w:w="1329" w:type="dxa"/>
            <w:shd w:val="clear" w:color="auto" w:fill="auto"/>
          </w:tcPr>
          <w:p w14:paraId="11113D82" w14:textId="77777777" w:rsidR="006E351D" w:rsidRPr="005C1A8C" w:rsidRDefault="006E351D" w:rsidP="0001596C">
            <w:pPr>
              <w:rPr>
                <w:rFonts w:ascii="Times New Roman" w:hAnsi="Times New Roman" w:cs="Times New Roman"/>
                <w:sz w:val="21"/>
                <w:szCs w:val="21"/>
              </w:rPr>
            </w:pPr>
          </w:p>
        </w:tc>
        <w:tc>
          <w:tcPr>
            <w:tcW w:w="1559" w:type="dxa"/>
            <w:gridSpan w:val="2"/>
            <w:shd w:val="clear" w:color="auto" w:fill="auto"/>
          </w:tcPr>
          <w:p w14:paraId="5D714E1C" w14:textId="77777777" w:rsidR="006E351D" w:rsidRPr="005C1A8C" w:rsidRDefault="006E351D" w:rsidP="0001596C">
            <w:pPr>
              <w:rPr>
                <w:rFonts w:ascii="Times New Roman" w:hAnsi="Times New Roman" w:cs="Times New Roman"/>
                <w:sz w:val="21"/>
                <w:szCs w:val="21"/>
              </w:rPr>
            </w:pPr>
          </w:p>
        </w:tc>
        <w:tc>
          <w:tcPr>
            <w:tcW w:w="1276" w:type="dxa"/>
            <w:gridSpan w:val="2"/>
            <w:shd w:val="clear" w:color="auto" w:fill="auto"/>
          </w:tcPr>
          <w:p w14:paraId="5ECE769D" w14:textId="77777777" w:rsidR="006E351D" w:rsidRPr="005C1A8C" w:rsidRDefault="006E351D" w:rsidP="0001596C">
            <w:pPr>
              <w:rPr>
                <w:rFonts w:ascii="Times New Roman" w:hAnsi="Times New Roman" w:cs="Times New Roman"/>
                <w:sz w:val="21"/>
                <w:szCs w:val="21"/>
              </w:rPr>
            </w:pPr>
          </w:p>
        </w:tc>
        <w:tc>
          <w:tcPr>
            <w:tcW w:w="1134" w:type="dxa"/>
            <w:shd w:val="clear" w:color="auto" w:fill="auto"/>
          </w:tcPr>
          <w:p w14:paraId="31A95B33" w14:textId="77777777" w:rsidR="006E351D" w:rsidRPr="005C1A8C" w:rsidRDefault="006E351D" w:rsidP="0001596C">
            <w:pPr>
              <w:rPr>
                <w:rFonts w:ascii="Times New Roman" w:hAnsi="Times New Roman" w:cs="Times New Roman"/>
                <w:sz w:val="21"/>
                <w:szCs w:val="21"/>
              </w:rPr>
            </w:pPr>
          </w:p>
        </w:tc>
        <w:tc>
          <w:tcPr>
            <w:tcW w:w="1417" w:type="dxa"/>
            <w:shd w:val="clear" w:color="auto" w:fill="auto"/>
          </w:tcPr>
          <w:p w14:paraId="491C7829" w14:textId="77777777" w:rsidR="006E351D" w:rsidRPr="005C1A8C" w:rsidRDefault="006E351D" w:rsidP="0001596C">
            <w:pPr>
              <w:rPr>
                <w:rFonts w:ascii="Times New Roman" w:hAnsi="Times New Roman" w:cs="Times New Roman"/>
                <w:sz w:val="21"/>
                <w:szCs w:val="21"/>
              </w:rPr>
            </w:pPr>
          </w:p>
        </w:tc>
        <w:tc>
          <w:tcPr>
            <w:tcW w:w="1418" w:type="dxa"/>
            <w:gridSpan w:val="2"/>
            <w:shd w:val="clear" w:color="auto" w:fill="auto"/>
          </w:tcPr>
          <w:p w14:paraId="643AA56B" w14:textId="77777777" w:rsidR="006E351D" w:rsidRPr="005C1A8C" w:rsidRDefault="006E351D" w:rsidP="0001596C">
            <w:pPr>
              <w:rPr>
                <w:rFonts w:ascii="Times New Roman" w:hAnsi="Times New Roman" w:cs="Times New Roman"/>
                <w:sz w:val="21"/>
                <w:szCs w:val="21"/>
              </w:rPr>
            </w:pPr>
          </w:p>
        </w:tc>
        <w:tc>
          <w:tcPr>
            <w:tcW w:w="2551" w:type="dxa"/>
            <w:shd w:val="clear" w:color="auto" w:fill="auto"/>
          </w:tcPr>
          <w:p w14:paraId="38E8E29F" w14:textId="77777777" w:rsidR="006E351D" w:rsidRPr="005C1A8C" w:rsidRDefault="006E351D" w:rsidP="0001596C">
            <w:pPr>
              <w:rPr>
                <w:rFonts w:ascii="Times New Roman" w:hAnsi="Times New Roman" w:cs="Times New Roman"/>
                <w:sz w:val="21"/>
                <w:szCs w:val="21"/>
              </w:rPr>
            </w:pPr>
          </w:p>
        </w:tc>
      </w:tr>
      <w:tr w:rsidR="006E351D" w:rsidRPr="005C1A8C" w14:paraId="46347BCD" w14:textId="77777777" w:rsidTr="0001596C">
        <w:trPr>
          <w:trHeight w:val="671"/>
        </w:trPr>
        <w:tc>
          <w:tcPr>
            <w:tcW w:w="5665" w:type="dxa"/>
            <w:gridSpan w:val="3"/>
            <w:shd w:val="clear" w:color="auto" w:fill="E7E6E6" w:themeFill="background2"/>
            <w:vAlign w:val="center"/>
          </w:tcPr>
          <w:p w14:paraId="24767504" w14:textId="77777777" w:rsidR="006E351D" w:rsidRPr="005C1A8C" w:rsidRDefault="006E351D" w:rsidP="0001596C">
            <w:pPr>
              <w:spacing w:before="120" w:after="120"/>
              <w:rPr>
                <w:rFonts w:ascii="Times New Roman" w:hAnsi="Times New Roman" w:cs="Times New Roman"/>
                <w:i/>
                <w:sz w:val="16"/>
                <w:szCs w:val="16"/>
              </w:rPr>
            </w:pPr>
            <w:r>
              <w:rPr>
                <w:rFonts w:ascii="Times New Roman" w:hAnsi="Times New Roman" w:cs="Times New Roman"/>
                <w:b/>
                <w:bCs/>
                <w:sz w:val="21"/>
                <w:szCs w:val="21"/>
              </w:rPr>
              <w:t xml:space="preserve">Masa: </w:t>
            </w:r>
            <w:proofErr w:type="spellStart"/>
            <w:r>
              <w:rPr>
                <w:rFonts w:ascii="Times New Roman" w:hAnsi="Times New Roman" w:cs="Times New Roman"/>
                <w:b/>
                <w:bCs/>
                <w:sz w:val="21"/>
                <w:szCs w:val="21"/>
              </w:rPr>
              <w:t>Mbëshetje</w:t>
            </w:r>
            <w:proofErr w:type="spellEnd"/>
            <w:r>
              <w:rPr>
                <w:rFonts w:ascii="Times New Roman" w:hAnsi="Times New Roman" w:cs="Times New Roman"/>
                <w:b/>
                <w:bCs/>
                <w:sz w:val="21"/>
                <w:szCs w:val="21"/>
              </w:rPr>
              <w:t xml:space="preserve"> për bizneset </w:t>
            </w:r>
          </w:p>
        </w:tc>
        <w:tc>
          <w:tcPr>
            <w:tcW w:w="1276" w:type="dxa"/>
            <w:gridSpan w:val="2"/>
            <w:shd w:val="clear" w:color="auto" w:fill="E7E6E6" w:themeFill="background2"/>
            <w:vAlign w:val="center"/>
          </w:tcPr>
          <w:p w14:paraId="6F73E681" w14:textId="77777777" w:rsidR="006E351D" w:rsidRPr="005C1A8C" w:rsidRDefault="006E351D" w:rsidP="0001596C">
            <w:pPr>
              <w:rPr>
                <w:rFonts w:ascii="Times New Roman" w:hAnsi="Times New Roman" w:cs="Times New Roman"/>
                <w:sz w:val="16"/>
                <w:szCs w:val="16"/>
              </w:rPr>
            </w:pPr>
            <w:r>
              <w:rPr>
                <w:rFonts w:ascii="Times New Roman" w:hAnsi="Times New Roman" w:cs="Times New Roman"/>
                <w:b/>
                <w:sz w:val="16"/>
                <w:szCs w:val="16"/>
              </w:rPr>
              <w:t xml:space="preserve">Koha e zbatimit të masës </w:t>
            </w:r>
          </w:p>
        </w:tc>
        <w:tc>
          <w:tcPr>
            <w:tcW w:w="1843" w:type="dxa"/>
            <w:gridSpan w:val="2"/>
            <w:shd w:val="clear" w:color="auto" w:fill="E7E6E6" w:themeFill="background2"/>
            <w:vAlign w:val="center"/>
          </w:tcPr>
          <w:p w14:paraId="4C5ECAB7" w14:textId="77777777" w:rsidR="006E351D" w:rsidRPr="005C1A8C" w:rsidRDefault="006E351D" w:rsidP="0001596C">
            <w:pPr>
              <w:rPr>
                <w:rFonts w:ascii="Times New Roman" w:hAnsi="Times New Roman" w:cs="Times New Roman"/>
                <w:sz w:val="16"/>
                <w:szCs w:val="16"/>
              </w:rPr>
            </w:pPr>
            <w:r>
              <w:rPr>
                <w:rFonts w:ascii="Times New Roman" w:hAnsi="Times New Roman" w:cs="Times New Roman"/>
                <w:b/>
                <w:sz w:val="16"/>
                <w:szCs w:val="16"/>
              </w:rPr>
              <w:t>Shuma e mjeteve financiare për masën të ndarë nga mjetet e MZHR-së</w:t>
            </w:r>
          </w:p>
        </w:tc>
        <w:tc>
          <w:tcPr>
            <w:tcW w:w="1417" w:type="dxa"/>
            <w:shd w:val="clear" w:color="auto" w:fill="E7E6E6" w:themeFill="background2"/>
            <w:vAlign w:val="center"/>
          </w:tcPr>
          <w:p w14:paraId="6B939F07" w14:textId="77777777" w:rsidR="006E351D" w:rsidRPr="005C1A8C" w:rsidRDefault="006E351D" w:rsidP="0001596C">
            <w:pPr>
              <w:rPr>
                <w:rFonts w:ascii="Times New Roman" w:hAnsi="Times New Roman" w:cs="Times New Roman"/>
                <w:sz w:val="16"/>
                <w:szCs w:val="16"/>
              </w:rPr>
            </w:pPr>
            <w:r>
              <w:rPr>
                <w:rFonts w:ascii="Times New Roman" w:hAnsi="Times New Roman" w:cs="Times New Roman"/>
                <w:b/>
                <w:sz w:val="16"/>
                <w:szCs w:val="16"/>
              </w:rPr>
              <w:t xml:space="preserve">Shuma e ndarjes së </w:t>
            </w:r>
            <w:proofErr w:type="spellStart"/>
            <w:r>
              <w:rPr>
                <w:rFonts w:ascii="Times New Roman" w:hAnsi="Times New Roman" w:cs="Times New Roman"/>
                <w:b/>
                <w:sz w:val="16"/>
                <w:szCs w:val="16"/>
              </w:rPr>
              <w:t>mejeteve</w:t>
            </w:r>
            <w:proofErr w:type="spellEnd"/>
            <w:r>
              <w:rPr>
                <w:rFonts w:ascii="Times New Roman" w:hAnsi="Times New Roman" w:cs="Times New Roman"/>
                <w:b/>
                <w:sz w:val="16"/>
                <w:szCs w:val="16"/>
              </w:rPr>
              <w:t xml:space="preserve"> nga burime tjera,  bashkëfinancim, donatorë etj. </w:t>
            </w:r>
          </w:p>
        </w:tc>
        <w:tc>
          <w:tcPr>
            <w:tcW w:w="1391" w:type="dxa"/>
            <w:shd w:val="clear" w:color="auto" w:fill="E7E6E6" w:themeFill="background2"/>
            <w:vAlign w:val="center"/>
          </w:tcPr>
          <w:p w14:paraId="1948B380" w14:textId="77777777" w:rsidR="006E351D" w:rsidRPr="005C1A8C" w:rsidRDefault="006E351D" w:rsidP="0001596C">
            <w:pPr>
              <w:rPr>
                <w:rFonts w:ascii="Times New Roman" w:hAnsi="Times New Roman" w:cs="Times New Roman"/>
                <w:sz w:val="16"/>
                <w:szCs w:val="16"/>
              </w:rPr>
            </w:pPr>
            <w:r>
              <w:rPr>
                <w:rFonts w:ascii="Times New Roman" w:hAnsi="Times New Roman" w:cs="Times New Roman"/>
                <w:b/>
                <w:sz w:val="16"/>
                <w:szCs w:val="16"/>
              </w:rPr>
              <w:t xml:space="preserve">Përfituesit e masës </w:t>
            </w:r>
          </w:p>
        </w:tc>
        <w:tc>
          <w:tcPr>
            <w:tcW w:w="2578" w:type="dxa"/>
            <w:gridSpan w:val="2"/>
            <w:shd w:val="clear" w:color="auto" w:fill="E7E6E6" w:themeFill="background2"/>
            <w:vAlign w:val="center"/>
          </w:tcPr>
          <w:p w14:paraId="151AF4F8" w14:textId="77777777" w:rsidR="006E351D" w:rsidRPr="005C1A8C" w:rsidRDefault="006E351D" w:rsidP="0001596C">
            <w:pPr>
              <w:rPr>
                <w:rFonts w:ascii="Times New Roman" w:hAnsi="Times New Roman" w:cs="Times New Roman"/>
                <w:sz w:val="16"/>
                <w:szCs w:val="16"/>
              </w:rPr>
            </w:pPr>
            <w:r w:rsidRPr="005C1A8C">
              <w:rPr>
                <w:rFonts w:ascii="Times New Roman" w:hAnsi="Times New Roman" w:cs="Times New Roman"/>
                <w:b/>
                <w:sz w:val="16"/>
                <w:szCs w:val="16"/>
              </w:rPr>
              <w:t>Rezultati</w:t>
            </w:r>
            <w:r>
              <w:rPr>
                <w:rFonts w:ascii="Times New Roman" w:hAnsi="Times New Roman" w:cs="Times New Roman"/>
                <w:b/>
                <w:sz w:val="16"/>
                <w:szCs w:val="16"/>
              </w:rPr>
              <w:t xml:space="preserve"> i </w:t>
            </w:r>
            <w:r w:rsidRPr="005C1A8C">
              <w:rPr>
                <w:rFonts w:ascii="Times New Roman" w:hAnsi="Times New Roman" w:cs="Times New Roman"/>
                <w:b/>
                <w:sz w:val="16"/>
                <w:szCs w:val="16"/>
              </w:rPr>
              <w:t>pritsh</w:t>
            </w:r>
            <w:r>
              <w:rPr>
                <w:rFonts w:ascii="Times New Roman" w:hAnsi="Times New Roman" w:cs="Times New Roman"/>
                <w:b/>
                <w:sz w:val="16"/>
                <w:szCs w:val="16"/>
              </w:rPr>
              <w:t>ë</w:t>
            </w:r>
            <w:r w:rsidRPr="005C1A8C">
              <w:rPr>
                <w:rFonts w:ascii="Times New Roman" w:hAnsi="Times New Roman" w:cs="Times New Roman"/>
                <w:b/>
                <w:sz w:val="16"/>
                <w:szCs w:val="16"/>
              </w:rPr>
              <w:t>m n</w:t>
            </w:r>
            <w:r>
              <w:rPr>
                <w:rFonts w:ascii="Times New Roman" w:hAnsi="Times New Roman" w:cs="Times New Roman"/>
                <w:b/>
                <w:sz w:val="16"/>
                <w:szCs w:val="16"/>
              </w:rPr>
              <w:t>ë</w:t>
            </w:r>
            <w:r w:rsidRPr="005C1A8C">
              <w:rPr>
                <w:rFonts w:ascii="Times New Roman" w:hAnsi="Times New Roman" w:cs="Times New Roman"/>
                <w:b/>
                <w:sz w:val="16"/>
                <w:szCs w:val="16"/>
              </w:rPr>
              <w:t xml:space="preserve"> nivel t</w:t>
            </w:r>
            <w:r>
              <w:rPr>
                <w:rFonts w:ascii="Times New Roman" w:hAnsi="Times New Roman" w:cs="Times New Roman"/>
                <w:b/>
                <w:sz w:val="16"/>
                <w:szCs w:val="16"/>
              </w:rPr>
              <w:t>ë</w:t>
            </w:r>
            <w:r w:rsidRPr="005C1A8C">
              <w:rPr>
                <w:rFonts w:ascii="Times New Roman" w:hAnsi="Times New Roman" w:cs="Times New Roman"/>
                <w:b/>
                <w:sz w:val="16"/>
                <w:szCs w:val="16"/>
              </w:rPr>
              <w:t xml:space="preserve"> </w:t>
            </w:r>
            <w:r>
              <w:rPr>
                <w:rFonts w:ascii="Times New Roman" w:hAnsi="Times New Roman" w:cs="Times New Roman"/>
                <w:b/>
                <w:sz w:val="16"/>
                <w:szCs w:val="16"/>
              </w:rPr>
              <w:t xml:space="preserve">masës </w:t>
            </w:r>
            <w:r w:rsidRPr="005C1A8C">
              <w:rPr>
                <w:rFonts w:ascii="Times New Roman" w:hAnsi="Times New Roman" w:cs="Times New Roman"/>
                <w:b/>
                <w:sz w:val="16"/>
                <w:szCs w:val="16"/>
              </w:rPr>
              <w:t xml:space="preserve"> </w:t>
            </w:r>
          </w:p>
        </w:tc>
      </w:tr>
      <w:tr w:rsidR="006E351D" w:rsidRPr="005C1A8C" w14:paraId="6783D94D" w14:textId="77777777" w:rsidTr="0001596C">
        <w:tc>
          <w:tcPr>
            <w:tcW w:w="5665" w:type="dxa"/>
            <w:gridSpan w:val="3"/>
            <w:shd w:val="clear" w:color="auto" w:fill="auto"/>
          </w:tcPr>
          <w:p w14:paraId="667E39AB" w14:textId="77777777" w:rsidR="006E351D" w:rsidRPr="005C1A8C" w:rsidRDefault="006E351D" w:rsidP="0001596C">
            <w:pPr>
              <w:spacing w:before="120" w:after="120"/>
              <w:rPr>
                <w:rFonts w:ascii="Times New Roman" w:hAnsi="Times New Roman" w:cs="Times New Roman"/>
                <w:i/>
                <w:sz w:val="21"/>
                <w:szCs w:val="21"/>
              </w:rPr>
            </w:pPr>
            <w:r>
              <w:rPr>
                <w:rFonts w:ascii="Times New Roman" w:hAnsi="Times New Roman" w:cs="Times New Roman"/>
                <w:i/>
                <w:sz w:val="21"/>
                <w:szCs w:val="21"/>
              </w:rPr>
              <w:t xml:space="preserve">1. </w:t>
            </w:r>
          </w:p>
        </w:tc>
        <w:tc>
          <w:tcPr>
            <w:tcW w:w="1276" w:type="dxa"/>
            <w:gridSpan w:val="2"/>
            <w:shd w:val="clear" w:color="auto" w:fill="auto"/>
          </w:tcPr>
          <w:p w14:paraId="137738EE" w14:textId="77777777" w:rsidR="006E351D" w:rsidRPr="005C1A8C" w:rsidRDefault="006E351D" w:rsidP="0001596C">
            <w:pPr>
              <w:rPr>
                <w:rFonts w:ascii="Times New Roman" w:hAnsi="Times New Roman" w:cs="Times New Roman"/>
                <w:sz w:val="21"/>
                <w:szCs w:val="21"/>
              </w:rPr>
            </w:pPr>
          </w:p>
        </w:tc>
        <w:tc>
          <w:tcPr>
            <w:tcW w:w="1843" w:type="dxa"/>
            <w:gridSpan w:val="2"/>
            <w:shd w:val="clear" w:color="auto" w:fill="auto"/>
          </w:tcPr>
          <w:p w14:paraId="5FCFB3D6" w14:textId="77777777" w:rsidR="006E351D" w:rsidRPr="005C1A8C" w:rsidRDefault="006E351D" w:rsidP="0001596C">
            <w:pPr>
              <w:rPr>
                <w:rFonts w:ascii="Times New Roman" w:hAnsi="Times New Roman" w:cs="Times New Roman"/>
                <w:sz w:val="21"/>
                <w:szCs w:val="21"/>
              </w:rPr>
            </w:pPr>
          </w:p>
        </w:tc>
        <w:tc>
          <w:tcPr>
            <w:tcW w:w="1417" w:type="dxa"/>
            <w:shd w:val="clear" w:color="auto" w:fill="auto"/>
          </w:tcPr>
          <w:p w14:paraId="3E330D7B" w14:textId="77777777" w:rsidR="006E351D" w:rsidRPr="005C1A8C" w:rsidRDefault="006E351D" w:rsidP="0001596C">
            <w:pPr>
              <w:rPr>
                <w:rFonts w:ascii="Times New Roman" w:hAnsi="Times New Roman" w:cs="Times New Roman"/>
                <w:sz w:val="21"/>
                <w:szCs w:val="21"/>
              </w:rPr>
            </w:pPr>
          </w:p>
        </w:tc>
        <w:tc>
          <w:tcPr>
            <w:tcW w:w="1391" w:type="dxa"/>
            <w:shd w:val="clear" w:color="auto" w:fill="auto"/>
          </w:tcPr>
          <w:p w14:paraId="4799015F" w14:textId="77777777" w:rsidR="006E351D" w:rsidRPr="005C1A8C" w:rsidRDefault="006E351D" w:rsidP="0001596C">
            <w:pPr>
              <w:rPr>
                <w:rFonts w:ascii="Times New Roman" w:hAnsi="Times New Roman" w:cs="Times New Roman"/>
                <w:sz w:val="21"/>
                <w:szCs w:val="21"/>
              </w:rPr>
            </w:pPr>
          </w:p>
        </w:tc>
        <w:tc>
          <w:tcPr>
            <w:tcW w:w="2578" w:type="dxa"/>
            <w:gridSpan w:val="2"/>
            <w:shd w:val="clear" w:color="auto" w:fill="auto"/>
          </w:tcPr>
          <w:p w14:paraId="53D6839C" w14:textId="77777777" w:rsidR="006E351D" w:rsidRPr="005C1A8C" w:rsidRDefault="006E351D" w:rsidP="0001596C">
            <w:pPr>
              <w:rPr>
                <w:rFonts w:ascii="Times New Roman" w:hAnsi="Times New Roman" w:cs="Times New Roman"/>
                <w:sz w:val="21"/>
                <w:szCs w:val="21"/>
              </w:rPr>
            </w:pPr>
          </w:p>
        </w:tc>
      </w:tr>
      <w:tr w:rsidR="006E351D" w:rsidRPr="005C1A8C" w14:paraId="41FF464E" w14:textId="77777777" w:rsidTr="0001596C">
        <w:tc>
          <w:tcPr>
            <w:tcW w:w="5665" w:type="dxa"/>
            <w:gridSpan w:val="3"/>
            <w:shd w:val="clear" w:color="auto" w:fill="auto"/>
          </w:tcPr>
          <w:p w14:paraId="483452D0" w14:textId="77777777" w:rsidR="006E351D" w:rsidRPr="005C1A8C" w:rsidRDefault="006E351D" w:rsidP="0001596C">
            <w:pPr>
              <w:spacing w:before="120" w:after="120"/>
              <w:rPr>
                <w:rFonts w:ascii="Times New Roman" w:hAnsi="Times New Roman" w:cs="Times New Roman"/>
                <w:i/>
                <w:sz w:val="21"/>
                <w:szCs w:val="21"/>
              </w:rPr>
            </w:pPr>
            <w:r>
              <w:rPr>
                <w:rFonts w:ascii="Times New Roman" w:hAnsi="Times New Roman" w:cs="Times New Roman"/>
                <w:i/>
                <w:sz w:val="21"/>
                <w:szCs w:val="21"/>
              </w:rPr>
              <w:t>2.</w:t>
            </w:r>
          </w:p>
        </w:tc>
        <w:tc>
          <w:tcPr>
            <w:tcW w:w="1276" w:type="dxa"/>
            <w:gridSpan w:val="2"/>
            <w:shd w:val="clear" w:color="auto" w:fill="auto"/>
          </w:tcPr>
          <w:p w14:paraId="1A59C85C" w14:textId="77777777" w:rsidR="006E351D" w:rsidRPr="005C1A8C" w:rsidRDefault="006E351D" w:rsidP="0001596C">
            <w:pPr>
              <w:rPr>
                <w:rFonts w:ascii="Times New Roman" w:hAnsi="Times New Roman" w:cs="Times New Roman"/>
                <w:sz w:val="21"/>
                <w:szCs w:val="21"/>
              </w:rPr>
            </w:pPr>
          </w:p>
        </w:tc>
        <w:tc>
          <w:tcPr>
            <w:tcW w:w="1843" w:type="dxa"/>
            <w:gridSpan w:val="2"/>
            <w:shd w:val="clear" w:color="auto" w:fill="auto"/>
          </w:tcPr>
          <w:p w14:paraId="01684040" w14:textId="77777777" w:rsidR="006E351D" w:rsidRPr="005C1A8C" w:rsidRDefault="006E351D" w:rsidP="0001596C">
            <w:pPr>
              <w:rPr>
                <w:rFonts w:ascii="Times New Roman" w:hAnsi="Times New Roman" w:cs="Times New Roman"/>
                <w:sz w:val="21"/>
                <w:szCs w:val="21"/>
              </w:rPr>
            </w:pPr>
          </w:p>
        </w:tc>
        <w:tc>
          <w:tcPr>
            <w:tcW w:w="1417" w:type="dxa"/>
            <w:shd w:val="clear" w:color="auto" w:fill="auto"/>
          </w:tcPr>
          <w:p w14:paraId="17758E06" w14:textId="77777777" w:rsidR="006E351D" w:rsidRPr="005C1A8C" w:rsidRDefault="006E351D" w:rsidP="0001596C">
            <w:pPr>
              <w:rPr>
                <w:rFonts w:ascii="Times New Roman" w:hAnsi="Times New Roman" w:cs="Times New Roman"/>
                <w:sz w:val="21"/>
                <w:szCs w:val="21"/>
              </w:rPr>
            </w:pPr>
          </w:p>
        </w:tc>
        <w:tc>
          <w:tcPr>
            <w:tcW w:w="1391" w:type="dxa"/>
            <w:shd w:val="clear" w:color="auto" w:fill="auto"/>
          </w:tcPr>
          <w:p w14:paraId="13D64D8E" w14:textId="77777777" w:rsidR="006E351D" w:rsidRPr="005C1A8C" w:rsidRDefault="006E351D" w:rsidP="0001596C">
            <w:pPr>
              <w:rPr>
                <w:rFonts w:ascii="Times New Roman" w:hAnsi="Times New Roman" w:cs="Times New Roman"/>
                <w:sz w:val="21"/>
                <w:szCs w:val="21"/>
              </w:rPr>
            </w:pPr>
          </w:p>
        </w:tc>
        <w:tc>
          <w:tcPr>
            <w:tcW w:w="2578" w:type="dxa"/>
            <w:gridSpan w:val="2"/>
            <w:shd w:val="clear" w:color="auto" w:fill="auto"/>
          </w:tcPr>
          <w:p w14:paraId="1F6A099B" w14:textId="77777777" w:rsidR="006E351D" w:rsidRPr="005C1A8C" w:rsidRDefault="006E351D" w:rsidP="0001596C">
            <w:pPr>
              <w:rPr>
                <w:rFonts w:ascii="Times New Roman" w:hAnsi="Times New Roman" w:cs="Times New Roman"/>
                <w:sz w:val="21"/>
                <w:szCs w:val="21"/>
              </w:rPr>
            </w:pPr>
          </w:p>
        </w:tc>
      </w:tr>
      <w:tr w:rsidR="006E351D" w:rsidRPr="005C1A8C" w14:paraId="5A23090F" w14:textId="77777777" w:rsidTr="0001596C">
        <w:tc>
          <w:tcPr>
            <w:tcW w:w="5665" w:type="dxa"/>
            <w:gridSpan w:val="3"/>
            <w:shd w:val="clear" w:color="auto" w:fill="E7E6E6" w:themeFill="background2"/>
          </w:tcPr>
          <w:p w14:paraId="7938E900" w14:textId="77777777" w:rsidR="006E351D" w:rsidRPr="005C1A8C" w:rsidRDefault="006E351D" w:rsidP="0001596C">
            <w:pPr>
              <w:spacing w:before="120" w:after="120"/>
              <w:rPr>
                <w:rFonts w:ascii="Times New Roman" w:hAnsi="Times New Roman" w:cs="Times New Roman"/>
                <w:sz w:val="21"/>
                <w:szCs w:val="21"/>
              </w:rPr>
            </w:pPr>
            <w:r>
              <w:rPr>
                <w:rFonts w:ascii="Times New Roman" w:hAnsi="Times New Roman" w:cs="Times New Roman"/>
                <w:b/>
                <w:bCs/>
                <w:sz w:val="21"/>
                <w:szCs w:val="21"/>
              </w:rPr>
              <w:t xml:space="preserve">Masa: </w:t>
            </w:r>
            <w:proofErr w:type="spellStart"/>
            <w:r>
              <w:rPr>
                <w:rFonts w:ascii="Times New Roman" w:hAnsi="Times New Roman" w:cs="Times New Roman"/>
                <w:b/>
                <w:bCs/>
                <w:sz w:val="21"/>
                <w:szCs w:val="21"/>
              </w:rPr>
              <w:t>Mbëshetje</w:t>
            </w:r>
            <w:proofErr w:type="spellEnd"/>
            <w:r>
              <w:rPr>
                <w:rFonts w:ascii="Times New Roman" w:hAnsi="Times New Roman" w:cs="Times New Roman"/>
                <w:b/>
                <w:bCs/>
                <w:sz w:val="21"/>
                <w:szCs w:val="21"/>
              </w:rPr>
              <w:t xml:space="preserve"> për Organizatat e </w:t>
            </w:r>
            <w:proofErr w:type="spellStart"/>
            <w:r>
              <w:rPr>
                <w:rFonts w:ascii="Times New Roman" w:hAnsi="Times New Roman" w:cs="Times New Roman"/>
                <w:b/>
                <w:bCs/>
                <w:sz w:val="21"/>
                <w:szCs w:val="21"/>
              </w:rPr>
              <w:t>Shoqerisë</w:t>
            </w:r>
            <w:proofErr w:type="spellEnd"/>
            <w:r>
              <w:rPr>
                <w:rFonts w:ascii="Times New Roman" w:hAnsi="Times New Roman" w:cs="Times New Roman"/>
                <w:b/>
                <w:bCs/>
                <w:sz w:val="21"/>
                <w:szCs w:val="21"/>
              </w:rPr>
              <w:t xml:space="preserve"> Civile</w:t>
            </w:r>
          </w:p>
        </w:tc>
        <w:tc>
          <w:tcPr>
            <w:tcW w:w="1276" w:type="dxa"/>
            <w:gridSpan w:val="2"/>
            <w:shd w:val="clear" w:color="auto" w:fill="E7E6E6" w:themeFill="background2"/>
            <w:vAlign w:val="center"/>
          </w:tcPr>
          <w:p w14:paraId="174F9240" w14:textId="77777777" w:rsidR="006E351D" w:rsidRPr="005C1A8C" w:rsidRDefault="006E351D" w:rsidP="0001596C">
            <w:pPr>
              <w:rPr>
                <w:rFonts w:ascii="Times New Roman" w:hAnsi="Times New Roman" w:cs="Times New Roman"/>
                <w:sz w:val="21"/>
                <w:szCs w:val="21"/>
              </w:rPr>
            </w:pPr>
            <w:r>
              <w:rPr>
                <w:rFonts w:ascii="Times New Roman" w:hAnsi="Times New Roman" w:cs="Times New Roman"/>
                <w:b/>
                <w:sz w:val="16"/>
                <w:szCs w:val="16"/>
              </w:rPr>
              <w:t xml:space="preserve">Koha e zbatimit të masës </w:t>
            </w:r>
          </w:p>
        </w:tc>
        <w:tc>
          <w:tcPr>
            <w:tcW w:w="1843" w:type="dxa"/>
            <w:gridSpan w:val="2"/>
            <w:shd w:val="clear" w:color="auto" w:fill="E7E6E6" w:themeFill="background2"/>
            <w:vAlign w:val="center"/>
          </w:tcPr>
          <w:p w14:paraId="62AA4E6E" w14:textId="77777777" w:rsidR="006E351D" w:rsidRPr="005C1A8C" w:rsidRDefault="006E351D" w:rsidP="0001596C">
            <w:pPr>
              <w:rPr>
                <w:rFonts w:ascii="Times New Roman" w:hAnsi="Times New Roman" w:cs="Times New Roman"/>
                <w:sz w:val="21"/>
                <w:szCs w:val="21"/>
              </w:rPr>
            </w:pPr>
            <w:r>
              <w:rPr>
                <w:rFonts w:ascii="Times New Roman" w:hAnsi="Times New Roman" w:cs="Times New Roman"/>
                <w:b/>
                <w:sz w:val="16"/>
                <w:szCs w:val="16"/>
              </w:rPr>
              <w:t>Shuma e mjeteve financiare për masën</w:t>
            </w:r>
          </w:p>
        </w:tc>
        <w:tc>
          <w:tcPr>
            <w:tcW w:w="1417" w:type="dxa"/>
            <w:shd w:val="clear" w:color="auto" w:fill="E7E6E6" w:themeFill="background2"/>
            <w:vAlign w:val="center"/>
          </w:tcPr>
          <w:p w14:paraId="3A8FC01B" w14:textId="77777777" w:rsidR="006E351D" w:rsidRPr="005C1A8C" w:rsidRDefault="006E351D" w:rsidP="0001596C">
            <w:pPr>
              <w:rPr>
                <w:rFonts w:ascii="Times New Roman" w:hAnsi="Times New Roman" w:cs="Times New Roman"/>
                <w:sz w:val="16"/>
                <w:szCs w:val="16"/>
              </w:rPr>
            </w:pPr>
            <w:r>
              <w:rPr>
                <w:rFonts w:ascii="Times New Roman" w:hAnsi="Times New Roman" w:cs="Times New Roman"/>
                <w:b/>
                <w:sz w:val="16"/>
                <w:szCs w:val="16"/>
              </w:rPr>
              <w:t xml:space="preserve">Burimi i Financimit </w:t>
            </w:r>
          </w:p>
          <w:p w14:paraId="37C9A619" w14:textId="77777777" w:rsidR="006E351D" w:rsidRPr="005C1A8C" w:rsidRDefault="006E351D" w:rsidP="0001596C">
            <w:pPr>
              <w:rPr>
                <w:rFonts w:ascii="Times New Roman" w:hAnsi="Times New Roman" w:cs="Times New Roman"/>
                <w:sz w:val="21"/>
                <w:szCs w:val="21"/>
              </w:rPr>
            </w:pPr>
          </w:p>
        </w:tc>
        <w:tc>
          <w:tcPr>
            <w:tcW w:w="1391" w:type="dxa"/>
            <w:shd w:val="clear" w:color="auto" w:fill="E7E6E6" w:themeFill="background2"/>
            <w:vAlign w:val="center"/>
          </w:tcPr>
          <w:p w14:paraId="4DF5E233" w14:textId="77777777" w:rsidR="006E351D" w:rsidRPr="005C1A8C" w:rsidRDefault="006E351D" w:rsidP="0001596C">
            <w:pPr>
              <w:rPr>
                <w:rFonts w:ascii="Times New Roman" w:hAnsi="Times New Roman" w:cs="Times New Roman"/>
                <w:sz w:val="21"/>
                <w:szCs w:val="21"/>
              </w:rPr>
            </w:pPr>
            <w:r>
              <w:rPr>
                <w:rFonts w:ascii="Times New Roman" w:hAnsi="Times New Roman" w:cs="Times New Roman"/>
                <w:b/>
                <w:sz w:val="16"/>
                <w:szCs w:val="16"/>
              </w:rPr>
              <w:t xml:space="preserve">Përfituesit e masës </w:t>
            </w:r>
          </w:p>
        </w:tc>
        <w:tc>
          <w:tcPr>
            <w:tcW w:w="2578" w:type="dxa"/>
            <w:gridSpan w:val="2"/>
            <w:shd w:val="clear" w:color="auto" w:fill="E7E6E6" w:themeFill="background2"/>
            <w:vAlign w:val="center"/>
          </w:tcPr>
          <w:p w14:paraId="6CF3A58D" w14:textId="77777777" w:rsidR="006E351D" w:rsidRPr="005C1A8C" w:rsidRDefault="006E351D" w:rsidP="0001596C">
            <w:pPr>
              <w:rPr>
                <w:rFonts w:ascii="Times New Roman" w:hAnsi="Times New Roman" w:cs="Times New Roman"/>
                <w:sz w:val="21"/>
                <w:szCs w:val="21"/>
              </w:rPr>
            </w:pPr>
            <w:r w:rsidRPr="005C1A8C">
              <w:rPr>
                <w:rFonts w:ascii="Times New Roman" w:hAnsi="Times New Roman" w:cs="Times New Roman"/>
                <w:b/>
                <w:sz w:val="16"/>
                <w:szCs w:val="16"/>
              </w:rPr>
              <w:t>Rezultati</w:t>
            </w:r>
            <w:r>
              <w:rPr>
                <w:rFonts w:ascii="Times New Roman" w:hAnsi="Times New Roman" w:cs="Times New Roman"/>
                <w:b/>
                <w:sz w:val="16"/>
                <w:szCs w:val="16"/>
              </w:rPr>
              <w:t xml:space="preserve"> i </w:t>
            </w:r>
            <w:r w:rsidRPr="005C1A8C">
              <w:rPr>
                <w:rFonts w:ascii="Times New Roman" w:hAnsi="Times New Roman" w:cs="Times New Roman"/>
                <w:b/>
                <w:sz w:val="16"/>
                <w:szCs w:val="16"/>
              </w:rPr>
              <w:t>pritsh</w:t>
            </w:r>
            <w:r>
              <w:rPr>
                <w:rFonts w:ascii="Times New Roman" w:hAnsi="Times New Roman" w:cs="Times New Roman"/>
                <w:b/>
                <w:sz w:val="16"/>
                <w:szCs w:val="16"/>
              </w:rPr>
              <w:t>ë</w:t>
            </w:r>
            <w:r w:rsidRPr="005C1A8C">
              <w:rPr>
                <w:rFonts w:ascii="Times New Roman" w:hAnsi="Times New Roman" w:cs="Times New Roman"/>
                <w:b/>
                <w:sz w:val="16"/>
                <w:szCs w:val="16"/>
              </w:rPr>
              <w:t>m n</w:t>
            </w:r>
            <w:r>
              <w:rPr>
                <w:rFonts w:ascii="Times New Roman" w:hAnsi="Times New Roman" w:cs="Times New Roman"/>
                <w:b/>
                <w:sz w:val="16"/>
                <w:szCs w:val="16"/>
              </w:rPr>
              <w:t>ë</w:t>
            </w:r>
            <w:r w:rsidRPr="005C1A8C">
              <w:rPr>
                <w:rFonts w:ascii="Times New Roman" w:hAnsi="Times New Roman" w:cs="Times New Roman"/>
                <w:b/>
                <w:sz w:val="16"/>
                <w:szCs w:val="16"/>
              </w:rPr>
              <w:t xml:space="preserve"> nivel t</w:t>
            </w:r>
            <w:r>
              <w:rPr>
                <w:rFonts w:ascii="Times New Roman" w:hAnsi="Times New Roman" w:cs="Times New Roman"/>
                <w:b/>
                <w:sz w:val="16"/>
                <w:szCs w:val="16"/>
              </w:rPr>
              <w:t>ë</w:t>
            </w:r>
            <w:r w:rsidRPr="005C1A8C">
              <w:rPr>
                <w:rFonts w:ascii="Times New Roman" w:hAnsi="Times New Roman" w:cs="Times New Roman"/>
                <w:b/>
                <w:sz w:val="16"/>
                <w:szCs w:val="16"/>
              </w:rPr>
              <w:t xml:space="preserve"> </w:t>
            </w:r>
            <w:r>
              <w:rPr>
                <w:rFonts w:ascii="Times New Roman" w:hAnsi="Times New Roman" w:cs="Times New Roman"/>
                <w:b/>
                <w:sz w:val="16"/>
                <w:szCs w:val="16"/>
              </w:rPr>
              <w:t xml:space="preserve">masës </w:t>
            </w:r>
            <w:r w:rsidRPr="005C1A8C">
              <w:rPr>
                <w:rFonts w:ascii="Times New Roman" w:hAnsi="Times New Roman" w:cs="Times New Roman"/>
                <w:b/>
                <w:sz w:val="16"/>
                <w:szCs w:val="16"/>
              </w:rPr>
              <w:t xml:space="preserve"> </w:t>
            </w:r>
          </w:p>
        </w:tc>
      </w:tr>
      <w:tr w:rsidR="006E351D" w:rsidRPr="005C1A8C" w14:paraId="0C82646C" w14:textId="77777777" w:rsidTr="0001596C">
        <w:tc>
          <w:tcPr>
            <w:tcW w:w="5665" w:type="dxa"/>
            <w:gridSpan w:val="3"/>
            <w:shd w:val="clear" w:color="auto" w:fill="auto"/>
          </w:tcPr>
          <w:p w14:paraId="0D1F6197" w14:textId="77777777" w:rsidR="006E351D" w:rsidRPr="005C1A8C" w:rsidRDefault="006E351D" w:rsidP="0001596C">
            <w:pPr>
              <w:spacing w:before="120" w:after="120"/>
              <w:rPr>
                <w:rFonts w:ascii="Times New Roman" w:hAnsi="Times New Roman" w:cs="Times New Roman"/>
                <w:sz w:val="21"/>
                <w:szCs w:val="21"/>
              </w:rPr>
            </w:pPr>
            <w:r>
              <w:rPr>
                <w:rFonts w:ascii="Times New Roman" w:hAnsi="Times New Roman" w:cs="Times New Roman"/>
                <w:sz w:val="21"/>
                <w:szCs w:val="21"/>
              </w:rPr>
              <w:t xml:space="preserve">1. </w:t>
            </w:r>
          </w:p>
        </w:tc>
        <w:tc>
          <w:tcPr>
            <w:tcW w:w="1276" w:type="dxa"/>
            <w:gridSpan w:val="2"/>
            <w:shd w:val="clear" w:color="auto" w:fill="auto"/>
          </w:tcPr>
          <w:p w14:paraId="07EF88DE" w14:textId="77777777" w:rsidR="006E351D" w:rsidRPr="005C1A8C" w:rsidRDefault="006E351D" w:rsidP="0001596C">
            <w:pPr>
              <w:rPr>
                <w:rFonts w:ascii="Times New Roman" w:hAnsi="Times New Roman" w:cs="Times New Roman"/>
                <w:sz w:val="21"/>
                <w:szCs w:val="21"/>
              </w:rPr>
            </w:pPr>
          </w:p>
        </w:tc>
        <w:tc>
          <w:tcPr>
            <w:tcW w:w="1843" w:type="dxa"/>
            <w:gridSpan w:val="2"/>
            <w:shd w:val="clear" w:color="auto" w:fill="auto"/>
          </w:tcPr>
          <w:p w14:paraId="0B626A2B" w14:textId="77777777" w:rsidR="006E351D" w:rsidRPr="005C1A8C" w:rsidRDefault="006E351D" w:rsidP="0001596C">
            <w:pPr>
              <w:rPr>
                <w:rFonts w:ascii="Times New Roman" w:hAnsi="Times New Roman" w:cs="Times New Roman"/>
                <w:sz w:val="21"/>
                <w:szCs w:val="21"/>
              </w:rPr>
            </w:pPr>
          </w:p>
        </w:tc>
        <w:tc>
          <w:tcPr>
            <w:tcW w:w="1417" w:type="dxa"/>
            <w:shd w:val="clear" w:color="auto" w:fill="auto"/>
          </w:tcPr>
          <w:p w14:paraId="598FABF7" w14:textId="77777777" w:rsidR="006E351D" w:rsidRPr="005C1A8C" w:rsidRDefault="006E351D" w:rsidP="0001596C">
            <w:pPr>
              <w:rPr>
                <w:rFonts w:ascii="Times New Roman" w:hAnsi="Times New Roman" w:cs="Times New Roman"/>
                <w:sz w:val="21"/>
                <w:szCs w:val="21"/>
              </w:rPr>
            </w:pPr>
          </w:p>
        </w:tc>
        <w:tc>
          <w:tcPr>
            <w:tcW w:w="1391" w:type="dxa"/>
            <w:shd w:val="clear" w:color="auto" w:fill="auto"/>
          </w:tcPr>
          <w:p w14:paraId="77C51358" w14:textId="77777777" w:rsidR="006E351D" w:rsidRPr="005C1A8C" w:rsidRDefault="006E351D" w:rsidP="0001596C">
            <w:pPr>
              <w:rPr>
                <w:rFonts w:ascii="Times New Roman" w:hAnsi="Times New Roman" w:cs="Times New Roman"/>
                <w:sz w:val="21"/>
                <w:szCs w:val="21"/>
              </w:rPr>
            </w:pPr>
          </w:p>
        </w:tc>
        <w:tc>
          <w:tcPr>
            <w:tcW w:w="2578" w:type="dxa"/>
            <w:gridSpan w:val="2"/>
            <w:shd w:val="clear" w:color="auto" w:fill="auto"/>
          </w:tcPr>
          <w:p w14:paraId="5E841765" w14:textId="77777777" w:rsidR="006E351D" w:rsidRPr="005C1A8C" w:rsidRDefault="006E351D" w:rsidP="0001596C">
            <w:pPr>
              <w:rPr>
                <w:rFonts w:ascii="Times New Roman" w:hAnsi="Times New Roman" w:cs="Times New Roman"/>
                <w:sz w:val="21"/>
                <w:szCs w:val="21"/>
              </w:rPr>
            </w:pPr>
          </w:p>
        </w:tc>
      </w:tr>
      <w:tr w:rsidR="006E351D" w:rsidRPr="005C1A8C" w14:paraId="1014C191" w14:textId="77777777" w:rsidTr="0001596C">
        <w:tc>
          <w:tcPr>
            <w:tcW w:w="5665" w:type="dxa"/>
            <w:gridSpan w:val="3"/>
            <w:shd w:val="clear" w:color="auto" w:fill="auto"/>
          </w:tcPr>
          <w:p w14:paraId="015337D7" w14:textId="77777777" w:rsidR="006E351D" w:rsidRPr="005C1A8C" w:rsidRDefault="006E351D" w:rsidP="0001596C">
            <w:pPr>
              <w:spacing w:before="120" w:after="120"/>
              <w:rPr>
                <w:rFonts w:ascii="Times New Roman" w:hAnsi="Times New Roman" w:cs="Times New Roman"/>
                <w:sz w:val="21"/>
                <w:szCs w:val="21"/>
              </w:rPr>
            </w:pPr>
          </w:p>
        </w:tc>
        <w:tc>
          <w:tcPr>
            <w:tcW w:w="1276" w:type="dxa"/>
            <w:gridSpan w:val="2"/>
            <w:shd w:val="clear" w:color="auto" w:fill="auto"/>
          </w:tcPr>
          <w:p w14:paraId="7091D3D9" w14:textId="77777777" w:rsidR="006E351D" w:rsidRPr="005C1A8C" w:rsidRDefault="006E351D" w:rsidP="0001596C">
            <w:pPr>
              <w:rPr>
                <w:rFonts w:ascii="Times New Roman" w:hAnsi="Times New Roman" w:cs="Times New Roman"/>
                <w:sz w:val="21"/>
                <w:szCs w:val="21"/>
              </w:rPr>
            </w:pPr>
          </w:p>
        </w:tc>
        <w:tc>
          <w:tcPr>
            <w:tcW w:w="1843" w:type="dxa"/>
            <w:gridSpan w:val="2"/>
            <w:shd w:val="clear" w:color="auto" w:fill="auto"/>
          </w:tcPr>
          <w:p w14:paraId="25791423" w14:textId="77777777" w:rsidR="006E351D" w:rsidRPr="005C1A8C" w:rsidRDefault="006E351D" w:rsidP="0001596C">
            <w:pPr>
              <w:rPr>
                <w:rFonts w:ascii="Times New Roman" w:hAnsi="Times New Roman" w:cs="Times New Roman"/>
                <w:sz w:val="21"/>
                <w:szCs w:val="21"/>
              </w:rPr>
            </w:pPr>
          </w:p>
        </w:tc>
        <w:tc>
          <w:tcPr>
            <w:tcW w:w="1417" w:type="dxa"/>
            <w:shd w:val="clear" w:color="auto" w:fill="auto"/>
          </w:tcPr>
          <w:p w14:paraId="31063BBD" w14:textId="77777777" w:rsidR="006E351D" w:rsidRPr="005C1A8C" w:rsidRDefault="006E351D" w:rsidP="0001596C">
            <w:pPr>
              <w:rPr>
                <w:rFonts w:ascii="Times New Roman" w:hAnsi="Times New Roman" w:cs="Times New Roman"/>
                <w:sz w:val="21"/>
                <w:szCs w:val="21"/>
              </w:rPr>
            </w:pPr>
          </w:p>
        </w:tc>
        <w:tc>
          <w:tcPr>
            <w:tcW w:w="1391" w:type="dxa"/>
            <w:shd w:val="clear" w:color="auto" w:fill="auto"/>
          </w:tcPr>
          <w:p w14:paraId="572E7DE7" w14:textId="77777777" w:rsidR="006E351D" w:rsidRPr="005C1A8C" w:rsidRDefault="006E351D" w:rsidP="0001596C">
            <w:pPr>
              <w:rPr>
                <w:rFonts w:ascii="Times New Roman" w:hAnsi="Times New Roman" w:cs="Times New Roman"/>
                <w:sz w:val="21"/>
                <w:szCs w:val="21"/>
              </w:rPr>
            </w:pPr>
          </w:p>
        </w:tc>
        <w:tc>
          <w:tcPr>
            <w:tcW w:w="2578" w:type="dxa"/>
            <w:gridSpan w:val="2"/>
            <w:shd w:val="clear" w:color="auto" w:fill="auto"/>
          </w:tcPr>
          <w:p w14:paraId="2DA0E242" w14:textId="77777777" w:rsidR="006E351D" w:rsidRPr="005C1A8C" w:rsidRDefault="006E351D" w:rsidP="0001596C">
            <w:pPr>
              <w:rPr>
                <w:rFonts w:ascii="Times New Roman" w:hAnsi="Times New Roman" w:cs="Times New Roman"/>
                <w:sz w:val="21"/>
                <w:szCs w:val="21"/>
              </w:rPr>
            </w:pPr>
          </w:p>
        </w:tc>
      </w:tr>
      <w:tr w:rsidR="006E351D" w:rsidRPr="005C1A8C" w14:paraId="6692A242" w14:textId="77777777" w:rsidTr="0001596C">
        <w:tc>
          <w:tcPr>
            <w:tcW w:w="5665" w:type="dxa"/>
            <w:gridSpan w:val="3"/>
            <w:shd w:val="clear" w:color="auto" w:fill="E7E6E6" w:themeFill="background2"/>
          </w:tcPr>
          <w:p w14:paraId="07528503" w14:textId="77777777" w:rsidR="006E351D" w:rsidRPr="005C1A8C" w:rsidRDefault="006E351D" w:rsidP="0001596C">
            <w:pPr>
              <w:spacing w:before="120" w:after="120"/>
              <w:rPr>
                <w:rFonts w:ascii="Times New Roman" w:hAnsi="Times New Roman" w:cs="Times New Roman"/>
                <w:sz w:val="21"/>
                <w:szCs w:val="21"/>
              </w:rPr>
            </w:pPr>
            <w:r>
              <w:rPr>
                <w:rFonts w:ascii="Times New Roman" w:hAnsi="Times New Roman" w:cs="Times New Roman"/>
                <w:b/>
                <w:bCs/>
                <w:sz w:val="21"/>
                <w:szCs w:val="21"/>
              </w:rPr>
              <w:t xml:space="preserve">Masa: Mbështetje për </w:t>
            </w:r>
            <w:proofErr w:type="spellStart"/>
            <w:r w:rsidRPr="00F93F41">
              <w:rPr>
                <w:rFonts w:ascii="Times New Roman" w:hAnsi="Times New Roman" w:cs="Times New Roman"/>
                <w:b/>
                <w:bCs/>
                <w:sz w:val="21"/>
                <w:szCs w:val="21"/>
                <w:lang w:val="en-GB"/>
              </w:rPr>
              <w:t>Institucionet</w:t>
            </w:r>
            <w:proofErr w:type="spellEnd"/>
            <w:r w:rsidRPr="00F93F41">
              <w:rPr>
                <w:rFonts w:ascii="Times New Roman" w:hAnsi="Times New Roman" w:cs="Times New Roman"/>
                <w:b/>
                <w:bCs/>
                <w:sz w:val="21"/>
                <w:szCs w:val="21"/>
                <w:lang w:val="en-GB"/>
              </w:rPr>
              <w:t xml:space="preserve"> e </w:t>
            </w:r>
            <w:proofErr w:type="spellStart"/>
            <w:r w:rsidRPr="00F93F41">
              <w:rPr>
                <w:rFonts w:ascii="Times New Roman" w:hAnsi="Times New Roman" w:cs="Times New Roman"/>
                <w:b/>
                <w:bCs/>
                <w:sz w:val="21"/>
                <w:szCs w:val="21"/>
                <w:lang w:val="en-GB"/>
              </w:rPr>
              <w:t>arsimit</w:t>
            </w:r>
            <w:proofErr w:type="spellEnd"/>
            <w:r w:rsidRPr="00F93F41">
              <w:rPr>
                <w:rFonts w:ascii="Times New Roman" w:hAnsi="Times New Roman" w:cs="Times New Roman"/>
                <w:b/>
                <w:bCs/>
                <w:sz w:val="21"/>
                <w:szCs w:val="21"/>
                <w:lang w:val="en-GB"/>
              </w:rPr>
              <w:t xml:space="preserve"> </w:t>
            </w:r>
            <w:proofErr w:type="spellStart"/>
            <w:r w:rsidRPr="00F93F41">
              <w:rPr>
                <w:rFonts w:ascii="Times New Roman" w:hAnsi="Times New Roman" w:cs="Times New Roman"/>
                <w:b/>
                <w:bCs/>
                <w:sz w:val="21"/>
                <w:szCs w:val="21"/>
                <w:lang w:val="en-GB"/>
              </w:rPr>
              <w:t>të</w:t>
            </w:r>
            <w:proofErr w:type="spellEnd"/>
            <w:r w:rsidRPr="00F93F41">
              <w:rPr>
                <w:rFonts w:ascii="Times New Roman" w:hAnsi="Times New Roman" w:cs="Times New Roman"/>
                <w:b/>
                <w:bCs/>
                <w:sz w:val="21"/>
                <w:szCs w:val="21"/>
                <w:lang w:val="en-GB"/>
              </w:rPr>
              <w:t xml:space="preserve"> </w:t>
            </w:r>
            <w:proofErr w:type="spellStart"/>
            <w:r w:rsidRPr="00F93F41">
              <w:rPr>
                <w:rFonts w:ascii="Times New Roman" w:hAnsi="Times New Roman" w:cs="Times New Roman"/>
                <w:b/>
                <w:bCs/>
                <w:sz w:val="21"/>
                <w:szCs w:val="21"/>
                <w:lang w:val="en-GB"/>
              </w:rPr>
              <w:t>lartë</w:t>
            </w:r>
            <w:proofErr w:type="spellEnd"/>
            <w:r w:rsidRPr="00F93F41">
              <w:rPr>
                <w:rFonts w:ascii="Times New Roman" w:hAnsi="Times New Roman" w:cs="Times New Roman"/>
                <w:b/>
                <w:bCs/>
                <w:sz w:val="21"/>
                <w:szCs w:val="21"/>
                <w:lang w:val="en-GB"/>
              </w:rPr>
              <w:t xml:space="preserve"> dhe </w:t>
            </w:r>
            <w:proofErr w:type="spellStart"/>
            <w:r w:rsidRPr="00F93F41">
              <w:rPr>
                <w:rFonts w:ascii="Times New Roman" w:hAnsi="Times New Roman" w:cs="Times New Roman"/>
                <w:b/>
                <w:bCs/>
                <w:sz w:val="21"/>
                <w:szCs w:val="21"/>
                <w:lang w:val="en-GB"/>
              </w:rPr>
              <w:t>institucionet</w:t>
            </w:r>
            <w:proofErr w:type="spellEnd"/>
            <w:r w:rsidRPr="00F93F41">
              <w:rPr>
                <w:rFonts w:ascii="Times New Roman" w:hAnsi="Times New Roman" w:cs="Times New Roman"/>
                <w:b/>
                <w:bCs/>
                <w:sz w:val="21"/>
                <w:szCs w:val="21"/>
                <w:lang w:val="en-GB"/>
              </w:rPr>
              <w:t xml:space="preserve"> </w:t>
            </w:r>
            <w:proofErr w:type="spellStart"/>
            <w:r w:rsidRPr="00F93F41">
              <w:rPr>
                <w:rFonts w:ascii="Times New Roman" w:hAnsi="Times New Roman" w:cs="Times New Roman"/>
                <w:b/>
                <w:bCs/>
                <w:sz w:val="21"/>
                <w:szCs w:val="21"/>
                <w:lang w:val="en-GB"/>
              </w:rPr>
              <w:t>kërkimore-shkencore</w:t>
            </w:r>
            <w:proofErr w:type="spellEnd"/>
            <w:r w:rsidRPr="00F93F41">
              <w:rPr>
                <w:rFonts w:ascii="Times New Roman" w:hAnsi="Times New Roman" w:cs="Times New Roman"/>
                <w:b/>
                <w:bCs/>
                <w:sz w:val="21"/>
                <w:szCs w:val="21"/>
                <w:lang w:val="en-GB"/>
              </w:rPr>
              <w:t xml:space="preserve"> </w:t>
            </w:r>
            <w:proofErr w:type="spellStart"/>
            <w:r w:rsidRPr="00F93F41">
              <w:rPr>
                <w:rFonts w:ascii="Times New Roman" w:hAnsi="Times New Roman" w:cs="Times New Roman"/>
                <w:b/>
                <w:bCs/>
                <w:sz w:val="21"/>
                <w:szCs w:val="21"/>
                <w:lang w:val="en-GB"/>
              </w:rPr>
              <w:t>të</w:t>
            </w:r>
            <w:proofErr w:type="spellEnd"/>
            <w:r w:rsidRPr="00F93F41">
              <w:rPr>
                <w:rFonts w:ascii="Times New Roman" w:hAnsi="Times New Roman" w:cs="Times New Roman"/>
                <w:b/>
                <w:bCs/>
                <w:sz w:val="21"/>
                <w:szCs w:val="21"/>
                <w:lang w:val="en-GB"/>
              </w:rPr>
              <w:t xml:space="preserve"> </w:t>
            </w:r>
            <w:proofErr w:type="spellStart"/>
            <w:r w:rsidRPr="00F93F41">
              <w:rPr>
                <w:rFonts w:ascii="Times New Roman" w:hAnsi="Times New Roman" w:cs="Times New Roman"/>
                <w:b/>
                <w:bCs/>
                <w:sz w:val="21"/>
                <w:szCs w:val="21"/>
                <w:lang w:val="en-GB"/>
              </w:rPr>
              <w:t>rajonit</w:t>
            </w:r>
            <w:proofErr w:type="spellEnd"/>
            <w:r w:rsidRPr="00F93F41">
              <w:rPr>
                <w:rFonts w:ascii="Times New Roman" w:hAnsi="Times New Roman" w:cs="Times New Roman"/>
                <w:b/>
                <w:bCs/>
                <w:sz w:val="21"/>
                <w:szCs w:val="21"/>
                <w:lang w:val="en-GB"/>
              </w:rPr>
              <w:t xml:space="preserve"> </w:t>
            </w:r>
            <w:proofErr w:type="spellStart"/>
            <w:r w:rsidRPr="00F93F41">
              <w:rPr>
                <w:rFonts w:ascii="Times New Roman" w:hAnsi="Times New Roman" w:cs="Times New Roman"/>
                <w:b/>
                <w:bCs/>
                <w:sz w:val="21"/>
                <w:szCs w:val="21"/>
                <w:lang w:val="en-GB"/>
              </w:rPr>
              <w:t>përkatës</w:t>
            </w:r>
            <w:proofErr w:type="spellEnd"/>
            <w:r w:rsidRPr="00F93F41">
              <w:rPr>
                <w:rFonts w:ascii="Times New Roman" w:hAnsi="Times New Roman" w:cs="Times New Roman"/>
                <w:b/>
                <w:bCs/>
                <w:sz w:val="21"/>
                <w:szCs w:val="21"/>
                <w:lang w:val="en-GB"/>
              </w:rPr>
              <w:t xml:space="preserve"> </w:t>
            </w:r>
            <w:proofErr w:type="spellStart"/>
            <w:r w:rsidRPr="00F93F41">
              <w:rPr>
                <w:rFonts w:ascii="Times New Roman" w:hAnsi="Times New Roman" w:cs="Times New Roman"/>
                <w:b/>
                <w:bCs/>
                <w:sz w:val="21"/>
                <w:szCs w:val="21"/>
                <w:lang w:val="en-GB"/>
              </w:rPr>
              <w:t>zhvillimor</w:t>
            </w:r>
            <w:proofErr w:type="spellEnd"/>
          </w:p>
        </w:tc>
        <w:tc>
          <w:tcPr>
            <w:tcW w:w="1276" w:type="dxa"/>
            <w:gridSpan w:val="2"/>
            <w:shd w:val="clear" w:color="auto" w:fill="E7E6E6" w:themeFill="background2"/>
            <w:vAlign w:val="center"/>
          </w:tcPr>
          <w:p w14:paraId="03C57373" w14:textId="77777777" w:rsidR="006E351D" w:rsidRPr="005C1A8C" w:rsidRDefault="006E351D" w:rsidP="0001596C">
            <w:pPr>
              <w:rPr>
                <w:rFonts w:ascii="Times New Roman" w:hAnsi="Times New Roman" w:cs="Times New Roman"/>
                <w:sz w:val="21"/>
                <w:szCs w:val="21"/>
              </w:rPr>
            </w:pPr>
            <w:r>
              <w:rPr>
                <w:rFonts w:ascii="Times New Roman" w:hAnsi="Times New Roman" w:cs="Times New Roman"/>
                <w:b/>
                <w:sz w:val="16"/>
                <w:szCs w:val="16"/>
              </w:rPr>
              <w:t xml:space="preserve">Koha e zbatimit të masës </w:t>
            </w:r>
          </w:p>
        </w:tc>
        <w:tc>
          <w:tcPr>
            <w:tcW w:w="1843" w:type="dxa"/>
            <w:gridSpan w:val="2"/>
            <w:shd w:val="clear" w:color="auto" w:fill="E7E6E6" w:themeFill="background2"/>
            <w:vAlign w:val="center"/>
          </w:tcPr>
          <w:p w14:paraId="48EAAE76" w14:textId="77777777" w:rsidR="006E351D" w:rsidRPr="005C1A8C" w:rsidRDefault="006E351D" w:rsidP="0001596C">
            <w:pPr>
              <w:rPr>
                <w:rFonts w:ascii="Times New Roman" w:hAnsi="Times New Roman" w:cs="Times New Roman"/>
                <w:sz w:val="21"/>
                <w:szCs w:val="21"/>
              </w:rPr>
            </w:pPr>
            <w:r>
              <w:rPr>
                <w:rFonts w:ascii="Times New Roman" w:hAnsi="Times New Roman" w:cs="Times New Roman"/>
                <w:b/>
                <w:sz w:val="16"/>
                <w:szCs w:val="16"/>
              </w:rPr>
              <w:t>Shuma e mjeteve financiare për masën të ndarë nga mjetet e MZHR-së</w:t>
            </w:r>
          </w:p>
        </w:tc>
        <w:tc>
          <w:tcPr>
            <w:tcW w:w="1417" w:type="dxa"/>
            <w:shd w:val="clear" w:color="auto" w:fill="E7E6E6" w:themeFill="background2"/>
            <w:vAlign w:val="center"/>
          </w:tcPr>
          <w:p w14:paraId="6E33BABC" w14:textId="77777777" w:rsidR="006E351D" w:rsidRPr="005C1A8C" w:rsidRDefault="006E351D" w:rsidP="0001596C">
            <w:pPr>
              <w:rPr>
                <w:rFonts w:ascii="Times New Roman" w:hAnsi="Times New Roman" w:cs="Times New Roman"/>
                <w:sz w:val="21"/>
                <w:szCs w:val="21"/>
              </w:rPr>
            </w:pPr>
            <w:r>
              <w:rPr>
                <w:rFonts w:ascii="Times New Roman" w:hAnsi="Times New Roman" w:cs="Times New Roman"/>
                <w:b/>
                <w:sz w:val="16"/>
                <w:szCs w:val="16"/>
              </w:rPr>
              <w:t xml:space="preserve">Shuma e ndarjes së </w:t>
            </w:r>
            <w:proofErr w:type="spellStart"/>
            <w:r>
              <w:rPr>
                <w:rFonts w:ascii="Times New Roman" w:hAnsi="Times New Roman" w:cs="Times New Roman"/>
                <w:b/>
                <w:sz w:val="16"/>
                <w:szCs w:val="16"/>
              </w:rPr>
              <w:t>mejeteve</w:t>
            </w:r>
            <w:proofErr w:type="spellEnd"/>
            <w:r>
              <w:rPr>
                <w:rFonts w:ascii="Times New Roman" w:hAnsi="Times New Roman" w:cs="Times New Roman"/>
                <w:b/>
                <w:sz w:val="16"/>
                <w:szCs w:val="16"/>
              </w:rPr>
              <w:t xml:space="preserve"> nga burime tjera,  bashkëfinancim, donatorë etj. </w:t>
            </w:r>
          </w:p>
        </w:tc>
        <w:tc>
          <w:tcPr>
            <w:tcW w:w="1391" w:type="dxa"/>
            <w:shd w:val="clear" w:color="auto" w:fill="E7E6E6" w:themeFill="background2"/>
            <w:vAlign w:val="center"/>
          </w:tcPr>
          <w:p w14:paraId="518F9E47" w14:textId="77777777" w:rsidR="006E351D" w:rsidRPr="005C1A8C" w:rsidRDefault="006E351D" w:rsidP="0001596C">
            <w:pPr>
              <w:rPr>
                <w:rFonts w:ascii="Times New Roman" w:hAnsi="Times New Roman" w:cs="Times New Roman"/>
                <w:sz w:val="21"/>
                <w:szCs w:val="21"/>
              </w:rPr>
            </w:pPr>
            <w:r>
              <w:rPr>
                <w:rFonts w:ascii="Times New Roman" w:hAnsi="Times New Roman" w:cs="Times New Roman"/>
                <w:b/>
                <w:sz w:val="16"/>
                <w:szCs w:val="16"/>
              </w:rPr>
              <w:t xml:space="preserve">Përfituesit e masës </w:t>
            </w:r>
          </w:p>
        </w:tc>
        <w:tc>
          <w:tcPr>
            <w:tcW w:w="2578" w:type="dxa"/>
            <w:gridSpan w:val="2"/>
            <w:shd w:val="clear" w:color="auto" w:fill="E7E6E6" w:themeFill="background2"/>
            <w:vAlign w:val="center"/>
          </w:tcPr>
          <w:p w14:paraId="0DB7FDDC" w14:textId="77777777" w:rsidR="006E351D" w:rsidRPr="005C1A8C" w:rsidRDefault="006E351D" w:rsidP="0001596C">
            <w:pPr>
              <w:rPr>
                <w:rFonts w:ascii="Times New Roman" w:hAnsi="Times New Roman" w:cs="Times New Roman"/>
                <w:sz w:val="21"/>
                <w:szCs w:val="21"/>
              </w:rPr>
            </w:pPr>
            <w:r w:rsidRPr="005C1A8C">
              <w:rPr>
                <w:rFonts w:ascii="Times New Roman" w:hAnsi="Times New Roman" w:cs="Times New Roman"/>
                <w:b/>
                <w:sz w:val="16"/>
                <w:szCs w:val="16"/>
              </w:rPr>
              <w:t>Rezultati</w:t>
            </w:r>
            <w:r>
              <w:rPr>
                <w:rFonts w:ascii="Times New Roman" w:hAnsi="Times New Roman" w:cs="Times New Roman"/>
                <w:b/>
                <w:sz w:val="16"/>
                <w:szCs w:val="16"/>
              </w:rPr>
              <w:t xml:space="preserve"> i </w:t>
            </w:r>
            <w:r w:rsidRPr="005C1A8C">
              <w:rPr>
                <w:rFonts w:ascii="Times New Roman" w:hAnsi="Times New Roman" w:cs="Times New Roman"/>
                <w:b/>
                <w:sz w:val="16"/>
                <w:szCs w:val="16"/>
              </w:rPr>
              <w:t>pritsh</w:t>
            </w:r>
            <w:r>
              <w:rPr>
                <w:rFonts w:ascii="Times New Roman" w:hAnsi="Times New Roman" w:cs="Times New Roman"/>
                <w:b/>
                <w:sz w:val="16"/>
                <w:szCs w:val="16"/>
              </w:rPr>
              <w:t>ë</w:t>
            </w:r>
            <w:r w:rsidRPr="005C1A8C">
              <w:rPr>
                <w:rFonts w:ascii="Times New Roman" w:hAnsi="Times New Roman" w:cs="Times New Roman"/>
                <w:b/>
                <w:sz w:val="16"/>
                <w:szCs w:val="16"/>
              </w:rPr>
              <w:t>m n</w:t>
            </w:r>
            <w:r>
              <w:rPr>
                <w:rFonts w:ascii="Times New Roman" w:hAnsi="Times New Roman" w:cs="Times New Roman"/>
                <w:b/>
                <w:sz w:val="16"/>
                <w:szCs w:val="16"/>
              </w:rPr>
              <w:t>ë</w:t>
            </w:r>
            <w:r w:rsidRPr="005C1A8C">
              <w:rPr>
                <w:rFonts w:ascii="Times New Roman" w:hAnsi="Times New Roman" w:cs="Times New Roman"/>
                <w:b/>
                <w:sz w:val="16"/>
                <w:szCs w:val="16"/>
              </w:rPr>
              <w:t xml:space="preserve"> nivel t</w:t>
            </w:r>
            <w:r>
              <w:rPr>
                <w:rFonts w:ascii="Times New Roman" w:hAnsi="Times New Roman" w:cs="Times New Roman"/>
                <w:b/>
                <w:sz w:val="16"/>
                <w:szCs w:val="16"/>
              </w:rPr>
              <w:t>ë</w:t>
            </w:r>
            <w:r w:rsidRPr="005C1A8C">
              <w:rPr>
                <w:rFonts w:ascii="Times New Roman" w:hAnsi="Times New Roman" w:cs="Times New Roman"/>
                <w:b/>
                <w:sz w:val="16"/>
                <w:szCs w:val="16"/>
              </w:rPr>
              <w:t xml:space="preserve"> </w:t>
            </w:r>
            <w:r>
              <w:rPr>
                <w:rFonts w:ascii="Times New Roman" w:hAnsi="Times New Roman" w:cs="Times New Roman"/>
                <w:b/>
                <w:sz w:val="16"/>
                <w:szCs w:val="16"/>
              </w:rPr>
              <w:t xml:space="preserve">masës </w:t>
            </w:r>
            <w:r w:rsidRPr="005C1A8C">
              <w:rPr>
                <w:rFonts w:ascii="Times New Roman" w:hAnsi="Times New Roman" w:cs="Times New Roman"/>
                <w:b/>
                <w:sz w:val="16"/>
                <w:szCs w:val="16"/>
              </w:rPr>
              <w:t xml:space="preserve"> </w:t>
            </w:r>
          </w:p>
        </w:tc>
      </w:tr>
      <w:tr w:rsidR="006E351D" w:rsidRPr="005C1A8C" w14:paraId="4A621AC0" w14:textId="77777777" w:rsidTr="0001596C">
        <w:tc>
          <w:tcPr>
            <w:tcW w:w="5665" w:type="dxa"/>
            <w:gridSpan w:val="3"/>
            <w:shd w:val="clear" w:color="auto" w:fill="auto"/>
          </w:tcPr>
          <w:p w14:paraId="2267A6CE" w14:textId="77777777" w:rsidR="006E351D" w:rsidRPr="005C1A8C" w:rsidRDefault="006E351D" w:rsidP="0001596C">
            <w:pPr>
              <w:spacing w:before="120" w:after="120"/>
              <w:rPr>
                <w:rFonts w:ascii="Times New Roman" w:hAnsi="Times New Roman" w:cs="Times New Roman"/>
                <w:sz w:val="21"/>
                <w:szCs w:val="21"/>
              </w:rPr>
            </w:pPr>
          </w:p>
        </w:tc>
        <w:tc>
          <w:tcPr>
            <w:tcW w:w="1276" w:type="dxa"/>
            <w:gridSpan w:val="2"/>
            <w:shd w:val="clear" w:color="auto" w:fill="auto"/>
          </w:tcPr>
          <w:p w14:paraId="7D76E4BB" w14:textId="77777777" w:rsidR="006E351D" w:rsidRPr="005C1A8C" w:rsidRDefault="006E351D" w:rsidP="0001596C">
            <w:pPr>
              <w:rPr>
                <w:rFonts w:ascii="Times New Roman" w:hAnsi="Times New Roman" w:cs="Times New Roman"/>
                <w:sz w:val="21"/>
                <w:szCs w:val="21"/>
              </w:rPr>
            </w:pPr>
          </w:p>
        </w:tc>
        <w:tc>
          <w:tcPr>
            <w:tcW w:w="1843" w:type="dxa"/>
            <w:gridSpan w:val="2"/>
            <w:shd w:val="clear" w:color="auto" w:fill="auto"/>
          </w:tcPr>
          <w:p w14:paraId="5531C71A" w14:textId="77777777" w:rsidR="006E351D" w:rsidRPr="005C1A8C" w:rsidRDefault="006E351D" w:rsidP="0001596C">
            <w:pPr>
              <w:rPr>
                <w:rFonts w:ascii="Times New Roman" w:hAnsi="Times New Roman" w:cs="Times New Roman"/>
                <w:sz w:val="21"/>
                <w:szCs w:val="21"/>
              </w:rPr>
            </w:pPr>
          </w:p>
        </w:tc>
        <w:tc>
          <w:tcPr>
            <w:tcW w:w="1417" w:type="dxa"/>
            <w:shd w:val="clear" w:color="auto" w:fill="auto"/>
          </w:tcPr>
          <w:p w14:paraId="71B0234F" w14:textId="77777777" w:rsidR="006E351D" w:rsidRPr="005C1A8C" w:rsidRDefault="006E351D" w:rsidP="0001596C">
            <w:pPr>
              <w:rPr>
                <w:rFonts w:ascii="Times New Roman" w:hAnsi="Times New Roman" w:cs="Times New Roman"/>
                <w:sz w:val="21"/>
                <w:szCs w:val="21"/>
              </w:rPr>
            </w:pPr>
          </w:p>
        </w:tc>
        <w:tc>
          <w:tcPr>
            <w:tcW w:w="1391" w:type="dxa"/>
            <w:shd w:val="clear" w:color="auto" w:fill="auto"/>
          </w:tcPr>
          <w:p w14:paraId="0D477900" w14:textId="77777777" w:rsidR="006E351D" w:rsidRPr="005C1A8C" w:rsidRDefault="006E351D" w:rsidP="0001596C">
            <w:pPr>
              <w:rPr>
                <w:rFonts w:ascii="Times New Roman" w:hAnsi="Times New Roman" w:cs="Times New Roman"/>
                <w:sz w:val="21"/>
                <w:szCs w:val="21"/>
              </w:rPr>
            </w:pPr>
          </w:p>
        </w:tc>
        <w:tc>
          <w:tcPr>
            <w:tcW w:w="2578" w:type="dxa"/>
            <w:gridSpan w:val="2"/>
            <w:shd w:val="clear" w:color="auto" w:fill="auto"/>
          </w:tcPr>
          <w:p w14:paraId="09F9ACAD" w14:textId="77777777" w:rsidR="006E351D" w:rsidRPr="005C1A8C" w:rsidRDefault="006E351D" w:rsidP="0001596C">
            <w:pPr>
              <w:rPr>
                <w:rFonts w:ascii="Times New Roman" w:hAnsi="Times New Roman" w:cs="Times New Roman"/>
                <w:sz w:val="21"/>
                <w:szCs w:val="21"/>
              </w:rPr>
            </w:pPr>
          </w:p>
        </w:tc>
      </w:tr>
      <w:tr w:rsidR="006E351D" w:rsidRPr="005C1A8C" w14:paraId="06F0EDD5" w14:textId="77777777" w:rsidTr="0001596C">
        <w:tc>
          <w:tcPr>
            <w:tcW w:w="5665" w:type="dxa"/>
            <w:gridSpan w:val="3"/>
            <w:shd w:val="clear" w:color="auto" w:fill="auto"/>
          </w:tcPr>
          <w:p w14:paraId="30A9108B" w14:textId="77777777" w:rsidR="006E351D" w:rsidRPr="005C1A8C" w:rsidRDefault="006E351D" w:rsidP="0001596C">
            <w:pPr>
              <w:spacing w:before="120" w:after="120"/>
              <w:rPr>
                <w:rFonts w:ascii="Times New Roman" w:hAnsi="Times New Roman" w:cs="Times New Roman"/>
                <w:sz w:val="21"/>
                <w:szCs w:val="21"/>
              </w:rPr>
            </w:pPr>
          </w:p>
        </w:tc>
        <w:tc>
          <w:tcPr>
            <w:tcW w:w="1276" w:type="dxa"/>
            <w:gridSpan w:val="2"/>
            <w:shd w:val="clear" w:color="auto" w:fill="auto"/>
          </w:tcPr>
          <w:p w14:paraId="60EC6156" w14:textId="77777777" w:rsidR="006E351D" w:rsidRPr="005C1A8C" w:rsidRDefault="006E351D" w:rsidP="0001596C">
            <w:pPr>
              <w:rPr>
                <w:rFonts w:ascii="Times New Roman" w:hAnsi="Times New Roman" w:cs="Times New Roman"/>
                <w:sz w:val="21"/>
                <w:szCs w:val="21"/>
              </w:rPr>
            </w:pPr>
          </w:p>
        </w:tc>
        <w:tc>
          <w:tcPr>
            <w:tcW w:w="1843" w:type="dxa"/>
            <w:gridSpan w:val="2"/>
            <w:shd w:val="clear" w:color="auto" w:fill="auto"/>
          </w:tcPr>
          <w:p w14:paraId="675F0CF6" w14:textId="77777777" w:rsidR="006E351D" w:rsidRPr="005C1A8C" w:rsidRDefault="006E351D" w:rsidP="0001596C">
            <w:pPr>
              <w:rPr>
                <w:rFonts w:ascii="Times New Roman" w:hAnsi="Times New Roman" w:cs="Times New Roman"/>
                <w:sz w:val="21"/>
                <w:szCs w:val="21"/>
              </w:rPr>
            </w:pPr>
          </w:p>
        </w:tc>
        <w:tc>
          <w:tcPr>
            <w:tcW w:w="1417" w:type="dxa"/>
            <w:shd w:val="clear" w:color="auto" w:fill="auto"/>
          </w:tcPr>
          <w:p w14:paraId="448128B6" w14:textId="77777777" w:rsidR="006E351D" w:rsidRPr="005C1A8C" w:rsidRDefault="006E351D" w:rsidP="0001596C">
            <w:pPr>
              <w:rPr>
                <w:rFonts w:ascii="Times New Roman" w:hAnsi="Times New Roman" w:cs="Times New Roman"/>
                <w:sz w:val="21"/>
                <w:szCs w:val="21"/>
              </w:rPr>
            </w:pPr>
          </w:p>
        </w:tc>
        <w:tc>
          <w:tcPr>
            <w:tcW w:w="1391" w:type="dxa"/>
            <w:shd w:val="clear" w:color="auto" w:fill="auto"/>
          </w:tcPr>
          <w:p w14:paraId="2A03A4D0" w14:textId="77777777" w:rsidR="006E351D" w:rsidRPr="005C1A8C" w:rsidRDefault="006E351D" w:rsidP="0001596C">
            <w:pPr>
              <w:rPr>
                <w:rFonts w:ascii="Times New Roman" w:hAnsi="Times New Roman" w:cs="Times New Roman"/>
                <w:sz w:val="21"/>
                <w:szCs w:val="21"/>
              </w:rPr>
            </w:pPr>
          </w:p>
        </w:tc>
        <w:tc>
          <w:tcPr>
            <w:tcW w:w="2578" w:type="dxa"/>
            <w:gridSpan w:val="2"/>
            <w:shd w:val="clear" w:color="auto" w:fill="auto"/>
          </w:tcPr>
          <w:p w14:paraId="68D6791B" w14:textId="77777777" w:rsidR="006E351D" w:rsidRPr="005C1A8C" w:rsidRDefault="006E351D" w:rsidP="0001596C">
            <w:pPr>
              <w:rPr>
                <w:rFonts w:ascii="Times New Roman" w:hAnsi="Times New Roman" w:cs="Times New Roman"/>
                <w:sz w:val="21"/>
                <w:szCs w:val="21"/>
              </w:rPr>
            </w:pPr>
          </w:p>
        </w:tc>
      </w:tr>
      <w:tr w:rsidR="006E351D" w:rsidRPr="005C1A8C" w14:paraId="000049DF" w14:textId="77777777" w:rsidTr="0001596C">
        <w:tc>
          <w:tcPr>
            <w:tcW w:w="3486" w:type="dxa"/>
            <w:shd w:val="clear" w:color="auto" w:fill="9CC2E5" w:themeFill="accent1" w:themeFillTint="99"/>
            <w:vAlign w:val="center"/>
          </w:tcPr>
          <w:p w14:paraId="63E0C2DE" w14:textId="77777777" w:rsidR="006E351D" w:rsidRPr="005C1A8C" w:rsidRDefault="006E351D" w:rsidP="0001596C">
            <w:pPr>
              <w:rPr>
                <w:rFonts w:ascii="Times New Roman" w:hAnsi="Times New Roman" w:cs="Times New Roman"/>
                <w:b/>
                <w:sz w:val="21"/>
                <w:szCs w:val="21"/>
              </w:rPr>
            </w:pPr>
            <w:r w:rsidRPr="005C1A8C">
              <w:rPr>
                <w:rFonts w:ascii="Times New Roman" w:hAnsi="Times New Roman" w:cs="Times New Roman"/>
                <w:b/>
                <w:sz w:val="21"/>
                <w:szCs w:val="21"/>
              </w:rPr>
              <w:lastRenderedPageBreak/>
              <w:t>Objektivi</w:t>
            </w:r>
          </w:p>
        </w:tc>
        <w:tc>
          <w:tcPr>
            <w:tcW w:w="1329" w:type="dxa"/>
            <w:shd w:val="clear" w:color="auto" w:fill="9CC2E5" w:themeFill="accent1" w:themeFillTint="99"/>
            <w:vAlign w:val="center"/>
          </w:tcPr>
          <w:p w14:paraId="40A0AB38" w14:textId="77777777" w:rsidR="006E351D" w:rsidRPr="005C1A8C" w:rsidRDefault="006E351D" w:rsidP="0001596C">
            <w:pPr>
              <w:jc w:val="center"/>
              <w:rPr>
                <w:rFonts w:ascii="Times New Roman" w:hAnsi="Times New Roman" w:cs="Times New Roman"/>
                <w:b/>
                <w:sz w:val="21"/>
                <w:szCs w:val="21"/>
              </w:rPr>
            </w:pPr>
            <w:r w:rsidRPr="005C1A8C">
              <w:rPr>
                <w:rFonts w:ascii="Times New Roman" w:hAnsi="Times New Roman" w:cs="Times New Roman"/>
                <w:b/>
                <w:sz w:val="21"/>
                <w:szCs w:val="21"/>
              </w:rPr>
              <w:t xml:space="preserve"> </w:t>
            </w:r>
            <w:r>
              <w:rPr>
                <w:rFonts w:ascii="Times New Roman" w:hAnsi="Times New Roman" w:cs="Times New Roman"/>
                <w:b/>
                <w:sz w:val="21"/>
                <w:szCs w:val="21"/>
              </w:rPr>
              <w:t>B</w:t>
            </w:r>
            <w:r w:rsidRPr="005C1A8C">
              <w:rPr>
                <w:rFonts w:ascii="Times New Roman" w:hAnsi="Times New Roman" w:cs="Times New Roman"/>
                <w:b/>
                <w:sz w:val="21"/>
                <w:szCs w:val="21"/>
              </w:rPr>
              <w:t>aza</w:t>
            </w:r>
          </w:p>
        </w:tc>
        <w:tc>
          <w:tcPr>
            <w:tcW w:w="1559" w:type="dxa"/>
            <w:gridSpan w:val="2"/>
            <w:shd w:val="clear" w:color="auto" w:fill="9CC2E5" w:themeFill="accent1" w:themeFillTint="99"/>
            <w:vAlign w:val="center"/>
          </w:tcPr>
          <w:p w14:paraId="6ED564BF" w14:textId="77777777" w:rsidR="006E351D" w:rsidRPr="005C1A8C" w:rsidRDefault="006E351D" w:rsidP="0001596C">
            <w:pPr>
              <w:jc w:val="center"/>
              <w:rPr>
                <w:rFonts w:ascii="Times New Roman" w:hAnsi="Times New Roman" w:cs="Times New Roman"/>
                <w:b/>
                <w:sz w:val="21"/>
                <w:szCs w:val="21"/>
              </w:rPr>
            </w:pPr>
            <w:r w:rsidRPr="005C1A8C">
              <w:rPr>
                <w:rFonts w:ascii="Times New Roman" w:hAnsi="Times New Roman" w:cs="Times New Roman"/>
                <w:b/>
                <w:sz w:val="21"/>
                <w:szCs w:val="21"/>
              </w:rPr>
              <w:t>Caku</w:t>
            </w:r>
            <w:r>
              <w:rPr>
                <w:rFonts w:ascii="Times New Roman" w:hAnsi="Times New Roman" w:cs="Times New Roman"/>
                <w:b/>
                <w:sz w:val="21"/>
                <w:szCs w:val="21"/>
              </w:rPr>
              <w:t xml:space="preserve"> i </w:t>
            </w:r>
            <w:r w:rsidRPr="005C1A8C">
              <w:rPr>
                <w:rFonts w:ascii="Times New Roman" w:hAnsi="Times New Roman" w:cs="Times New Roman"/>
                <w:b/>
                <w:sz w:val="21"/>
                <w:szCs w:val="21"/>
              </w:rPr>
              <w:t>nd</w:t>
            </w:r>
            <w:r>
              <w:rPr>
                <w:rFonts w:ascii="Times New Roman" w:hAnsi="Times New Roman" w:cs="Times New Roman"/>
                <w:b/>
                <w:sz w:val="21"/>
                <w:szCs w:val="21"/>
              </w:rPr>
              <w:t>ë</w:t>
            </w:r>
            <w:r w:rsidRPr="005C1A8C">
              <w:rPr>
                <w:rFonts w:ascii="Times New Roman" w:hAnsi="Times New Roman" w:cs="Times New Roman"/>
                <w:b/>
                <w:sz w:val="21"/>
                <w:szCs w:val="21"/>
              </w:rPr>
              <w:t>rmjet</w:t>
            </w:r>
            <w:r>
              <w:rPr>
                <w:rFonts w:ascii="Times New Roman" w:hAnsi="Times New Roman" w:cs="Times New Roman"/>
                <w:b/>
                <w:sz w:val="21"/>
                <w:szCs w:val="21"/>
              </w:rPr>
              <w:t>ë</w:t>
            </w:r>
            <w:r w:rsidRPr="005C1A8C">
              <w:rPr>
                <w:rFonts w:ascii="Times New Roman" w:hAnsi="Times New Roman" w:cs="Times New Roman"/>
                <w:b/>
                <w:sz w:val="21"/>
                <w:szCs w:val="21"/>
              </w:rPr>
              <w:t>m</w:t>
            </w:r>
          </w:p>
        </w:tc>
        <w:tc>
          <w:tcPr>
            <w:tcW w:w="1276" w:type="dxa"/>
            <w:gridSpan w:val="2"/>
            <w:shd w:val="clear" w:color="auto" w:fill="9CC2E5" w:themeFill="accent1" w:themeFillTint="99"/>
            <w:vAlign w:val="center"/>
          </w:tcPr>
          <w:p w14:paraId="0B86F8B0" w14:textId="77777777" w:rsidR="006E351D" w:rsidRPr="005C1A8C" w:rsidRDefault="006E351D" w:rsidP="0001596C">
            <w:pPr>
              <w:jc w:val="center"/>
              <w:rPr>
                <w:rFonts w:ascii="Times New Roman" w:hAnsi="Times New Roman" w:cs="Times New Roman"/>
                <w:b/>
                <w:sz w:val="21"/>
                <w:szCs w:val="21"/>
              </w:rPr>
            </w:pPr>
            <w:r w:rsidRPr="005C1A8C">
              <w:rPr>
                <w:rFonts w:ascii="Times New Roman" w:hAnsi="Times New Roman" w:cs="Times New Roman"/>
                <w:b/>
                <w:sz w:val="21"/>
                <w:szCs w:val="21"/>
              </w:rPr>
              <w:t>Caku final</w:t>
            </w:r>
          </w:p>
        </w:tc>
        <w:tc>
          <w:tcPr>
            <w:tcW w:w="6520" w:type="dxa"/>
            <w:gridSpan w:val="5"/>
            <w:shd w:val="clear" w:color="auto" w:fill="9CC2E5" w:themeFill="accent1" w:themeFillTint="99"/>
            <w:vAlign w:val="center"/>
          </w:tcPr>
          <w:p w14:paraId="53FF30CF" w14:textId="77777777" w:rsidR="006E351D" w:rsidRPr="005C1A8C" w:rsidRDefault="006E351D" w:rsidP="0001596C">
            <w:pPr>
              <w:jc w:val="center"/>
              <w:rPr>
                <w:rFonts w:ascii="Times New Roman" w:hAnsi="Times New Roman" w:cs="Times New Roman"/>
                <w:b/>
                <w:sz w:val="21"/>
                <w:szCs w:val="21"/>
              </w:rPr>
            </w:pPr>
            <w:r w:rsidRPr="005C1A8C">
              <w:rPr>
                <w:rFonts w:ascii="Times New Roman" w:hAnsi="Times New Roman" w:cs="Times New Roman"/>
                <w:b/>
                <w:sz w:val="21"/>
                <w:szCs w:val="21"/>
              </w:rPr>
              <w:t>Rezultati</w:t>
            </w:r>
            <w:r>
              <w:rPr>
                <w:rFonts w:ascii="Times New Roman" w:hAnsi="Times New Roman" w:cs="Times New Roman"/>
                <w:b/>
                <w:sz w:val="21"/>
                <w:szCs w:val="21"/>
              </w:rPr>
              <w:t xml:space="preserve"> i </w:t>
            </w:r>
            <w:r w:rsidRPr="005C1A8C">
              <w:rPr>
                <w:rFonts w:ascii="Times New Roman" w:hAnsi="Times New Roman" w:cs="Times New Roman"/>
                <w:b/>
                <w:sz w:val="21"/>
                <w:szCs w:val="21"/>
              </w:rPr>
              <w:t>pritsh</w:t>
            </w:r>
            <w:r>
              <w:rPr>
                <w:rFonts w:ascii="Times New Roman" w:hAnsi="Times New Roman" w:cs="Times New Roman"/>
                <w:b/>
                <w:sz w:val="21"/>
                <w:szCs w:val="21"/>
              </w:rPr>
              <w:t>ë</w:t>
            </w:r>
            <w:r w:rsidRPr="005C1A8C">
              <w:rPr>
                <w:rFonts w:ascii="Times New Roman" w:hAnsi="Times New Roman" w:cs="Times New Roman"/>
                <w:b/>
                <w:sz w:val="21"/>
                <w:szCs w:val="21"/>
              </w:rPr>
              <w:t>m</w:t>
            </w:r>
          </w:p>
        </w:tc>
      </w:tr>
      <w:tr w:rsidR="006E351D" w:rsidRPr="005C1A8C" w14:paraId="29F9332C" w14:textId="77777777" w:rsidTr="0001596C">
        <w:tc>
          <w:tcPr>
            <w:tcW w:w="3486" w:type="dxa"/>
            <w:tcBorders>
              <w:right w:val="nil"/>
            </w:tcBorders>
            <w:shd w:val="clear" w:color="auto" w:fill="9CC2E5" w:themeFill="accent1" w:themeFillTint="99"/>
            <w:vAlign w:val="center"/>
          </w:tcPr>
          <w:p w14:paraId="261EAD3B" w14:textId="77777777" w:rsidR="006E351D" w:rsidRPr="005C1A8C" w:rsidRDefault="006E351D" w:rsidP="0001596C">
            <w:pPr>
              <w:rPr>
                <w:rFonts w:ascii="Times New Roman" w:hAnsi="Times New Roman" w:cs="Times New Roman"/>
                <w:b/>
                <w:sz w:val="21"/>
                <w:szCs w:val="21"/>
              </w:rPr>
            </w:pPr>
            <w:r w:rsidRPr="005C1A8C">
              <w:rPr>
                <w:rFonts w:ascii="Times New Roman" w:hAnsi="Times New Roman" w:cs="Times New Roman"/>
                <w:b/>
                <w:sz w:val="21"/>
                <w:szCs w:val="21"/>
              </w:rPr>
              <w:t>Objektivi</w:t>
            </w:r>
            <w:r>
              <w:rPr>
                <w:rFonts w:ascii="Times New Roman" w:hAnsi="Times New Roman" w:cs="Times New Roman"/>
                <w:b/>
                <w:sz w:val="21"/>
                <w:szCs w:val="21"/>
              </w:rPr>
              <w:t xml:space="preserve"> 2</w:t>
            </w:r>
            <w:r w:rsidRPr="005C1A8C">
              <w:rPr>
                <w:rFonts w:ascii="Times New Roman" w:hAnsi="Times New Roman" w:cs="Times New Roman"/>
                <w:b/>
                <w:sz w:val="21"/>
                <w:szCs w:val="21"/>
              </w:rPr>
              <w:t xml:space="preserve">.  </w:t>
            </w:r>
          </w:p>
        </w:tc>
        <w:tc>
          <w:tcPr>
            <w:tcW w:w="1329" w:type="dxa"/>
            <w:tcBorders>
              <w:left w:val="nil"/>
              <w:right w:val="nil"/>
            </w:tcBorders>
            <w:shd w:val="clear" w:color="auto" w:fill="9CC2E5" w:themeFill="accent1" w:themeFillTint="99"/>
            <w:vAlign w:val="center"/>
          </w:tcPr>
          <w:p w14:paraId="01E87346" w14:textId="77777777" w:rsidR="006E351D" w:rsidRPr="005C1A8C" w:rsidRDefault="006E351D" w:rsidP="0001596C">
            <w:pPr>
              <w:jc w:val="center"/>
              <w:rPr>
                <w:rFonts w:ascii="Times New Roman" w:hAnsi="Times New Roman" w:cs="Times New Roman"/>
                <w:b/>
                <w:sz w:val="21"/>
                <w:szCs w:val="21"/>
              </w:rPr>
            </w:pPr>
          </w:p>
        </w:tc>
        <w:tc>
          <w:tcPr>
            <w:tcW w:w="1559" w:type="dxa"/>
            <w:gridSpan w:val="2"/>
            <w:tcBorders>
              <w:left w:val="nil"/>
              <w:right w:val="nil"/>
            </w:tcBorders>
            <w:shd w:val="clear" w:color="auto" w:fill="9CC2E5" w:themeFill="accent1" w:themeFillTint="99"/>
            <w:vAlign w:val="center"/>
          </w:tcPr>
          <w:p w14:paraId="4D9B0697" w14:textId="77777777" w:rsidR="006E351D" w:rsidRPr="005C1A8C" w:rsidRDefault="006E351D" w:rsidP="0001596C">
            <w:pPr>
              <w:jc w:val="center"/>
              <w:rPr>
                <w:rFonts w:ascii="Times New Roman" w:hAnsi="Times New Roman" w:cs="Times New Roman"/>
                <w:sz w:val="21"/>
                <w:szCs w:val="21"/>
              </w:rPr>
            </w:pPr>
          </w:p>
        </w:tc>
        <w:tc>
          <w:tcPr>
            <w:tcW w:w="1276" w:type="dxa"/>
            <w:gridSpan w:val="2"/>
            <w:tcBorders>
              <w:left w:val="nil"/>
              <w:right w:val="nil"/>
            </w:tcBorders>
            <w:shd w:val="clear" w:color="auto" w:fill="9CC2E5" w:themeFill="accent1" w:themeFillTint="99"/>
            <w:vAlign w:val="center"/>
          </w:tcPr>
          <w:p w14:paraId="4F58B79B" w14:textId="77777777" w:rsidR="006E351D" w:rsidRPr="005C1A8C" w:rsidRDefault="006E351D" w:rsidP="0001596C">
            <w:pPr>
              <w:jc w:val="center"/>
              <w:rPr>
                <w:rFonts w:ascii="Times New Roman" w:hAnsi="Times New Roman" w:cs="Times New Roman"/>
                <w:sz w:val="21"/>
                <w:szCs w:val="21"/>
              </w:rPr>
            </w:pPr>
          </w:p>
        </w:tc>
        <w:tc>
          <w:tcPr>
            <w:tcW w:w="6520" w:type="dxa"/>
            <w:gridSpan w:val="5"/>
            <w:tcBorders>
              <w:left w:val="nil"/>
              <w:right w:val="single" w:sz="4" w:space="0" w:color="auto"/>
            </w:tcBorders>
            <w:shd w:val="clear" w:color="auto" w:fill="9CC2E5" w:themeFill="accent1" w:themeFillTint="99"/>
            <w:vAlign w:val="center"/>
          </w:tcPr>
          <w:p w14:paraId="1988A39B" w14:textId="77777777" w:rsidR="006E351D" w:rsidRPr="005C1A8C" w:rsidRDefault="006E351D" w:rsidP="0001596C">
            <w:pPr>
              <w:jc w:val="center"/>
              <w:rPr>
                <w:rFonts w:ascii="Times New Roman" w:hAnsi="Times New Roman" w:cs="Times New Roman"/>
                <w:b/>
                <w:sz w:val="21"/>
                <w:szCs w:val="21"/>
              </w:rPr>
            </w:pPr>
          </w:p>
        </w:tc>
      </w:tr>
      <w:tr w:rsidR="006E351D" w:rsidRPr="005C1A8C" w14:paraId="4B080DAE" w14:textId="77777777" w:rsidTr="0001596C">
        <w:tc>
          <w:tcPr>
            <w:tcW w:w="3486" w:type="dxa"/>
            <w:shd w:val="clear" w:color="auto" w:fill="auto"/>
            <w:vAlign w:val="center"/>
          </w:tcPr>
          <w:p w14:paraId="582CEBDC" w14:textId="77777777" w:rsidR="006E351D" w:rsidRPr="005C1A8C" w:rsidRDefault="006E351D" w:rsidP="0001596C">
            <w:pPr>
              <w:rPr>
                <w:rFonts w:ascii="Times New Roman" w:hAnsi="Times New Roman" w:cs="Times New Roman"/>
                <w:sz w:val="21"/>
                <w:szCs w:val="21"/>
              </w:rPr>
            </w:pPr>
            <w:r w:rsidRPr="005C1A8C">
              <w:rPr>
                <w:rFonts w:ascii="Times New Roman" w:hAnsi="Times New Roman" w:cs="Times New Roman"/>
                <w:b/>
                <w:sz w:val="21"/>
                <w:szCs w:val="21"/>
              </w:rPr>
              <w:t>Treguesi 1.</w:t>
            </w:r>
          </w:p>
        </w:tc>
        <w:tc>
          <w:tcPr>
            <w:tcW w:w="1329" w:type="dxa"/>
            <w:shd w:val="clear" w:color="auto" w:fill="auto"/>
            <w:vAlign w:val="center"/>
          </w:tcPr>
          <w:p w14:paraId="4E613EB2" w14:textId="77777777" w:rsidR="006E351D" w:rsidRPr="005C1A8C" w:rsidRDefault="006E351D" w:rsidP="0001596C">
            <w:pPr>
              <w:jc w:val="center"/>
              <w:rPr>
                <w:rFonts w:ascii="Times New Roman" w:hAnsi="Times New Roman" w:cs="Times New Roman"/>
                <w:sz w:val="21"/>
                <w:szCs w:val="21"/>
              </w:rPr>
            </w:pPr>
          </w:p>
        </w:tc>
        <w:tc>
          <w:tcPr>
            <w:tcW w:w="1559" w:type="dxa"/>
            <w:gridSpan w:val="2"/>
            <w:shd w:val="clear" w:color="auto" w:fill="auto"/>
            <w:vAlign w:val="center"/>
          </w:tcPr>
          <w:p w14:paraId="03AF2276" w14:textId="77777777" w:rsidR="006E351D" w:rsidRPr="005C1A8C" w:rsidRDefault="006E351D" w:rsidP="0001596C">
            <w:pPr>
              <w:jc w:val="center"/>
              <w:rPr>
                <w:rFonts w:ascii="Times New Roman" w:hAnsi="Times New Roman" w:cs="Times New Roman"/>
                <w:sz w:val="21"/>
                <w:szCs w:val="21"/>
              </w:rPr>
            </w:pPr>
          </w:p>
        </w:tc>
        <w:tc>
          <w:tcPr>
            <w:tcW w:w="1276" w:type="dxa"/>
            <w:gridSpan w:val="2"/>
            <w:shd w:val="clear" w:color="auto" w:fill="auto"/>
            <w:vAlign w:val="center"/>
          </w:tcPr>
          <w:p w14:paraId="70C9BCA4" w14:textId="77777777" w:rsidR="006E351D" w:rsidRPr="005C1A8C" w:rsidRDefault="006E351D" w:rsidP="0001596C">
            <w:pPr>
              <w:jc w:val="center"/>
              <w:rPr>
                <w:rFonts w:ascii="Times New Roman" w:hAnsi="Times New Roman" w:cs="Times New Roman"/>
                <w:sz w:val="21"/>
                <w:szCs w:val="21"/>
              </w:rPr>
            </w:pPr>
          </w:p>
        </w:tc>
        <w:tc>
          <w:tcPr>
            <w:tcW w:w="6520" w:type="dxa"/>
            <w:gridSpan w:val="5"/>
            <w:shd w:val="clear" w:color="auto" w:fill="auto"/>
            <w:vAlign w:val="center"/>
          </w:tcPr>
          <w:p w14:paraId="0656CD21" w14:textId="77777777" w:rsidR="006E351D" w:rsidRPr="005C1A8C" w:rsidRDefault="006E351D" w:rsidP="0001596C">
            <w:pPr>
              <w:jc w:val="center"/>
              <w:rPr>
                <w:rFonts w:ascii="Times New Roman" w:hAnsi="Times New Roman" w:cs="Times New Roman"/>
                <w:sz w:val="21"/>
                <w:szCs w:val="21"/>
              </w:rPr>
            </w:pPr>
          </w:p>
        </w:tc>
      </w:tr>
      <w:tr w:rsidR="006E351D" w:rsidRPr="005C1A8C" w14:paraId="0E0C6F24" w14:textId="77777777" w:rsidTr="0001596C">
        <w:tc>
          <w:tcPr>
            <w:tcW w:w="3486" w:type="dxa"/>
            <w:shd w:val="clear" w:color="auto" w:fill="auto"/>
            <w:vAlign w:val="center"/>
          </w:tcPr>
          <w:p w14:paraId="0F01A9E0" w14:textId="77777777" w:rsidR="006E351D" w:rsidRPr="005C1A8C" w:rsidRDefault="006E351D" w:rsidP="0001596C">
            <w:pPr>
              <w:rPr>
                <w:rFonts w:ascii="Times New Roman" w:hAnsi="Times New Roman" w:cs="Times New Roman"/>
                <w:b/>
                <w:sz w:val="21"/>
                <w:szCs w:val="21"/>
              </w:rPr>
            </w:pPr>
            <w:r w:rsidRPr="005C1A8C">
              <w:rPr>
                <w:rFonts w:ascii="Times New Roman" w:hAnsi="Times New Roman" w:cs="Times New Roman"/>
                <w:b/>
                <w:sz w:val="21"/>
                <w:szCs w:val="21"/>
              </w:rPr>
              <w:t>Treguesi 2.</w:t>
            </w:r>
          </w:p>
        </w:tc>
        <w:tc>
          <w:tcPr>
            <w:tcW w:w="1329" w:type="dxa"/>
            <w:shd w:val="clear" w:color="auto" w:fill="auto"/>
            <w:vAlign w:val="center"/>
          </w:tcPr>
          <w:p w14:paraId="4DDEABCC" w14:textId="77777777" w:rsidR="006E351D" w:rsidRPr="005C1A8C" w:rsidRDefault="006E351D" w:rsidP="0001596C">
            <w:pPr>
              <w:jc w:val="center"/>
              <w:rPr>
                <w:rFonts w:ascii="Times New Roman" w:hAnsi="Times New Roman" w:cs="Times New Roman"/>
                <w:sz w:val="21"/>
                <w:szCs w:val="21"/>
              </w:rPr>
            </w:pPr>
          </w:p>
        </w:tc>
        <w:tc>
          <w:tcPr>
            <w:tcW w:w="1559" w:type="dxa"/>
            <w:gridSpan w:val="2"/>
            <w:shd w:val="clear" w:color="auto" w:fill="auto"/>
            <w:vAlign w:val="center"/>
          </w:tcPr>
          <w:p w14:paraId="72719E80" w14:textId="77777777" w:rsidR="006E351D" w:rsidRPr="005C1A8C" w:rsidRDefault="006E351D" w:rsidP="0001596C">
            <w:pPr>
              <w:jc w:val="center"/>
              <w:rPr>
                <w:rFonts w:ascii="Times New Roman" w:hAnsi="Times New Roman" w:cs="Times New Roman"/>
                <w:sz w:val="21"/>
                <w:szCs w:val="21"/>
              </w:rPr>
            </w:pPr>
          </w:p>
        </w:tc>
        <w:tc>
          <w:tcPr>
            <w:tcW w:w="1276" w:type="dxa"/>
            <w:gridSpan w:val="2"/>
            <w:shd w:val="clear" w:color="auto" w:fill="auto"/>
            <w:vAlign w:val="center"/>
          </w:tcPr>
          <w:p w14:paraId="0BDA9C33" w14:textId="77777777" w:rsidR="006E351D" w:rsidRPr="005C1A8C" w:rsidRDefault="006E351D" w:rsidP="0001596C">
            <w:pPr>
              <w:jc w:val="center"/>
              <w:rPr>
                <w:rFonts w:ascii="Times New Roman" w:hAnsi="Times New Roman" w:cs="Times New Roman"/>
                <w:sz w:val="21"/>
                <w:szCs w:val="21"/>
              </w:rPr>
            </w:pPr>
          </w:p>
        </w:tc>
        <w:tc>
          <w:tcPr>
            <w:tcW w:w="6520" w:type="dxa"/>
            <w:gridSpan w:val="5"/>
            <w:shd w:val="clear" w:color="auto" w:fill="auto"/>
            <w:vAlign w:val="center"/>
          </w:tcPr>
          <w:p w14:paraId="5CA70234" w14:textId="77777777" w:rsidR="006E351D" w:rsidRPr="005C1A8C" w:rsidRDefault="006E351D" w:rsidP="0001596C">
            <w:pPr>
              <w:jc w:val="center"/>
              <w:rPr>
                <w:rFonts w:ascii="Times New Roman" w:hAnsi="Times New Roman" w:cs="Times New Roman"/>
                <w:sz w:val="21"/>
                <w:szCs w:val="21"/>
              </w:rPr>
            </w:pPr>
          </w:p>
        </w:tc>
      </w:tr>
      <w:tr w:rsidR="006E351D" w:rsidRPr="007967C4" w14:paraId="35A8498F" w14:textId="77777777" w:rsidTr="0001596C">
        <w:tc>
          <w:tcPr>
            <w:tcW w:w="6374" w:type="dxa"/>
            <w:gridSpan w:val="4"/>
            <w:shd w:val="clear" w:color="auto" w:fill="DEEAF6" w:themeFill="accent1" w:themeFillTint="33"/>
            <w:vAlign w:val="center"/>
          </w:tcPr>
          <w:p w14:paraId="0E108149" w14:textId="77777777" w:rsidR="006E351D" w:rsidRPr="007967C4" w:rsidRDefault="006E351D" w:rsidP="0001596C">
            <w:pPr>
              <w:rPr>
                <w:rFonts w:ascii="Times New Roman" w:hAnsi="Times New Roman" w:cs="Times New Roman"/>
                <w:b/>
                <w:bCs/>
                <w:sz w:val="21"/>
                <w:szCs w:val="21"/>
              </w:rPr>
            </w:pPr>
            <w:r>
              <w:rPr>
                <w:rFonts w:ascii="Times New Roman" w:hAnsi="Times New Roman" w:cs="Times New Roman"/>
                <w:b/>
                <w:bCs/>
                <w:sz w:val="21"/>
                <w:szCs w:val="21"/>
              </w:rPr>
              <w:t xml:space="preserve">Masa: Investimet Kapitale </w:t>
            </w:r>
            <w:r w:rsidRPr="005C1A8C">
              <w:rPr>
                <w:rFonts w:ascii="Times New Roman" w:hAnsi="Times New Roman" w:cs="Times New Roman"/>
                <w:b/>
                <w:bCs/>
                <w:sz w:val="21"/>
                <w:szCs w:val="21"/>
              </w:rPr>
              <w:t xml:space="preserve"> </w:t>
            </w:r>
          </w:p>
        </w:tc>
        <w:tc>
          <w:tcPr>
            <w:tcW w:w="1276" w:type="dxa"/>
            <w:gridSpan w:val="2"/>
            <w:shd w:val="clear" w:color="auto" w:fill="DEEAF6" w:themeFill="accent1" w:themeFillTint="33"/>
            <w:vAlign w:val="center"/>
          </w:tcPr>
          <w:p w14:paraId="2A3C92C1" w14:textId="77777777" w:rsidR="006E351D" w:rsidRPr="007967C4" w:rsidRDefault="006E351D" w:rsidP="0001596C">
            <w:pPr>
              <w:rPr>
                <w:rFonts w:ascii="Times New Roman" w:hAnsi="Times New Roman" w:cs="Times New Roman"/>
                <w:b/>
                <w:bCs/>
                <w:sz w:val="21"/>
                <w:szCs w:val="21"/>
              </w:rPr>
            </w:pPr>
            <w:r>
              <w:rPr>
                <w:rFonts w:ascii="Times New Roman" w:hAnsi="Times New Roman" w:cs="Times New Roman"/>
                <w:b/>
                <w:sz w:val="16"/>
                <w:szCs w:val="16"/>
              </w:rPr>
              <w:t xml:space="preserve">Koha e zbatimit të masës </w:t>
            </w:r>
          </w:p>
        </w:tc>
        <w:tc>
          <w:tcPr>
            <w:tcW w:w="1134" w:type="dxa"/>
            <w:shd w:val="clear" w:color="auto" w:fill="DEEAF6" w:themeFill="accent1" w:themeFillTint="33"/>
            <w:vAlign w:val="center"/>
          </w:tcPr>
          <w:p w14:paraId="70D6C9A8" w14:textId="77777777" w:rsidR="006E351D" w:rsidRPr="007967C4" w:rsidRDefault="006E351D" w:rsidP="0001596C">
            <w:pPr>
              <w:rPr>
                <w:rFonts w:ascii="Times New Roman" w:hAnsi="Times New Roman" w:cs="Times New Roman"/>
                <w:b/>
                <w:bCs/>
                <w:sz w:val="21"/>
                <w:szCs w:val="21"/>
              </w:rPr>
            </w:pPr>
            <w:r>
              <w:rPr>
                <w:rFonts w:ascii="Times New Roman" w:hAnsi="Times New Roman" w:cs="Times New Roman"/>
                <w:b/>
                <w:sz w:val="16"/>
                <w:szCs w:val="16"/>
              </w:rPr>
              <w:t>Shuma e mjeteve financiare për masën të ndarë nga mjetet e MZHR-së</w:t>
            </w:r>
          </w:p>
        </w:tc>
        <w:tc>
          <w:tcPr>
            <w:tcW w:w="1417" w:type="dxa"/>
            <w:shd w:val="clear" w:color="auto" w:fill="DEEAF6" w:themeFill="accent1" w:themeFillTint="33"/>
            <w:vAlign w:val="center"/>
          </w:tcPr>
          <w:p w14:paraId="7B03202C" w14:textId="77777777" w:rsidR="006E351D" w:rsidRPr="007967C4" w:rsidRDefault="006E351D" w:rsidP="0001596C">
            <w:pPr>
              <w:rPr>
                <w:rFonts w:ascii="Times New Roman" w:hAnsi="Times New Roman" w:cs="Times New Roman"/>
                <w:b/>
                <w:bCs/>
                <w:sz w:val="21"/>
                <w:szCs w:val="21"/>
              </w:rPr>
            </w:pPr>
            <w:r>
              <w:rPr>
                <w:rFonts w:ascii="Times New Roman" w:hAnsi="Times New Roman" w:cs="Times New Roman"/>
                <w:b/>
                <w:sz w:val="16"/>
                <w:szCs w:val="16"/>
              </w:rPr>
              <w:t xml:space="preserve">Shuma e ndarjes së </w:t>
            </w:r>
            <w:proofErr w:type="spellStart"/>
            <w:r>
              <w:rPr>
                <w:rFonts w:ascii="Times New Roman" w:hAnsi="Times New Roman" w:cs="Times New Roman"/>
                <w:b/>
                <w:sz w:val="16"/>
                <w:szCs w:val="16"/>
              </w:rPr>
              <w:t>mejeteve</w:t>
            </w:r>
            <w:proofErr w:type="spellEnd"/>
            <w:r>
              <w:rPr>
                <w:rFonts w:ascii="Times New Roman" w:hAnsi="Times New Roman" w:cs="Times New Roman"/>
                <w:b/>
                <w:sz w:val="16"/>
                <w:szCs w:val="16"/>
              </w:rPr>
              <w:t xml:space="preserve"> nga burime tjera,  bashkëfinancim, donatorë etj. </w:t>
            </w:r>
          </w:p>
        </w:tc>
        <w:tc>
          <w:tcPr>
            <w:tcW w:w="1418" w:type="dxa"/>
            <w:gridSpan w:val="2"/>
            <w:shd w:val="clear" w:color="auto" w:fill="DEEAF6" w:themeFill="accent1" w:themeFillTint="33"/>
            <w:vAlign w:val="center"/>
          </w:tcPr>
          <w:p w14:paraId="41F638C9" w14:textId="77777777" w:rsidR="006E351D" w:rsidRPr="007967C4" w:rsidRDefault="006E351D" w:rsidP="0001596C">
            <w:pPr>
              <w:rPr>
                <w:rFonts w:ascii="Times New Roman" w:hAnsi="Times New Roman" w:cs="Times New Roman"/>
                <w:b/>
                <w:bCs/>
                <w:sz w:val="21"/>
                <w:szCs w:val="21"/>
              </w:rPr>
            </w:pPr>
            <w:r>
              <w:rPr>
                <w:rFonts w:ascii="Times New Roman" w:hAnsi="Times New Roman" w:cs="Times New Roman"/>
                <w:b/>
                <w:sz w:val="16"/>
                <w:szCs w:val="16"/>
              </w:rPr>
              <w:t xml:space="preserve">Përfituesit e masës </w:t>
            </w:r>
          </w:p>
        </w:tc>
        <w:tc>
          <w:tcPr>
            <w:tcW w:w="2551" w:type="dxa"/>
            <w:shd w:val="clear" w:color="auto" w:fill="DEEAF6" w:themeFill="accent1" w:themeFillTint="33"/>
            <w:vAlign w:val="center"/>
          </w:tcPr>
          <w:p w14:paraId="1DED5A27" w14:textId="77777777" w:rsidR="006E351D" w:rsidRPr="007967C4" w:rsidRDefault="006E351D" w:rsidP="0001596C">
            <w:pPr>
              <w:rPr>
                <w:rFonts w:ascii="Times New Roman" w:hAnsi="Times New Roman" w:cs="Times New Roman"/>
                <w:b/>
                <w:bCs/>
                <w:sz w:val="21"/>
                <w:szCs w:val="21"/>
              </w:rPr>
            </w:pPr>
            <w:r w:rsidRPr="005C1A8C">
              <w:rPr>
                <w:rFonts w:ascii="Times New Roman" w:hAnsi="Times New Roman" w:cs="Times New Roman"/>
                <w:b/>
                <w:sz w:val="16"/>
                <w:szCs w:val="16"/>
              </w:rPr>
              <w:t>Rezultati</w:t>
            </w:r>
            <w:r>
              <w:rPr>
                <w:rFonts w:ascii="Times New Roman" w:hAnsi="Times New Roman" w:cs="Times New Roman"/>
                <w:b/>
                <w:sz w:val="16"/>
                <w:szCs w:val="16"/>
              </w:rPr>
              <w:t xml:space="preserve"> i </w:t>
            </w:r>
            <w:r w:rsidRPr="005C1A8C">
              <w:rPr>
                <w:rFonts w:ascii="Times New Roman" w:hAnsi="Times New Roman" w:cs="Times New Roman"/>
                <w:b/>
                <w:sz w:val="16"/>
                <w:szCs w:val="16"/>
              </w:rPr>
              <w:t>pritsh</w:t>
            </w:r>
            <w:r>
              <w:rPr>
                <w:rFonts w:ascii="Times New Roman" w:hAnsi="Times New Roman" w:cs="Times New Roman"/>
                <w:b/>
                <w:sz w:val="16"/>
                <w:szCs w:val="16"/>
              </w:rPr>
              <w:t>ë</w:t>
            </w:r>
            <w:r w:rsidRPr="005C1A8C">
              <w:rPr>
                <w:rFonts w:ascii="Times New Roman" w:hAnsi="Times New Roman" w:cs="Times New Roman"/>
                <w:b/>
                <w:sz w:val="16"/>
                <w:szCs w:val="16"/>
              </w:rPr>
              <w:t>m n</w:t>
            </w:r>
            <w:r>
              <w:rPr>
                <w:rFonts w:ascii="Times New Roman" w:hAnsi="Times New Roman" w:cs="Times New Roman"/>
                <w:b/>
                <w:sz w:val="16"/>
                <w:szCs w:val="16"/>
              </w:rPr>
              <w:t>ë</w:t>
            </w:r>
            <w:r w:rsidRPr="005C1A8C">
              <w:rPr>
                <w:rFonts w:ascii="Times New Roman" w:hAnsi="Times New Roman" w:cs="Times New Roman"/>
                <w:b/>
                <w:sz w:val="16"/>
                <w:szCs w:val="16"/>
              </w:rPr>
              <w:t xml:space="preserve"> nivel t</w:t>
            </w:r>
            <w:r>
              <w:rPr>
                <w:rFonts w:ascii="Times New Roman" w:hAnsi="Times New Roman" w:cs="Times New Roman"/>
                <w:b/>
                <w:sz w:val="16"/>
                <w:szCs w:val="16"/>
              </w:rPr>
              <w:t>ë</w:t>
            </w:r>
            <w:r w:rsidRPr="005C1A8C">
              <w:rPr>
                <w:rFonts w:ascii="Times New Roman" w:hAnsi="Times New Roman" w:cs="Times New Roman"/>
                <w:b/>
                <w:sz w:val="16"/>
                <w:szCs w:val="16"/>
              </w:rPr>
              <w:t xml:space="preserve"> </w:t>
            </w:r>
            <w:r>
              <w:rPr>
                <w:rFonts w:ascii="Times New Roman" w:hAnsi="Times New Roman" w:cs="Times New Roman"/>
                <w:b/>
                <w:sz w:val="16"/>
                <w:szCs w:val="16"/>
              </w:rPr>
              <w:t xml:space="preserve">masës </w:t>
            </w:r>
            <w:r w:rsidRPr="005C1A8C">
              <w:rPr>
                <w:rFonts w:ascii="Times New Roman" w:hAnsi="Times New Roman" w:cs="Times New Roman"/>
                <w:b/>
                <w:sz w:val="16"/>
                <w:szCs w:val="16"/>
              </w:rPr>
              <w:t xml:space="preserve"> </w:t>
            </w:r>
          </w:p>
        </w:tc>
      </w:tr>
      <w:tr w:rsidR="006E351D" w:rsidRPr="005C1A8C" w14:paraId="09FF8DB8" w14:textId="77777777" w:rsidTr="0001596C">
        <w:tc>
          <w:tcPr>
            <w:tcW w:w="6374" w:type="dxa"/>
            <w:gridSpan w:val="4"/>
            <w:shd w:val="clear" w:color="auto" w:fill="auto"/>
            <w:vAlign w:val="center"/>
          </w:tcPr>
          <w:p w14:paraId="141AC00E" w14:textId="77777777" w:rsidR="006E351D" w:rsidRPr="005C1A8C" w:rsidDel="007E3290" w:rsidRDefault="006E351D" w:rsidP="0001596C">
            <w:pPr>
              <w:rPr>
                <w:rFonts w:ascii="Times New Roman" w:hAnsi="Times New Roman" w:cs="Times New Roman"/>
                <w:b/>
                <w:bCs/>
                <w:sz w:val="21"/>
                <w:szCs w:val="21"/>
              </w:rPr>
            </w:pPr>
            <w:r>
              <w:rPr>
                <w:rFonts w:ascii="Times New Roman" w:hAnsi="Times New Roman" w:cs="Times New Roman"/>
                <w:b/>
                <w:bCs/>
                <w:sz w:val="21"/>
                <w:szCs w:val="21"/>
              </w:rPr>
              <w:t xml:space="preserve">1. </w:t>
            </w:r>
          </w:p>
        </w:tc>
        <w:tc>
          <w:tcPr>
            <w:tcW w:w="1276" w:type="dxa"/>
            <w:gridSpan w:val="2"/>
            <w:shd w:val="clear" w:color="auto" w:fill="auto"/>
            <w:vAlign w:val="center"/>
          </w:tcPr>
          <w:p w14:paraId="6146890A" w14:textId="77777777" w:rsidR="006E351D" w:rsidRDefault="006E351D" w:rsidP="0001596C">
            <w:pPr>
              <w:rPr>
                <w:rFonts w:ascii="Times New Roman" w:hAnsi="Times New Roman" w:cs="Times New Roman"/>
                <w:b/>
                <w:sz w:val="16"/>
                <w:szCs w:val="16"/>
              </w:rPr>
            </w:pPr>
          </w:p>
        </w:tc>
        <w:tc>
          <w:tcPr>
            <w:tcW w:w="1134" w:type="dxa"/>
            <w:shd w:val="clear" w:color="auto" w:fill="auto"/>
            <w:vAlign w:val="center"/>
          </w:tcPr>
          <w:p w14:paraId="6A04280F" w14:textId="77777777" w:rsidR="006E351D" w:rsidRDefault="006E351D" w:rsidP="0001596C">
            <w:pPr>
              <w:rPr>
                <w:rFonts w:ascii="Times New Roman" w:hAnsi="Times New Roman" w:cs="Times New Roman"/>
                <w:b/>
                <w:sz w:val="16"/>
                <w:szCs w:val="16"/>
              </w:rPr>
            </w:pPr>
          </w:p>
        </w:tc>
        <w:tc>
          <w:tcPr>
            <w:tcW w:w="1417" w:type="dxa"/>
            <w:shd w:val="clear" w:color="auto" w:fill="auto"/>
            <w:vAlign w:val="center"/>
          </w:tcPr>
          <w:p w14:paraId="3C81C913" w14:textId="77777777" w:rsidR="006E351D" w:rsidRDefault="006E351D" w:rsidP="0001596C">
            <w:pPr>
              <w:rPr>
                <w:rFonts w:ascii="Times New Roman" w:hAnsi="Times New Roman" w:cs="Times New Roman"/>
                <w:b/>
                <w:sz w:val="16"/>
                <w:szCs w:val="16"/>
              </w:rPr>
            </w:pPr>
          </w:p>
        </w:tc>
        <w:tc>
          <w:tcPr>
            <w:tcW w:w="1418" w:type="dxa"/>
            <w:gridSpan w:val="2"/>
            <w:shd w:val="clear" w:color="auto" w:fill="auto"/>
            <w:vAlign w:val="center"/>
          </w:tcPr>
          <w:p w14:paraId="5A0BC0E2" w14:textId="77777777" w:rsidR="006E351D" w:rsidRDefault="006E351D" w:rsidP="0001596C">
            <w:pPr>
              <w:rPr>
                <w:rFonts w:ascii="Times New Roman" w:hAnsi="Times New Roman" w:cs="Times New Roman"/>
                <w:b/>
                <w:sz w:val="16"/>
                <w:szCs w:val="16"/>
              </w:rPr>
            </w:pPr>
          </w:p>
        </w:tc>
        <w:tc>
          <w:tcPr>
            <w:tcW w:w="2551" w:type="dxa"/>
            <w:shd w:val="clear" w:color="auto" w:fill="auto"/>
            <w:vAlign w:val="center"/>
          </w:tcPr>
          <w:p w14:paraId="0FF375EC" w14:textId="77777777" w:rsidR="006E351D" w:rsidRPr="005C1A8C" w:rsidRDefault="006E351D" w:rsidP="0001596C">
            <w:pPr>
              <w:rPr>
                <w:rFonts w:ascii="Times New Roman" w:hAnsi="Times New Roman" w:cs="Times New Roman"/>
                <w:b/>
                <w:sz w:val="16"/>
                <w:szCs w:val="16"/>
              </w:rPr>
            </w:pPr>
          </w:p>
        </w:tc>
      </w:tr>
      <w:tr w:rsidR="006E351D" w:rsidRPr="005C1A8C" w14:paraId="219FCF6C" w14:textId="77777777" w:rsidTr="0001596C">
        <w:tc>
          <w:tcPr>
            <w:tcW w:w="6374" w:type="dxa"/>
            <w:gridSpan w:val="4"/>
            <w:shd w:val="clear" w:color="auto" w:fill="auto"/>
            <w:vAlign w:val="center"/>
          </w:tcPr>
          <w:p w14:paraId="2BEC7B0D" w14:textId="77777777" w:rsidR="006E351D" w:rsidRDefault="006E351D" w:rsidP="0001596C">
            <w:pPr>
              <w:rPr>
                <w:rFonts w:ascii="Times New Roman" w:hAnsi="Times New Roman" w:cs="Times New Roman"/>
                <w:b/>
                <w:bCs/>
                <w:sz w:val="21"/>
                <w:szCs w:val="21"/>
              </w:rPr>
            </w:pPr>
            <w:r>
              <w:rPr>
                <w:rFonts w:ascii="Times New Roman" w:hAnsi="Times New Roman" w:cs="Times New Roman"/>
                <w:b/>
                <w:bCs/>
                <w:sz w:val="21"/>
                <w:szCs w:val="21"/>
              </w:rPr>
              <w:t>2</w:t>
            </w:r>
          </w:p>
        </w:tc>
        <w:tc>
          <w:tcPr>
            <w:tcW w:w="1276" w:type="dxa"/>
            <w:gridSpan w:val="2"/>
            <w:shd w:val="clear" w:color="auto" w:fill="auto"/>
            <w:vAlign w:val="center"/>
          </w:tcPr>
          <w:p w14:paraId="2A3965D6" w14:textId="77777777" w:rsidR="006E351D" w:rsidRDefault="006E351D" w:rsidP="0001596C">
            <w:pPr>
              <w:rPr>
                <w:rFonts w:ascii="Times New Roman" w:hAnsi="Times New Roman" w:cs="Times New Roman"/>
                <w:b/>
                <w:sz w:val="16"/>
                <w:szCs w:val="16"/>
              </w:rPr>
            </w:pPr>
          </w:p>
        </w:tc>
        <w:tc>
          <w:tcPr>
            <w:tcW w:w="1134" w:type="dxa"/>
            <w:shd w:val="clear" w:color="auto" w:fill="auto"/>
            <w:vAlign w:val="center"/>
          </w:tcPr>
          <w:p w14:paraId="77047A7C" w14:textId="77777777" w:rsidR="006E351D" w:rsidRDefault="006E351D" w:rsidP="0001596C">
            <w:pPr>
              <w:rPr>
                <w:rFonts w:ascii="Times New Roman" w:hAnsi="Times New Roman" w:cs="Times New Roman"/>
                <w:b/>
                <w:sz w:val="16"/>
                <w:szCs w:val="16"/>
              </w:rPr>
            </w:pPr>
          </w:p>
        </w:tc>
        <w:tc>
          <w:tcPr>
            <w:tcW w:w="1417" w:type="dxa"/>
            <w:shd w:val="clear" w:color="auto" w:fill="auto"/>
            <w:vAlign w:val="center"/>
          </w:tcPr>
          <w:p w14:paraId="01DBECA6" w14:textId="77777777" w:rsidR="006E351D" w:rsidRDefault="006E351D" w:rsidP="0001596C">
            <w:pPr>
              <w:rPr>
                <w:rFonts w:ascii="Times New Roman" w:hAnsi="Times New Roman" w:cs="Times New Roman"/>
                <w:b/>
                <w:sz w:val="16"/>
                <w:szCs w:val="16"/>
              </w:rPr>
            </w:pPr>
          </w:p>
        </w:tc>
        <w:tc>
          <w:tcPr>
            <w:tcW w:w="1418" w:type="dxa"/>
            <w:gridSpan w:val="2"/>
            <w:shd w:val="clear" w:color="auto" w:fill="auto"/>
            <w:vAlign w:val="center"/>
          </w:tcPr>
          <w:p w14:paraId="6D124AAF" w14:textId="77777777" w:rsidR="006E351D" w:rsidRDefault="006E351D" w:rsidP="0001596C">
            <w:pPr>
              <w:rPr>
                <w:rFonts w:ascii="Times New Roman" w:hAnsi="Times New Roman" w:cs="Times New Roman"/>
                <w:b/>
                <w:sz w:val="16"/>
                <w:szCs w:val="16"/>
              </w:rPr>
            </w:pPr>
          </w:p>
        </w:tc>
        <w:tc>
          <w:tcPr>
            <w:tcW w:w="2551" w:type="dxa"/>
            <w:shd w:val="clear" w:color="auto" w:fill="auto"/>
            <w:vAlign w:val="center"/>
          </w:tcPr>
          <w:p w14:paraId="71C8061F" w14:textId="77777777" w:rsidR="006E351D" w:rsidRPr="005C1A8C" w:rsidRDefault="006E351D" w:rsidP="0001596C">
            <w:pPr>
              <w:rPr>
                <w:rFonts w:ascii="Times New Roman" w:hAnsi="Times New Roman" w:cs="Times New Roman"/>
                <w:b/>
                <w:sz w:val="16"/>
                <w:szCs w:val="16"/>
              </w:rPr>
            </w:pPr>
          </w:p>
        </w:tc>
      </w:tr>
      <w:tr w:rsidR="006E351D" w:rsidRPr="005C1A8C" w14:paraId="4255B0A5" w14:textId="77777777" w:rsidTr="0001596C">
        <w:trPr>
          <w:trHeight w:val="405"/>
        </w:trPr>
        <w:tc>
          <w:tcPr>
            <w:tcW w:w="3486" w:type="dxa"/>
            <w:shd w:val="clear" w:color="auto" w:fill="D9D9D9"/>
            <w:vAlign w:val="center"/>
          </w:tcPr>
          <w:p w14:paraId="0AE514F7" w14:textId="77777777" w:rsidR="006E351D" w:rsidRPr="005C1A8C" w:rsidRDefault="006E351D" w:rsidP="0001596C">
            <w:pPr>
              <w:rPr>
                <w:rFonts w:ascii="Times New Roman" w:hAnsi="Times New Roman" w:cs="Times New Roman"/>
                <w:b/>
                <w:sz w:val="16"/>
                <w:szCs w:val="16"/>
              </w:rPr>
            </w:pPr>
            <w:r>
              <w:rPr>
                <w:rFonts w:ascii="Times New Roman" w:hAnsi="Times New Roman" w:cs="Times New Roman"/>
                <w:b/>
                <w:sz w:val="16"/>
                <w:szCs w:val="16"/>
              </w:rPr>
              <w:t>Ideja e p</w:t>
            </w:r>
            <w:r w:rsidRPr="005C1A8C">
              <w:rPr>
                <w:rFonts w:ascii="Times New Roman" w:hAnsi="Times New Roman" w:cs="Times New Roman"/>
                <w:b/>
                <w:sz w:val="16"/>
                <w:szCs w:val="16"/>
              </w:rPr>
              <w:t>rojekt</w:t>
            </w:r>
            <w:r>
              <w:rPr>
                <w:rFonts w:ascii="Times New Roman" w:hAnsi="Times New Roman" w:cs="Times New Roman"/>
                <w:b/>
                <w:sz w:val="16"/>
                <w:szCs w:val="16"/>
              </w:rPr>
              <w:t>it (</w:t>
            </w:r>
            <w:proofErr w:type="spellStart"/>
            <w:r>
              <w:rPr>
                <w:rFonts w:ascii="Times New Roman" w:hAnsi="Times New Roman" w:cs="Times New Roman"/>
                <w:b/>
                <w:sz w:val="16"/>
                <w:szCs w:val="16"/>
              </w:rPr>
              <w:t>vetem</w:t>
            </w:r>
            <w:proofErr w:type="spellEnd"/>
            <w:r>
              <w:rPr>
                <w:rFonts w:ascii="Times New Roman" w:hAnsi="Times New Roman" w:cs="Times New Roman"/>
                <w:b/>
                <w:sz w:val="16"/>
                <w:szCs w:val="16"/>
              </w:rPr>
              <w:t xml:space="preserve"> </w:t>
            </w:r>
            <w:proofErr w:type="spellStart"/>
            <w:r>
              <w:rPr>
                <w:rFonts w:ascii="Times New Roman" w:hAnsi="Times New Roman" w:cs="Times New Roman"/>
                <w:b/>
                <w:sz w:val="16"/>
                <w:szCs w:val="16"/>
              </w:rPr>
              <w:t>per</w:t>
            </w:r>
            <w:proofErr w:type="spellEnd"/>
            <w:r>
              <w:rPr>
                <w:rFonts w:ascii="Times New Roman" w:hAnsi="Times New Roman" w:cs="Times New Roman"/>
                <w:b/>
                <w:sz w:val="16"/>
                <w:szCs w:val="16"/>
              </w:rPr>
              <w:t xml:space="preserve"> projekte kapitale për komuna)</w:t>
            </w:r>
          </w:p>
        </w:tc>
        <w:tc>
          <w:tcPr>
            <w:tcW w:w="1329" w:type="dxa"/>
            <w:shd w:val="clear" w:color="auto" w:fill="D9D9D9"/>
            <w:vAlign w:val="center"/>
          </w:tcPr>
          <w:p w14:paraId="1161FA16" w14:textId="77777777" w:rsidR="006E351D" w:rsidRPr="005C1A8C" w:rsidRDefault="006E351D" w:rsidP="0001596C">
            <w:pPr>
              <w:jc w:val="center"/>
              <w:rPr>
                <w:rFonts w:ascii="Times New Roman" w:hAnsi="Times New Roman" w:cs="Times New Roman"/>
                <w:sz w:val="16"/>
                <w:szCs w:val="16"/>
              </w:rPr>
            </w:pPr>
            <w:r w:rsidRPr="005C1A8C">
              <w:rPr>
                <w:rFonts w:ascii="Times New Roman" w:hAnsi="Times New Roman" w:cs="Times New Roman"/>
                <w:b/>
                <w:sz w:val="16"/>
                <w:szCs w:val="16"/>
              </w:rPr>
              <w:t>Koha e zbatimit</w:t>
            </w:r>
            <w:r>
              <w:rPr>
                <w:rFonts w:ascii="Times New Roman" w:hAnsi="Times New Roman" w:cs="Times New Roman"/>
                <w:b/>
                <w:sz w:val="16"/>
                <w:szCs w:val="16"/>
              </w:rPr>
              <w:t xml:space="preserve"> përfshirë kohëzgjatjen e projektit</w:t>
            </w:r>
            <w:r w:rsidRPr="005C1A8C">
              <w:rPr>
                <w:rFonts w:ascii="Times New Roman" w:hAnsi="Times New Roman" w:cs="Times New Roman"/>
                <w:b/>
                <w:sz w:val="16"/>
                <w:szCs w:val="16"/>
              </w:rPr>
              <w:t xml:space="preserve"> </w:t>
            </w:r>
          </w:p>
        </w:tc>
        <w:tc>
          <w:tcPr>
            <w:tcW w:w="1559" w:type="dxa"/>
            <w:gridSpan w:val="2"/>
            <w:shd w:val="clear" w:color="auto" w:fill="D9D9D9"/>
            <w:vAlign w:val="center"/>
          </w:tcPr>
          <w:p w14:paraId="76C3D3DD" w14:textId="77777777" w:rsidR="006E351D" w:rsidRPr="005C1A8C" w:rsidRDefault="006E351D" w:rsidP="0001596C">
            <w:pPr>
              <w:jc w:val="center"/>
              <w:rPr>
                <w:rFonts w:ascii="Times New Roman" w:hAnsi="Times New Roman" w:cs="Times New Roman"/>
                <w:sz w:val="16"/>
                <w:szCs w:val="16"/>
              </w:rPr>
            </w:pPr>
            <w:proofErr w:type="spellStart"/>
            <w:r w:rsidRPr="005C1A8C">
              <w:rPr>
                <w:rFonts w:ascii="Times New Roman" w:hAnsi="Times New Roman" w:cs="Times New Roman"/>
                <w:b/>
                <w:sz w:val="16"/>
                <w:szCs w:val="16"/>
              </w:rPr>
              <w:t>Kostioja</w:t>
            </w:r>
            <w:proofErr w:type="spellEnd"/>
            <w:r w:rsidRPr="005C1A8C">
              <w:rPr>
                <w:rFonts w:ascii="Times New Roman" w:hAnsi="Times New Roman" w:cs="Times New Roman"/>
                <w:b/>
                <w:sz w:val="16"/>
                <w:szCs w:val="16"/>
              </w:rPr>
              <w:t xml:space="preserve"> Totale </w:t>
            </w:r>
          </w:p>
        </w:tc>
        <w:tc>
          <w:tcPr>
            <w:tcW w:w="1276" w:type="dxa"/>
            <w:gridSpan w:val="2"/>
            <w:shd w:val="clear" w:color="auto" w:fill="D9D9D9"/>
            <w:vAlign w:val="center"/>
          </w:tcPr>
          <w:p w14:paraId="51A3B620" w14:textId="77777777" w:rsidR="006E351D" w:rsidRPr="005C1A8C" w:rsidRDefault="006E351D" w:rsidP="0001596C">
            <w:pPr>
              <w:jc w:val="center"/>
              <w:rPr>
                <w:rFonts w:ascii="Times New Roman" w:hAnsi="Times New Roman" w:cs="Times New Roman"/>
                <w:sz w:val="16"/>
                <w:szCs w:val="16"/>
              </w:rPr>
            </w:pPr>
            <w:r w:rsidRPr="005C1A8C">
              <w:rPr>
                <w:rFonts w:ascii="Times New Roman" w:hAnsi="Times New Roman" w:cs="Times New Roman"/>
                <w:b/>
                <w:sz w:val="16"/>
                <w:szCs w:val="16"/>
              </w:rPr>
              <w:t>Kostoja qe k</w:t>
            </w:r>
            <w:r>
              <w:rPr>
                <w:rFonts w:ascii="Times New Roman" w:hAnsi="Times New Roman" w:cs="Times New Roman"/>
                <w:b/>
                <w:sz w:val="16"/>
                <w:szCs w:val="16"/>
              </w:rPr>
              <w:t>ë</w:t>
            </w:r>
            <w:r w:rsidRPr="005C1A8C">
              <w:rPr>
                <w:rFonts w:ascii="Times New Roman" w:hAnsi="Times New Roman" w:cs="Times New Roman"/>
                <w:b/>
                <w:sz w:val="16"/>
                <w:szCs w:val="16"/>
              </w:rPr>
              <w:t>rkohet nga PZHRB</w:t>
            </w:r>
          </w:p>
        </w:tc>
        <w:tc>
          <w:tcPr>
            <w:tcW w:w="1134" w:type="dxa"/>
            <w:shd w:val="clear" w:color="auto" w:fill="D9D9D9"/>
          </w:tcPr>
          <w:p w14:paraId="108ED8BF" w14:textId="77777777" w:rsidR="006E351D" w:rsidRPr="005C1A8C" w:rsidRDefault="006E351D" w:rsidP="0001596C">
            <w:pPr>
              <w:jc w:val="center"/>
              <w:rPr>
                <w:rFonts w:ascii="Times New Roman" w:hAnsi="Times New Roman" w:cs="Times New Roman"/>
                <w:sz w:val="16"/>
                <w:szCs w:val="16"/>
              </w:rPr>
            </w:pPr>
            <w:r w:rsidRPr="005C1A8C">
              <w:rPr>
                <w:rFonts w:ascii="Times New Roman" w:hAnsi="Times New Roman" w:cs="Times New Roman"/>
                <w:b/>
                <w:sz w:val="16"/>
                <w:szCs w:val="16"/>
              </w:rPr>
              <w:t>Kontributi</w:t>
            </w:r>
            <w:r>
              <w:rPr>
                <w:rFonts w:ascii="Times New Roman" w:hAnsi="Times New Roman" w:cs="Times New Roman"/>
                <w:b/>
                <w:sz w:val="16"/>
                <w:szCs w:val="16"/>
              </w:rPr>
              <w:t xml:space="preserve"> i </w:t>
            </w:r>
            <w:proofErr w:type="spellStart"/>
            <w:r w:rsidRPr="005C1A8C">
              <w:rPr>
                <w:rFonts w:ascii="Times New Roman" w:hAnsi="Times New Roman" w:cs="Times New Roman"/>
                <w:b/>
                <w:sz w:val="16"/>
                <w:szCs w:val="16"/>
              </w:rPr>
              <w:t>Bashkefinancimi</w:t>
            </w:r>
            <w:proofErr w:type="spellEnd"/>
          </w:p>
        </w:tc>
        <w:tc>
          <w:tcPr>
            <w:tcW w:w="1417" w:type="dxa"/>
            <w:shd w:val="clear" w:color="auto" w:fill="D9D9D9"/>
            <w:vAlign w:val="center"/>
          </w:tcPr>
          <w:p w14:paraId="531DD92C" w14:textId="77777777" w:rsidR="006E351D" w:rsidRPr="005C1A8C" w:rsidRDefault="006E351D" w:rsidP="0001596C">
            <w:pPr>
              <w:rPr>
                <w:rFonts w:ascii="Times New Roman" w:hAnsi="Times New Roman" w:cs="Times New Roman"/>
                <w:b/>
                <w:sz w:val="16"/>
                <w:szCs w:val="16"/>
              </w:rPr>
            </w:pPr>
            <w:r w:rsidRPr="005C1A8C">
              <w:rPr>
                <w:rFonts w:ascii="Times New Roman" w:hAnsi="Times New Roman" w:cs="Times New Roman"/>
                <w:b/>
                <w:sz w:val="16"/>
                <w:szCs w:val="16"/>
              </w:rPr>
              <w:t>Komuna/institucioni p</w:t>
            </w:r>
            <w:r>
              <w:rPr>
                <w:rFonts w:ascii="Times New Roman" w:hAnsi="Times New Roman" w:cs="Times New Roman"/>
                <w:b/>
                <w:sz w:val="16"/>
                <w:szCs w:val="16"/>
              </w:rPr>
              <w:t>ë</w:t>
            </w:r>
            <w:r w:rsidRPr="005C1A8C">
              <w:rPr>
                <w:rFonts w:ascii="Times New Roman" w:hAnsi="Times New Roman" w:cs="Times New Roman"/>
                <w:b/>
                <w:sz w:val="16"/>
                <w:szCs w:val="16"/>
              </w:rPr>
              <w:t>rgjegj</w:t>
            </w:r>
            <w:r>
              <w:rPr>
                <w:rFonts w:ascii="Times New Roman" w:hAnsi="Times New Roman" w:cs="Times New Roman"/>
                <w:b/>
                <w:sz w:val="16"/>
                <w:szCs w:val="16"/>
              </w:rPr>
              <w:t>ë</w:t>
            </w:r>
            <w:r w:rsidRPr="005C1A8C">
              <w:rPr>
                <w:rFonts w:ascii="Times New Roman" w:hAnsi="Times New Roman" w:cs="Times New Roman"/>
                <w:b/>
                <w:sz w:val="16"/>
                <w:szCs w:val="16"/>
              </w:rPr>
              <w:t xml:space="preserve">se </w:t>
            </w:r>
          </w:p>
        </w:tc>
        <w:tc>
          <w:tcPr>
            <w:tcW w:w="1418" w:type="dxa"/>
            <w:gridSpan w:val="2"/>
            <w:shd w:val="clear" w:color="auto" w:fill="D9D9D9"/>
            <w:vAlign w:val="center"/>
          </w:tcPr>
          <w:p w14:paraId="3B215942" w14:textId="77777777" w:rsidR="006E351D" w:rsidRPr="005C1A8C" w:rsidRDefault="006E351D" w:rsidP="0001596C">
            <w:pPr>
              <w:jc w:val="center"/>
              <w:rPr>
                <w:rFonts w:ascii="Times New Roman" w:hAnsi="Times New Roman" w:cs="Times New Roman"/>
                <w:b/>
                <w:sz w:val="16"/>
                <w:szCs w:val="16"/>
              </w:rPr>
            </w:pPr>
            <w:r>
              <w:rPr>
                <w:rFonts w:ascii="Times New Roman" w:hAnsi="Times New Roman" w:cs="Times New Roman"/>
                <w:b/>
                <w:sz w:val="16"/>
                <w:szCs w:val="16"/>
              </w:rPr>
              <w:t>Përfituesit e projektit</w:t>
            </w:r>
          </w:p>
        </w:tc>
        <w:tc>
          <w:tcPr>
            <w:tcW w:w="2551" w:type="dxa"/>
            <w:shd w:val="clear" w:color="auto" w:fill="D9D9D9"/>
            <w:vAlign w:val="center"/>
          </w:tcPr>
          <w:p w14:paraId="0969FE84" w14:textId="77777777" w:rsidR="006E351D" w:rsidRPr="005C1A8C" w:rsidRDefault="006E351D" w:rsidP="0001596C">
            <w:pPr>
              <w:jc w:val="center"/>
              <w:rPr>
                <w:rFonts w:ascii="Times New Roman" w:hAnsi="Times New Roman" w:cs="Times New Roman"/>
                <w:b/>
                <w:sz w:val="16"/>
                <w:szCs w:val="16"/>
              </w:rPr>
            </w:pPr>
            <w:r w:rsidRPr="005C1A8C">
              <w:rPr>
                <w:rFonts w:ascii="Times New Roman" w:hAnsi="Times New Roman" w:cs="Times New Roman"/>
                <w:b/>
                <w:sz w:val="16"/>
                <w:szCs w:val="16"/>
              </w:rPr>
              <w:t>Rezultati</w:t>
            </w:r>
            <w:r>
              <w:rPr>
                <w:rFonts w:ascii="Times New Roman" w:hAnsi="Times New Roman" w:cs="Times New Roman"/>
                <w:b/>
                <w:sz w:val="16"/>
                <w:szCs w:val="16"/>
              </w:rPr>
              <w:t xml:space="preserve"> i </w:t>
            </w:r>
            <w:r w:rsidRPr="005C1A8C">
              <w:rPr>
                <w:rFonts w:ascii="Times New Roman" w:hAnsi="Times New Roman" w:cs="Times New Roman"/>
                <w:b/>
                <w:sz w:val="16"/>
                <w:szCs w:val="16"/>
              </w:rPr>
              <w:t>pritsh</w:t>
            </w:r>
            <w:r>
              <w:rPr>
                <w:rFonts w:ascii="Times New Roman" w:hAnsi="Times New Roman" w:cs="Times New Roman"/>
                <w:b/>
                <w:sz w:val="16"/>
                <w:szCs w:val="16"/>
              </w:rPr>
              <w:t>ë</w:t>
            </w:r>
            <w:r w:rsidRPr="005C1A8C">
              <w:rPr>
                <w:rFonts w:ascii="Times New Roman" w:hAnsi="Times New Roman" w:cs="Times New Roman"/>
                <w:b/>
                <w:sz w:val="16"/>
                <w:szCs w:val="16"/>
              </w:rPr>
              <w:t>m n</w:t>
            </w:r>
            <w:r>
              <w:rPr>
                <w:rFonts w:ascii="Times New Roman" w:hAnsi="Times New Roman" w:cs="Times New Roman"/>
                <w:b/>
                <w:sz w:val="16"/>
                <w:szCs w:val="16"/>
              </w:rPr>
              <w:t>ë</w:t>
            </w:r>
            <w:r w:rsidRPr="005C1A8C">
              <w:rPr>
                <w:rFonts w:ascii="Times New Roman" w:hAnsi="Times New Roman" w:cs="Times New Roman"/>
                <w:b/>
                <w:sz w:val="16"/>
                <w:szCs w:val="16"/>
              </w:rPr>
              <w:t xml:space="preserve"> nivel t</w:t>
            </w:r>
            <w:r>
              <w:rPr>
                <w:rFonts w:ascii="Times New Roman" w:hAnsi="Times New Roman" w:cs="Times New Roman"/>
                <w:b/>
                <w:sz w:val="16"/>
                <w:szCs w:val="16"/>
              </w:rPr>
              <w:t>ë</w:t>
            </w:r>
            <w:r w:rsidRPr="005C1A8C">
              <w:rPr>
                <w:rFonts w:ascii="Times New Roman" w:hAnsi="Times New Roman" w:cs="Times New Roman"/>
                <w:b/>
                <w:sz w:val="16"/>
                <w:szCs w:val="16"/>
              </w:rPr>
              <w:t xml:space="preserve"> projektit  </w:t>
            </w:r>
          </w:p>
        </w:tc>
      </w:tr>
      <w:tr w:rsidR="006E351D" w:rsidRPr="005C1A8C" w14:paraId="77D2ED0C" w14:textId="77777777" w:rsidTr="0001596C">
        <w:tc>
          <w:tcPr>
            <w:tcW w:w="3486" w:type="dxa"/>
            <w:shd w:val="clear" w:color="auto" w:fill="auto"/>
          </w:tcPr>
          <w:p w14:paraId="6C668799" w14:textId="77777777" w:rsidR="006E351D" w:rsidRPr="005C1A8C" w:rsidRDefault="006E351D" w:rsidP="0001596C">
            <w:pPr>
              <w:spacing w:before="120" w:after="120"/>
              <w:rPr>
                <w:rFonts w:ascii="Times New Roman" w:hAnsi="Times New Roman" w:cs="Times New Roman"/>
                <w:sz w:val="21"/>
                <w:szCs w:val="21"/>
              </w:rPr>
            </w:pPr>
          </w:p>
        </w:tc>
        <w:tc>
          <w:tcPr>
            <w:tcW w:w="1329" w:type="dxa"/>
            <w:shd w:val="clear" w:color="auto" w:fill="auto"/>
          </w:tcPr>
          <w:p w14:paraId="346CFABC" w14:textId="77777777" w:rsidR="006E351D" w:rsidRPr="005C1A8C" w:rsidRDefault="006E351D" w:rsidP="0001596C">
            <w:pPr>
              <w:rPr>
                <w:rFonts w:ascii="Times New Roman" w:hAnsi="Times New Roman" w:cs="Times New Roman"/>
                <w:sz w:val="21"/>
                <w:szCs w:val="21"/>
              </w:rPr>
            </w:pPr>
          </w:p>
        </w:tc>
        <w:tc>
          <w:tcPr>
            <w:tcW w:w="1559" w:type="dxa"/>
            <w:gridSpan w:val="2"/>
            <w:shd w:val="clear" w:color="auto" w:fill="auto"/>
          </w:tcPr>
          <w:p w14:paraId="53DBC567" w14:textId="77777777" w:rsidR="006E351D" w:rsidRPr="005C1A8C" w:rsidRDefault="006E351D" w:rsidP="0001596C">
            <w:pPr>
              <w:rPr>
                <w:rFonts w:ascii="Times New Roman" w:hAnsi="Times New Roman" w:cs="Times New Roman"/>
                <w:sz w:val="21"/>
                <w:szCs w:val="21"/>
              </w:rPr>
            </w:pPr>
          </w:p>
        </w:tc>
        <w:tc>
          <w:tcPr>
            <w:tcW w:w="1276" w:type="dxa"/>
            <w:gridSpan w:val="2"/>
            <w:shd w:val="clear" w:color="auto" w:fill="auto"/>
          </w:tcPr>
          <w:p w14:paraId="3130E8B8" w14:textId="77777777" w:rsidR="006E351D" w:rsidRPr="005C1A8C" w:rsidRDefault="006E351D" w:rsidP="0001596C">
            <w:pPr>
              <w:rPr>
                <w:rFonts w:ascii="Times New Roman" w:hAnsi="Times New Roman" w:cs="Times New Roman"/>
                <w:sz w:val="21"/>
                <w:szCs w:val="21"/>
              </w:rPr>
            </w:pPr>
          </w:p>
        </w:tc>
        <w:tc>
          <w:tcPr>
            <w:tcW w:w="1134" w:type="dxa"/>
            <w:shd w:val="clear" w:color="auto" w:fill="auto"/>
          </w:tcPr>
          <w:p w14:paraId="3C5CAEB0" w14:textId="77777777" w:rsidR="006E351D" w:rsidRPr="005C1A8C" w:rsidRDefault="006E351D" w:rsidP="0001596C">
            <w:pPr>
              <w:rPr>
                <w:rFonts w:ascii="Times New Roman" w:hAnsi="Times New Roman" w:cs="Times New Roman"/>
                <w:sz w:val="21"/>
                <w:szCs w:val="21"/>
              </w:rPr>
            </w:pPr>
          </w:p>
        </w:tc>
        <w:tc>
          <w:tcPr>
            <w:tcW w:w="1417" w:type="dxa"/>
            <w:shd w:val="clear" w:color="auto" w:fill="auto"/>
          </w:tcPr>
          <w:p w14:paraId="4AA67998" w14:textId="77777777" w:rsidR="006E351D" w:rsidRPr="005C1A8C" w:rsidRDefault="006E351D" w:rsidP="0001596C">
            <w:pPr>
              <w:rPr>
                <w:rFonts w:ascii="Times New Roman" w:hAnsi="Times New Roman" w:cs="Times New Roman"/>
                <w:sz w:val="21"/>
                <w:szCs w:val="21"/>
              </w:rPr>
            </w:pPr>
          </w:p>
        </w:tc>
        <w:tc>
          <w:tcPr>
            <w:tcW w:w="1418" w:type="dxa"/>
            <w:gridSpan w:val="2"/>
            <w:shd w:val="clear" w:color="auto" w:fill="auto"/>
          </w:tcPr>
          <w:p w14:paraId="6F938605" w14:textId="77777777" w:rsidR="006E351D" w:rsidRPr="005C1A8C" w:rsidRDefault="006E351D" w:rsidP="0001596C">
            <w:pPr>
              <w:rPr>
                <w:rFonts w:ascii="Times New Roman" w:hAnsi="Times New Roman" w:cs="Times New Roman"/>
                <w:sz w:val="21"/>
                <w:szCs w:val="21"/>
              </w:rPr>
            </w:pPr>
          </w:p>
        </w:tc>
        <w:tc>
          <w:tcPr>
            <w:tcW w:w="2551" w:type="dxa"/>
            <w:shd w:val="clear" w:color="auto" w:fill="auto"/>
          </w:tcPr>
          <w:p w14:paraId="09896ACD" w14:textId="77777777" w:rsidR="006E351D" w:rsidRPr="005C1A8C" w:rsidRDefault="006E351D" w:rsidP="0001596C">
            <w:pPr>
              <w:rPr>
                <w:rFonts w:ascii="Times New Roman" w:hAnsi="Times New Roman" w:cs="Times New Roman"/>
                <w:sz w:val="21"/>
                <w:szCs w:val="21"/>
              </w:rPr>
            </w:pPr>
          </w:p>
        </w:tc>
      </w:tr>
      <w:tr w:rsidR="006E351D" w:rsidRPr="005C1A8C" w14:paraId="1AFC50A0" w14:textId="77777777" w:rsidTr="0001596C">
        <w:tc>
          <w:tcPr>
            <w:tcW w:w="3486" w:type="dxa"/>
            <w:shd w:val="clear" w:color="auto" w:fill="auto"/>
          </w:tcPr>
          <w:p w14:paraId="71DCD680" w14:textId="77777777" w:rsidR="006E351D" w:rsidRPr="005C1A8C" w:rsidRDefault="006E351D" w:rsidP="0001596C">
            <w:pPr>
              <w:spacing w:before="120" w:after="120"/>
              <w:rPr>
                <w:rFonts w:ascii="Times New Roman" w:hAnsi="Times New Roman" w:cs="Times New Roman"/>
                <w:sz w:val="21"/>
                <w:szCs w:val="21"/>
              </w:rPr>
            </w:pPr>
          </w:p>
        </w:tc>
        <w:tc>
          <w:tcPr>
            <w:tcW w:w="1329" w:type="dxa"/>
            <w:shd w:val="clear" w:color="auto" w:fill="auto"/>
          </w:tcPr>
          <w:p w14:paraId="401DD121" w14:textId="77777777" w:rsidR="006E351D" w:rsidRPr="005C1A8C" w:rsidRDefault="006E351D" w:rsidP="0001596C">
            <w:pPr>
              <w:rPr>
                <w:rFonts w:ascii="Times New Roman" w:hAnsi="Times New Roman" w:cs="Times New Roman"/>
                <w:sz w:val="21"/>
                <w:szCs w:val="21"/>
              </w:rPr>
            </w:pPr>
          </w:p>
        </w:tc>
        <w:tc>
          <w:tcPr>
            <w:tcW w:w="1559" w:type="dxa"/>
            <w:gridSpan w:val="2"/>
            <w:shd w:val="clear" w:color="auto" w:fill="auto"/>
          </w:tcPr>
          <w:p w14:paraId="52ECB6BA" w14:textId="77777777" w:rsidR="006E351D" w:rsidRPr="005C1A8C" w:rsidRDefault="006E351D" w:rsidP="0001596C">
            <w:pPr>
              <w:rPr>
                <w:rFonts w:ascii="Times New Roman" w:hAnsi="Times New Roman" w:cs="Times New Roman"/>
                <w:sz w:val="21"/>
                <w:szCs w:val="21"/>
              </w:rPr>
            </w:pPr>
          </w:p>
        </w:tc>
        <w:tc>
          <w:tcPr>
            <w:tcW w:w="1276" w:type="dxa"/>
            <w:gridSpan w:val="2"/>
            <w:shd w:val="clear" w:color="auto" w:fill="auto"/>
          </w:tcPr>
          <w:p w14:paraId="5E2AF24F" w14:textId="77777777" w:rsidR="006E351D" w:rsidRPr="005C1A8C" w:rsidRDefault="006E351D" w:rsidP="0001596C">
            <w:pPr>
              <w:rPr>
                <w:rFonts w:ascii="Times New Roman" w:hAnsi="Times New Roman" w:cs="Times New Roman"/>
                <w:sz w:val="21"/>
                <w:szCs w:val="21"/>
              </w:rPr>
            </w:pPr>
          </w:p>
        </w:tc>
        <w:tc>
          <w:tcPr>
            <w:tcW w:w="1134" w:type="dxa"/>
            <w:shd w:val="clear" w:color="auto" w:fill="auto"/>
          </w:tcPr>
          <w:p w14:paraId="309E9A64" w14:textId="77777777" w:rsidR="006E351D" w:rsidRPr="005C1A8C" w:rsidRDefault="006E351D" w:rsidP="0001596C">
            <w:pPr>
              <w:rPr>
                <w:rFonts w:ascii="Times New Roman" w:hAnsi="Times New Roman" w:cs="Times New Roman"/>
                <w:sz w:val="21"/>
                <w:szCs w:val="21"/>
              </w:rPr>
            </w:pPr>
          </w:p>
        </w:tc>
        <w:tc>
          <w:tcPr>
            <w:tcW w:w="1417" w:type="dxa"/>
            <w:shd w:val="clear" w:color="auto" w:fill="auto"/>
          </w:tcPr>
          <w:p w14:paraId="4F95B210" w14:textId="77777777" w:rsidR="006E351D" w:rsidRPr="005C1A8C" w:rsidRDefault="006E351D" w:rsidP="0001596C">
            <w:pPr>
              <w:rPr>
                <w:rFonts w:ascii="Times New Roman" w:hAnsi="Times New Roman" w:cs="Times New Roman"/>
                <w:sz w:val="21"/>
                <w:szCs w:val="21"/>
              </w:rPr>
            </w:pPr>
          </w:p>
        </w:tc>
        <w:tc>
          <w:tcPr>
            <w:tcW w:w="1418" w:type="dxa"/>
            <w:gridSpan w:val="2"/>
            <w:shd w:val="clear" w:color="auto" w:fill="auto"/>
          </w:tcPr>
          <w:p w14:paraId="3CDCF172" w14:textId="77777777" w:rsidR="006E351D" w:rsidRPr="005C1A8C" w:rsidRDefault="006E351D" w:rsidP="0001596C">
            <w:pPr>
              <w:rPr>
                <w:rFonts w:ascii="Times New Roman" w:hAnsi="Times New Roman" w:cs="Times New Roman"/>
                <w:sz w:val="21"/>
                <w:szCs w:val="21"/>
              </w:rPr>
            </w:pPr>
          </w:p>
        </w:tc>
        <w:tc>
          <w:tcPr>
            <w:tcW w:w="2551" w:type="dxa"/>
            <w:shd w:val="clear" w:color="auto" w:fill="auto"/>
          </w:tcPr>
          <w:p w14:paraId="03276FE5" w14:textId="77777777" w:rsidR="006E351D" w:rsidRPr="005C1A8C" w:rsidRDefault="006E351D" w:rsidP="0001596C">
            <w:pPr>
              <w:rPr>
                <w:rFonts w:ascii="Times New Roman" w:hAnsi="Times New Roman" w:cs="Times New Roman"/>
                <w:sz w:val="21"/>
                <w:szCs w:val="21"/>
              </w:rPr>
            </w:pPr>
          </w:p>
        </w:tc>
      </w:tr>
      <w:tr w:rsidR="006E351D" w:rsidRPr="005C1A8C" w14:paraId="6B11E0F0" w14:textId="77777777" w:rsidTr="0001596C">
        <w:tc>
          <w:tcPr>
            <w:tcW w:w="5665" w:type="dxa"/>
            <w:gridSpan w:val="3"/>
            <w:shd w:val="clear" w:color="auto" w:fill="E7E6E6" w:themeFill="background2"/>
            <w:vAlign w:val="center"/>
          </w:tcPr>
          <w:p w14:paraId="5CADD8F3" w14:textId="77777777" w:rsidR="006E351D" w:rsidRPr="005C1A8C" w:rsidRDefault="006E351D" w:rsidP="0001596C">
            <w:pPr>
              <w:spacing w:before="120" w:after="120"/>
              <w:rPr>
                <w:rFonts w:ascii="Times New Roman" w:hAnsi="Times New Roman" w:cs="Times New Roman"/>
                <w:i/>
                <w:sz w:val="16"/>
                <w:szCs w:val="16"/>
              </w:rPr>
            </w:pPr>
            <w:r>
              <w:rPr>
                <w:rFonts w:ascii="Times New Roman" w:hAnsi="Times New Roman" w:cs="Times New Roman"/>
                <w:b/>
                <w:bCs/>
                <w:sz w:val="21"/>
                <w:szCs w:val="21"/>
              </w:rPr>
              <w:t xml:space="preserve">Masa: </w:t>
            </w:r>
            <w:proofErr w:type="spellStart"/>
            <w:r>
              <w:rPr>
                <w:rFonts w:ascii="Times New Roman" w:hAnsi="Times New Roman" w:cs="Times New Roman"/>
                <w:b/>
                <w:bCs/>
                <w:sz w:val="21"/>
                <w:szCs w:val="21"/>
              </w:rPr>
              <w:t>Mbëshetje</w:t>
            </w:r>
            <w:proofErr w:type="spellEnd"/>
            <w:r>
              <w:rPr>
                <w:rFonts w:ascii="Times New Roman" w:hAnsi="Times New Roman" w:cs="Times New Roman"/>
                <w:b/>
                <w:bCs/>
                <w:sz w:val="21"/>
                <w:szCs w:val="21"/>
              </w:rPr>
              <w:t xml:space="preserve"> për bizneset </w:t>
            </w:r>
          </w:p>
        </w:tc>
        <w:tc>
          <w:tcPr>
            <w:tcW w:w="1276" w:type="dxa"/>
            <w:gridSpan w:val="2"/>
            <w:shd w:val="clear" w:color="auto" w:fill="E7E6E6" w:themeFill="background2"/>
            <w:vAlign w:val="center"/>
          </w:tcPr>
          <w:p w14:paraId="1468D66B" w14:textId="77777777" w:rsidR="006E351D" w:rsidRPr="005C1A8C" w:rsidRDefault="006E351D" w:rsidP="0001596C">
            <w:pPr>
              <w:rPr>
                <w:rFonts w:ascii="Times New Roman" w:hAnsi="Times New Roman" w:cs="Times New Roman"/>
                <w:sz w:val="16"/>
                <w:szCs w:val="16"/>
              </w:rPr>
            </w:pPr>
            <w:r>
              <w:rPr>
                <w:rFonts w:ascii="Times New Roman" w:hAnsi="Times New Roman" w:cs="Times New Roman"/>
                <w:b/>
                <w:sz w:val="16"/>
                <w:szCs w:val="16"/>
              </w:rPr>
              <w:t xml:space="preserve">Koha e zbatimit të masës </w:t>
            </w:r>
          </w:p>
        </w:tc>
        <w:tc>
          <w:tcPr>
            <w:tcW w:w="1843" w:type="dxa"/>
            <w:gridSpan w:val="2"/>
            <w:shd w:val="clear" w:color="auto" w:fill="E7E6E6" w:themeFill="background2"/>
            <w:vAlign w:val="center"/>
          </w:tcPr>
          <w:p w14:paraId="14F68F2E" w14:textId="77777777" w:rsidR="006E351D" w:rsidRPr="005C1A8C" w:rsidRDefault="006E351D" w:rsidP="0001596C">
            <w:pPr>
              <w:rPr>
                <w:rFonts w:ascii="Times New Roman" w:hAnsi="Times New Roman" w:cs="Times New Roman"/>
                <w:sz w:val="16"/>
                <w:szCs w:val="16"/>
              </w:rPr>
            </w:pPr>
            <w:r>
              <w:rPr>
                <w:rFonts w:ascii="Times New Roman" w:hAnsi="Times New Roman" w:cs="Times New Roman"/>
                <w:b/>
                <w:sz w:val="16"/>
                <w:szCs w:val="16"/>
              </w:rPr>
              <w:t>Shuma e mjeteve financiare për masën të ndarë nga mjetet e MZHR-së</w:t>
            </w:r>
          </w:p>
        </w:tc>
        <w:tc>
          <w:tcPr>
            <w:tcW w:w="1417" w:type="dxa"/>
            <w:shd w:val="clear" w:color="auto" w:fill="E7E6E6" w:themeFill="background2"/>
            <w:vAlign w:val="center"/>
          </w:tcPr>
          <w:p w14:paraId="51DF960D" w14:textId="77777777" w:rsidR="006E351D" w:rsidRPr="005C1A8C" w:rsidRDefault="006E351D" w:rsidP="0001596C">
            <w:pPr>
              <w:rPr>
                <w:rFonts w:ascii="Times New Roman" w:hAnsi="Times New Roman" w:cs="Times New Roman"/>
                <w:sz w:val="16"/>
                <w:szCs w:val="16"/>
              </w:rPr>
            </w:pPr>
            <w:r>
              <w:rPr>
                <w:rFonts w:ascii="Times New Roman" w:hAnsi="Times New Roman" w:cs="Times New Roman"/>
                <w:b/>
                <w:sz w:val="16"/>
                <w:szCs w:val="16"/>
              </w:rPr>
              <w:t xml:space="preserve">Shuma e ndarjes së </w:t>
            </w:r>
            <w:proofErr w:type="spellStart"/>
            <w:r>
              <w:rPr>
                <w:rFonts w:ascii="Times New Roman" w:hAnsi="Times New Roman" w:cs="Times New Roman"/>
                <w:b/>
                <w:sz w:val="16"/>
                <w:szCs w:val="16"/>
              </w:rPr>
              <w:t>mejeteve</w:t>
            </w:r>
            <w:proofErr w:type="spellEnd"/>
            <w:r>
              <w:rPr>
                <w:rFonts w:ascii="Times New Roman" w:hAnsi="Times New Roman" w:cs="Times New Roman"/>
                <w:b/>
                <w:sz w:val="16"/>
                <w:szCs w:val="16"/>
              </w:rPr>
              <w:t xml:space="preserve"> nga burime tjera,  bashkëfinancim donatorë etj. </w:t>
            </w:r>
          </w:p>
        </w:tc>
        <w:tc>
          <w:tcPr>
            <w:tcW w:w="1391" w:type="dxa"/>
            <w:shd w:val="clear" w:color="auto" w:fill="E7E6E6" w:themeFill="background2"/>
            <w:vAlign w:val="center"/>
          </w:tcPr>
          <w:p w14:paraId="098C4F5C" w14:textId="77777777" w:rsidR="006E351D" w:rsidRPr="005C1A8C" w:rsidRDefault="006E351D" w:rsidP="0001596C">
            <w:pPr>
              <w:rPr>
                <w:rFonts w:ascii="Times New Roman" w:hAnsi="Times New Roman" w:cs="Times New Roman"/>
                <w:sz w:val="16"/>
                <w:szCs w:val="16"/>
              </w:rPr>
            </w:pPr>
            <w:r>
              <w:rPr>
                <w:rFonts w:ascii="Times New Roman" w:hAnsi="Times New Roman" w:cs="Times New Roman"/>
                <w:b/>
                <w:sz w:val="16"/>
                <w:szCs w:val="16"/>
              </w:rPr>
              <w:t xml:space="preserve">Përfituesit e masës </w:t>
            </w:r>
          </w:p>
        </w:tc>
        <w:tc>
          <w:tcPr>
            <w:tcW w:w="2578" w:type="dxa"/>
            <w:gridSpan w:val="2"/>
            <w:shd w:val="clear" w:color="auto" w:fill="E7E6E6" w:themeFill="background2"/>
            <w:vAlign w:val="center"/>
          </w:tcPr>
          <w:p w14:paraId="66CD3FB5" w14:textId="77777777" w:rsidR="006E351D" w:rsidRPr="005C1A8C" w:rsidRDefault="006E351D" w:rsidP="0001596C">
            <w:pPr>
              <w:rPr>
                <w:rFonts w:ascii="Times New Roman" w:hAnsi="Times New Roman" w:cs="Times New Roman"/>
                <w:sz w:val="16"/>
                <w:szCs w:val="16"/>
              </w:rPr>
            </w:pPr>
            <w:r w:rsidRPr="005C1A8C">
              <w:rPr>
                <w:rFonts w:ascii="Times New Roman" w:hAnsi="Times New Roman" w:cs="Times New Roman"/>
                <w:b/>
                <w:sz w:val="16"/>
                <w:szCs w:val="16"/>
              </w:rPr>
              <w:t>Rezultati</w:t>
            </w:r>
            <w:r>
              <w:rPr>
                <w:rFonts w:ascii="Times New Roman" w:hAnsi="Times New Roman" w:cs="Times New Roman"/>
                <w:b/>
                <w:sz w:val="16"/>
                <w:szCs w:val="16"/>
              </w:rPr>
              <w:t xml:space="preserve"> i </w:t>
            </w:r>
            <w:r w:rsidRPr="005C1A8C">
              <w:rPr>
                <w:rFonts w:ascii="Times New Roman" w:hAnsi="Times New Roman" w:cs="Times New Roman"/>
                <w:b/>
                <w:sz w:val="16"/>
                <w:szCs w:val="16"/>
              </w:rPr>
              <w:t>pritsh</w:t>
            </w:r>
            <w:r>
              <w:rPr>
                <w:rFonts w:ascii="Times New Roman" w:hAnsi="Times New Roman" w:cs="Times New Roman"/>
                <w:b/>
                <w:sz w:val="16"/>
                <w:szCs w:val="16"/>
              </w:rPr>
              <w:t>ë</w:t>
            </w:r>
            <w:r w:rsidRPr="005C1A8C">
              <w:rPr>
                <w:rFonts w:ascii="Times New Roman" w:hAnsi="Times New Roman" w:cs="Times New Roman"/>
                <w:b/>
                <w:sz w:val="16"/>
                <w:szCs w:val="16"/>
              </w:rPr>
              <w:t>m n</w:t>
            </w:r>
            <w:r>
              <w:rPr>
                <w:rFonts w:ascii="Times New Roman" w:hAnsi="Times New Roman" w:cs="Times New Roman"/>
                <w:b/>
                <w:sz w:val="16"/>
                <w:szCs w:val="16"/>
              </w:rPr>
              <w:t>ë</w:t>
            </w:r>
            <w:r w:rsidRPr="005C1A8C">
              <w:rPr>
                <w:rFonts w:ascii="Times New Roman" w:hAnsi="Times New Roman" w:cs="Times New Roman"/>
                <w:b/>
                <w:sz w:val="16"/>
                <w:szCs w:val="16"/>
              </w:rPr>
              <w:t xml:space="preserve"> nivel t</w:t>
            </w:r>
            <w:r>
              <w:rPr>
                <w:rFonts w:ascii="Times New Roman" w:hAnsi="Times New Roman" w:cs="Times New Roman"/>
                <w:b/>
                <w:sz w:val="16"/>
                <w:szCs w:val="16"/>
              </w:rPr>
              <w:t>ë</w:t>
            </w:r>
            <w:r w:rsidRPr="005C1A8C">
              <w:rPr>
                <w:rFonts w:ascii="Times New Roman" w:hAnsi="Times New Roman" w:cs="Times New Roman"/>
                <w:b/>
                <w:sz w:val="16"/>
                <w:szCs w:val="16"/>
              </w:rPr>
              <w:t xml:space="preserve"> </w:t>
            </w:r>
            <w:r>
              <w:rPr>
                <w:rFonts w:ascii="Times New Roman" w:hAnsi="Times New Roman" w:cs="Times New Roman"/>
                <w:b/>
                <w:sz w:val="16"/>
                <w:szCs w:val="16"/>
              </w:rPr>
              <w:t xml:space="preserve">masës </w:t>
            </w:r>
            <w:r w:rsidRPr="005C1A8C">
              <w:rPr>
                <w:rFonts w:ascii="Times New Roman" w:hAnsi="Times New Roman" w:cs="Times New Roman"/>
                <w:b/>
                <w:sz w:val="16"/>
                <w:szCs w:val="16"/>
              </w:rPr>
              <w:t xml:space="preserve"> </w:t>
            </w:r>
          </w:p>
        </w:tc>
      </w:tr>
      <w:tr w:rsidR="006E351D" w:rsidRPr="005C1A8C" w14:paraId="4B075B6A" w14:textId="77777777" w:rsidTr="0001596C">
        <w:tc>
          <w:tcPr>
            <w:tcW w:w="5665" w:type="dxa"/>
            <w:gridSpan w:val="3"/>
            <w:shd w:val="clear" w:color="auto" w:fill="auto"/>
          </w:tcPr>
          <w:p w14:paraId="27EF3D64" w14:textId="77777777" w:rsidR="006E351D" w:rsidRPr="005C1A8C" w:rsidRDefault="006E351D" w:rsidP="0001596C">
            <w:pPr>
              <w:spacing w:before="120" w:after="120"/>
              <w:rPr>
                <w:rFonts w:ascii="Times New Roman" w:hAnsi="Times New Roman" w:cs="Times New Roman"/>
                <w:i/>
                <w:sz w:val="21"/>
                <w:szCs w:val="21"/>
              </w:rPr>
            </w:pPr>
          </w:p>
        </w:tc>
        <w:tc>
          <w:tcPr>
            <w:tcW w:w="1276" w:type="dxa"/>
            <w:gridSpan w:val="2"/>
            <w:shd w:val="clear" w:color="auto" w:fill="auto"/>
          </w:tcPr>
          <w:p w14:paraId="2012F5E1" w14:textId="77777777" w:rsidR="006E351D" w:rsidRPr="005C1A8C" w:rsidRDefault="006E351D" w:rsidP="0001596C">
            <w:pPr>
              <w:rPr>
                <w:rFonts w:ascii="Times New Roman" w:hAnsi="Times New Roman" w:cs="Times New Roman"/>
                <w:sz w:val="21"/>
                <w:szCs w:val="21"/>
              </w:rPr>
            </w:pPr>
          </w:p>
        </w:tc>
        <w:tc>
          <w:tcPr>
            <w:tcW w:w="1843" w:type="dxa"/>
            <w:gridSpan w:val="2"/>
            <w:shd w:val="clear" w:color="auto" w:fill="auto"/>
          </w:tcPr>
          <w:p w14:paraId="126F7655" w14:textId="77777777" w:rsidR="006E351D" w:rsidRPr="005C1A8C" w:rsidRDefault="006E351D" w:rsidP="0001596C">
            <w:pPr>
              <w:rPr>
                <w:rFonts w:ascii="Times New Roman" w:hAnsi="Times New Roman" w:cs="Times New Roman"/>
                <w:sz w:val="21"/>
                <w:szCs w:val="21"/>
              </w:rPr>
            </w:pPr>
          </w:p>
        </w:tc>
        <w:tc>
          <w:tcPr>
            <w:tcW w:w="1417" w:type="dxa"/>
            <w:shd w:val="clear" w:color="auto" w:fill="auto"/>
          </w:tcPr>
          <w:p w14:paraId="591B5A31" w14:textId="77777777" w:rsidR="006E351D" w:rsidRPr="005C1A8C" w:rsidRDefault="006E351D" w:rsidP="0001596C">
            <w:pPr>
              <w:rPr>
                <w:rFonts w:ascii="Times New Roman" w:hAnsi="Times New Roman" w:cs="Times New Roman"/>
                <w:sz w:val="21"/>
                <w:szCs w:val="21"/>
              </w:rPr>
            </w:pPr>
          </w:p>
        </w:tc>
        <w:tc>
          <w:tcPr>
            <w:tcW w:w="1391" w:type="dxa"/>
            <w:shd w:val="clear" w:color="auto" w:fill="auto"/>
          </w:tcPr>
          <w:p w14:paraId="095FF64D" w14:textId="77777777" w:rsidR="006E351D" w:rsidRPr="005C1A8C" w:rsidRDefault="006E351D" w:rsidP="0001596C">
            <w:pPr>
              <w:rPr>
                <w:rFonts w:ascii="Times New Roman" w:hAnsi="Times New Roman" w:cs="Times New Roman"/>
                <w:sz w:val="21"/>
                <w:szCs w:val="21"/>
              </w:rPr>
            </w:pPr>
          </w:p>
        </w:tc>
        <w:tc>
          <w:tcPr>
            <w:tcW w:w="2578" w:type="dxa"/>
            <w:gridSpan w:val="2"/>
            <w:shd w:val="clear" w:color="auto" w:fill="auto"/>
          </w:tcPr>
          <w:p w14:paraId="41789C0C" w14:textId="77777777" w:rsidR="006E351D" w:rsidRPr="005C1A8C" w:rsidRDefault="006E351D" w:rsidP="0001596C">
            <w:pPr>
              <w:rPr>
                <w:rFonts w:ascii="Times New Roman" w:hAnsi="Times New Roman" w:cs="Times New Roman"/>
                <w:sz w:val="21"/>
                <w:szCs w:val="21"/>
              </w:rPr>
            </w:pPr>
          </w:p>
        </w:tc>
      </w:tr>
      <w:tr w:rsidR="006E351D" w:rsidRPr="005C1A8C" w14:paraId="1C3C0E56" w14:textId="77777777" w:rsidTr="0001596C">
        <w:tc>
          <w:tcPr>
            <w:tcW w:w="5665" w:type="dxa"/>
            <w:gridSpan w:val="3"/>
            <w:shd w:val="clear" w:color="auto" w:fill="auto"/>
          </w:tcPr>
          <w:p w14:paraId="744AD04A" w14:textId="77777777" w:rsidR="006E351D" w:rsidRPr="005C1A8C" w:rsidRDefault="006E351D" w:rsidP="0001596C">
            <w:pPr>
              <w:spacing w:before="120" w:after="120"/>
              <w:rPr>
                <w:rFonts w:ascii="Times New Roman" w:hAnsi="Times New Roman" w:cs="Times New Roman"/>
                <w:i/>
                <w:sz w:val="21"/>
                <w:szCs w:val="21"/>
              </w:rPr>
            </w:pPr>
          </w:p>
        </w:tc>
        <w:tc>
          <w:tcPr>
            <w:tcW w:w="1276" w:type="dxa"/>
            <w:gridSpan w:val="2"/>
            <w:shd w:val="clear" w:color="auto" w:fill="auto"/>
          </w:tcPr>
          <w:p w14:paraId="75259E77" w14:textId="77777777" w:rsidR="006E351D" w:rsidRPr="005C1A8C" w:rsidRDefault="006E351D" w:rsidP="0001596C">
            <w:pPr>
              <w:rPr>
                <w:rFonts w:ascii="Times New Roman" w:hAnsi="Times New Roman" w:cs="Times New Roman"/>
                <w:sz w:val="21"/>
                <w:szCs w:val="21"/>
              </w:rPr>
            </w:pPr>
          </w:p>
        </w:tc>
        <w:tc>
          <w:tcPr>
            <w:tcW w:w="1843" w:type="dxa"/>
            <w:gridSpan w:val="2"/>
            <w:shd w:val="clear" w:color="auto" w:fill="auto"/>
          </w:tcPr>
          <w:p w14:paraId="3F3D3789" w14:textId="77777777" w:rsidR="006E351D" w:rsidRPr="005C1A8C" w:rsidRDefault="006E351D" w:rsidP="0001596C">
            <w:pPr>
              <w:rPr>
                <w:rFonts w:ascii="Times New Roman" w:hAnsi="Times New Roman" w:cs="Times New Roman"/>
                <w:sz w:val="21"/>
                <w:szCs w:val="21"/>
              </w:rPr>
            </w:pPr>
          </w:p>
        </w:tc>
        <w:tc>
          <w:tcPr>
            <w:tcW w:w="1417" w:type="dxa"/>
            <w:shd w:val="clear" w:color="auto" w:fill="auto"/>
          </w:tcPr>
          <w:p w14:paraId="2A8869CC" w14:textId="77777777" w:rsidR="006E351D" w:rsidRPr="005C1A8C" w:rsidRDefault="006E351D" w:rsidP="0001596C">
            <w:pPr>
              <w:rPr>
                <w:rFonts w:ascii="Times New Roman" w:hAnsi="Times New Roman" w:cs="Times New Roman"/>
                <w:sz w:val="21"/>
                <w:szCs w:val="21"/>
              </w:rPr>
            </w:pPr>
          </w:p>
        </w:tc>
        <w:tc>
          <w:tcPr>
            <w:tcW w:w="1391" w:type="dxa"/>
            <w:shd w:val="clear" w:color="auto" w:fill="auto"/>
          </w:tcPr>
          <w:p w14:paraId="4E4F8795" w14:textId="77777777" w:rsidR="006E351D" w:rsidRPr="005C1A8C" w:rsidRDefault="006E351D" w:rsidP="0001596C">
            <w:pPr>
              <w:rPr>
                <w:rFonts w:ascii="Times New Roman" w:hAnsi="Times New Roman" w:cs="Times New Roman"/>
                <w:sz w:val="21"/>
                <w:szCs w:val="21"/>
              </w:rPr>
            </w:pPr>
          </w:p>
        </w:tc>
        <w:tc>
          <w:tcPr>
            <w:tcW w:w="2578" w:type="dxa"/>
            <w:gridSpan w:val="2"/>
            <w:shd w:val="clear" w:color="auto" w:fill="auto"/>
          </w:tcPr>
          <w:p w14:paraId="5C113C1D" w14:textId="77777777" w:rsidR="006E351D" w:rsidRPr="005C1A8C" w:rsidRDefault="006E351D" w:rsidP="0001596C">
            <w:pPr>
              <w:rPr>
                <w:rFonts w:ascii="Times New Roman" w:hAnsi="Times New Roman" w:cs="Times New Roman"/>
                <w:sz w:val="21"/>
                <w:szCs w:val="21"/>
              </w:rPr>
            </w:pPr>
          </w:p>
        </w:tc>
      </w:tr>
      <w:tr w:rsidR="006E351D" w:rsidRPr="005C1A8C" w14:paraId="32668BE7" w14:textId="77777777" w:rsidTr="0001596C">
        <w:tc>
          <w:tcPr>
            <w:tcW w:w="5665" w:type="dxa"/>
            <w:gridSpan w:val="3"/>
            <w:shd w:val="clear" w:color="auto" w:fill="E7E6E6" w:themeFill="background2"/>
          </w:tcPr>
          <w:p w14:paraId="46FEBF00" w14:textId="77777777" w:rsidR="006E351D" w:rsidRPr="005C1A8C" w:rsidRDefault="006E351D" w:rsidP="0001596C">
            <w:pPr>
              <w:spacing w:before="120" w:after="120"/>
              <w:rPr>
                <w:rFonts w:ascii="Times New Roman" w:hAnsi="Times New Roman" w:cs="Times New Roman"/>
                <w:sz w:val="21"/>
                <w:szCs w:val="21"/>
              </w:rPr>
            </w:pPr>
            <w:r>
              <w:rPr>
                <w:rFonts w:ascii="Times New Roman" w:hAnsi="Times New Roman" w:cs="Times New Roman"/>
                <w:b/>
                <w:bCs/>
                <w:sz w:val="21"/>
                <w:szCs w:val="21"/>
              </w:rPr>
              <w:lastRenderedPageBreak/>
              <w:t xml:space="preserve">Masa: </w:t>
            </w:r>
            <w:proofErr w:type="spellStart"/>
            <w:r>
              <w:rPr>
                <w:rFonts w:ascii="Times New Roman" w:hAnsi="Times New Roman" w:cs="Times New Roman"/>
                <w:b/>
                <w:bCs/>
                <w:sz w:val="21"/>
                <w:szCs w:val="21"/>
              </w:rPr>
              <w:t>Mbëshetje</w:t>
            </w:r>
            <w:proofErr w:type="spellEnd"/>
            <w:r>
              <w:rPr>
                <w:rFonts w:ascii="Times New Roman" w:hAnsi="Times New Roman" w:cs="Times New Roman"/>
                <w:b/>
                <w:bCs/>
                <w:sz w:val="21"/>
                <w:szCs w:val="21"/>
              </w:rPr>
              <w:t xml:space="preserve"> për Organizatat e </w:t>
            </w:r>
            <w:proofErr w:type="spellStart"/>
            <w:r>
              <w:rPr>
                <w:rFonts w:ascii="Times New Roman" w:hAnsi="Times New Roman" w:cs="Times New Roman"/>
                <w:b/>
                <w:bCs/>
                <w:sz w:val="21"/>
                <w:szCs w:val="21"/>
              </w:rPr>
              <w:t>Shoqerisë</w:t>
            </w:r>
            <w:proofErr w:type="spellEnd"/>
            <w:r>
              <w:rPr>
                <w:rFonts w:ascii="Times New Roman" w:hAnsi="Times New Roman" w:cs="Times New Roman"/>
                <w:b/>
                <w:bCs/>
                <w:sz w:val="21"/>
                <w:szCs w:val="21"/>
              </w:rPr>
              <w:t xml:space="preserve"> Civile</w:t>
            </w:r>
          </w:p>
        </w:tc>
        <w:tc>
          <w:tcPr>
            <w:tcW w:w="1276" w:type="dxa"/>
            <w:gridSpan w:val="2"/>
            <w:shd w:val="clear" w:color="auto" w:fill="E7E6E6" w:themeFill="background2"/>
            <w:vAlign w:val="center"/>
          </w:tcPr>
          <w:p w14:paraId="35F240F6" w14:textId="77777777" w:rsidR="006E351D" w:rsidRPr="005C1A8C" w:rsidRDefault="006E351D" w:rsidP="0001596C">
            <w:pPr>
              <w:rPr>
                <w:rFonts w:ascii="Times New Roman" w:hAnsi="Times New Roman" w:cs="Times New Roman"/>
                <w:sz w:val="21"/>
                <w:szCs w:val="21"/>
              </w:rPr>
            </w:pPr>
            <w:r>
              <w:rPr>
                <w:rFonts w:ascii="Times New Roman" w:hAnsi="Times New Roman" w:cs="Times New Roman"/>
                <w:b/>
                <w:sz w:val="16"/>
                <w:szCs w:val="16"/>
              </w:rPr>
              <w:t xml:space="preserve">Koha e zbatimit të masës </w:t>
            </w:r>
          </w:p>
        </w:tc>
        <w:tc>
          <w:tcPr>
            <w:tcW w:w="1843" w:type="dxa"/>
            <w:gridSpan w:val="2"/>
            <w:shd w:val="clear" w:color="auto" w:fill="E7E6E6" w:themeFill="background2"/>
            <w:vAlign w:val="center"/>
          </w:tcPr>
          <w:p w14:paraId="29B2EEAB" w14:textId="77777777" w:rsidR="006E351D" w:rsidRPr="005C1A8C" w:rsidRDefault="006E351D" w:rsidP="0001596C">
            <w:pPr>
              <w:rPr>
                <w:rFonts w:ascii="Times New Roman" w:hAnsi="Times New Roman" w:cs="Times New Roman"/>
                <w:sz w:val="21"/>
                <w:szCs w:val="21"/>
              </w:rPr>
            </w:pPr>
            <w:r>
              <w:rPr>
                <w:rFonts w:ascii="Times New Roman" w:hAnsi="Times New Roman" w:cs="Times New Roman"/>
                <w:b/>
                <w:sz w:val="16"/>
                <w:szCs w:val="16"/>
              </w:rPr>
              <w:t>Shuma e mjeteve financiare për masën të ndarë nga mjetet e MZHR-së</w:t>
            </w:r>
          </w:p>
        </w:tc>
        <w:tc>
          <w:tcPr>
            <w:tcW w:w="1417" w:type="dxa"/>
            <w:shd w:val="clear" w:color="auto" w:fill="E7E6E6" w:themeFill="background2"/>
            <w:vAlign w:val="center"/>
          </w:tcPr>
          <w:p w14:paraId="507ACCAB" w14:textId="77777777" w:rsidR="006E351D" w:rsidRPr="005C1A8C" w:rsidRDefault="006E351D" w:rsidP="0001596C">
            <w:pPr>
              <w:rPr>
                <w:rFonts w:ascii="Times New Roman" w:hAnsi="Times New Roman" w:cs="Times New Roman"/>
                <w:sz w:val="21"/>
                <w:szCs w:val="21"/>
              </w:rPr>
            </w:pPr>
            <w:r>
              <w:rPr>
                <w:rFonts w:ascii="Times New Roman" w:hAnsi="Times New Roman" w:cs="Times New Roman"/>
                <w:b/>
                <w:sz w:val="16"/>
                <w:szCs w:val="16"/>
              </w:rPr>
              <w:t xml:space="preserve">Shuma e ndarjes së </w:t>
            </w:r>
            <w:proofErr w:type="spellStart"/>
            <w:r>
              <w:rPr>
                <w:rFonts w:ascii="Times New Roman" w:hAnsi="Times New Roman" w:cs="Times New Roman"/>
                <w:b/>
                <w:sz w:val="16"/>
                <w:szCs w:val="16"/>
              </w:rPr>
              <w:t>mejeteve</w:t>
            </w:r>
            <w:proofErr w:type="spellEnd"/>
            <w:r>
              <w:rPr>
                <w:rFonts w:ascii="Times New Roman" w:hAnsi="Times New Roman" w:cs="Times New Roman"/>
                <w:b/>
                <w:sz w:val="16"/>
                <w:szCs w:val="16"/>
              </w:rPr>
              <w:t xml:space="preserve"> nga burime tjera,  bashkëfinancim, donatorë etj. </w:t>
            </w:r>
          </w:p>
        </w:tc>
        <w:tc>
          <w:tcPr>
            <w:tcW w:w="1391" w:type="dxa"/>
            <w:shd w:val="clear" w:color="auto" w:fill="E7E6E6" w:themeFill="background2"/>
            <w:vAlign w:val="center"/>
          </w:tcPr>
          <w:p w14:paraId="120A9EF4" w14:textId="77777777" w:rsidR="006E351D" w:rsidRPr="005C1A8C" w:rsidRDefault="006E351D" w:rsidP="0001596C">
            <w:pPr>
              <w:rPr>
                <w:rFonts w:ascii="Times New Roman" w:hAnsi="Times New Roman" w:cs="Times New Roman"/>
                <w:sz w:val="21"/>
                <w:szCs w:val="21"/>
              </w:rPr>
            </w:pPr>
            <w:r>
              <w:rPr>
                <w:rFonts w:ascii="Times New Roman" w:hAnsi="Times New Roman" w:cs="Times New Roman"/>
                <w:b/>
                <w:sz w:val="16"/>
                <w:szCs w:val="16"/>
              </w:rPr>
              <w:t xml:space="preserve">Përfituesit e masës </w:t>
            </w:r>
          </w:p>
        </w:tc>
        <w:tc>
          <w:tcPr>
            <w:tcW w:w="2578" w:type="dxa"/>
            <w:gridSpan w:val="2"/>
            <w:shd w:val="clear" w:color="auto" w:fill="E7E6E6" w:themeFill="background2"/>
            <w:vAlign w:val="center"/>
          </w:tcPr>
          <w:p w14:paraId="3C80C085" w14:textId="77777777" w:rsidR="006E351D" w:rsidRPr="005C1A8C" w:rsidRDefault="006E351D" w:rsidP="0001596C">
            <w:pPr>
              <w:rPr>
                <w:rFonts w:ascii="Times New Roman" w:hAnsi="Times New Roman" w:cs="Times New Roman"/>
                <w:sz w:val="21"/>
                <w:szCs w:val="21"/>
              </w:rPr>
            </w:pPr>
            <w:r w:rsidRPr="005C1A8C">
              <w:rPr>
                <w:rFonts w:ascii="Times New Roman" w:hAnsi="Times New Roman" w:cs="Times New Roman"/>
                <w:b/>
                <w:sz w:val="16"/>
                <w:szCs w:val="16"/>
              </w:rPr>
              <w:t>Rezultati</w:t>
            </w:r>
            <w:r>
              <w:rPr>
                <w:rFonts w:ascii="Times New Roman" w:hAnsi="Times New Roman" w:cs="Times New Roman"/>
                <w:b/>
                <w:sz w:val="16"/>
                <w:szCs w:val="16"/>
              </w:rPr>
              <w:t xml:space="preserve"> i </w:t>
            </w:r>
            <w:r w:rsidRPr="005C1A8C">
              <w:rPr>
                <w:rFonts w:ascii="Times New Roman" w:hAnsi="Times New Roman" w:cs="Times New Roman"/>
                <w:b/>
                <w:sz w:val="16"/>
                <w:szCs w:val="16"/>
              </w:rPr>
              <w:t>pritsh</w:t>
            </w:r>
            <w:r>
              <w:rPr>
                <w:rFonts w:ascii="Times New Roman" w:hAnsi="Times New Roman" w:cs="Times New Roman"/>
                <w:b/>
                <w:sz w:val="16"/>
                <w:szCs w:val="16"/>
              </w:rPr>
              <w:t>ë</w:t>
            </w:r>
            <w:r w:rsidRPr="005C1A8C">
              <w:rPr>
                <w:rFonts w:ascii="Times New Roman" w:hAnsi="Times New Roman" w:cs="Times New Roman"/>
                <w:b/>
                <w:sz w:val="16"/>
                <w:szCs w:val="16"/>
              </w:rPr>
              <w:t>m n</w:t>
            </w:r>
            <w:r>
              <w:rPr>
                <w:rFonts w:ascii="Times New Roman" w:hAnsi="Times New Roman" w:cs="Times New Roman"/>
                <w:b/>
                <w:sz w:val="16"/>
                <w:szCs w:val="16"/>
              </w:rPr>
              <w:t>ë</w:t>
            </w:r>
            <w:r w:rsidRPr="005C1A8C">
              <w:rPr>
                <w:rFonts w:ascii="Times New Roman" w:hAnsi="Times New Roman" w:cs="Times New Roman"/>
                <w:b/>
                <w:sz w:val="16"/>
                <w:szCs w:val="16"/>
              </w:rPr>
              <w:t xml:space="preserve"> nivel t</w:t>
            </w:r>
            <w:r>
              <w:rPr>
                <w:rFonts w:ascii="Times New Roman" w:hAnsi="Times New Roman" w:cs="Times New Roman"/>
                <w:b/>
                <w:sz w:val="16"/>
                <w:szCs w:val="16"/>
              </w:rPr>
              <w:t>ë</w:t>
            </w:r>
            <w:r w:rsidRPr="005C1A8C">
              <w:rPr>
                <w:rFonts w:ascii="Times New Roman" w:hAnsi="Times New Roman" w:cs="Times New Roman"/>
                <w:b/>
                <w:sz w:val="16"/>
                <w:szCs w:val="16"/>
              </w:rPr>
              <w:t xml:space="preserve"> </w:t>
            </w:r>
            <w:r>
              <w:rPr>
                <w:rFonts w:ascii="Times New Roman" w:hAnsi="Times New Roman" w:cs="Times New Roman"/>
                <w:b/>
                <w:sz w:val="16"/>
                <w:szCs w:val="16"/>
              </w:rPr>
              <w:t xml:space="preserve">masës </w:t>
            </w:r>
            <w:r w:rsidRPr="005C1A8C">
              <w:rPr>
                <w:rFonts w:ascii="Times New Roman" w:hAnsi="Times New Roman" w:cs="Times New Roman"/>
                <w:b/>
                <w:sz w:val="16"/>
                <w:szCs w:val="16"/>
              </w:rPr>
              <w:t xml:space="preserve"> </w:t>
            </w:r>
          </w:p>
        </w:tc>
      </w:tr>
      <w:tr w:rsidR="006E351D" w:rsidRPr="005C1A8C" w14:paraId="03DE7348" w14:textId="77777777" w:rsidTr="0001596C">
        <w:tc>
          <w:tcPr>
            <w:tcW w:w="5665" w:type="dxa"/>
            <w:gridSpan w:val="3"/>
            <w:shd w:val="clear" w:color="auto" w:fill="auto"/>
          </w:tcPr>
          <w:p w14:paraId="2311F1BD" w14:textId="77777777" w:rsidR="006E351D" w:rsidRPr="005C1A8C" w:rsidRDefault="006E351D" w:rsidP="0001596C">
            <w:pPr>
              <w:spacing w:before="120" w:after="120"/>
              <w:rPr>
                <w:rFonts w:ascii="Times New Roman" w:hAnsi="Times New Roman" w:cs="Times New Roman"/>
                <w:sz w:val="21"/>
                <w:szCs w:val="21"/>
              </w:rPr>
            </w:pPr>
          </w:p>
        </w:tc>
        <w:tc>
          <w:tcPr>
            <w:tcW w:w="1276" w:type="dxa"/>
            <w:gridSpan w:val="2"/>
            <w:shd w:val="clear" w:color="auto" w:fill="auto"/>
          </w:tcPr>
          <w:p w14:paraId="0273AAD1" w14:textId="77777777" w:rsidR="006E351D" w:rsidRPr="005C1A8C" w:rsidRDefault="006E351D" w:rsidP="0001596C">
            <w:pPr>
              <w:rPr>
                <w:rFonts w:ascii="Times New Roman" w:hAnsi="Times New Roman" w:cs="Times New Roman"/>
                <w:sz w:val="21"/>
                <w:szCs w:val="21"/>
              </w:rPr>
            </w:pPr>
          </w:p>
        </w:tc>
        <w:tc>
          <w:tcPr>
            <w:tcW w:w="1843" w:type="dxa"/>
            <w:gridSpan w:val="2"/>
            <w:shd w:val="clear" w:color="auto" w:fill="auto"/>
          </w:tcPr>
          <w:p w14:paraId="2A6CCE85" w14:textId="77777777" w:rsidR="006E351D" w:rsidRPr="005C1A8C" w:rsidRDefault="006E351D" w:rsidP="0001596C">
            <w:pPr>
              <w:rPr>
                <w:rFonts w:ascii="Times New Roman" w:hAnsi="Times New Roman" w:cs="Times New Roman"/>
                <w:sz w:val="21"/>
                <w:szCs w:val="21"/>
              </w:rPr>
            </w:pPr>
          </w:p>
        </w:tc>
        <w:tc>
          <w:tcPr>
            <w:tcW w:w="1417" w:type="dxa"/>
            <w:shd w:val="clear" w:color="auto" w:fill="auto"/>
          </w:tcPr>
          <w:p w14:paraId="2B3B9FCF" w14:textId="77777777" w:rsidR="006E351D" w:rsidRPr="005C1A8C" w:rsidRDefault="006E351D" w:rsidP="0001596C">
            <w:pPr>
              <w:rPr>
                <w:rFonts w:ascii="Times New Roman" w:hAnsi="Times New Roman" w:cs="Times New Roman"/>
                <w:sz w:val="21"/>
                <w:szCs w:val="21"/>
              </w:rPr>
            </w:pPr>
          </w:p>
        </w:tc>
        <w:tc>
          <w:tcPr>
            <w:tcW w:w="1391" w:type="dxa"/>
            <w:shd w:val="clear" w:color="auto" w:fill="auto"/>
          </w:tcPr>
          <w:p w14:paraId="296E8A5D" w14:textId="77777777" w:rsidR="006E351D" w:rsidRPr="005C1A8C" w:rsidRDefault="006E351D" w:rsidP="0001596C">
            <w:pPr>
              <w:rPr>
                <w:rFonts w:ascii="Times New Roman" w:hAnsi="Times New Roman" w:cs="Times New Roman"/>
                <w:sz w:val="21"/>
                <w:szCs w:val="21"/>
              </w:rPr>
            </w:pPr>
          </w:p>
        </w:tc>
        <w:tc>
          <w:tcPr>
            <w:tcW w:w="2578" w:type="dxa"/>
            <w:gridSpan w:val="2"/>
            <w:shd w:val="clear" w:color="auto" w:fill="auto"/>
          </w:tcPr>
          <w:p w14:paraId="10BED42D" w14:textId="77777777" w:rsidR="006E351D" w:rsidRPr="005C1A8C" w:rsidRDefault="006E351D" w:rsidP="0001596C">
            <w:pPr>
              <w:rPr>
                <w:rFonts w:ascii="Times New Roman" w:hAnsi="Times New Roman" w:cs="Times New Roman"/>
                <w:sz w:val="21"/>
                <w:szCs w:val="21"/>
              </w:rPr>
            </w:pPr>
          </w:p>
        </w:tc>
      </w:tr>
      <w:tr w:rsidR="006E351D" w:rsidRPr="005C1A8C" w14:paraId="148F9DBD" w14:textId="77777777" w:rsidTr="0001596C">
        <w:tc>
          <w:tcPr>
            <w:tcW w:w="5665" w:type="dxa"/>
            <w:gridSpan w:val="3"/>
            <w:shd w:val="clear" w:color="auto" w:fill="auto"/>
          </w:tcPr>
          <w:p w14:paraId="07F935BA" w14:textId="77777777" w:rsidR="006E351D" w:rsidRPr="005C1A8C" w:rsidRDefault="006E351D" w:rsidP="0001596C">
            <w:pPr>
              <w:spacing w:before="120" w:after="120"/>
              <w:rPr>
                <w:rFonts w:ascii="Times New Roman" w:hAnsi="Times New Roman" w:cs="Times New Roman"/>
                <w:sz w:val="21"/>
                <w:szCs w:val="21"/>
              </w:rPr>
            </w:pPr>
          </w:p>
        </w:tc>
        <w:tc>
          <w:tcPr>
            <w:tcW w:w="1276" w:type="dxa"/>
            <w:gridSpan w:val="2"/>
            <w:shd w:val="clear" w:color="auto" w:fill="auto"/>
          </w:tcPr>
          <w:p w14:paraId="7E8EC641" w14:textId="77777777" w:rsidR="006E351D" w:rsidRPr="005C1A8C" w:rsidRDefault="006E351D" w:rsidP="0001596C">
            <w:pPr>
              <w:rPr>
                <w:rFonts w:ascii="Times New Roman" w:hAnsi="Times New Roman" w:cs="Times New Roman"/>
                <w:sz w:val="21"/>
                <w:szCs w:val="21"/>
              </w:rPr>
            </w:pPr>
          </w:p>
        </w:tc>
        <w:tc>
          <w:tcPr>
            <w:tcW w:w="1843" w:type="dxa"/>
            <w:gridSpan w:val="2"/>
            <w:shd w:val="clear" w:color="auto" w:fill="auto"/>
          </w:tcPr>
          <w:p w14:paraId="4658B9D4" w14:textId="77777777" w:rsidR="006E351D" w:rsidRPr="005C1A8C" w:rsidRDefault="006E351D" w:rsidP="0001596C">
            <w:pPr>
              <w:rPr>
                <w:rFonts w:ascii="Times New Roman" w:hAnsi="Times New Roman" w:cs="Times New Roman"/>
                <w:sz w:val="21"/>
                <w:szCs w:val="21"/>
              </w:rPr>
            </w:pPr>
          </w:p>
        </w:tc>
        <w:tc>
          <w:tcPr>
            <w:tcW w:w="1417" w:type="dxa"/>
            <w:shd w:val="clear" w:color="auto" w:fill="auto"/>
          </w:tcPr>
          <w:p w14:paraId="54DDCA90" w14:textId="77777777" w:rsidR="006E351D" w:rsidRPr="005C1A8C" w:rsidRDefault="006E351D" w:rsidP="0001596C">
            <w:pPr>
              <w:rPr>
                <w:rFonts w:ascii="Times New Roman" w:hAnsi="Times New Roman" w:cs="Times New Roman"/>
                <w:sz w:val="21"/>
                <w:szCs w:val="21"/>
              </w:rPr>
            </w:pPr>
          </w:p>
        </w:tc>
        <w:tc>
          <w:tcPr>
            <w:tcW w:w="1391" w:type="dxa"/>
            <w:shd w:val="clear" w:color="auto" w:fill="auto"/>
          </w:tcPr>
          <w:p w14:paraId="5BB0DA44" w14:textId="77777777" w:rsidR="006E351D" w:rsidRPr="005C1A8C" w:rsidRDefault="006E351D" w:rsidP="0001596C">
            <w:pPr>
              <w:rPr>
                <w:rFonts w:ascii="Times New Roman" w:hAnsi="Times New Roman" w:cs="Times New Roman"/>
                <w:sz w:val="21"/>
                <w:szCs w:val="21"/>
              </w:rPr>
            </w:pPr>
          </w:p>
        </w:tc>
        <w:tc>
          <w:tcPr>
            <w:tcW w:w="2578" w:type="dxa"/>
            <w:gridSpan w:val="2"/>
            <w:shd w:val="clear" w:color="auto" w:fill="auto"/>
          </w:tcPr>
          <w:p w14:paraId="2AB24862" w14:textId="77777777" w:rsidR="006E351D" w:rsidRPr="005C1A8C" w:rsidRDefault="006E351D" w:rsidP="0001596C">
            <w:pPr>
              <w:rPr>
                <w:rFonts w:ascii="Times New Roman" w:hAnsi="Times New Roman" w:cs="Times New Roman"/>
                <w:sz w:val="21"/>
                <w:szCs w:val="21"/>
              </w:rPr>
            </w:pPr>
          </w:p>
        </w:tc>
      </w:tr>
      <w:tr w:rsidR="006E351D" w:rsidRPr="005C1A8C" w14:paraId="15E0F3E7" w14:textId="77777777" w:rsidTr="0001596C">
        <w:tc>
          <w:tcPr>
            <w:tcW w:w="5665" w:type="dxa"/>
            <w:gridSpan w:val="3"/>
            <w:shd w:val="clear" w:color="auto" w:fill="E7E6E6" w:themeFill="background2"/>
          </w:tcPr>
          <w:p w14:paraId="64A30FBC" w14:textId="77777777" w:rsidR="006E351D" w:rsidRPr="005C1A8C" w:rsidRDefault="006E351D" w:rsidP="0001596C">
            <w:pPr>
              <w:spacing w:before="120" w:after="120"/>
              <w:rPr>
                <w:rFonts w:ascii="Times New Roman" w:hAnsi="Times New Roman" w:cs="Times New Roman"/>
                <w:sz w:val="21"/>
                <w:szCs w:val="21"/>
              </w:rPr>
            </w:pPr>
            <w:r>
              <w:rPr>
                <w:rFonts w:ascii="Times New Roman" w:hAnsi="Times New Roman" w:cs="Times New Roman"/>
                <w:b/>
                <w:bCs/>
                <w:sz w:val="21"/>
                <w:szCs w:val="21"/>
              </w:rPr>
              <w:t xml:space="preserve">Masa: Mbështetje për </w:t>
            </w:r>
            <w:proofErr w:type="spellStart"/>
            <w:r w:rsidRPr="00F93F41">
              <w:rPr>
                <w:rFonts w:ascii="Times New Roman" w:hAnsi="Times New Roman" w:cs="Times New Roman"/>
                <w:b/>
                <w:bCs/>
                <w:sz w:val="21"/>
                <w:szCs w:val="21"/>
                <w:lang w:val="en-GB"/>
              </w:rPr>
              <w:t>Institucionet</w:t>
            </w:r>
            <w:proofErr w:type="spellEnd"/>
            <w:r w:rsidRPr="00F93F41">
              <w:rPr>
                <w:rFonts w:ascii="Times New Roman" w:hAnsi="Times New Roman" w:cs="Times New Roman"/>
                <w:b/>
                <w:bCs/>
                <w:sz w:val="21"/>
                <w:szCs w:val="21"/>
                <w:lang w:val="en-GB"/>
              </w:rPr>
              <w:t xml:space="preserve"> e </w:t>
            </w:r>
            <w:proofErr w:type="spellStart"/>
            <w:r w:rsidRPr="00F93F41">
              <w:rPr>
                <w:rFonts w:ascii="Times New Roman" w:hAnsi="Times New Roman" w:cs="Times New Roman"/>
                <w:b/>
                <w:bCs/>
                <w:sz w:val="21"/>
                <w:szCs w:val="21"/>
                <w:lang w:val="en-GB"/>
              </w:rPr>
              <w:t>arsimit</w:t>
            </w:r>
            <w:proofErr w:type="spellEnd"/>
            <w:r w:rsidRPr="00F93F41">
              <w:rPr>
                <w:rFonts w:ascii="Times New Roman" w:hAnsi="Times New Roman" w:cs="Times New Roman"/>
                <w:b/>
                <w:bCs/>
                <w:sz w:val="21"/>
                <w:szCs w:val="21"/>
                <w:lang w:val="en-GB"/>
              </w:rPr>
              <w:t xml:space="preserve"> </w:t>
            </w:r>
            <w:proofErr w:type="spellStart"/>
            <w:r w:rsidRPr="00F93F41">
              <w:rPr>
                <w:rFonts w:ascii="Times New Roman" w:hAnsi="Times New Roman" w:cs="Times New Roman"/>
                <w:b/>
                <w:bCs/>
                <w:sz w:val="21"/>
                <w:szCs w:val="21"/>
                <w:lang w:val="en-GB"/>
              </w:rPr>
              <w:t>të</w:t>
            </w:r>
            <w:proofErr w:type="spellEnd"/>
            <w:r w:rsidRPr="00F93F41">
              <w:rPr>
                <w:rFonts w:ascii="Times New Roman" w:hAnsi="Times New Roman" w:cs="Times New Roman"/>
                <w:b/>
                <w:bCs/>
                <w:sz w:val="21"/>
                <w:szCs w:val="21"/>
                <w:lang w:val="en-GB"/>
              </w:rPr>
              <w:t xml:space="preserve"> </w:t>
            </w:r>
            <w:proofErr w:type="spellStart"/>
            <w:r w:rsidRPr="00F93F41">
              <w:rPr>
                <w:rFonts w:ascii="Times New Roman" w:hAnsi="Times New Roman" w:cs="Times New Roman"/>
                <w:b/>
                <w:bCs/>
                <w:sz w:val="21"/>
                <w:szCs w:val="21"/>
                <w:lang w:val="en-GB"/>
              </w:rPr>
              <w:t>lartë</w:t>
            </w:r>
            <w:proofErr w:type="spellEnd"/>
            <w:r w:rsidRPr="00F93F41">
              <w:rPr>
                <w:rFonts w:ascii="Times New Roman" w:hAnsi="Times New Roman" w:cs="Times New Roman"/>
                <w:b/>
                <w:bCs/>
                <w:sz w:val="21"/>
                <w:szCs w:val="21"/>
                <w:lang w:val="en-GB"/>
              </w:rPr>
              <w:t xml:space="preserve"> dhe </w:t>
            </w:r>
            <w:proofErr w:type="spellStart"/>
            <w:r w:rsidRPr="00F93F41">
              <w:rPr>
                <w:rFonts w:ascii="Times New Roman" w:hAnsi="Times New Roman" w:cs="Times New Roman"/>
                <w:b/>
                <w:bCs/>
                <w:sz w:val="21"/>
                <w:szCs w:val="21"/>
                <w:lang w:val="en-GB"/>
              </w:rPr>
              <w:t>institucionet</w:t>
            </w:r>
            <w:proofErr w:type="spellEnd"/>
            <w:r w:rsidRPr="00F93F41">
              <w:rPr>
                <w:rFonts w:ascii="Times New Roman" w:hAnsi="Times New Roman" w:cs="Times New Roman"/>
                <w:b/>
                <w:bCs/>
                <w:sz w:val="21"/>
                <w:szCs w:val="21"/>
                <w:lang w:val="en-GB"/>
              </w:rPr>
              <w:t xml:space="preserve"> </w:t>
            </w:r>
            <w:proofErr w:type="spellStart"/>
            <w:r w:rsidRPr="00F93F41">
              <w:rPr>
                <w:rFonts w:ascii="Times New Roman" w:hAnsi="Times New Roman" w:cs="Times New Roman"/>
                <w:b/>
                <w:bCs/>
                <w:sz w:val="21"/>
                <w:szCs w:val="21"/>
                <w:lang w:val="en-GB"/>
              </w:rPr>
              <w:t>kërkimore-shkencore</w:t>
            </w:r>
            <w:proofErr w:type="spellEnd"/>
            <w:r w:rsidRPr="00F93F41">
              <w:rPr>
                <w:rFonts w:ascii="Times New Roman" w:hAnsi="Times New Roman" w:cs="Times New Roman"/>
                <w:b/>
                <w:bCs/>
                <w:sz w:val="21"/>
                <w:szCs w:val="21"/>
                <w:lang w:val="en-GB"/>
              </w:rPr>
              <w:t xml:space="preserve"> </w:t>
            </w:r>
            <w:proofErr w:type="spellStart"/>
            <w:r w:rsidRPr="00F93F41">
              <w:rPr>
                <w:rFonts w:ascii="Times New Roman" w:hAnsi="Times New Roman" w:cs="Times New Roman"/>
                <w:b/>
                <w:bCs/>
                <w:sz w:val="21"/>
                <w:szCs w:val="21"/>
                <w:lang w:val="en-GB"/>
              </w:rPr>
              <w:t>të</w:t>
            </w:r>
            <w:proofErr w:type="spellEnd"/>
            <w:r w:rsidRPr="00F93F41">
              <w:rPr>
                <w:rFonts w:ascii="Times New Roman" w:hAnsi="Times New Roman" w:cs="Times New Roman"/>
                <w:b/>
                <w:bCs/>
                <w:sz w:val="21"/>
                <w:szCs w:val="21"/>
                <w:lang w:val="en-GB"/>
              </w:rPr>
              <w:t xml:space="preserve"> </w:t>
            </w:r>
            <w:proofErr w:type="spellStart"/>
            <w:r w:rsidRPr="00F93F41">
              <w:rPr>
                <w:rFonts w:ascii="Times New Roman" w:hAnsi="Times New Roman" w:cs="Times New Roman"/>
                <w:b/>
                <w:bCs/>
                <w:sz w:val="21"/>
                <w:szCs w:val="21"/>
                <w:lang w:val="en-GB"/>
              </w:rPr>
              <w:t>rajonit</w:t>
            </w:r>
            <w:proofErr w:type="spellEnd"/>
            <w:r w:rsidRPr="00F93F41">
              <w:rPr>
                <w:rFonts w:ascii="Times New Roman" w:hAnsi="Times New Roman" w:cs="Times New Roman"/>
                <w:b/>
                <w:bCs/>
                <w:sz w:val="21"/>
                <w:szCs w:val="21"/>
                <w:lang w:val="en-GB"/>
              </w:rPr>
              <w:t xml:space="preserve"> </w:t>
            </w:r>
            <w:proofErr w:type="spellStart"/>
            <w:r w:rsidRPr="00F93F41">
              <w:rPr>
                <w:rFonts w:ascii="Times New Roman" w:hAnsi="Times New Roman" w:cs="Times New Roman"/>
                <w:b/>
                <w:bCs/>
                <w:sz w:val="21"/>
                <w:szCs w:val="21"/>
                <w:lang w:val="en-GB"/>
              </w:rPr>
              <w:t>përkatës</w:t>
            </w:r>
            <w:proofErr w:type="spellEnd"/>
            <w:r w:rsidRPr="00F93F41">
              <w:rPr>
                <w:rFonts w:ascii="Times New Roman" w:hAnsi="Times New Roman" w:cs="Times New Roman"/>
                <w:b/>
                <w:bCs/>
                <w:sz w:val="21"/>
                <w:szCs w:val="21"/>
                <w:lang w:val="en-GB"/>
              </w:rPr>
              <w:t xml:space="preserve"> </w:t>
            </w:r>
            <w:proofErr w:type="spellStart"/>
            <w:r w:rsidRPr="00F93F41">
              <w:rPr>
                <w:rFonts w:ascii="Times New Roman" w:hAnsi="Times New Roman" w:cs="Times New Roman"/>
                <w:b/>
                <w:bCs/>
                <w:sz w:val="21"/>
                <w:szCs w:val="21"/>
                <w:lang w:val="en-GB"/>
              </w:rPr>
              <w:t>zhvillimor</w:t>
            </w:r>
            <w:proofErr w:type="spellEnd"/>
          </w:p>
        </w:tc>
        <w:tc>
          <w:tcPr>
            <w:tcW w:w="1276" w:type="dxa"/>
            <w:gridSpan w:val="2"/>
            <w:shd w:val="clear" w:color="auto" w:fill="E7E6E6" w:themeFill="background2"/>
            <w:vAlign w:val="center"/>
          </w:tcPr>
          <w:p w14:paraId="5E9F825A" w14:textId="77777777" w:rsidR="006E351D" w:rsidRPr="005C1A8C" w:rsidRDefault="006E351D" w:rsidP="0001596C">
            <w:pPr>
              <w:rPr>
                <w:rFonts w:ascii="Times New Roman" w:hAnsi="Times New Roman" w:cs="Times New Roman"/>
                <w:sz w:val="21"/>
                <w:szCs w:val="21"/>
              </w:rPr>
            </w:pPr>
            <w:r>
              <w:rPr>
                <w:rFonts w:ascii="Times New Roman" w:hAnsi="Times New Roman" w:cs="Times New Roman"/>
                <w:b/>
                <w:sz w:val="16"/>
                <w:szCs w:val="16"/>
              </w:rPr>
              <w:t xml:space="preserve">Koha e zbatimit të masës </w:t>
            </w:r>
          </w:p>
        </w:tc>
        <w:tc>
          <w:tcPr>
            <w:tcW w:w="1843" w:type="dxa"/>
            <w:gridSpan w:val="2"/>
            <w:shd w:val="clear" w:color="auto" w:fill="E7E6E6" w:themeFill="background2"/>
            <w:vAlign w:val="center"/>
          </w:tcPr>
          <w:p w14:paraId="2858957B" w14:textId="77777777" w:rsidR="006E351D" w:rsidRPr="005C1A8C" w:rsidRDefault="006E351D" w:rsidP="0001596C">
            <w:pPr>
              <w:rPr>
                <w:rFonts w:ascii="Times New Roman" w:hAnsi="Times New Roman" w:cs="Times New Roman"/>
                <w:sz w:val="21"/>
                <w:szCs w:val="21"/>
              </w:rPr>
            </w:pPr>
            <w:r>
              <w:rPr>
                <w:rFonts w:ascii="Times New Roman" w:hAnsi="Times New Roman" w:cs="Times New Roman"/>
                <w:b/>
                <w:sz w:val="16"/>
                <w:szCs w:val="16"/>
              </w:rPr>
              <w:t>Shuma e mjeteve financiare për masën të ndarë nga mjetet e MZHR-së</w:t>
            </w:r>
          </w:p>
        </w:tc>
        <w:tc>
          <w:tcPr>
            <w:tcW w:w="1417" w:type="dxa"/>
            <w:shd w:val="clear" w:color="auto" w:fill="E7E6E6" w:themeFill="background2"/>
            <w:vAlign w:val="center"/>
          </w:tcPr>
          <w:p w14:paraId="696B60E7" w14:textId="77777777" w:rsidR="006E351D" w:rsidRPr="005C1A8C" w:rsidRDefault="006E351D" w:rsidP="0001596C">
            <w:pPr>
              <w:rPr>
                <w:rFonts w:ascii="Times New Roman" w:hAnsi="Times New Roman" w:cs="Times New Roman"/>
                <w:sz w:val="21"/>
                <w:szCs w:val="21"/>
              </w:rPr>
            </w:pPr>
            <w:r>
              <w:rPr>
                <w:rFonts w:ascii="Times New Roman" w:hAnsi="Times New Roman" w:cs="Times New Roman"/>
                <w:b/>
                <w:sz w:val="16"/>
                <w:szCs w:val="16"/>
              </w:rPr>
              <w:t xml:space="preserve">Shuma e ndarjes së </w:t>
            </w:r>
            <w:proofErr w:type="spellStart"/>
            <w:r>
              <w:rPr>
                <w:rFonts w:ascii="Times New Roman" w:hAnsi="Times New Roman" w:cs="Times New Roman"/>
                <w:b/>
                <w:sz w:val="16"/>
                <w:szCs w:val="16"/>
              </w:rPr>
              <w:t>mejeteve</w:t>
            </w:r>
            <w:proofErr w:type="spellEnd"/>
            <w:r>
              <w:rPr>
                <w:rFonts w:ascii="Times New Roman" w:hAnsi="Times New Roman" w:cs="Times New Roman"/>
                <w:b/>
                <w:sz w:val="16"/>
                <w:szCs w:val="16"/>
              </w:rPr>
              <w:t xml:space="preserve"> nga burime tjera,  bashkëfinancim, donatorë etj. </w:t>
            </w:r>
          </w:p>
        </w:tc>
        <w:tc>
          <w:tcPr>
            <w:tcW w:w="1391" w:type="dxa"/>
            <w:shd w:val="clear" w:color="auto" w:fill="E7E6E6" w:themeFill="background2"/>
            <w:vAlign w:val="center"/>
          </w:tcPr>
          <w:p w14:paraId="57717A39" w14:textId="77777777" w:rsidR="006E351D" w:rsidRPr="005C1A8C" w:rsidRDefault="006E351D" w:rsidP="0001596C">
            <w:pPr>
              <w:rPr>
                <w:rFonts w:ascii="Times New Roman" w:hAnsi="Times New Roman" w:cs="Times New Roman"/>
                <w:sz w:val="21"/>
                <w:szCs w:val="21"/>
              </w:rPr>
            </w:pPr>
            <w:r>
              <w:rPr>
                <w:rFonts w:ascii="Times New Roman" w:hAnsi="Times New Roman" w:cs="Times New Roman"/>
                <w:b/>
                <w:sz w:val="16"/>
                <w:szCs w:val="16"/>
              </w:rPr>
              <w:t xml:space="preserve">Përfituesit e masës </w:t>
            </w:r>
          </w:p>
        </w:tc>
        <w:tc>
          <w:tcPr>
            <w:tcW w:w="2578" w:type="dxa"/>
            <w:gridSpan w:val="2"/>
            <w:shd w:val="clear" w:color="auto" w:fill="E7E6E6" w:themeFill="background2"/>
            <w:vAlign w:val="center"/>
          </w:tcPr>
          <w:p w14:paraId="376AC3A9" w14:textId="77777777" w:rsidR="006E351D" w:rsidRPr="005C1A8C" w:rsidRDefault="006E351D" w:rsidP="0001596C">
            <w:pPr>
              <w:rPr>
                <w:rFonts w:ascii="Times New Roman" w:hAnsi="Times New Roman" w:cs="Times New Roman"/>
                <w:sz w:val="21"/>
                <w:szCs w:val="21"/>
              </w:rPr>
            </w:pPr>
            <w:r w:rsidRPr="005C1A8C">
              <w:rPr>
                <w:rFonts w:ascii="Times New Roman" w:hAnsi="Times New Roman" w:cs="Times New Roman"/>
                <w:b/>
                <w:sz w:val="16"/>
                <w:szCs w:val="16"/>
              </w:rPr>
              <w:t>Rezultati</w:t>
            </w:r>
            <w:r>
              <w:rPr>
                <w:rFonts w:ascii="Times New Roman" w:hAnsi="Times New Roman" w:cs="Times New Roman"/>
                <w:b/>
                <w:sz w:val="16"/>
                <w:szCs w:val="16"/>
              </w:rPr>
              <w:t xml:space="preserve"> i </w:t>
            </w:r>
            <w:r w:rsidRPr="005C1A8C">
              <w:rPr>
                <w:rFonts w:ascii="Times New Roman" w:hAnsi="Times New Roman" w:cs="Times New Roman"/>
                <w:b/>
                <w:sz w:val="16"/>
                <w:szCs w:val="16"/>
              </w:rPr>
              <w:t>pritsh</w:t>
            </w:r>
            <w:r>
              <w:rPr>
                <w:rFonts w:ascii="Times New Roman" w:hAnsi="Times New Roman" w:cs="Times New Roman"/>
                <w:b/>
                <w:sz w:val="16"/>
                <w:szCs w:val="16"/>
              </w:rPr>
              <w:t>ë</w:t>
            </w:r>
            <w:r w:rsidRPr="005C1A8C">
              <w:rPr>
                <w:rFonts w:ascii="Times New Roman" w:hAnsi="Times New Roman" w:cs="Times New Roman"/>
                <w:b/>
                <w:sz w:val="16"/>
                <w:szCs w:val="16"/>
              </w:rPr>
              <w:t>m n</w:t>
            </w:r>
            <w:r>
              <w:rPr>
                <w:rFonts w:ascii="Times New Roman" w:hAnsi="Times New Roman" w:cs="Times New Roman"/>
                <w:b/>
                <w:sz w:val="16"/>
                <w:szCs w:val="16"/>
              </w:rPr>
              <w:t>ë</w:t>
            </w:r>
            <w:r w:rsidRPr="005C1A8C">
              <w:rPr>
                <w:rFonts w:ascii="Times New Roman" w:hAnsi="Times New Roman" w:cs="Times New Roman"/>
                <w:b/>
                <w:sz w:val="16"/>
                <w:szCs w:val="16"/>
              </w:rPr>
              <w:t xml:space="preserve"> nivel t</w:t>
            </w:r>
            <w:r>
              <w:rPr>
                <w:rFonts w:ascii="Times New Roman" w:hAnsi="Times New Roman" w:cs="Times New Roman"/>
                <w:b/>
                <w:sz w:val="16"/>
                <w:szCs w:val="16"/>
              </w:rPr>
              <w:t>ë</w:t>
            </w:r>
            <w:r w:rsidRPr="005C1A8C">
              <w:rPr>
                <w:rFonts w:ascii="Times New Roman" w:hAnsi="Times New Roman" w:cs="Times New Roman"/>
                <w:b/>
                <w:sz w:val="16"/>
                <w:szCs w:val="16"/>
              </w:rPr>
              <w:t xml:space="preserve"> </w:t>
            </w:r>
            <w:r>
              <w:rPr>
                <w:rFonts w:ascii="Times New Roman" w:hAnsi="Times New Roman" w:cs="Times New Roman"/>
                <w:b/>
                <w:sz w:val="16"/>
                <w:szCs w:val="16"/>
              </w:rPr>
              <w:t xml:space="preserve">masës </w:t>
            </w:r>
            <w:r w:rsidRPr="005C1A8C">
              <w:rPr>
                <w:rFonts w:ascii="Times New Roman" w:hAnsi="Times New Roman" w:cs="Times New Roman"/>
                <w:b/>
                <w:sz w:val="16"/>
                <w:szCs w:val="16"/>
              </w:rPr>
              <w:t xml:space="preserve"> </w:t>
            </w:r>
          </w:p>
        </w:tc>
      </w:tr>
      <w:tr w:rsidR="006E351D" w:rsidRPr="005C1A8C" w14:paraId="6AFBA075" w14:textId="77777777" w:rsidTr="0001596C">
        <w:tc>
          <w:tcPr>
            <w:tcW w:w="5665" w:type="dxa"/>
            <w:gridSpan w:val="3"/>
            <w:shd w:val="clear" w:color="auto" w:fill="auto"/>
          </w:tcPr>
          <w:p w14:paraId="71F99FA9" w14:textId="77777777" w:rsidR="006E351D" w:rsidRPr="005C1A8C" w:rsidRDefault="006E351D" w:rsidP="0001596C">
            <w:pPr>
              <w:spacing w:before="120" w:after="120"/>
              <w:rPr>
                <w:rFonts w:ascii="Times New Roman" w:hAnsi="Times New Roman" w:cs="Times New Roman"/>
                <w:sz w:val="21"/>
                <w:szCs w:val="21"/>
              </w:rPr>
            </w:pPr>
          </w:p>
        </w:tc>
        <w:tc>
          <w:tcPr>
            <w:tcW w:w="1276" w:type="dxa"/>
            <w:gridSpan w:val="2"/>
            <w:shd w:val="clear" w:color="auto" w:fill="auto"/>
          </w:tcPr>
          <w:p w14:paraId="106EFFD2" w14:textId="77777777" w:rsidR="006E351D" w:rsidRPr="005C1A8C" w:rsidRDefault="006E351D" w:rsidP="0001596C">
            <w:pPr>
              <w:rPr>
                <w:rFonts w:ascii="Times New Roman" w:hAnsi="Times New Roman" w:cs="Times New Roman"/>
                <w:sz w:val="21"/>
                <w:szCs w:val="21"/>
              </w:rPr>
            </w:pPr>
          </w:p>
        </w:tc>
        <w:tc>
          <w:tcPr>
            <w:tcW w:w="1843" w:type="dxa"/>
            <w:gridSpan w:val="2"/>
            <w:shd w:val="clear" w:color="auto" w:fill="auto"/>
          </w:tcPr>
          <w:p w14:paraId="0D58E4A6" w14:textId="77777777" w:rsidR="006E351D" w:rsidRPr="005C1A8C" w:rsidRDefault="006E351D" w:rsidP="0001596C">
            <w:pPr>
              <w:rPr>
                <w:rFonts w:ascii="Times New Roman" w:hAnsi="Times New Roman" w:cs="Times New Roman"/>
                <w:sz w:val="21"/>
                <w:szCs w:val="21"/>
              </w:rPr>
            </w:pPr>
          </w:p>
        </w:tc>
        <w:tc>
          <w:tcPr>
            <w:tcW w:w="1417" w:type="dxa"/>
            <w:shd w:val="clear" w:color="auto" w:fill="auto"/>
          </w:tcPr>
          <w:p w14:paraId="2648611D" w14:textId="77777777" w:rsidR="006E351D" w:rsidRPr="005C1A8C" w:rsidRDefault="006E351D" w:rsidP="0001596C">
            <w:pPr>
              <w:rPr>
                <w:rFonts w:ascii="Times New Roman" w:hAnsi="Times New Roman" w:cs="Times New Roman"/>
                <w:sz w:val="21"/>
                <w:szCs w:val="21"/>
              </w:rPr>
            </w:pPr>
          </w:p>
        </w:tc>
        <w:tc>
          <w:tcPr>
            <w:tcW w:w="1391" w:type="dxa"/>
            <w:shd w:val="clear" w:color="auto" w:fill="auto"/>
          </w:tcPr>
          <w:p w14:paraId="41C260D7" w14:textId="77777777" w:rsidR="006E351D" w:rsidRPr="005C1A8C" w:rsidRDefault="006E351D" w:rsidP="0001596C">
            <w:pPr>
              <w:rPr>
                <w:rFonts w:ascii="Times New Roman" w:hAnsi="Times New Roman" w:cs="Times New Roman"/>
                <w:sz w:val="21"/>
                <w:szCs w:val="21"/>
              </w:rPr>
            </w:pPr>
          </w:p>
        </w:tc>
        <w:tc>
          <w:tcPr>
            <w:tcW w:w="2578" w:type="dxa"/>
            <w:gridSpan w:val="2"/>
            <w:shd w:val="clear" w:color="auto" w:fill="auto"/>
          </w:tcPr>
          <w:p w14:paraId="5909E0A3" w14:textId="77777777" w:rsidR="006E351D" w:rsidRPr="005C1A8C" w:rsidRDefault="006E351D" w:rsidP="0001596C">
            <w:pPr>
              <w:rPr>
                <w:rFonts w:ascii="Times New Roman" w:hAnsi="Times New Roman" w:cs="Times New Roman"/>
                <w:sz w:val="21"/>
                <w:szCs w:val="21"/>
              </w:rPr>
            </w:pPr>
          </w:p>
        </w:tc>
      </w:tr>
      <w:tr w:rsidR="006E351D" w:rsidRPr="005C1A8C" w14:paraId="518B4835" w14:textId="77777777" w:rsidTr="0001596C">
        <w:tc>
          <w:tcPr>
            <w:tcW w:w="5665" w:type="dxa"/>
            <w:gridSpan w:val="3"/>
            <w:shd w:val="clear" w:color="auto" w:fill="auto"/>
          </w:tcPr>
          <w:p w14:paraId="5247A123" w14:textId="77777777" w:rsidR="006E351D" w:rsidRPr="005C1A8C" w:rsidRDefault="006E351D" w:rsidP="0001596C">
            <w:pPr>
              <w:spacing w:before="120" w:after="120"/>
              <w:rPr>
                <w:rFonts w:ascii="Times New Roman" w:hAnsi="Times New Roman" w:cs="Times New Roman"/>
                <w:sz w:val="21"/>
                <w:szCs w:val="21"/>
              </w:rPr>
            </w:pPr>
          </w:p>
        </w:tc>
        <w:tc>
          <w:tcPr>
            <w:tcW w:w="1276" w:type="dxa"/>
            <w:gridSpan w:val="2"/>
            <w:shd w:val="clear" w:color="auto" w:fill="auto"/>
          </w:tcPr>
          <w:p w14:paraId="20FDA6A4" w14:textId="77777777" w:rsidR="006E351D" w:rsidRPr="005C1A8C" w:rsidRDefault="006E351D" w:rsidP="0001596C">
            <w:pPr>
              <w:rPr>
                <w:rFonts w:ascii="Times New Roman" w:hAnsi="Times New Roman" w:cs="Times New Roman"/>
                <w:sz w:val="21"/>
                <w:szCs w:val="21"/>
              </w:rPr>
            </w:pPr>
          </w:p>
        </w:tc>
        <w:tc>
          <w:tcPr>
            <w:tcW w:w="1843" w:type="dxa"/>
            <w:gridSpan w:val="2"/>
            <w:shd w:val="clear" w:color="auto" w:fill="auto"/>
          </w:tcPr>
          <w:p w14:paraId="3DEE9CC6" w14:textId="77777777" w:rsidR="006E351D" w:rsidRPr="005C1A8C" w:rsidRDefault="006E351D" w:rsidP="0001596C">
            <w:pPr>
              <w:rPr>
                <w:rFonts w:ascii="Times New Roman" w:hAnsi="Times New Roman" w:cs="Times New Roman"/>
                <w:sz w:val="21"/>
                <w:szCs w:val="21"/>
              </w:rPr>
            </w:pPr>
          </w:p>
        </w:tc>
        <w:tc>
          <w:tcPr>
            <w:tcW w:w="1417" w:type="dxa"/>
            <w:shd w:val="clear" w:color="auto" w:fill="auto"/>
          </w:tcPr>
          <w:p w14:paraId="06011E71" w14:textId="77777777" w:rsidR="006E351D" w:rsidRPr="005C1A8C" w:rsidRDefault="006E351D" w:rsidP="0001596C">
            <w:pPr>
              <w:rPr>
                <w:rFonts w:ascii="Times New Roman" w:hAnsi="Times New Roman" w:cs="Times New Roman"/>
                <w:sz w:val="21"/>
                <w:szCs w:val="21"/>
              </w:rPr>
            </w:pPr>
          </w:p>
        </w:tc>
        <w:tc>
          <w:tcPr>
            <w:tcW w:w="1391" w:type="dxa"/>
            <w:shd w:val="clear" w:color="auto" w:fill="auto"/>
          </w:tcPr>
          <w:p w14:paraId="73F9859A" w14:textId="77777777" w:rsidR="006E351D" w:rsidRPr="005C1A8C" w:rsidRDefault="006E351D" w:rsidP="0001596C">
            <w:pPr>
              <w:rPr>
                <w:rFonts w:ascii="Times New Roman" w:hAnsi="Times New Roman" w:cs="Times New Roman"/>
                <w:sz w:val="21"/>
                <w:szCs w:val="21"/>
              </w:rPr>
            </w:pPr>
          </w:p>
        </w:tc>
        <w:tc>
          <w:tcPr>
            <w:tcW w:w="2578" w:type="dxa"/>
            <w:gridSpan w:val="2"/>
            <w:shd w:val="clear" w:color="auto" w:fill="auto"/>
          </w:tcPr>
          <w:p w14:paraId="468759C2" w14:textId="77777777" w:rsidR="006E351D" w:rsidRPr="005C1A8C" w:rsidRDefault="006E351D" w:rsidP="0001596C">
            <w:pPr>
              <w:rPr>
                <w:rFonts w:ascii="Times New Roman" w:hAnsi="Times New Roman" w:cs="Times New Roman"/>
                <w:sz w:val="21"/>
                <w:szCs w:val="21"/>
              </w:rPr>
            </w:pPr>
          </w:p>
        </w:tc>
      </w:tr>
    </w:tbl>
    <w:p w14:paraId="675E0633" w14:textId="77777777" w:rsidR="006E351D" w:rsidRPr="003C08D8" w:rsidRDefault="006E351D" w:rsidP="006E351D">
      <w:pPr>
        <w:rPr>
          <w:rFonts w:ascii="Times New Roman" w:hAnsi="Times New Roman" w:cs="Times New Roman"/>
          <w:sz w:val="24"/>
          <w:szCs w:val="24"/>
        </w:rPr>
        <w:sectPr w:rsidR="006E351D" w:rsidRPr="003C08D8" w:rsidSect="005143F8">
          <w:pgSz w:w="16838" w:h="11906" w:orient="landscape"/>
          <w:pgMar w:top="1440" w:right="1440" w:bottom="1440" w:left="1170" w:header="720" w:footer="720" w:gutter="0"/>
          <w:cols w:space="720"/>
          <w:docGrid w:linePitch="360"/>
        </w:sectPr>
      </w:pPr>
    </w:p>
    <w:p w14:paraId="1D20B06A" w14:textId="77777777" w:rsidR="006E351D" w:rsidRDefault="006E351D" w:rsidP="006E351D">
      <w:pPr>
        <w:ind w:left="142"/>
        <w:rPr>
          <w:rFonts w:ascii="Times New Roman" w:hAnsi="Times New Roman" w:cs="Times New Roman"/>
          <w:b/>
          <w:bCs/>
          <w:sz w:val="24"/>
          <w:szCs w:val="24"/>
        </w:rPr>
      </w:pPr>
      <w:r>
        <w:rPr>
          <w:rFonts w:ascii="Times New Roman" w:hAnsi="Times New Roman" w:cs="Times New Roman"/>
          <w:b/>
          <w:bCs/>
          <w:sz w:val="24"/>
          <w:szCs w:val="24"/>
        </w:rPr>
        <w:lastRenderedPageBreak/>
        <w:t>Shtojca 3. Formulari për ide për projektet kapitale për komuna</w:t>
      </w:r>
    </w:p>
    <w:p w14:paraId="0A1C9CD7" w14:textId="77777777" w:rsidR="006E351D" w:rsidRDefault="006E351D" w:rsidP="006E351D">
      <w:pPr>
        <w:ind w:left="142"/>
        <w:rPr>
          <w:rFonts w:ascii="Times New Roman" w:hAnsi="Times New Roman" w:cs="Times New Roman"/>
          <w:b/>
          <w:bCs/>
          <w:sz w:val="24"/>
          <w:szCs w:val="24"/>
        </w:rPr>
      </w:pPr>
      <w:r>
        <w:rPr>
          <w:rFonts w:ascii="Times New Roman" w:hAnsi="Times New Roman" w:cs="Times New Roman"/>
          <w:sz w:val="24"/>
          <w:szCs w:val="24"/>
          <w:lang w:val="en-GB"/>
        </w:rPr>
        <w:t>[</w:t>
      </w:r>
      <w:r w:rsidRPr="00092472">
        <w:rPr>
          <w:rFonts w:ascii="Times New Roman" w:hAnsi="Times New Roman" w:cs="Times New Roman"/>
          <w:i/>
          <w:iCs/>
          <w:sz w:val="24"/>
          <w:szCs w:val="24"/>
          <w:lang w:val="en-GB"/>
        </w:rPr>
        <w:t>k</w:t>
      </w:r>
      <w:proofErr w:type="spellStart"/>
      <w:r w:rsidRPr="00092472">
        <w:rPr>
          <w:rFonts w:ascii="Times New Roman" w:hAnsi="Times New Roman" w:cs="Times New Roman"/>
          <w:i/>
          <w:iCs/>
          <w:sz w:val="24"/>
          <w:szCs w:val="24"/>
        </w:rPr>
        <w:t>ërkohet</w:t>
      </w:r>
      <w:proofErr w:type="spellEnd"/>
      <w:r w:rsidRPr="00092472">
        <w:rPr>
          <w:rFonts w:ascii="Times New Roman" w:hAnsi="Times New Roman" w:cs="Times New Roman"/>
          <w:i/>
          <w:iCs/>
          <w:sz w:val="24"/>
          <w:szCs w:val="24"/>
        </w:rPr>
        <w:t xml:space="preserve"> të ofrohen informata të mjaftueshme</w:t>
      </w:r>
      <w:r>
        <w:rPr>
          <w:rFonts w:ascii="Times New Roman" w:hAnsi="Times New Roman" w:cs="Times New Roman"/>
          <w:i/>
          <w:iCs/>
          <w:sz w:val="24"/>
          <w:szCs w:val="24"/>
        </w:rPr>
        <w:t>, të qarta</w:t>
      </w:r>
      <w:r w:rsidRPr="00092472">
        <w:rPr>
          <w:rFonts w:ascii="Times New Roman" w:hAnsi="Times New Roman" w:cs="Times New Roman"/>
          <w:i/>
          <w:iCs/>
          <w:sz w:val="24"/>
          <w:szCs w:val="24"/>
        </w:rPr>
        <w:t xml:space="preserve"> dhe koncize</w:t>
      </w:r>
      <w:r>
        <w:rPr>
          <w:rFonts w:ascii="Times New Roman" w:hAnsi="Times New Roman" w:cs="Times New Roman"/>
          <w:i/>
          <w:iCs/>
          <w:sz w:val="24"/>
          <w:szCs w:val="24"/>
        </w:rPr>
        <w:t xml:space="preserve"> për </w:t>
      </w:r>
      <w:proofErr w:type="spellStart"/>
      <w:r>
        <w:rPr>
          <w:rFonts w:ascii="Times New Roman" w:hAnsi="Times New Roman" w:cs="Times New Roman"/>
          <w:i/>
          <w:iCs/>
          <w:sz w:val="24"/>
          <w:szCs w:val="24"/>
        </w:rPr>
        <w:t>secilen</w:t>
      </w:r>
      <w:proofErr w:type="spellEnd"/>
      <w:r>
        <w:rPr>
          <w:rFonts w:ascii="Times New Roman" w:hAnsi="Times New Roman" w:cs="Times New Roman"/>
          <w:i/>
          <w:iCs/>
          <w:sz w:val="24"/>
          <w:szCs w:val="24"/>
        </w:rPr>
        <w:t xml:space="preserve"> kategori</w:t>
      </w:r>
      <w:r>
        <w:rPr>
          <w:rFonts w:ascii="Times New Roman" w:hAnsi="Times New Roman" w:cs="Times New Roman"/>
          <w:sz w:val="24"/>
          <w:szCs w:val="24"/>
          <w:lang w:val="en-GB"/>
        </w:rPr>
        <w:t>]</w:t>
      </w:r>
    </w:p>
    <w:tbl>
      <w:tblPr>
        <w:tblStyle w:val="TableGrid"/>
        <w:tblW w:w="0" w:type="auto"/>
        <w:tblInd w:w="142" w:type="dxa"/>
        <w:tblLook w:val="04A0" w:firstRow="1" w:lastRow="0" w:firstColumn="1" w:lastColumn="0" w:noHBand="0" w:noVBand="1"/>
      </w:tblPr>
      <w:tblGrid>
        <w:gridCol w:w="2972"/>
        <w:gridCol w:w="5902"/>
      </w:tblGrid>
      <w:tr w:rsidR="006E351D" w:rsidRPr="0067767D" w14:paraId="7E08475D" w14:textId="77777777" w:rsidTr="0001596C">
        <w:tc>
          <w:tcPr>
            <w:tcW w:w="2972" w:type="dxa"/>
            <w:shd w:val="clear" w:color="auto" w:fill="E7E6E6" w:themeFill="background2"/>
          </w:tcPr>
          <w:p w14:paraId="06B99EC7" w14:textId="77777777" w:rsidR="006E351D" w:rsidRPr="003B67F1" w:rsidRDefault="006E351D" w:rsidP="0001596C">
            <w:pPr>
              <w:pStyle w:val="ListParagraph"/>
              <w:numPr>
                <w:ilvl w:val="0"/>
                <w:numId w:val="31"/>
              </w:numPr>
              <w:ind w:left="450"/>
              <w:rPr>
                <w:rFonts w:ascii="Times New Roman" w:hAnsi="Times New Roman"/>
                <w:sz w:val="24"/>
                <w:szCs w:val="24"/>
              </w:rPr>
            </w:pPr>
            <w:r w:rsidRPr="003B67F1">
              <w:rPr>
                <w:rFonts w:ascii="Times New Roman" w:hAnsi="Times New Roman"/>
                <w:sz w:val="24"/>
                <w:szCs w:val="24"/>
              </w:rPr>
              <w:t>Emri/</w:t>
            </w:r>
            <w:proofErr w:type="spellStart"/>
            <w:r w:rsidRPr="003B67F1">
              <w:rPr>
                <w:rFonts w:ascii="Times New Roman" w:hAnsi="Times New Roman"/>
                <w:sz w:val="24"/>
                <w:szCs w:val="24"/>
              </w:rPr>
              <w:t>tituli</w:t>
            </w:r>
            <w:proofErr w:type="spellEnd"/>
            <w:r w:rsidRPr="003B67F1">
              <w:rPr>
                <w:rFonts w:ascii="Times New Roman" w:hAnsi="Times New Roman"/>
                <w:sz w:val="24"/>
                <w:szCs w:val="24"/>
              </w:rPr>
              <w:t xml:space="preserve"> i Projektit</w:t>
            </w:r>
          </w:p>
        </w:tc>
        <w:tc>
          <w:tcPr>
            <w:tcW w:w="5902" w:type="dxa"/>
          </w:tcPr>
          <w:p w14:paraId="1A0CF463" w14:textId="77777777" w:rsidR="006E351D" w:rsidRPr="0067767D" w:rsidRDefault="006E351D" w:rsidP="0001596C">
            <w:pPr>
              <w:rPr>
                <w:rFonts w:ascii="Times New Roman" w:hAnsi="Times New Roman"/>
                <w:sz w:val="24"/>
                <w:szCs w:val="24"/>
              </w:rPr>
            </w:pPr>
          </w:p>
        </w:tc>
      </w:tr>
      <w:tr w:rsidR="006E351D" w:rsidRPr="0067767D" w14:paraId="651DCCF6" w14:textId="77777777" w:rsidTr="0001596C">
        <w:tc>
          <w:tcPr>
            <w:tcW w:w="2972" w:type="dxa"/>
            <w:shd w:val="clear" w:color="auto" w:fill="E7E6E6" w:themeFill="background2"/>
          </w:tcPr>
          <w:p w14:paraId="1EA6ACFA" w14:textId="77777777" w:rsidR="006E351D" w:rsidRPr="003B67F1" w:rsidRDefault="006E351D" w:rsidP="0001596C">
            <w:pPr>
              <w:pStyle w:val="ListParagraph"/>
              <w:numPr>
                <w:ilvl w:val="0"/>
                <w:numId w:val="31"/>
              </w:numPr>
              <w:ind w:left="450"/>
              <w:rPr>
                <w:rFonts w:ascii="Times New Roman" w:hAnsi="Times New Roman"/>
                <w:sz w:val="24"/>
                <w:szCs w:val="24"/>
              </w:rPr>
            </w:pPr>
            <w:r w:rsidRPr="003B67F1">
              <w:rPr>
                <w:rFonts w:ascii="Times New Roman" w:hAnsi="Times New Roman"/>
                <w:sz w:val="24"/>
                <w:szCs w:val="24"/>
              </w:rPr>
              <w:t xml:space="preserve">Propozuesi i projektit </w:t>
            </w:r>
          </w:p>
        </w:tc>
        <w:tc>
          <w:tcPr>
            <w:tcW w:w="5902" w:type="dxa"/>
          </w:tcPr>
          <w:p w14:paraId="7B46C5C3" w14:textId="77777777" w:rsidR="006E351D" w:rsidRPr="0067767D" w:rsidRDefault="006E351D" w:rsidP="0001596C">
            <w:pPr>
              <w:rPr>
                <w:rFonts w:ascii="Times New Roman" w:hAnsi="Times New Roman"/>
                <w:sz w:val="24"/>
                <w:szCs w:val="24"/>
              </w:rPr>
            </w:pPr>
          </w:p>
        </w:tc>
      </w:tr>
      <w:tr w:rsidR="006E351D" w:rsidRPr="0067767D" w14:paraId="7DD8D180" w14:textId="77777777" w:rsidTr="0001596C">
        <w:tc>
          <w:tcPr>
            <w:tcW w:w="2972" w:type="dxa"/>
            <w:shd w:val="clear" w:color="auto" w:fill="E7E6E6" w:themeFill="background2"/>
          </w:tcPr>
          <w:p w14:paraId="434CF4C6" w14:textId="77777777" w:rsidR="006E351D" w:rsidRPr="003B67F1" w:rsidRDefault="006E351D" w:rsidP="0001596C">
            <w:pPr>
              <w:pStyle w:val="ListParagraph"/>
              <w:numPr>
                <w:ilvl w:val="0"/>
                <w:numId w:val="31"/>
              </w:numPr>
              <w:ind w:left="450"/>
              <w:rPr>
                <w:rFonts w:ascii="Times New Roman" w:hAnsi="Times New Roman"/>
                <w:bCs/>
              </w:rPr>
            </w:pPr>
            <w:r w:rsidRPr="003B67F1">
              <w:rPr>
                <w:rFonts w:ascii="Times New Roman" w:hAnsi="Times New Roman"/>
                <w:bCs/>
                <w:sz w:val="24"/>
                <w:szCs w:val="24"/>
              </w:rPr>
              <w:t>Koha e zbatimit përfshirë kohëzgjatjen e projektit</w:t>
            </w:r>
          </w:p>
        </w:tc>
        <w:tc>
          <w:tcPr>
            <w:tcW w:w="5902" w:type="dxa"/>
          </w:tcPr>
          <w:p w14:paraId="7A572FFC" w14:textId="77777777" w:rsidR="006E351D" w:rsidRPr="0067767D" w:rsidRDefault="006E351D" w:rsidP="0001596C">
            <w:pPr>
              <w:rPr>
                <w:rFonts w:ascii="Times New Roman" w:hAnsi="Times New Roman"/>
                <w:sz w:val="24"/>
                <w:szCs w:val="24"/>
              </w:rPr>
            </w:pPr>
          </w:p>
        </w:tc>
      </w:tr>
      <w:tr w:rsidR="006E351D" w:rsidRPr="0067767D" w14:paraId="3ADAC8EC" w14:textId="77777777" w:rsidTr="0001596C">
        <w:tc>
          <w:tcPr>
            <w:tcW w:w="2972" w:type="dxa"/>
            <w:shd w:val="clear" w:color="auto" w:fill="E7E6E6" w:themeFill="background2"/>
          </w:tcPr>
          <w:p w14:paraId="01EA1E8E" w14:textId="77777777" w:rsidR="006E351D" w:rsidRPr="003B67F1" w:rsidRDefault="006E351D" w:rsidP="0001596C">
            <w:pPr>
              <w:pStyle w:val="ListParagraph"/>
              <w:numPr>
                <w:ilvl w:val="0"/>
                <w:numId w:val="31"/>
              </w:numPr>
              <w:ind w:left="450"/>
              <w:rPr>
                <w:rFonts w:ascii="Times New Roman" w:hAnsi="Times New Roman"/>
                <w:sz w:val="24"/>
                <w:szCs w:val="24"/>
              </w:rPr>
            </w:pPr>
            <w:r w:rsidRPr="003B67F1">
              <w:rPr>
                <w:rFonts w:ascii="Times New Roman" w:hAnsi="Times New Roman"/>
                <w:sz w:val="24"/>
                <w:szCs w:val="24"/>
              </w:rPr>
              <w:t>Buxheti total i projektit</w:t>
            </w:r>
          </w:p>
        </w:tc>
        <w:tc>
          <w:tcPr>
            <w:tcW w:w="5902" w:type="dxa"/>
          </w:tcPr>
          <w:p w14:paraId="0DA2D53A" w14:textId="77777777" w:rsidR="006E351D" w:rsidRPr="0067767D" w:rsidRDefault="006E351D" w:rsidP="0001596C">
            <w:pPr>
              <w:rPr>
                <w:rFonts w:ascii="Times New Roman" w:hAnsi="Times New Roman"/>
                <w:sz w:val="24"/>
                <w:szCs w:val="24"/>
              </w:rPr>
            </w:pPr>
          </w:p>
        </w:tc>
      </w:tr>
      <w:tr w:rsidR="006E351D" w:rsidRPr="0067767D" w14:paraId="1C078CF8" w14:textId="77777777" w:rsidTr="0001596C">
        <w:tc>
          <w:tcPr>
            <w:tcW w:w="2972" w:type="dxa"/>
            <w:shd w:val="clear" w:color="auto" w:fill="E7E6E6" w:themeFill="background2"/>
          </w:tcPr>
          <w:p w14:paraId="765ACEB6" w14:textId="77777777" w:rsidR="006E351D" w:rsidRPr="003B67F1" w:rsidRDefault="006E351D" w:rsidP="0001596C">
            <w:pPr>
              <w:pStyle w:val="ListParagraph"/>
              <w:numPr>
                <w:ilvl w:val="0"/>
                <w:numId w:val="31"/>
              </w:numPr>
              <w:ind w:left="450"/>
              <w:rPr>
                <w:rFonts w:ascii="Times New Roman" w:hAnsi="Times New Roman"/>
                <w:sz w:val="24"/>
                <w:szCs w:val="24"/>
              </w:rPr>
            </w:pPr>
            <w:r w:rsidRPr="003B67F1">
              <w:rPr>
                <w:rFonts w:ascii="Times New Roman" w:hAnsi="Times New Roman"/>
                <w:sz w:val="24"/>
                <w:szCs w:val="24"/>
              </w:rPr>
              <w:t xml:space="preserve">Përqindja e kontributit në rast të bashkë-financimit të projektit </w:t>
            </w:r>
          </w:p>
        </w:tc>
        <w:tc>
          <w:tcPr>
            <w:tcW w:w="5902" w:type="dxa"/>
          </w:tcPr>
          <w:p w14:paraId="14B9192D" w14:textId="77777777" w:rsidR="006E351D" w:rsidRPr="0067767D" w:rsidRDefault="006E351D" w:rsidP="0001596C">
            <w:pPr>
              <w:rPr>
                <w:rFonts w:ascii="Times New Roman" w:hAnsi="Times New Roman"/>
                <w:sz w:val="24"/>
                <w:szCs w:val="24"/>
              </w:rPr>
            </w:pPr>
          </w:p>
        </w:tc>
      </w:tr>
      <w:tr w:rsidR="006E351D" w:rsidRPr="0067767D" w14:paraId="56026659" w14:textId="77777777" w:rsidTr="0001596C">
        <w:tc>
          <w:tcPr>
            <w:tcW w:w="2972" w:type="dxa"/>
            <w:shd w:val="clear" w:color="auto" w:fill="E7E6E6" w:themeFill="background2"/>
          </w:tcPr>
          <w:p w14:paraId="68B7D3B8" w14:textId="77777777" w:rsidR="006E351D" w:rsidRPr="003B67F1" w:rsidRDefault="006E351D" w:rsidP="0001596C">
            <w:pPr>
              <w:pStyle w:val="ListParagraph"/>
              <w:numPr>
                <w:ilvl w:val="0"/>
                <w:numId w:val="31"/>
              </w:numPr>
              <w:ind w:left="450"/>
              <w:rPr>
                <w:rFonts w:ascii="Times New Roman" w:hAnsi="Times New Roman"/>
                <w:sz w:val="24"/>
                <w:szCs w:val="24"/>
              </w:rPr>
            </w:pPr>
            <w:r w:rsidRPr="003B67F1">
              <w:rPr>
                <w:rFonts w:ascii="Times New Roman" w:hAnsi="Times New Roman"/>
                <w:sz w:val="24"/>
                <w:szCs w:val="24"/>
              </w:rPr>
              <w:t xml:space="preserve">Bartësi i bashkë-financimit </w:t>
            </w:r>
          </w:p>
        </w:tc>
        <w:tc>
          <w:tcPr>
            <w:tcW w:w="5902" w:type="dxa"/>
          </w:tcPr>
          <w:p w14:paraId="6F421A93" w14:textId="77777777" w:rsidR="006E351D" w:rsidRPr="0067767D" w:rsidRDefault="006E351D" w:rsidP="0001596C">
            <w:pPr>
              <w:rPr>
                <w:rFonts w:ascii="Times New Roman" w:hAnsi="Times New Roman"/>
                <w:sz w:val="24"/>
                <w:szCs w:val="24"/>
              </w:rPr>
            </w:pPr>
          </w:p>
        </w:tc>
      </w:tr>
      <w:tr w:rsidR="006E351D" w:rsidRPr="0067767D" w14:paraId="7EEC034B" w14:textId="77777777" w:rsidTr="0001596C">
        <w:tc>
          <w:tcPr>
            <w:tcW w:w="2972" w:type="dxa"/>
            <w:shd w:val="clear" w:color="auto" w:fill="E7E6E6" w:themeFill="background2"/>
          </w:tcPr>
          <w:p w14:paraId="351D425E" w14:textId="77777777" w:rsidR="006E351D" w:rsidRPr="003B67F1" w:rsidRDefault="006E351D" w:rsidP="0001596C">
            <w:pPr>
              <w:pStyle w:val="ListParagraph"/>
              <w:numPr>
                <w:ilvl w:val="0"/>
                <w:numId w:val="31"/>
              </w:numPr>
              <w:ind w:left="450"/>
              <w:rPr>
                <w:rFonts w:ascii="Times New Roman" w:hAnsi="Times New Roman"/>
                <w:sz w:val="24"/>
                <w:szCs w:val="24"/>
              </w:rPr>
            </w:pPr>
            <w:r w:rsidRPr="003B67F1">
              <w:rPr>
                <w:rFonts w:ascii="Times New Roman" w:hAnsi="Times New Roman"/>
                <w:sz w:val="24"/>
                <w:szCs w:val="24"/>
              </w:rPr>
              <w:t>Fusha të cilës i përket projekti</w:t>
            </w:r>
          </w:p>
        </w:tc>
        <w:tc>
          <w:tcPr>
            <w:tcW w:w="5902" w:type="dxa"/>
          </w:tcPr>
          <w:p w14:paraId="3E87E86A" w14:textId="77777777" w:rsidR="006E351D" w:rsidRPr="0067767D" w:rsidRDefault="006E351D" w:rsidP="0001596C">
            <w:pPr>
              <w:rPr>
                <w:rFonts w:ascii="Times New Roman" w:hAnsi="Times New Roman"/>
                <w:sz w:val="24"/>
                <w:szCs w:val="24"/>
              </w:rPr>
            </w:pPr>
          </w:p>
        </w:tc>
      </w:tr>
      <w:tr w:rsidR="006E351D" w:rsidRPr="0067767D" w14:paraId="475D7680" w14:textId="77777777" w:rsidTr="0001596C">
        <w:tc>
          <w:tcPr>
            <w:tcW w:w="2972" w:type="dxa"/>
            <w:shd w:val="clear" w:color="auto" w:fill="E7E6E6" w:themeFill="background2"/>
          </w:tcPr>
          <w:p w14:paraId="3F475DD1" w14:textId="77777777" w:rsidR="006E351D" w:rsidRPr="003B67F1" w:rsidRDefault="006E351D" w:rsidP="0001596C">
            <w:pPr>
              <w:pStyle w:val="ListParagraph"/>
              <w:numPr>
                <w:ilvl w:val="0"/>
                <w:numId w:val="31"/>
              </w:numPr>
              <w:ind w:left="450"/>
              <w:rPr>
                <w:rFonts w:ascii="Times New Roman" w:hAnsi="Times New Roman"/>
                <w:sz w:val="24"/>
                <w:szCs w:val="24"/>
              </w:rPr>
            </w:pPr>
            <w:r w:rsidRPr="003B67F1">
              <w:rPr>
                <w:rFonts w:ascii="Times New Roman" w:hAnsi="Times New Roman"/>
                <w:sz w:val="24"/>
                <w:szCs w:val="24"/>
              </w:rPr>
              <w:t>Prioriteti i POZHB-së të cilit i kontribuon projekti</w:t>
            </w:r>
          </w:p>
        </w:tc>
        <w:tc>
          <w:tcPr>
            <w:tcW w:w="5902" w:type="dxa"/>
          </w:tcPr>
          <w:p w14:paraId="2FE6E149" w14:textId="77777777" w:rsidR="006E351D" w:rsidRPr="0067767D" w:rsidRDefault="006E351D" w:rsidP="0001596C">
            <w:pPr>
              <w:rPr>
                <w:rFonts w:ascii="Times New Roman" w:hAnsi="Times New Roman"/>
                <w:sz w:val="24"/>
                <w:szCs w:val="24"/>
              </w:rPr>
            </w:pPr>
          </w:p>
        </w:tc>
      </w:tr>
      <w:tr w:rsidR="006E351D" w:rsidRPr="0067767D" w14:paraId="478242C6" w14:textId="77777777" w:rsidTr="0001596C">
        <w:tc>
          <w:tcPr>
            <w:tcW w:w="2972" w:type="dxa"/>
            <w:shd w:val="clear" w:color="auto" w:fill="E7E6E6" w:themeFill="background2"/>
          </w:tcPr>
          <w:p w14:paraId="6797E331" w14:textId="77777777" w:rsidR="006E351D" w:rsidRPr="003B67F1" w:rsidRDefault="006E351D" w:rsidP="0001596C">
            <w:pPr>
              <w:pStyle w:val="ListParagraph"/>
              <w:numPr>
                <w:ilvl w:val="0"/>
                <w:numId w:val="31"/>
              </w:numPr>
              <w:ind w:left="450"/>
              <w:rPr>
                <w:rFonts w:ascii="Times New Roman" w:hAnsi="Times New Roman"/>
                <w:sz w:val="24"/>
                <w:szCs w:val="24"/>
              </w:rPr>
            </w:pPr>
            <w:r w:rsidRPr="003B67F1">
              <w:rPr>
                <w:rFonts w:ascii="Times New Roman" w:hAnsi="Times New Roman"/>
                <w:sz w:val="24"/>
                <w:szCs w:val="24"/>
              </w:rPr>
              <w:t>Objektivi/at e POZHB-së me të cilat ndërlidhet projekti</w:t>
            </w:r>
          </w:p>
        </w:tc>
        <w:tc>
          <w:tcPr>
            <w:tcW w:w="5902" w:type="dxa"/>
          </w:tcPr>
          <w:p w14:paraId="48F3AEB5" w14:textId="77777777" w:rsidR="006E351D" w:rsidRPr="0067767D" w:rsidRDefault="006E351D" w:rsidP="0001596C">
            <w:pPr>
              <w:rPr>
                <w:rFonts w:ascii="Times New Roman" w:hAnsi="Times New Roman"/>
                <w:sz w:val="24"/>
                <w:szCs w:val="24"/>
              </w:rPr>
            </w:pPr>
          </w:p>
        </w:tc>
      </w:tr>
      <w:tr w:rsidR="006E351D" w:rsidRPr="0067767D" w14:paraId="177F1D8E" w14:textId="77777777" w:rsidTr="0001596C">
        <w:tc>
          <w:tcPr>
            <w:tcW w:w="2972" w:type="dxa"/>
            <w:shd w:val="clear" w:color="auto" w:fill="E7E6E6" w:themeFill="background2"/>
          </w:tcPr>
          <w:p w14:paraId="6B488AC8" w14:textId="77777777" w:rsidR="006E351D" w:rsidRPr="003B67F1" w:rsidRDefault="006E351D" w:rsidP="0001596C">
            <w:pPr>
              <w:pStyle w:val="ListParagraph"/>
              <w:numPr>
                <w:ilvl w:val="0"/>
                <w:numId w:val="31"/>
              </w:numPr>
              <w:ind w:left="450"/>
              <w:rPr>
                <w:rFonts w:ascii="Times New Roman" w:hAnsi="Times New Roman"/>
                <w:sz w:val="24"/>
                <w:szCs w:val="24"/>
              </w:rPr>
            </w:pPr>
            <w:r w:rsidRPr="003B67F1">
              <w:rPr>
                <w:rFonts w:ascii="Times New Roman" w:hAnsi="Times New Roman"/>
                <w:sz w:val="24"/>
                <w:szCs w:val="24"/>
              </w:rPr>
              <w:t>Masa/t POZHB-së me të cilat ndërlidhet projekti</w:t>
            </w:r>
          </w:p>
        </w:tc>
        <w:tc>
          <w:tcPr>
            <w:tcW w:w="5902" w:type="dxa"/>
          </w:tcPr>
          <w:p w14:paraId="5901073A" w14:textId="77777777" w:rsidR="006E351D" w:rsidRPr="0067767D" w:rsidRDefault="006E351D" w:rsidP="0001596C">
            <w:pPr>
              <w:rPr>
                <w:rFonts w:ascii="Times New Roman" w:hAnsi="Times New Roman"/>
                <w:sz w:val="24"/>
                <w:szCs w:val="24"/>
              </w:rPr>
            </w:pPr>
          </w:p>
        </w:tc>
      </w:tr>
      <w:tr w:rsidR="006E351D" w:rsidRPr="0067767D" w14:paraId="1E9BD7A3" w14:textId="77777777" w:rsidTr="0001596C">
        <w:tc>
          <w:tcPr>
            <w:tcW w:w="2972" w:type="dxa"/>
            <w:shd w:val="clear" w:color="auto" w:fill="E7E6E6" w:themeFill="background2"/>
          </w:tcPr>
          <w:p w14:paraId="029D9021" w14:textId="77777777" w:rsidR="006E351D" w:rsidRDefault="006E351D" w:rsidP="0001596C">
            <w:pPr>
              <w:pStyle w:val="ListParagraph"/>
              <w:numPr>
                <w:ilvl w:val="0"/>
                <w:numId w:val="31"/>
              </w:numPr>
              <w:ind w:left="450"/>
              <w:rPr>
                <w:rFonts w:ascii="Times New Roman" w:hAnsi="Times New Roman"/>
                <w:sz w:val="24"/>
                <w:szCs w:val="24"/>
              </w:rPr>
            </w:pPr>
            <w:r w:rsidRPr="003B67F1">
              <w:rPr>
                <w:rFonts w:ascii="Times New Roman" w:hAnsi="Times New Roman"/>
                <w:sz w:val="24"/>
                <w:szCs w:val="24"/>
              </w:rPr>
              <w:t xml:space="preserve">Përshkrimi i projektit </w:t>
            </w:r>
          </w:p>
          <w:p w14:paraId="71AEF6A9" w14:textId="77777777" w:rsidR="006E351D" w:rsidRPr="003B67F1" w:rsidRDefault="006E351D" w:rsidP="0001596C">
            <w:pPr>
              <w:pStyle w:val="ListParagraph"/>
              <w:ind w:left="450"/>
              <w:rPr>
                <w:rFonts w:ascii="Times New Roman" w:hAnsi="Times New Roman"/>
                <w:sz w:val="24"/>
                <w:szCs w:val="24"/>
              </w:rPr>
            </w:pPr>
          </w:p>
        </w:tc>
        <w:tc>
          <w:tcPr>
            <w:tcW w:w="5902" w:type="dxa"/>
          </w:tcPr>
          <w:p w14:paraId="6039A5D5" w14:textId="77777777" w:rsidR="006E351D" w:rsidRPr="0067767D" w:rsidRDefault="006E351D" w:rsidP="0001596C">
            <w:pPr>
              <w:rPr>
                <w:rFonts w:ascii="Times New Roman" w:hAnsi="Times New Roman"/>
                <w:sz w:val="24"/>
                <w:szCs w:val="24"/>
              </w:rPr>
            </w:pPr>
          </w:p>
        </w:tc>
      </w:tr>
      <w:tr w:rsidR="006E351D" w:rsidRPr="0067767D" w14:paraId="24AF4521" w14:textId="77777777" w:rsidTr="0001596C">
        <w:tc>
          <w:tcPr>
            <w:tcW w:w="2972" w:type="dxa"/>
            <w:shd w:val="clear" w:color="auto" w:fill="E7E6E6" w:themeFill="background2"/>
          </w:tcPr>
          <w:p w14:paraId="5BAC5A56" w14:textId="77777777" w:rsidR="006E351D" w:rsidRPr="003B67F1" w:rsidRDefault="006E351D" w:rsidP="0001596C">
            <w:pPr>
              <w:pStyle w:val="ListParagraph"/>
              <w:numPr>
                <w:ilvl w:val="0"/>
                <w:numId w:val="31"/>
              </w:numPr>
              <w:ind w:left="450"/>
              <w:rPr>
                <w:rFonts w:ascii="Times New Roman" w:hAnsi="Times New Roman"/>
                <w:sz w:val="24"/>
                <w:szCs w:val="24"/>
              </w:rPr>
            </w:pPr>
            <w:r w:rsidRPr="003B67F1">
              <w:rPr>
                <w:rFonts w:ascii="Times New Roman" w:hAnsi="Times New Roman"/>
                <w:sz w:val="24"/>
                <w:szCs w:val="24"/>
              </w:rPr>
              <w:t>Grupet e synuara dhe përfituesit e projektit</w:t>
            </w:r>
          </w:p>
        </w:tc>
        <w:tc>
          <w:tcPr>
            <w:tcW w:w="5902" w:type="dxa"/>
          </w:tcPr>
          <w:p w14:paraId="7E127213" w14:textId="77777777" w:rsidR="006E351D" w:rsidRPr="0067767D" w:rsidRDefault="006E351D" w:rsidP="0001596C">
            <w:pPr>
              <w:rPr>
                <w:rFonts w:ascii="Times New Roman" w:hAnsi="Times New Roman"/>
                <w:sz w:val="24"/>
                <w:szCs w:val="24"/>
              </w:rPr>
            </w:pPr>
          </w:p>
        </w:tc>
      </w:tr>
      <w:tr w:rsidR="006E351D" w:rsidRPr="0067767D" w14:paraId="42E0EC89" w14:textId="77777777" w:rsidTr="0001596C">
        <w:tc>
          <w:tcPr>
            <w:tcW w:w="2972" w:type="dxa"/>
            <w:shd w:val="clear" w:color="auto" w:fill="E7E6E6" w:themeFill="background2"/>
          </w:tcPr>
          <w:p w14:paraId="72FBD123" w14:textId="77777777" w:rsidR="006E351D" w:rsidRPr="003B67F1" w:rsidRDefault="006E351D" w:rsidP="0001596C">
            <w:pPr>
              <w:pStyle w:val="ListParagraph"/>
              <w:numPr>
                <w:ilvl w:val="0"/>
                <w:numId w:val="31"/>
              </w:numPr>
              <w:ind w:left="450"/>
              <w:rPr>
                <w:rFonts w:ascii="Times New Roman" w:hAnsi="Times New Roman"/>
                <w:sz w:val="24"/>
                <w:szCs w:val="24"/>
              </w:rPr>
            </w:pPr>
            <w:r w:rsidRPr="003B67F1">
              <w:rPr>
                <w:rFonts w:ascii="Times New Roman" w:hAnsi="Times New Roman"/>
                <w:sz w:val="24"/>
                <w:szCs w:val="24"/>
              </w:rPr>
              <w:t xml:space="preserve">Objektivat e projektit </w:t>
            </w:r>
          </w:p>
        </w:tc>
        <w:tc>
          <w:tcPr>
            <w:tcW w:w="5902" w:type="dxa"/>
          </w:tcPr>
          <w:p w14:paraId="419316DD" w14:textId="77777777" w:rsidR="006E351D" w:rsidRPr="0067767D" w:rsidRDefault="006E351D" w:rsidP="0001596C">
            <w:pPr>
              <w:rPr>
                <w:rFonts w:ascii="Times New Roman" w:hAnsi="Times New Roman"/>
                <w:sz w:val="24"/>
                <w:szCs w:val="24"/>
              </w:rPr>
            </w:pPr>
          </w:p>
        </w:tc>
      </w:tr>
      <w:tr w:rsidR="006E351D" w:rsidRPr="0067767D" w14:paraId="1B12F046" w14:textId="77777777" w:rsidTr="0001596C">
        <w:tc>
          <w:tcPr>
            <w:tcW w:w="2972" w:type="dxa"/>
            <w:shd w:val="clear" w:color="auto" w:fill="E7E6E6" w:themeFill="background2"/>
          </w:tcPr>
          <w:p w14:paraId="49DF0BDA" w14:textId="77777777" w:rsidR="006E351D" w:rsidRPr="003B67F1" w:rsidRDefault="006E351D" w:rsidP="0001596C">
            <w:pPr>
              <w:pStyle w:val="ListParagraph"/>
              <w:numPr>
                <w:ilvl w:val="0"/>
                <w:numId w:val="31"/>
              </w:numPr>
              <w:ind w:left="450"/>
              <w:rPr>
                <w:rFonts w:ascii="Times New Roman" w:hAnsi="Times New Roman"/>
                <w:sz w:val="24"/>
                <w:szCs w:val="24"/>
              </w:rPr>
            </w:pPr>
            <w:r w:rsidRPr="003B67F1">
              <w:rPr>
                <w:rFonts w:ascii="Times New Roman" w:hAnsi="Times New Roman"/>
                <w:sz w:val="24"/>
                <w:szCs w:val="24"/>
              </w:rPr>
              <w:t>Rezultatet e pritshme të projektit</w:t>
            </w:r>
          </w:p>
        </w:tc>
        <w:tc>
          <w:tcPr>
            <w:tcW w:w="5902" w:type="dxa"/>
          </w:tcPr>
          <w:p w14:paraId="0CD679FF" w14:textId="77777777" w:rsidR="006E351D" w:rsidRPr="0067767D" w:rsidRDefault="006E351D" w:rsidP="0001596C">
            <w:pPr>
              <w:rPr>
                <w:rFonts w:ascii="Times New Roman" w:hAnsi="Times New Roman"/>
                <w:sz w:val="24"/>
                <w:szCs w:val="24"/>
              </w:rPr>
            </w:pPr>
          </w:p>
        </w:tc>
      </w:tr>
      <w:tr w:rsidR="006E351D" w:rsidRPr="0067767D" w14:paraId="5004FD99" w14:textId="77777777" w:rsidTr="0001596C">
        <w:tc>
          <w:tcPr>
            <w:tcW w:w="2972" w:type="dxa"/>
            <w:shd w:val="clear" w:color="auto" w:fill="E7E6E6" w:themeFill="background2"/>
          </w:tcPr>
          <w:p w14:paraId="40986F97" w14:textId="77777777" w:rsidR="006E351D" w:rsidRPr="003B67F1" w:rsidRDefault="006E351D" w:rsidP="0001596C">
            <w:pPr>
              <w:pStyle w:val="ListParagraph"/>
              <w:numPr>
                <w:ilvl w:val="0"/>
                <w:numId w:val="31"/>
              </w:numPr>
              <w:ind w:left="450"/>
              <w:rPr>
                <w:rFonts w:ascii="Times New Roman" w:hAnsi="Times New Roman"/>
                <w:sz w:val="24"/>
                <w:szCs w:val="24"/>
              </w:rPr>
            </w:pPr>
            <w:r w:rsidRPr="003B67F1">
              <w:rPr>
                <w:rFonts w:ascii="Times New Roman" w:hAnsi="Times New Roman"/>
                <w:sz w:val="24"/>
                <w:szCs w:val="24"/>
              </w:rPr>
              <w:t xml:space="preserve">Aktivitetet e projektit </w:t>
            </w:r>
          </w:p>
        </w:tc>
        <w:tc>
          <w:tcPr>
            <w:tcW w:w="5902" w:type="dxa"/>
          </w:tcPr>
          <w:p w14:paraId="32FDDC9B" w14:textId="77777777" w:rsidR="006E351D" w:rsidRPr="0067767D" w:rsidRDefault="006E351D" w:rsidP="0001596C">
            <w:pPr>
              <w:rPr>
                <w:rFonts w:ascii="Times New Roman" w:hAnsi="Times New Roman"/>
                <w:sz w:val="24"/>
                <w:szCs w:val="24"/>
              </w:rPr>
            </w:pPr>
          </w:p>
        </w:tc>
      </w:tr>
      <w:tr w:rsidR="006E351D" w:rsidRPr="0067767D" w14:paraId="45934573" w14:textId="77777777" w:rsidTr="0001596C">
        <w:tc>
          <w:tcPr>
            <w:tcW w:w="2972" w:type="dxa"/>
            <w:shd w:val="clear" w:color="auto" w:fill="E7E6E6" w:themeFill="background2"/>
          </w:tcPr>
          <w:p w14:paraId="6A81C7DF" w14:textId="77777777" w:rsidR="006E351D" w:rsidRPr="003B67F1" w:rsidRDefault="006E351D" w:rsidP="0001596C">
            <w:pPr>
              <w:pStyle w:val="ListParagraph"/>
              <w:numPr>
                <w:ilvl w:val="0"/>
                <w:numId w:val="31"/>
              </w:numPr>
              <w:ind w:left="450"/>
              <w:rPr>
                <w:rFonts w:ascii="Times New Roman" w:hAnsi="Times New Roman"/>
                <w:sz w:val="24"/>
                <w:szCs w:val="24"/>
              </w:rPr>
            </w:pPr>
            <w:r w:rsidRPr="003B67F1">
              <w:rPr>
                <w:rFonts w:ascii="Times New Roman" w:hAnsi="Times New Roman"/>
                <w:sz w:val="24"/>
                <w:szCs w:val="24"/>
              </w:rPr>
              <w:t xml:space="preserve">Përfituesit e projektit </w:t>
            </w:r>
          </w:p>
        </w:tc>
        <w:tc>
          <w:tcPr>
            <w:tcW w:w="5902" w:type="dxa"/>
          </w:tcPr>
          <w:p w14:paraId="0FDDA86E" w14:textId="77777777" w:rsidR="006E351D" w:rsidRPr="0067767D" w:rsidRDefault="006E351D" w:rsidP="0001596C">
            <w:pPr>
              <w:rPr>
                <w:rFonts w:ascii="Times New Roman" w:hAnsi="Times New Roman"/>
                <w:sz w:val="24"/>
                <w:szCs w:val="24"/>
              </w:rPr>
            </w:pPr>
          </w:p>
        </w:tc>
      </w:tr>
    </w:tbl>
    <w:p w14:paraId="3DDC1D2D" w14:textId="77777777" w:rsidR="006E351D" w:rsidRDefault="006E351D" w:rsidP="006E351D">
      <w:pPr>
        <w:ind w:left="142"/>
        <w:rPr>
          <w:rFonts w:ascii="Times New Roman" w:hAnsi="Times New Roman" w:cs="Times New Roman"/>
          <w:b/>
          <w:bCs/>
          <w:sz w:val="24"/>
          <w:szCs w:val="24"/>
        </w:rPr>
      </w:pPr>
    </w:p>
    <w:p w14:paraId="40581D5E" w14:textId="77777777" w:rsidR="002F5842" w:rsidRDefault="002F5842"/>
    <w:sectPr w:rsidR="002F5842" w:rsidSect="005143F8">
      <w:pgSz w:w="11906" w:h="16838"/>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2C414" w14:textId="77777777" w:rsidR="00B560A3" w:rsidRDefault="00B560A3">
      <w:pPr>
        <w:spacing w:after="0" w:line="240" w:lineRule="auto"/>
      </w:pPr>
      <w:r>
        <w:separator/>
      </w:r>
    </w:p>
  </w:endnote>
  <w:endnote w:type="continuationSeparator" w:id="0">
    <w:p w14:paraId="757213E4" w14:textId="77777777" w:rsidR="00B560A3" w:rsidRDefault="00B5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charset w:val="B1"/>
    <w:family w:val="swiss"/>
    <w:pitch w:val="variable"/>
    <w:sig w:usb0="80000867" w:usb1="00000000" w:usb2="00000000" w:usb3="00000000" w:csb0="000001FB"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notTrueType/>
    <w:pitch w:val="variable"/>
    <w:sig w:usb0="B00002AF" w:usb1="69D77CFB" w:usb2="00000030" w:usb3="00000000" w:csb0="002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19164845"/>
      <w:docPartObj>
        <w:docPartGallery w:val="Page Numbers (Bottom of Page)"/>
        <w:docPartUnique/>
      </w:docPartObj>
    </w:sdtPr>
    <w:sdtEndPr>
      <w:rPr>
        <w:rStyle w:val="PageNumber"/>
      </w:rPr>
    </w:sdtEndPr>
    <w:sdtContent>
      <w:p w14:paraId="02029016" w14:textId="77777777" w:rsidR="00BF5841" w:rsidRDefault="006E351D" w:rsidP="00E975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375E5B02" w14:textId="77777777" w:rsidR="00BF5841" w:rsidRDefault="00B560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64850307"/>
      <w:docPartObj>
        <w:docPartGallery w:val="Page Numbers (Bottom of Page)"/>
        <w:docPartUnique/>
      </w:docPartObj>
    </w:sdtPr>
    <w:sdtEndPr>
      <w:rPr>
        <w:rStyle w:val="PageNumber"/>
      </w:rPr>
    </w:sdtEndPr>
    <w:sdtContent>
      <w:p w14:paraId="68705441" w14:textId="78E48531" w:rsidR="00BF5841" w:rsidRDefault="006E351D" w:rsidP="00E975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00771">
          <w:rPr>
            <w:rStyle w:val="PageNumber"/>
            <w:noProof/>
          </w:rPr>
          <w:t>21</w:t>
        </w:r>
        <w:r>
          <w:rPr>
            <w:rStyle w:val="PageNumber"/>
          </w:rPr>
          <w:fldChar w:fldCharType="end"/>
        </w:r>
      </w:p>
    </w:sdtContent>
  </w:sdt>
  <w:p w14:paraId="385D4078" w14:textId="77777777" w:rsidR="00BF5841" w:rsidRDefault="00B560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ADE56" w14:textId="77777777" w:rsidR="00B560A3" w:rsidRDefault="00B560A3">
      <w:pPr>
        <w:spacing w:after="0" w:line="240" w:lineRule="auto"/>
      </w:pPr>
      <w:r>
        <w:separator/>
      </w:r>
    </w:p>
  </w:footnote>
  <w:footnote w:type="continuationSeparator" w:id="0">
    <w:p w14:paraId="2E9AA07B" w14:textId="77777777" w:rsidR="00B560A3" w:rsidRDefault="00B56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32F7"/>
    <w:multiLevelType w:val="hybridMultilevel"/>
    <w:tmpl w:val="F6E07A08"/>
    <w:lvl w:ilvl="0" w:tplc="041F000F">
      <w:start w:val="1"/>
      <w:numFmt w:val="decimal"/>
      <w:lvlText w:val="%1."/>
      <w:lvlJc w:val="left"/>
      <w:pPr>
        <w:ind w:left="450" w:hanging="360"/>
      </w:pPr>
    </w:lvl>
    <w:lvl w:ilvl="1" w:tplc="041F0019">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1" w15:restartNumberingAfterBreak="0">
    <w:nsid w:val="05CA52F1"/>
    <w:multiLevelType w:val="multilevel"/>
    <w:tmpl w:val="8B363186"/>
    <w:lvl w:ilvl="0">
      <w:start w:val="1"/>
      <w:numFmt w:val="decimal"/>
      <w:lvlText w:val="%1."/>
      <w:lvlJc w:val="left"/>
      <w:pPr>
        <w:ind w:left="720" w:hanging="360"/>
      </w:pPr>
    </w:lvl>
    <w:lvl w:ilvl="1">
      <w:start w:val="1"/>
      <w:numFmt w:val="decimal"/>
      <w:isLgl/>
      <w:lvlText w:val="%1.%2."/>
      <w:lvlJc w:val="left"/>
      <w:pPr>
        <w:ind w:left="1046" w:hanging="6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74923F3"/>
    <w:multiLevelType w:val="hybridMultilevel"/>
    <w:tmpl w:val="4928F966"/>
    <w:lvl w:ilvl="0" w:tplc="730E5B5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07CE1332"/>
    <w:multiLevelType w:val="hybridMultilevel"/>
    <w:tmpl w:val="54F21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6632A"/>
    <w:multiLevelType w:val="multilevel"/>
    <w:tmpl w:val="CE7C1A80"/>
    <w:styleLink w:val="CurrentList2"/>
    <w:lvl w:ilvl="0">
      <w:start w:val="1"/>
      <w:numFmt w:val="decimal"/>
      <w:lvlText w:val="2.%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 w15:restartNumberingAfterBreak="0">
    <w:nsid w:val="118E26BB"/>
    <w:multiLevelType w:val="hybridMultilevel"/>
    <w:tmpl w:val="CEC61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63B0A"/>
    <w:multiLevelType w:val="hybridMultilevel"/>
    <w:tmpl w:val="CE900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0D079A"/>
    <w:multiLevelType w:val="multilevel"/>
    <w:tmpl w:val="7160E85C"/>
    <w:styleLink w:val="CurrentList1"/>
    <w:lvl w:ilvl="0">
      <w:start w:val="1"/>
      <w:numFmt w:val="decimal"/>
      <w:lvlText w:val="3.%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 w15:restartNumberingAfterBreak="0">
    <w:nsid w:val="1B541C7F"/>
    <w:multiLevelType w:val="multilevel"/>
    <w:tmpl w:val="10D4DA12"/>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15:restartNumberingAfterBreak="0">
    <w:nsid w:val="214758D0"/>
    <w:multiLevelType w:val="multilevel"/>
    <w:tmpl w:val="F5D6C270"/>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5A555FF"/>
    <w:multiLevelType w:val="hybridMultilevel"/>
    <w:tmpl w:val="D49C2646"/>
    <w:lvl w:ilvl="0" w:tplc="08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247126"/>
    <w:multiLevelType w:val="hybridMultilevel"/>
    <w:tmpl w:val="607610C6"/>
    <w:lvl w:ilvl="0" w:tplc="097E977E">
      <w:start w:val="1"/>
      <w:numFmt w:val="decimal"/>
      <w:lvlText w:val="1.%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158287E"/>
    <w:multiLevelType w:val="multilevel"/>
    <w:tmpl w:val="39340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A65317"/>
    <w:multiLevelType w:val="multilevel"/>
    <w:tmpl w:val="7BE46D96"/>
    <w:lvl w:ilvl="0">
      <w:start w:val="1"/>
      <w:numFmt w:val="decimal"/>
      <w:lvlText w:val="%1."/>
      <w:lvlJc w:val="left"/>
      <w:pPr>
        <w:ind w:left="720" w:hanging="360"/>
      </w:pPr>
      <w:rPr>
        <w:rFonts w:hint="default"/>
      </w:rPr>
    </w:lvl>
    <w:lvl w:ilvl="1">
      <w:start w:val="1"/>
      <w:numFmt w:val="decimal"/>
      <w:isLgl/>
      <w:lvlText w:val="%1.%2."/>
      <w:lvlJc w:val="left"/>
      <w:pPr>
        <w:ind w:left="690" w:hanging="4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4AF679C"/>
    <w:multiLevelType w:val="hybridMultilevel"/>
    <w:tmpl w:val="5E10EB82"/>
    <w:lvl w:ilvl="0" w:tplc="097E977E">
      <w:start w:val="1"/>
      <w:numFmt w:val="decimal"/>
      <w:lvlText w:val="1.%1."/>
      <w:lvlJc w:val="left"/>
      <w:pPr>
        <w:ind w:left="1080" w:hanging="360"/>
      </w:pPr>
      <w:rPr>
        <w:rFont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5" w15:restartNumberingAfterBreak="0">
    <w:nsid w:val="37974A48"/>
    <w:multiLevelType w:val="hybridMultilevel"/>
    <w:tmpl w:val="607610C6"/>
    <w:lvl w:ilvl="0" w:tplc="FFFFFFFF">
      <w:start w:val="1"/>
      <w:numFmt w:val="decimal"/>
      <w:lvlText w:val="1.%1."/>
      <w:lvlJc w:val="left"/>
      <w:pPr>
        <w:ind w:left="641" w:hanging="360"/>
      </w:pPr>
      <w:rPr>
        <w:rFonts w:hint="default"/>
      </w:rPr>
    </w:lvl>
    <w:lvl w:ilvl="1" w:tplc="FFFFFFFF">
      <w:start w:val="1"/>
      <w:numFmt w:val="lowerLetter"/>
      <w:lvlText w:val="%2."/>
      <w:lvlJc w:val="left"/>
      <w:pPr>
        <w:ind w:left="1361" w:hanging="360"/>
      </w:pPr>
    </w:lvl>
    <w:lvl w:ilvl="2" w:tplc="FFFFFFFF" w:tentative="1">
      <w:start w:val="1"/>
      <w:numFmt w:val="lowerRoman"/>
      <w:lvlText w:val="%3."/>
      <w:lvlJc w:val="right"/>
      <w:pPr>
        <w:ind w:left="2081" w:hanging="180"/>
      </w:pPr>
    </w:lvl>
    <w:lvl w:ilvl="3" w:tplc="FFFFFFFF" w:tentative="1">
      <w:start w:val="1"/>
      <w:numFmt w:val="decimal"/>
      <w:lvlText w:val="%4."/>
      <w:lvlJc w:val="left"/>
      <w:pPr>
        <w:ind w:left="2801" w:hanging="360"/>
      </w:pPr>
    </w:lvl>
    <w:lvl w:ilvl="4" w:tplc="FFFFFFFF" w:tentative="1">
      <w:start w:val="1"/>
      <w:numFmt w:val="lowerLetter"/>
      <w:lvlText w:val="%5."/>
      <w:lvlJc w:val="left"/>
      <w:pPr>
        <w:ind w:left="3521" w:hanging="360"/>
      </w:pPr>
    </w:lvl>
    <w:lvl w:ilvl="5" w:tplc="FFFFFFFF" w:tentative="1">
      <w:start w:val="1"/>
      <w:numFmt w:val="lowerRoman"/>
      <w:lvlText w:val="%6."/>
      <w:lvlJc w:val="right"/>
      <w:pPr>
        <w:ind w:left="4241" w:hanging="180"/>
      </w:pPr>
    </w:lvl>
    <w:lvl w:ilvl="6" w:tplc="FFFFFFFF" w:tentative="1">
      <w:start w:val="1"/>
      <w:numFmt w:val="decimal"/>
      <w:lvlText w:val="%7."/>
      <w:lvlJc w:val="left"/>
      <w:pPr>
        <w:ind w:left="4961" w:hanging="360"/>
      </w:pPr>
    </w:lvl>
    <w:lvl w:ilvl="7" w:tplc="FFFFFFFF" w:tentative="1">
      <w:start w:val="1"/>
      <w:numFmt w:val="lowerLetter"/>
      <w:lvlText w:val="%8."/>
      <w:lvlJc w:val="left"/>
      <w:pPr>
        <w:ind w:left="5681" w:hanging="360"/>
      </w:pPr>
    </w:lvl>
    <w:lvl w:ilvl="8" w:tplc="FFFFFFFF" w:tentative="1">
      <w:start w:val="1"/>
      <w:numFmt w:val="lowerRoman"/>
      <w:lvlText w:val="%9."/>
      <w:lvlJc w:val="right"/>
      <w:pPr>
        <w:ind w:left="6401" w:hanging="180"/>
      </w:pPr>
    </w:lvl>
  </w:abstractNum>
  <w:abstractNum w:abstractNumId="16" w15:restartNumberingAfterBreak="0">
    <w:nsid w:val="382C3B96"/>
    <w:multiLevelType w:val="hybridMultilevel"/>
    <w:tmpl w:val="3B0C9E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490D23"/>
    <w:multiLevelType w:val="hybridMultilevel"/>
    <w:tmpl w:val="B4245FE8"/>
    <w:lvl w:ilvl="0" w:tplc="A112CA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B2B15DE"/>
    <w:multiLevelType w:val="hybridMultilevel"/>
    <w:tmpl w:val="C04CADEE"/>
    <w:lvl w:ilvl="0" w:tplc="097E977E">
      <w:start w:val="1"/>
      <w:numFmt w:val="decimal"/>
      <w:lvlText w:val="1.%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D506DC"/>
    <w:multiLevelType w:val="hybridMultilevel"/>
    <w:tmpl w:val="3CB0B784"/>
    <w:lvl w:ilvl="0" w:tplc="A46AFA86">
      <w:start w:val="1"/>
      <w:numFmt w:val="decimal"/>
      <w:lvlText w:val="1.%1."/>
      <w:lvlJc w:val="left"/>
      <w:pPr>
        <w:ind w:left="720"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43096D1D"/>
    <w:multiLevelType w:val="multilevel"/>
    <w:tmpl w:val="8432E6CE"/>
    <w:styleLink w:val="CurrentList3"/>
    <w:lvl w:ilvl="0">
      <w:start w:val="1"/>
      <w:numFmt w:val="decimal"/>
      <w:lvlText w:val="2.%1."/>
      <w:lvlJc w:val="left"/>
      <w:pPr>
        <w:ind w:left="720"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484657ED"/>
    <w:multiLevelType w:val="hybridMultilevel"/>
    <w:tmpl w:val="CE54E8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B56270"/>
    <w:multiLevelType w:val="hybridMultilevel"/>
    <w:tmpl w:val="EA987F00"/>
    <w:lvl w:ilvl="0" w:tplc="FFFFFFFF">
      <w:start w:val="1"/>
      <w:numFmt w:val="decimal"/>
      <w:lvlText w:val="%1."/>
      <w:lvlJc w:val="left"/>
      <w:pPr>
        <w:ind w:left="720" w:hanging="360"/>
      </w:pPr>
      <w:rPr>
        <w:rFonts w:hint="default"/>
      </w:rPr>
    </w:lvl>
    <w:lvl w:ilvl="1" w:tplc="E364F436">
      <w:start w:val="1"/>
      <w:numFmt w:val="decimal"/>
      <w:lvlText w:val="3.%2."/>
      <w:lvlJc w:val="left"/>
      <w:pPr>
        <w:ind w:left="720" w:hanging="360"/>
      </w:pPr>
      <w:rPr>
        <w:rFonts w:hint="default"/>
      </w:rPr>
    </w:lvl>
    <w:lvl w:ilvl="2" w:tplc="FFFFFFFF">
      <w:start w:val="1"/>
      <w:numFmt w:val="lowerRoman"/>
      <w:lvlText w:val="%3."/>
      <w:lvlJc w:val="right"/>
      <w:pPr>
        <w:ind w:left="2160" w:hanging="180"/>
      </w:pPr>
    </w:lvl>
    <w:lvl w:ilvl="3" w:tplc="A00A2846">
      <w:start w:val="5"/>
      <w:numFmt w:val="bullet"/>
      <w:lvlText w:val="-"/>
      <w:lvlJc w:val="left"/>
      <w:pPr>
        <w:ind w:left="2880" w:hanging="360"/>
      </w:pPr>
      <w:rPr>
        <w:rFonts w:ascii="Times New Roman" w:eastAsia="Times New Roman" w:hAnsi="Times New Roman"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D42650A"/>
    <w:multiLevelType w:val="hybridMultilevel"/>
    <w:tmpl w:val="C7F6D88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24" w15:restartNumberingAfterBreak="0">
    <w:nsid w:val="5E8D0DF9"/>
    <w:multiLevelType w:val="hybridMultilevel"/>
    <w:tmpl w:val="CD28EDF4"/>
    <w:lvl w:ilvl="0" w:tplc="E5EE9B9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01D0762"/>
    <w:multiLevelType w:val="hybridMultilevel"/>
    <w:tmpl w:val="C7F0C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5F1E49"/>
    <w:multiLevelType w:val="hybridMultilevel"/>
    <w:tmpl w:val="39F61C2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B9F0FB5"/>
    <w:multiLevelType w:val="multilevel"/>
    <w:tmpl w:val="5F0843EC"/>
    <w:styleLink w:val="CurrentList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D5E0B7B"/>
    <w:multiLevelType w:val="hybridMultilevel"/>
    <w:tmpl w:val="809C794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27D014C"/>
    <w:multiLevelType w:val="hybridMultilevel"/>
    <w:tmpl w:val="4162C4B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0" w15:restartNumberingAfterBreak="0">
    <w:nsid w:val="76F02A3C"/>
    <w:multiLevelType w:val="hybridMultilevel"/>
    <w:tmpl w:val="809C79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B009B7"/>
    <w:multiLevelType w:val="hybridMultilevel"/>
    <w:tmpl w:val="6226CEE8"/>
    <w:lvl w:ilvl="0" w:tplc="097E977E">
      <w:start w:val="1"/>
      <w:numFmt w:val="decimal"/>
      <w:lvlText w:val="1.%1."/>
      <w:lvlJc w:val="left"/>
      <w:pPr>
        <w:ind w:left="1080" w:hanging="360"/>
      </w:pPr>
      <w:rPr>
        <w:rFonts w:hint="default"/>
      </w:rPr>
    </w:lvl>
    <w:lvl w:ilvl="1" w:tplc="2598A108">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7EA13625"/>
    <w:multiLevelType w:val="hybridMultilevel"/>
    <w:tmpl w:val="B170A9B2"/>
    <w:lvl w:ilvl="0" w:tplc="1D908A9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3"/>
  </w:num>
  <w:num w:numId="3">
    <w:abstractNumId w:val="8"/>
  </w:num>
  <w:num w:numId="4">
    <w:abstractNumId w:val="0"/>
  </w:num>
  <w:num w:numId="5">
    <w:abstractNumId w:val="6"/>
  </w:num>
  <w:num w:numId="6">
    <w:abstractNumId w:val="21"/>
  </w:num>
  <w:num w:numId="7">
    <w:abstractNumId w:val="11"/>
  </w:num>
  <w:num w:numId="8">
    <w:abstractNumId w:val="23"/>
  </w:num>
  <w:num w:numId="9">
    <w:abstractNumId w:val="25"/>
  </w:num>
  <w:num w:numId="10">
    <w:abstractNumId w:val="31"/>
  </w:num>
  <w:num w:numId="11">
    <w:abstractNumId w:val="5"/>
  </w:num>
  <w:num w:numId="12">
    <w:abstractNumId w:val="2"/>
  </w:num>
  <w:num w:numId="13">
    <w:abstractNumId w:val="30"/>
  </w:num>
  <w:num w:numId="14">
    <w:abstractNumId w:val="28"/>
  </w:num>
  <w:num w:numId="15">
    <w:abstractNumId w:val="17"/>
  </w:num>
  <w:num w:numId="16">
    <w:abstractNumId w:val="26"/>
  </w:num>
  <w:num w:numId="17">
    <w:abstractNumId w:val="7"/>
  </w:num>
  <w:num w:numId="18">
    <w:abstractNumId w:val="10"/>
  </w:num>
  <w:num w:numId="19">
    <w:abstractNumId w:val="15"/>
  </w:num>
  <w:num w:numId="20">
    <w:abstractNumId w:val="29"/>
  </w:num>
  <w:num w:numId="21">
    <w:abstractNumId w:val="1"/>
  </w:num>
  <w:num w:numId="22">
    <w:abstractNumId w:val="32"/>
  </w:num>
  <w:num w:numId="23">
    <w:abstractNumId w:val="19"/>
  </w:num>
  <w:num w:numId="24">
    <w:abstractNumId w:val="4"/>
  </w:num>
  <w:num w:numId="25">
    <w:abstractNumId w:val="20"/>
  </w:num>
  <w:num w:numId="26">
    <w:abstractNumId w:val="16"/>
  </w:num>
  <w:num w:numId="27">
    <w:abstractNumId w:val="22"/>
  </w:num>
  <w:num w:numId="28">
    <w:abstractNumId w:val="24"/>
  </w:num>
  <w:num w:numId="29">
    <w:abstractNumId w:val="18"/>
  </w:num>
  <w:num w:numId="30">
    <w:abstractNumId w:val="14"/>
  </w:num>
  <w:num w:numId="31">
    <w:abstractNumId w:val="3"/>
  </w:num>
  <w:num w:numId="32">
    <w:abstractNumId w:val="2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FCB"/>
    <w:rsid w:val="002F5842"/>
    <w:rsid w:val="00346C5D"/>
    <w:rsid w:val="003A22C2"/>
    <w:rsid w:val="0044524B"/>
    <w:rsid w:val="004A7FBC"/>
    <w:rsid w:val="004B5FCB"/>
    <w:rsid w:val="004C1E01"/>
    <w:rsid w:val="005B2A18"/>
    <w:rsid w:val="005F4F92"/>
    <w:rsid w:val="006E351D"/>
    <w:rsid w:val="00B560A3"/>
    <w:rsid w:val="00D00771"/>
    <w:rsid w:val="00D8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6A46"/>
  <w15:chartTrackingRefBased/>
  <w15:docId w15:val="{6CF4792E-C22C-44C1-B610-DFB522AA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1D"/>
    <w:rPr>
      <w:rFonts w:eastAsia="SimSun"/>
      <w:lang w:val="sq-AL"/>
    </w:rPr>
  </w:style>
  <w:style w:type="paragraph" w:styleId="Heading1">
    <w:name w:val="heading 1"/>
    <w:basedOn w:val="Normal"/>
    <w:next w:val="Normal"/>
    <w:link w:val="Heading1Char"/>
    <w:uiPriority w:val="9"/>
    <w:qFormat/>
    <w:rsid w:val="006E351D"/>
    <w:pPr>
      <w:keepNext/>
      <w:jc w:val="both"/>
      <w:outlineLvl w:val="0"/>
    </w:pPr>
    <w:rPr>
      <w:rFonts w:eastAsia="Times New Roman"/>
      <w:sz w:val="28"/>
    </w:rPr>
  </w:style>
  <w:style w:type="paragraph" w:styleId="Heading2">
    <w:name w:val="heading 2"/>
    <w:aliases w:val="Char"/>
    <w:basedOn w:val="Normal"/>
    <w:next w:val="Normal"/>
    <w:link w:val="Heading2Char"/>
    <w:uiPriority w:val="9"/>
    <w:qFormat/>
    <w:rsid w:val="006E351D"/>
    <w:pPr>
      <w:keepNext/>
      <w:spacing w:line="360" w:lineRule="auto"/>
      <w:jc w:val="both"/>
      <w:outlineLvl w:val="1"/>
    </w:pPr>
    <w:rPr>
      <w:rFonts w:ascii="Courier" w:eastAsia="Times New Roman" w:hAnsi="Courier"/>
      <w:u w:val="single"/>
    </w:rPr>
  </w:style>
  <w:style w:type="paragraph" w:styleId="Heading3">
    <w:name w:val="heading 3"/>
    <w:basedOn w:val="Normal"/>
    <w:next w:val="Normal"/>
    <w:link w:val="Heading3Char"/>
    <w:qFormat/>
    <w:rsid w:val="006E351D"/>
    <w:pPr>
      <w:keepNext/>
      <w:spacing w:line="360" w:lineRule="auto"/>
      <w:jc w:val="center"/>
      <w:outlineLvl w:val="2"/>
    </w:pPr>
    <w:rPr>
      <w:rFonts w:ascii="Courier" w:eastAsia="Times New Roman" w:hAnsi="Courier"/>
      <w:b/>
      <w:bCs/>
    </w:rPr>
  </w:style>
  <w:style w:type="paragraph" w:styleId="Heading4">
    <w:name w:val="heading 4"/>
    <w:basedOn w:val="Normal"/>
    <w:next w:val="Normal"/>
    <w:link w:val="Heading4Char"/>
    <w:qFormat/>
    <w:rsid w:val="006E351D"/>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6E351D"/>
    <w:pPr>
      <w:keepNext/>
      <w:jc w:val="both"/>
      <w:outlineLvl w:val="4"/>
    </w:pPr>
    <w:rPr>
      <w:rFonts w:eastAsia="MS Mincho"/>
      <w:b/>
      <w:bCs/>
      <w:sz w:val="20"/>
    </w:rPr>
  </w:style>
  <w:style w:type="paragraph" w:styleId="Heading6">
    <w:name w:val="heading 6"/>
    <w:basedOn w:val="Normal"/>
    <w:next w:val="Normal"/>
    <w:link w:val="Heading6Char"/>
    <w:qFormat/>
    <w:rsid w:val="006E351D"/>
    <w:pPr>
      <w:spacing w:before="240" w:after="60"/>
      <w:outlineLvl w:val="5"/>
    </w:pPr>
    <w:rPr>
      <w:rFonts w:eastAsia="Times New Roman"/>
      <w:b/>
      <w:bCs/>
    </w:rPr>
  </w:style>
  <w:style w:type="paragraph" w:styleId="Heading7">
    <w:name w:val="heading 7"/>
    <w:basedOn w:val="Normal"/>
    <w:next w:val="Normal"/>
    <w:link w:val="Heading7Char"/>
    <w:qFormat/>
    <w:rsid w:val="006E351D"/>
    <w:pPr>
      <w:spacing w:before="240" w:after="60"/>
      <w:outlineLvl w:val="6"/>
    </w:pPr>
    <w:rPr>
      <w:rFonts w:eastAsia="Times New Roman"/>
    </w:rPr>
  </w:style>
  <w:style w:type="paragraph" w:styleId="Heading8">
    <w:name w:val="heading 8"/>
    <w:basedOn w:val="Normal"/>
    <w:next w:val="Normal"/>
    <w:link w:val="Heading8Char"/>
    <w:qFormat/>
    <w:rsid w:val="006E351D"/>
    <w:pPr>
      <w:spacing w:before="240" w:after="60"/>
      <w:outlineLvl w:val="7"/>
    </w:pPr>
    <w:rPr>
      <w:rFonts w:eastAsia="Times New Roman"/>
      <w:i/>
      <w:iCs/>
    </w:rPr>
  </w:style>
  <w:style w:type="paragraph" w:styleId="Heading9">
    <w:name w:val="heading 9"/>
    <w:basedOn w:val="Normal"/>
    <w:next w:val="Normal"/>
    <w:link w:val="Heading9Char"/>
    <w:qFormat/>
    <w:rsid w:val="006E351D"/>
    <w:pPr>
      <w:tabs>
        <w:tab w:val="num" w:pos="0"/>
        <w:tab w:val="left" w:pos="284"/>
        <w:tab w:val="left" w:pos="992"/>
        <w:tab w:val="right" w:pos="8505"/>
      </w:tabs>
      <w:overflowPunct w:val="0"/>
      <w:autoSpaceDE w:val="0"/>
      <w:autoSpaceDN w:val="0"/>
      <w:adjustRightInd w:val="0"/>
      <w:spacing w:before="240" w:after="60" w:line="280" w:lineRule="atLeast"/>
      <w:jc w:val="both"/>
      <w:textAlignment w:val="baseline"/>
      <w:outlineLvl w:val="8"/>
    </w:pPr>
    <w:rPr>
      <w:rFonts w:ascii="Futura Lt BT" w:eastAsia="Times New Roman" w:hAnsi="Futura Lt BT"/>
      <w:i/>
      <w:sz w:val="18"/>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51D"/>
    <w:rPr>
      <w:rFonts w:eastAsia="Times New Roman"/>
      <w:sz w:val="28"/>
      <w:lang w:val="sq-AL"/>
    </w:rPr>
  </w:style>
  <w:style w:type="character" w:customStyle="1" w:styleId="Heading2Char">
    <w:name w:val="Heading 2 Char"/>
    <w:aliases w:val="Char Char"/>
    <w:basedOn w:val="DefaultParagraphFont"/>
    <w:link w:val="Heading2"/>
    <w:uiPriority w:val="9"/>
    <w:rsid w:val="006E351D"/>
    <w:rPr>
      <w:rFonts w:ascii="Courier" w:eastAsia="Times New Roman" w:hAnsi="Courier"/>
      <w:u w:val="single"/>
      <w:lang w:val="sq-AL"/>
    </w:rPr>
  </w:style>
  <w:style w:type="character" w:customStyle="1" w:styleId="Heading3Char">
    <w:name w:val="Heading 3 Char"/>
    <w:basedOn w:val="DefaultParagraphFont"/>
    <w:link w:val="Heading3"/>
    <w:rsid w:val="006E351D"/>
    <w:rPr>
      <w:rFonts w:ascii="Courier" w:eastAsia="Times New Roman" w:hAnsi="Courier"/>
      <w:b/>
      <w:bCs/>
      <w:lang w:val="sq-AL"/>
    </w:rPr>
  </w:style>
  <w:style w:type="character" w:customStyle="1" w:styleId="Heading4Char">
    <w:name w:val="Heading 4 Char"/>
    <w:basedOn w:val="DefaultParagraphFont"/>
    <w:link w:val="Heading4"/>
    <w:rsid w:val="006E351D"/>
    <w:rPr>
      <w:rFonts w:eastAsia="Times New Roman"/>
      <w:b/>
      <w:bCs/>
      <w:sz w:val="28"/>
      <w:szCs w:val="28"/>
      <w:lang w:val="sq-AL"/>
    </w:rPr>
  </w:style>
  <w:style w:type="character" w:customStyle="1" w:styleId="Heading5Char">
    <w:name w:val="Heading 5 Char"/>
    <w:basedOn w:val="DefaultParagraphFont"/>
    <w:link w:val="Heading5"/>
    <w:rsid w:val="006E351D"/>
    <w:rPr>
      <w:rFonts w:eastAsia="MS Mincho"/>
      <w:b/>
      <w:bCs/>
      <w:sz w:val="20"/>
      <w:lang w:val="sq-AL"/>
    </w:rPr>
  </w:style>
  <w:style w:type="character" w:customStyle="1" w:styleId="Heading6Char">
    <w:name w:val="Heading 6 Char"/>
    <w:basedOn w:val="DefaultParagraphFont"/>
    <w:link w:val="Heading6"/>
    <w:rsid w:val="006E351D"/>
    <w:rPr>
      <w:rFonts w:eastAsia="Times New Roman"/>
      <w:b/>
      <w:bCs/>
      <w:lang w:val="sq-AL"/>
    </w:rPr>
  </w:style>
  <w:style w:type="character" w:customStyle="1" w:styleId="Heading7Char">
    <w:name w:val="Heading 7 Char"/>
    <w:basedOn w:val="DefaultParagraphFont"/>
    <w:link w:val="Heading7"/>
    <w:rsid w:val="006E351D"/>
    <w:rPr>
      <w:rFonts w:eastAsia="Times New Roman"/>
      <w:lang w:val="sq-AL"/>
    </w:rPr>
  </w:style>
  <w:style w:type="character" w:customStyle="1" w:styleId="Heading8Char">
    <w:name w:val="Heading 8 Char"/>
    <w:basedOn w:val="DefaultParagraphFont"/>
    <w:link w:val="Heading8"/>
    <w:rsid w:val="006E351D"/>
    <w:rPr>
      <w:rFonts w:eastAsia="Times New Roman"/>
      <w:i/>
      <w:iCs/>
      <w:lang w:val="sq-AL"/>
    </w:rPr>
  </w:style>
  <w:style w:type="character" w:customStyle="1" w:styleId="Heading9Char">
    <w:name w:val="Heading 9 Char"/>
    <w:basedOn w:val="DefaultParagraphFont"/>
    <w:link w:val="Heading9"/>
    <w:rsid w:val="006E351D"/>
    <w:rPr>
      <w:rFonts w:ascii="Futura Lt BT" w:eastAsia="Times New Roman" w:hAnsi="Futura Lt BT"/>
      <w:i/>
      <w:sz w:val="18"/>
      <w:szCs w:val="20"/>
      <w:lang w:val="sq-AL" w:eastAsia="de-DE"/>
    </w:rPr>
  </w:style>
  <w:style w:type="paragraph" w:customStyle="1" w:styleId="Style2">
    <w:name w:val="Style2"/>
    <w:link w:val="Style2Char"/>
    <w:qFormat/>
    <w:rsid w:val="006E351D"/>
    <w:pPr>
      <w:spacing w:after="0" w:line="240" w:lineRule="auto"/>
      <w:ind w:left="142"/>
      <w:jc w:val="right"/>
    </w:pPr>
    <w:rPr>
      <w:rFonts w:ascii="Verdana" w:eastAsia="Times New Roman" w:hAnsi="Verdana" w:cs="Times New Roman"/>
      <w:color w:val="FFFFFF"/>
      <w:sz w:val="48"/>
      <w:szCs w:val="24"/>
      <w:lang w:eastAsia="fr-FR"/>
    </w:rPr>
  </w:style>
  <w:style w:type="character" w:customStyle="1" w:styleId="Style2Char">
    <w:name w:val="Style2 Char"/>
    <w:link w:val="Style2"/>
    <w:rsid w:val="006E351D"/>
    <w:rPr>
      <w:rFonts w:ascii="Verdana" w:eastAsia="Times New Roman" w:hAnsi="Verdana" w:cs="Times New Roman"/>
      <w:color w:val="FFFFFF"/>
      <w:sz w:val="48"/>
      <w:szCs w:val="24"/>
      <w:lang w:eastAsia="fr-FR"/>
    </w:rPr>
  </w:style>
  <w:style w:type="paragraph" w:styleId="Caption">
    <w:name w:val="caption"/>
    <w:basedOn w:val="Normal"/>
    <w:next w:val="Normal"/>
    <w:qFormat/>
    <w:rsid w:val="006E351D"/>
    <w:rPr>
      <w:rFonts w:eastAsia="Times New Roman"/>
      <w:b/>
      <w:bCs/>
      <w:sz w:val="20"/>
      <w:szCs w:val="20"/>
    </w:rPr>
  </w:style>
  <w:style w:type="paragraph" w:styleId="Title">
    <w:name w:val="Title"/>
    <w:basedOn w:val="Normal"/>
    <w:link w:val="TitleChar"/>
    <w:uiPriority w:val="2"/>
    <w:qFormat/>
    <w:rsid w:val="006E351D"/>
    <w:pPr>
      <w:jc w:val="center"/>
    </w:pPr>
    <w:rPr>
      <w:rFonts w:eastAsia="MS Mincho"/>
      <w:b/>
      <w:bCs/>
    </w:rPr>
  </w:style>
  <w:style w:type="character" w:customStyle="1" w:styleId="TitleChar">
    <w:name w:val="Title Char"/>
    <w:basedOn w:val="DefaultParagraphFont"/>
    <w:link w:val="Title"/>
    <w:uiPriority w:val="2"/>
    <w:rsid w:val="006E351D"/>
    <w:rPr>
      <w:rFonts w:eastAsia="MS Mincho"/>
      <w:b/>
      <w:bCs/>
      <w:lang w:val="sq-AL"/>
    </w:rPr>
  </w:style>
  <w:style w:type="paragraph" w:styleId="BodyText">
    <w:name w:val="Body Text"/>
    <w:basedOn w:val="Normal"/>
    <w:link w:val="BodyTextChar"/>
    <w:qFormat/>
    <w:rsid w:val="006E351D"/>
    <w:pPr>
      <w:spacing w:after="120"/>
    </w:pPr>
    <w:rPr>
      <w:rFonts w:eastAsia="Times New Roman"/>
    </w:rPr>
  </w:style>
  <w:style w:type="character" w:customStyle="1" w:styleId="BodyTextChar">
    <w:name w:val="Body Text Char"/>
    <w:basedOn w:val="DefaultParagraphFont"/>
    <w:link w:val="BodyText"/>
    <w:rsid w:val="006E351D"/>
    <w:rPr>
      <w:rFonts w:eastAsia="Times New Roman"/>
      <w:lang w:val="sq-AL"/>
    </w:rPr>
  </w:style>
  <w:style w:type="character" w:styleId="Strong">
    <w:name w:val="Strong"/>
    <w:uiPriority w:val="22"/>
    <w:qFormat/>
    <w:rsid w:val="006E351D"/>
    <w:rPr>
      <w:b/>
      <w:bCs/>
    </w:rPr>
  </w:style>
  <w:style w:type="paragraph" w:styleId="NoSpacing">
    <w:name w:val="No Spacing"/>
    <w:link w:val="NoSpacingChar"/>
    <w:uiPriority w:val="1"/>
    <w:qFormat/>
    <w:rsid w:val="006E351D"/>
    <w:pPr>
      <w:tabs>
        <w:tab w:val="left" w:pos="284"/>
        <w:tab w:val="left" w:pos="992"/>
        <w:tab w:val="right" w:pos="8505"/>
      </w:tabs>
      <w:overflowPunct w:val="0"/>
      <w:autoSpaceDE w:val="0"/>
      <w:autoSpaceDN w:val="0"/>
      <w:adjustRightInd w:val="0"/>
      <w:spacing w:after="0" w:line="240" w:lineRule="auto"/>
      <w:jc w:val="both"/>
      <w:textAlignment w:val="baseline"/>
    </w:pPr>
    <w:rPr>
      <w:rFonts w:ascii="Futura Lt BT" w:eastAsia="MS Mincho" w:hAnsi="Futura Lt BT" w:cs="Times New Roman"/>
      <w:sz w:val="24"/>
      <w:szCs w:val="20"/>
      <w:lang w:val="sq-AL" w:eastAsia="de-DE"/>
    </w:rPr>
  </w:style>
  <w:style w:type="character" w:customStyle="1" w:styleId="NoSpacingChar">
    <w:name w:val="No Spacing Char"/>
    <w:link w:val="NoSpacing"/>
    <w:uiPriority w:val="1"/>
    <w:rsid w:val="006E351D"/>
    <w:rPr>
      <w:rFonts w:ascii="Futura Lt BT" w:eastAsia="MS Mincho" w:hAnsi="Futura Lt BT" w:cs="Times New Roman"/>
      <w:sz w:val="24"/>
      <w:szCs w:val="20"/>
      <w:lang w:val="sq-AL" w:eastAsia="de-DE"/>
    </w:rPr>
  </w:style>
  <w:style w:type="paragraph" w:styleId="ListParagraph">
    <w:name w:val="List Paragraph"/>
    <w:aliases w:val="List Paragraph (numbered (a)),Normal 1,List Paragraph 1,Akapit z listą BS,Bullets,Numbered List Paragraph,References,Numbered Paragraph,Main numbered paragraph,Colorful List - Accent 11,List_Paragraph,Multilevel para_II,List Paragraph1,lp"/>
    <w:basedOn w:val="Normal"/>
    <w:link w:val="ListParagraphChar"/>
    <w:qFormat/>
    <w:rsid w:val="006E351D"/>
    <w:pPr>
      <w:ind w:left="720"/>
      <w:contextualSpacing/>
    </w:pPr>
    <w:rPr>
      <w:rFonts w:eastAsia="Times New Roman"/>
    </w:rPr>
  </w:style>
  <w:style w:type="paragraph" w:styleId="TableofFigures">
    <w:name w:val="table of figures"/>
    <w:basedOn w:val="Normal"/>
    <w:next w:val="Normal"/>
    <w:autoRedefine/>
    <w:uiPriority w:val="99"/>
    <w:qFormat/>
    <w:rsid w:val="006E351D"/>
    <w:pPr>
      <w:snapToGrid w:val="0"/>
      <w:spacing w:after="60"/>
    </w:pPr>
    <w:rPr>
      <w:rFonts w:eastAsia="Times New Roman"/>
    </w:rPr>
  </w:style>
  <w:style w:type="paragraph" w:customStyle="1" w:styleId="TableParagraph">
    <w:name w:val="Table Paragraph"/>
    <w:basedOn w:val="Normal"/>
    <w:uiPriority w:val="1"/>
    <w:qFormat/>
    <w:rsid w:val="006E351D"/>
    <w:pPr>
      <w:widowControl w:val="0"/>
      <w:autoSpaceDE w:val="0"/>
      <w:autoSpaceDN w:val="0"/>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E351D"/>
    <w:rPr>
      <w:sz w:val="16"/>
      <w:szCs w:val="16"/>
    </w:rPr>
  </w:style>
  <w:style w:type="paragraph" w:styleId="CommentText">
    <w:name w:val="annotation text"/>
    <w:basedOn w:val="Normal"/>
    <w:link w:val="CommentTextChar"/>
    <w:uiPriority w:val="99"/>
    <w:unhideWhenUsed/>
    <w:rsid w:val="006E351D"/>
    <w:pPr>
      <w:tabs>
        <w:tab w:val="left" w:pos="850"/>
        <w:tab w:val="left" w:pos="1191"/>
        <w:tab w:val="left" w:pos="1531"/>
      </w:tabs>
      <w:spacing w:after="0" w:line="240" w:lineRule="auto"/>
      <w:jc w:val="both"/>
    </w:pPr>
    <w:rPr>
      <w:rFonts w:ascii="Times New Roman" w:hAnsi="Times New Roman" w:cs="Times New Roman"/>
      <w:sz w:val="20"/>
      <w:szCs w:val="20"/>
      <w:lang w:val="en-GB" w:eastAsia="zh-CN"/>
    </w:rPr>
  </w:style>
  <w:style w:type="character" w:customStyle="1" w:styleId="CommentTextChar">
    <w:name w:val="Comment Text Char"/>
    <w:basedOn w:val="DefaultParagraphFont"/>
    <w:link w:val="CommentText"/>
    <w:uiPriority w:val="99"/>
    <w:rsid w:val="006E351D"/>
    <w:rPr>
      <w:rFonts w:ascii="Times New Roman" w:eastAsia="SimSun" w:hAnsi="Times New Roman" w:cs="Times New Roman"/>
      <w:sz w:val="20"/>
      <w:szCs w:val="20"/>
      <w:lang w:val="en-GB" w:eastAsia="zh-CN"/>
    </w:rPr>
  </w:style>
  <w:style w:type="paragraph" w:styleId="BalloonText">
    <w:name w:val="Balloon Text"/>
    <w:basedOn w:val="Normal"/>
    <w:link w:val="BalloonTextChar"/>
    <w:uiPriority w:val="99"/>
    <w:semiHidden/>
    <w:unhideWhenUsed/>
    <w:rsid w:val="006E3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51D"/>
    <w:rPr>
      <w:rFonts w:ascii="Segoe UI" w:eastAsia="SimSun" w:hAnsi="Segoe UI" w:cs="Segoe UI"/>
      <w:sz w:val="18"/>
      <w:szCs w:val="18"/>
      <w:lang w:val="sq-AL"/>
    </w:rPr>
  </w:style>
  <w:style w:type="paragraph" w:styleId="CommentSubject">
    <w:name w:val="annotation subject"/>
    <w:basedOn w:val="CommentText"/>
    <w:next w:val="CommentText"/>
    <w:link w:val="CommentSubjectChar"/>
    <w:uiPriority w:val="99"/>
    <w:semiHidden/>
    <w:unhideWhenUsed/>
    <w:rsid w:val="006E351D"/>
    <w:pPr>
      <w:tabs>
        <w:tab w:val="clear" w:pos="850"/>
        <w:tab w:val="clear" w:pos="1191"/>
        <w:tab w:val="clear" w:pos="1531"/>
      </w:tabs>
      <w:spacing w:after="160"/>
      <w:jc w:val="left"/>
    </w:pPr>
    <w:rPr>
      <w:rFonts w:ascii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6E351D"/>
    <w:rPr>
      <w:rFonts w:ascii="Times New Roman" w:eastAsia="SimSun" w:hAnsi="Times New Roman" w:cs="Times New Roman"/>
      <w:b/>
      <w:bCs/>
      <w:sz w:val="20"/>
      <w:szCs w:val="20"/>
      <w:lang w:val="en-GB" w:eastAsia="zh-CN"/>
    </w:rPr>
  </w:style>
  <w:style w:type="paragraph" w:styleId="NormalWeb">
    <w:name w:val="Normal (Web)"/>
    <w:basedOn w:val="Normal"/>
    <w:uiPriority w:val="99"/>
    <w:unhideWhenUsed/>
    <w:rsid w:val="006E351D"/>
    <w:pPr>
      <w:spacing w:after="0" w:line="240" w:lineRule="auto"/>
    </w:pPr>
    <w:rPr>
      <w:rFonts w:ascii="Times New Roman" w:eastAsiaTheme="minorHAnsi" w:hAnsi="Times New Roman" w:cs="Times New Roman"/>
      <w:sz w:val="24"/>
      <w:szCs w:val="24"/>
    </w:rPr>
  </w:style>
  <w:style w:type="paragraph" w:styleId="Revision">
    <w:name w:val="Revision"/>
    <w:hidden/>
    <w:uiPriority w:val="99"/>
    <w:semiHidden/>
    <w:rsid w:val="006E351D"/>
    <w:pPr>
      <w:spacing w:after="0" w:line="240" w:lineRule="auto"/>
    </w:pPr>
    <w:rPr>
      <w:rFonts w:eastAsia="SimSun"/>
    </w:rPr>
  </w:style>
  <w:style w:type="paragraph" w:customStyle="1" w:styleId="Pa3">
    <w:name w:val="Pa3"/>
    <w:basedOn w:val="Normal"/>
    <w:next w:val="Normal"/>
    <w:uiPriority w:val="99"/>
    <w:rsid w:val="006E351D"/>
    <w:pPr>
      <w:autoSpaceDE w:val="0"/>
      <w:autoSpaceDN w:val="0"/>
      <w:adjustRightInd w:val="0"/>
      <w:spacing w:after="0" w:line="241" w:lineRule="atLeast"/>
    </w:pPr>
    <w:rPr>
      <w:rFonts w:ascii="Arial" w:eastAsiaTheme="minorHAnsi" w:hAnsi="Arial" w:cs="Arial"/>
      <w:sz w:val="24"/>
      <w:szCs w:val="24"/>
      <w:lang w:val="en-GB"/>
    </w:rPr>
  </w:style>
  <w:style w:type="character" w:customStyle="1" w:styleId="A3">
    <w:name w:val="A3"/>
    <w:uiPriority w:val="99"/>
    <w:rsid w:val="006E351D"/>
    <w:rPr>
      <w:color w:val="000000"/>
      <w:sz w:val="20"/>
      <w:szCs w:val="20"/>
    </w:rPr>
  </w:style>
  <w:style w:type="paragraph" w:customStyle="1" w:styleId="Pa5">
    <w:name w:val="Pa5"/>
    <w:basedOn w:val="Normal"/>
    <w:next w:val="Normal"/>
    <w:uiPriority w:val="99"/>
    <w:rsid w:val="006E351D"/>
    <w:pPr>
      <w:autoSpaceDE w:val="0"/>
      <w:autoSpaceDN w:val="0"/>
      <w:adjustRightInd w:val="0"/>
      <w:spacing w:after="0" w:line="241" w:lineRule="atLeast"/>
    </w:pPr>
    <w:rPr>
      <w:rFonts w:ascii="Arial" w:eastAsiaTheme="minorHAnsi" w:hAnsi="Arial" w:cs="Arial"/>
      <w:sz w:val="24"/>
      <w:szCs w:val="24"/>
      <w:lang w:val="en-GB"/>
    </w:rPr>
  </w:style>
  <w:style w:type="paragraph" w:styleId="Header">
    <w:name w:val="header"/>
    <w:basedOn w:val="Normal"/>
    <w:link w:val="HeaderChar"/>
    <w:uiPriority w:val="99"/>
    <w:unhideWhenUsed/>
    <w:rsid w:val="006E35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51D"/>
    <w:rPr>
      <w:rFonts w:eastAsia="SimSun"/>
      <w:lang w:val="sq-AL"/>
    </w:rPr>
  </w:style>
  <w:style w:type="paragraph" w:styleId="Footer">
    <w:name w:val="footer"/>
    <w:basedOn w:val="Normal"/>
    <w:link w:val="FooterChar"/>
    <w:uiPriority w:val="99"/>
    <w:unhideWhenUsed/>
    <w:rsid w:val="006E35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51D"/>
    <w:rPr>
      <w:rFonts w:eastAsia="SimSun"/>
      <w:lang w:val="sq-AL"/>
    </w:rPr>
  </w:style>
  <w:style w:type="character" w:customStyle="1" w:styleId="ListParagraphChar">
    <w:name w:val="List Paragraph Char"/>
    <w:aliases w:val="List Paragraph (numbered (a)) Char,Normal 1 Char,List Paragraph 1 Char,Akapit z listą BS Char,Bullets Char,Numbered List Paragraph Char,References Char,Numbered Paragraph Char,Main numbered paragraph Char,List_Paragraph Char,lp Char"/>
    <w:link w:val="ListParagraph"/>
    <w:qFormat/>
    <w:locked/>
    <w:rsid w:val="006E351D"/>
    <w:rPr>
      <w:rFonts w:eastAsia="Times New Roman"/>
      <w:lang w:val="sq-AL"/>
    </w:rPr>
  </w:style>
  <w:style w:type="character" w:styleId="PageNumber">
    <w:name w:val="page number"/>
    <w:basedOn w:val="DefaultParagraphFont"/>
    <w:uiPriority w:val="99"/>
    <w:semiHidden/>
    <w:unhideWhenUsed/>
    <w:rsid w:val="006E351D"/>
  </w:style>
  <w:style w:type="paragraph" w:customStyle="1" w:styleId="Default">
    <w:name w:val="Default"/>
    <w:rsid w:val="006E351D"/>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numbering" w:customStyle="1" w:styleId="CurrentList1">
    <w:name w:val="Current List1"/>
    <w:uiPriority w:val="99"/>
    <w:rsid w:val="006E351D"/>
    <w:pPr>
      <w:numPr>
        <w:numId w:val="17"/>
      </w:numPr>
    </w:pPr>
  </w:style>
  <w:style w:type="numbering" w:customStyle="1" w:styleId="CurrentList2">
    <w:name w:val="Current List2"/>
    <w:uiPriority w:val="99"/>
    <w:rsid w:val="006E351D"/>
    <w:pPr>
      <w:numPr>
        <w:numId w:val="24"/>
      </w:numPr>
    </w:pPr>
  </w:style>
  <w:style w:type="numbering" w:customStyle="1" w:styleId="CurrentList3">
    <w:name w:val="Current List3"/>
    <w:uiPriority w:val="99"/>
    <w:rsid w:val="006E351D"/>
    <w:pPr>
      <w:numPr>
        <w:numId w:val="25"/>
      </w:numPr>
    </w:pPr>
  </w:style>
  <w:style w:type="table" w:styleId="TableGrid">
    <w:name w:val="Table Grid"/>
    <w:basedOn w:val="TableNormal"/>
    <w:uiPriority w:val="39"/>
    <w:rsid w:val="006E351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4">
    <w:name w:val="Current List4"/>
    <w:uiPriority w:val="99"/>
    <w:rsid w:val="006E351D"/>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5DD9C-8A2F-4919-AD2F-928BC223B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5156</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Shkendije Dinaj</dc:creator>
  <cp:keywords/>
  <dc:description/>
  <cp:lastModifiedBy>Shkendije Dinaj</cp:lastModifiedBy>
  <cp:revision>7</cp:revision>
  <dcterms:created xsi:type="dcterms:W3CDTF">2024-03-21T13:42:00Z</dcterms:created>
  <dcterms:modified xsi:type="dcterms:W3CDTF">2024-03-22T08:47:00Z</dcterms:modified>
</cp:coreProperties>
</file>