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554F" w14:textId="77777777" w:rsidR="00C6363E" w:rsidRPr="00C206E3" w:rsidRDefault="00C6363E" w:rsidP="001515F2">
      <w:pPr>
        <w:spacing w:line="276" w:lineRule="auto"/>
        <w:rPr>
          <w:b/>
          <w:bCs/>
        </w:rPr>
      </w:pPr>
    </w:p>
    <w:p w14:paraId="099C9AC2" w14:textId="77777777" w:rsidR="00C6363E" w:rsidRPr="00C206E3" w:rsidRDefault="00C6363E" w:rsidP="001515F2">
      <w:pPr>
        <w:spacing w:line="276" w:lineRule="auto"/>
        <w:rPr>
          <w:b/>
          <w:bCs/>
        </w:rPr>
      </w:pPr>
    </w:p>
    <w:p w14:paraId="57E9BCE5" w14:textId="77777777" w:rsidR="00C6363E" w:rsidRPr="00C206E3" w:rsidRDefault="00E81B8C" w:rsidP="001515F2">
      <w:pPr>
        <w:spacing w:line="276" w:lineRule="auto"/>
        <w:jc w:val="center"/>
        <w:rPr>
          <w:b/>
          <w:bCs/>
        </w:rPr>
      </w:pPr>
      <w:r w:rsidRPr="00C206E3">
        <w:rPr>
          <w:lang w:val="en-US"/>
        </w:rPr>
        <w:drawing>
          <wp:anchor distT="0" distB="0" distL="114300" distR="114300" simplePos="0" relativeHeight="251657728" behindDoc="1" locked="0" layoutInCell="1" allowOverlap="1" wp14:anchorId="6F721192" wp14:editId="5ACA2BAC">
            <wp:simplePos x="0" y="0"/>
            <wp:positionH relativeFrom="column">
              <wp:posOffset>3590925</wp:posOffset>
            </wp:positionH>
            <wp:positionV relativeFrom="paragraph">
              <wp:posOffset>187325</wp:posOffset>
            </wp:positionV>
            <wp:extent cx="971550" cy="1076297"/>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39" cy="1076949"/>
                    </a:xfrm>
                    <a:prstGeom prst="rect">
                      <a:avLst/>
                    </a:prstGeom>
                    <a:noFill/>
                  </pic:spPr>
                </pic:pic>
              </a:graphicData>
            </a:graphic>
            <wp14:sizeRelH relativeFrom="margin">
              <wp14:pctWidth>0</wp14:pctWidth>
            </wp14:sizeRelH>
            <wp14:sizeRelV relativeFrom="margin">
              <wp14:pctHeight>0</wp14:pctHeight>
            </wp14:sizeRelV>
          </wp:anchor>
        </w:drawing>
      </w:r>
    </w:p>
    <w:p w14:paraId="3D0094C7" w14:textId="77777777" w:rsidR="00C6363E" w:rsidRPr="00C206E3" w:rsidRDefault="00C6363E" w:rsidP="001515F2">
      <w:pPr>
        <w:spacing w:line="276" w:lineRule="auto"/>
        <w:jc w:val="center"/>
        <w:rPr>
          <w:b/>
          <w:bCs/>
        </w:rPr>
      </w:pPr>
    </w:p>
    <w:p w14:paraId="5A586C3C" w14:textId="77777777" w:rsidR="00C6363E" w:rsidRPr="00C206E3" w:rsidRDefault="00C6363E" w:rsidP="001515F2">
      <w:pPr>
        <w:spacing w:line="276" w:lineRule="auto"/>
        <w:jc w:val="center"/>
        <w:rPr>
          <w:b/>
          <w:bCs/>
        </w:rPr>
      </w:pPr>
    </w:p>
    <w:p w14:paraId="0D3D20C0" w14:textId="77777777" w:rsidR="00C6363E" w:rsidRPr="00C206E3" w:rsidRDefault="00C6363E" w:rsidP="001515F2">
      <w:pPr>
        <w:spacing w:line="276" w:lineRule="auto"/>
        <w:jc w:val="center"/>
        <w:rPr>
          <w:b/>
          <w:bCs/>
        </w:rPr>
      </w:pPr>
    </w:p>
    <w:p w14:paraId="7D1E2F40" w14:textId="77777777" w:rsidR="00C6363E" w:rsidRPr="00C206E3" w:rsidRDefault="00C6363E" w:rsidP="001515F2">
      <w:pPr>
        <w:spacing w:line="276" w:lineRule="auto"/>
        <w:jc w:val="center"/>
        <w:rPr>
          <w:rFonts w:ascii="Book Antiqua" w:hAnsi="Book Antiqua" w:cs="Book Antiqua"/>
        </w:rPr>
      </w:pPr>
    </w:p>
    <w:p w14:paraId="0A07B1B9" w14:textId="77777777" w:rsidR="00C6363E" w:rsidRPr="00C206E3" w:rsidRDefault="00C6363E" w:rsidP="001515F2">
      <w:pPr>
        <w:spacing w:line="276" w:lineRule="auto"/>
        <w:jc w:val="center"/>
        <w:rPr>
          <w:b/>
          <w:bCs/>
        </w:rPr>
      </w:pPr>
    </w:p>
    <w:p w14:paraId="6439C944" w14:textId="77777777" w:rsidR="00C6363E" w:rsidRPr="00C206E3" w:rsidRDefault="00C6363E" w:rsidP="001515F2">
      <w:pPr>
        <w:spacing w:line="276" w:lineRule="auto"/>
        <w:rPr>
          <w:b/>
          <w:bCs/>
        </w:rPr>
      </w:pPr>
    </w:p>
    <w:p w14:paraId="17EB2559" w14:textId="77777777" w:rsidR="00C6363E" w:rsidRPr="00C206E3" w:rsidRDefault="00C6363E" w:rsidP="001515F2">
      <w:pPr>
        <w:spacing w:line="276" w:lineRule="auto"/>
        <w:jc w:val="center"/>
        <w:rPr>
          <w:rFonts w:ascii="Book Antiqua" w:eastAsia="Batang" w:hAnsi="Book Antiqua"/>
          <w:b/>
          <w:bCs/>
          <w:sz w:val="32"/>
          <w:szCs w:val="32"/>
        </w:rPr>
      </w:pPr>
      <w:r w:rsidRPr="00C206E3">
        <w:rPr>
          <w:rFonts w:ascii="Book Antiqua" w:hAnsi="Book Antiqua" w:cs="Book Antiqua"/>
          <w:b/>
          <w:bCs/>
          <w:sz w:val="32"/>
          <w:szCs w:val="32"/>
        </w:rPr>
        <w:t>Republika e Kosovës</w:t>
      </w:r>
    </w:p>
    <w:p w14:paraId="33049389" w14:textId="77777777" w:rsidR="00C6363E" w:rsidRPr="00C206E3" w:rsidRDefault="00C6363E" w:rsidP="001515F2">
      <w:pPr>
        <w:spacing w:line="276" w:lineRule="auto"/>
        <w:jc w:val="center"/>
        <w:rPr>
          <w:rFonts w:ascii="Book Antiqua" w:hAnsi="Book Antiqua" w:cs="Book Antiqua"/>
          <w:b/>
          <w:bCs/>
          <w:sz w:val="26"/>
          <w:szCs w:val="26"/>
        </w:rPr>
      </w:pPr>
      <w:r w:rsidRPr="00C206E3">
        <w:rPr>
          <w:rFonts w:ascii="Book Antiqua" w:eastAsia="Batang" w:hAnsi="Book Antiqua" w:cs="Book Antiqua"/>
          <w:b/>
          <w:bCs/>
          <w:sz w:val="26"/>
          <w:szCs w:val="26"/>
        </w:rPr>
        <w:t>Republika Kosova-</w:t>
      </w:r>
      <w:r w:rsidRPr="00C206E3">
        <w:rPr>
          <w:rFonts w:ascii="Book Antiqua" w:hAnsi="Book Antiqua" w:cs="Book Antiqua"/>
          <w:b/>
          <w:bCs/>
          <w:sz w:val="26"/>
          <w:szCs w:val="26"/>
        </w:rPr>
        <w:t>Republic of Kosovo</w:t>
      </w:r>
    </w:p>
    <w:p w14:paraId="519CBE31" w14:textId="77777777" w:rsidR="00C6363E" w:rsidRPr="00C206E3" w:rsidRDefault="00C6363E" w:rsidP="001515F2">
      <w:pPr>
        <w:pStyle w:val="Title"/>
        <w:spacing w:line="276" w:lineRule="auto"/>
        <w:rPr>
          <w:rFonts w:ascii="Book Antiqua" w:hAnsi="Book Antiqua" w:cs="Book Antiqua"/>
          <w:i/>
          <w:lang w:val="en-US"/>
        </w:rPr>
      </w:pPr>
      <w:r w:rsidRPr="00C206E3">
        <w:rPr>
          <w:rFonts w:ascii="Book Antiqua" w:hAnsi="Book Antiqua" w:cs="Book Antiqua"/>
          <w:i/>
          <w:lang w:val="en-US"/>
        </w:rPr>
        <w:t>Qeveria –Vlada-Government</w:t>
      </w:r>
    </w:p>
    <w:p w14:paraId="6E6BD875" w14:textId="77777777" w:rsidR="006252C8" w:rsidRPr="006252C8" w:rsidRDefault="00C6363E" w:rsidP="00671E92">
      <w:pPr>
        <w:jc w:val="center"/>
        <w:rPr>
          <w:rFonts w:eastAsia="Calibri"/>
          <w:b/>
          <w:bCs/>
          <w:iCs/>
          <w:sz w:val="28"/>
          <w:szCs w:val="28"/>
        </w:rPr>
      </w:pPr>
      <w:r w:rsidRPr="00C206E3">
        <w:rPr>
          <w:rFonts w:ascii="Book Antiqua" w:hAnsi="Book Antiqua" w:cs="Book Antiqua"/>
          <w:i/>
          <w:iCs/>
          <w:sz w:val="22"/>
          <w:szCs w:val="22"/>
        </w:rPr>
        <w:br/>
      </w:r>
      <w:r w:rsidR="00671E92" w:rsidRPr="006252C8">
        <w:rPr>
          <w:rFonts w:eastAsia="Calibri"/>
          <w:b/>
          <w:bCs/>
          <w:iCs/>
          <w:sz w:val="28"/>
          <w:szCs w:val="28"/>
        </w:rPr>
        <w:t xml:space="preserve">Ministria e Ekonomisë </w:t>
      </w:r>
    </w:p>
    <w:p w14:paraId="6132B2BD" w14:textId="5B464D79" w:rsidR="00671E92" w:rsidRPr="006252C8" w:rsidRDefault="00671E92" w:rsidP="00B13692">
      <w:pPr>
        <w:pBdr>
          <w:bottom w:val="single" w:sz="4" w:space="1" w:color="auto"/>
        </w:pBdr>
        <w:jc w:val="center"/>
        <w:rPr>
          <w:rFonts w:eastAsia="Calibri"/>
          <w:b/>
          <w:bCs/>
          <w:iCs/>
        </w:rPr>
      </w:pPr>
      <w:r w:rsidRPr="006252C8">
        <w:rPr>
          <w:rFonts w:eastAsia="Calibri"/>
          <w:b/>
          <w:bCs/>
          <w:iCs/>
        </w:rPr>
        <w:t xml:space="preserve"> Ministarstvo Ekonomije</w:t>
      </w:r>
      <w:r w:rsidR="006252C8" w:rsidRPr="006252C8">
        <w:rPr>
          <w:rFonts w:eastAsia="Calibri"/>
          <w:b/>
          <w:bCs/>
          <w:iCs/>
        </w:rPr>
        <w:t>/</w:t>
      </w:r>
      <w:r w:rsidRPr="006252C8">
        <w:rPr>
          <w:rFonts w:eastAsia="Calibri"/>
          <w:b/>
          <w:bCs/>
          <w:iCs/>
        </w:rPr>
        <w:t xml:space="preserve">Ministry of Economy </w:t>
      </w:r>
    </w:p>
    <w:p w14:paraId="491B7A76" w14:textId="26F4A94E" w:rsidR="00C6363E" w:rsidRPr="006252C8" w:rsidRDefault="00C6363E" w:rsidP="00671E92">
      <w:pPr>
        <w:jc w:val="center"/>
        <w:rPr>
          <w:sz w:val="16"/>
          <w:szCs w:val="16"/>
        </w:rPr>
      </w:pPr>
    </w:p>
    <w:p w14:paraId="3E35E9C5" w14:textId="77777777" w:rsidR="00C6363E" w:rsidRPr="00C206E3" w:rsidRDefault="00C6363E" w:rsidP="001515F2">
      <w:pPr>
        <w:spacing w:line="276" w:lineRule="auto"/>
        <w:rPr>
          <w:b/>
          <w:bCs/>
          <w:sz w:val="20"/>
          <w:szCs w:val="20"/>
        </w:rPr>
      </w:pPr>
    </w:p>
    <w:p w14:paraId="3556006F" w14:textId="77777777" w:rsidR="00C76859" w:rsidRDefault="00C76859" w:rsidP="00233DE8">
      <w:pPr>
        <w:spacing w:line="276" w:lineRule="auto"/>
        <w:rPr>
          <w:b/>
          <w:bCs/>
          <w:smallCaps/>
        </w:rPr>
      </w:pPr>
    </w:p>
    <w:p w14:paraId="7B749FB1" w14:textId="6CDF5F85" w:rsidR="00671E92" w:rsidRPr="00BF0A6F" w:rsidRDefault="00D86632" w:rsidP="00F02837">
      <w:pPr>
        <w:autoSpaceDE w:val="0"/>
        <w:autoSpaceDN w:val="0"/>
        <w:jc w:val="center"/>
        <w:rPr>
          <w:b/>
          <w:lang w:val="en-GB"/>
        </w:rPr>
      </w:pPr>
      <w:r>
        <w:rPr>
          <w:b/>
        </w:rPr>
        <w:t>PROJEKT-</w:t>
      </w:r>
      <w:r w:rsidR="00671E92" w:rsidRPr="006F7109">
        <w:rPr>
          <w:b/>
        </w:rPr>
        <w:t>UDHËZIM ADMINISTRATIV (ME)</w:t>
      </w:r>
      <w:r w:rsidR="0096228B">
        <w:rPr>
          <w:b/>
        </w:rPr>
        <w:t xml:space="preserve"> </w:t>
      </w:r>
      <w:r w:rsidR="00671E92" w:rsidRPr="006F7109">
        <w:rPr>
          <w:b/>
        </w:rPr>
        <w:t>Nr.</w:t>
      </w:r>
      <w:r w:rsidR="00633AEB">
        <w:rPr>
          <w:b/>
        </w:rPr>
        <w:t xml:space="preserve"> xx</w:t>
      </w:r>
      <w:r w:rsidR="00C479FF" w:rsidRPr="006F7109">
        <w:rPr>
          <w:b/>
        </w:rPr>
        <w:t>/202</w:t>
      </w:r>
      <w:r w:rsidR="00633AEB">
        <w:rPr>
          <w:b/>
        </w:rPr>
        <w:t>2</w:t>
      </w:r>
      <w:r w:rsidR="00671E92" w:rsidRPr="006F7109">
        <w:rPr>
          <w:b/>
        </w:rPr>
        <w:t xml:space="preserve"> PËR PËRCAKTIMIN E TARIFAVE </w:t>
      </w:r>
      <w:r w:rsidR="00633AEB">
        <w:rPr>
          <w:b/>
        </w:rPr>
        <w:t xml:space="preserve"> </w:t>
      </w:r>
      <w:r w:rsidR="00633AEB" w:rsidRPr="00BF0A6F">
        <w:rPr>
          <w:b/>
        </w:rPr>
        <w:t>TË SHËRBIMIT ME PALËN E TRETË</w:t>
      </w:r>
    </w:p>
    <w:p w14:paraId="441F496E" w14:textId="77777777" w:rsidR="00671E92" w:rsidRDefault="00671E92" w:rsidP="00F02837">
      <w:pPr>
        <w:autoSpaceDE w:val="0"/>
        <w:autoSpaceDN w:val="0"/>
        <w:jc w:val="center"/>
        <w:rPr>
          <w:b/>
          <w:sz w:val="28"/>
          <w:szCs w:val="28"/>
          <w:lang w:val="en-GB"/>
        </w:rPr>
      </w:pPr>
    </w:p>
    <w:p w14:paraId="6DFE05F9" w14:textId="77777777" w:rsidR="00F02837" w:rsidRPr="00E8213D" w:rsidRDefault="00F02837" w:rsidP="00F02837">
      <w:pPr>
        <w:autoSpaceDE w:val="0"/>
        <w:autoSpaceDN w:val="0"/>
        <w:jc w:val="center"/>
        <w:rPr>
          <w:b/>
          <w:sz w:val="28"/>
          <w:szCs w:val="28"/>
          <w:lang w:val="en-GB"/>
        </w:rPr>
      </w:pPr>
    </w:p>
    <w:p w14:paraId="59A7D602" w14:textId="5FA29ACF" w:rsidR="00671E92" w:rsidRPr="006F7109" w:rsidRDefault="00FE3ACB" w:rsidP="00F02837">
      <w:pPr>
        <w:autoSpaceDE w:val="0"/>
        <w:autoSpaceDN w:val="0"/>
        <w:jc w:val="center"/>
        <w:rPr>
          <w:b/>
          <w:lang w:val="en-GB"/>
        </w:rPr>
      </w:pPr>
      <w:r>
        <w:rPr>
          <w:b/>
          <w:lang w:val="en-GB"/>
        </w:rPr>
        <w:t>DRAFT-</w:t>
      </w:r>
      <w:r w:rsidR="00671E92" w:rsidRPr="006F7109">
        <w:rPr>
          <w:b/>
          <w:lang w:val="en-GB"/>
        </w:rPr>
        <w:t>ADMI</w:t>
      </w:r>
      <w:r w:rsidR="00804EF2" w:rsidRPr="006F7109">
        <w:rPr>
          <w:b/>
          <w:lang w:val="en-GB"/>
        </w:rPr>
        <w:t>NISTRATIVE INSTRUCTION (ME) No.</w:t>
      </w:r>
      <w:r w:rsidR="00BF0A6F">
        <w:rPr>
          <w:b/>
          <w:lang w:val="en-GB"/>
        </w:rPr>
        <w:t>xx/2022</w:t>
      </w:r>
      <w:r w:rsidR="00C479FF" w:rsidRPr="006F7109">
        <w:rPr>
          <w:b/>
          <w:lang w:val="en-GB"/>
        </w:rPr>
        <w:t xml:space="preserve"> </w:t>
      </w:r>
      <w:r w:rsidR="00BF0A6F" w:rsidRPr="00FA6850">
        <w:rPr>
          <w:b/>
          <w:lang w:val="en-GB"/>
        </w:rPr>
        <w:t>ON DEFINING THIRD PARTY SERVICE TARIFFS</w:t>
      </w:r>
    </w:p>
    <w:p w14:paraId="16C9F6DA" w14:textId="75226F74" w:rsidR="00671E92" w:rsidRPr="006F7109" w:rsidRDefault="00671E92" w:rsidP="00F02837">
      <w:pPr>
        <w:autoSpaceDE w:val="0"/>
        <w:autoSpaceDN w:val="0"/>
        <w:jc w:val="center"/>
        <w:rPr>
          <w:b/>
          <w:lang w:val="en-GB"/>
        </w:rPr>
      </w:pPr>
    </w:p>
    <w:p w14:paraId="4063FD0B" w14:textId="77777777" w:rsidR="00671E92" w:rsidRPr="006F7109" w:rsidRDefault="00671E92" w:rsidP="00F02837">
      <w:pPr>
        <w:autoSpaceDE w:val="0"/>
        <w:autoSpaceDN w:val="0"/>
        <w:jc w:val="center"/>
        <w:rPr>
          <w:b/>
        </w:rPr>
      </w:pPr>
    </w:p>
    <w:p w14:paraId="10F5A6CF" w14:textId="7C19E21E" w:rsidR="0028387A" w:rsidRPr="00E8213D" w:rsidRDefault="00FE3ACB" w:rsidP="00BF0A6F">
      <w:pPr>
        <w:autoSpaceDE w:val="0"/>
        <w:autoSpaceDN w:val="0"/>
        <w:jc w:val="center"/>
        <w:rPr>
          <w:smallCaps/>
          <w:sz w:val="28"/>
          <w:szCs w:val="28"/>
          <w:lang w:val="en-US"/>
        </w:rPr>
      </w:pPr>
      <w:r>
        <w:rPr>
          <w:b/>
        </w:rPr>
        <w:t xml:space="preserve">NACRT- </w:t>
      </w:r>
      <w:r w:rsidR="00671E92" w:rsidRPr="006F7109">
        <w:rPr>
          <w:b/>
        </w:rPr>
        <w:t xml:space="preserve">ADMINISTRATIVNO UPUTSTVO (ME) </w:t>
      </w:r>
      <w:r w:rsidR="00087C19" w:rsidRPr="006F7109">
        <w:rPr>
          <w:b/>
        </w:rPr>
        <w:t>B</w:t>
      </w:r>
      <w:r w:rsidR="00671E92" w:rsidRPr="006F7109">
        <w:rPr>
          <w:b/>
        </w:rPr>
        <w:t>r.</w:t>
      </w:r>
      <w:r w:rsidR="00BF0A6F">
        <w:rPr>
          <w:b/>
        </w:rPr>
        <w:t>xx/2022</w:t>
      </w:r>
      <w:r w:rsidR="00C479FF" w:rsidRPr="006F7109">
        <w:rPr>
          <w:b/>
        </w:rPr>
        <w:t xml:space="preserve"> </w:t>
      </w:r>
      <w:r w:rsidR="00BF0A6F">
        <w:rPr>
          <w:b/>
        </w:rPr>
        <w:t>O UTVRĐIVANJU NAKNADA ZA USLUGE TREĆIM STRANAMA</w:t>
      </w:r>
    </w:p>
    <w:p w14:paraId="11FC23B7" w14:textId="77777777" w:rsidR="00953206" w:rsidRPr="00E8213D" w:rsidRDefault="00953206" w:rsidP="001515F2">
      <w:pPr>
        <w:pStyle w:val="Normal1"/>
        <w:spacing w:before="0" w:beforeAutospacing="0" w:after="0" w:afterAutospacing="0" w:line="276" w:lineRule="auto"/>
        <w:jc w:val="center"/>
        <w:rPr>
          <w:smallCaps/>
          <w:sz w:val="28"/>
          <w:szCs w:val="28"/>
          <w:lang w:val="en-US"/>
        </w:rPr>
      </w:pPr>
    </w:p>
    <w:p w14:paraId="46815CF3" w14:textId="77777777" w:rsidR="008F7B59" w:rsidRDefault="008F7B59" w:rsidP="001515F2">
      <w:pPr>
        <w:pStyle w:val="Normal1"/>
        <w:spacing w:before="0" w:beforeAutospacing="0" w:after="0" w:afterAutospacing="0" w:line="276" w:lineRule="auto"/>
        <w:jc w:val="center"/>
        <w:rPr>
          <w:smallCaps/>
          <w:sz w:val="28"/>
          <w:szCs w:val="28"/>
          <w:lang w:val="en-US"/>
        </w:rPr>
      </w:pPr>
    </w:p>
    <w:p w14:paraId="60DE4541" w14:textId="77777777" w:rsidR="00BF0A6F" w:rsidRPr="00E8213D" w:rsidRDefault="00BF0A6F" w:rsidP="001515F2">
      <w:pPr>
        <w:pStyle w:val="Normal1"/>
        <w:spacing w:before="0" w:beforeAutospacing="0" w:after="0" w:afterAutospacing="0" w:line="276" w:lineRule="auto"/>
        <w:jc w:val="center"/>
        <w:rPr>
          <w:smallCaps/>
          <w:sz w:val="28"/>
          <w:szCs w:val="28"/>
          <w:lang w:val="en-US"/>
        </w:rPr>
      </w:pPr>
    </w:p>
    <w:p w14:paraId="5065BCE9" w14:textId="77777777" w:rsidR="006301EB" w:rsidRPr="00E8213D" w:rsidRDefault="006301EB" w:rsidP="001515F2">
      <w:pPr>
        <w:pStyle w:val="Normal1"/>
        <w:spacing w:before="0" w:beforeAutospacing="0" w:after="0" w:afterAutospacing="0" w:line="276" w:lineRule="auto"/>
        <w:jc w:val="center"/>
        <w:rPr>
          <w:smallCaps/>
          <w:sz w:val="28"/>
          <w:szCs w:val="28"/>
          <w:lang w:val="en-US"/>
        </w:rPr>
      </w:pPr>
    </w:p>
    <w:p w14:paraId="6BD7C372" w14:textId="77777777" w:rsidR="008F7B59" w:rsidRDefault="008F7B59" w:rsidP="001515F2">
      <w:pPr>
        <w:pStyle w:val="Normal1"/>
        <w:spacing w:before="0" w:beforeAutospacing="0" w:after="0" w:afterAutospacing="0" w:line="276" w:lineRule="auto"/>
        <w:jc w:val="center"/>
        <w:rPr>
          <w:smallCaps/>
          <w:lang w:val="en-US"/>
        </w:rPr>
      </w:pPr>
    </w:p>
    <w:p w14:paraId="4F71DF34" w14:textId="77777777" w:rsidR="008F7B59" w:rsidRPr="00C206E3" w:rsidRDefault="008F7B59" w:rsidP="001515F2">
      <w:pPr>
        <w:pStyle w:val="Normal1"/>
        <w:spacing w:before="0" w:beforeAutospacing="0" w:after="0" w:afterAutospacing="0" w:line="276" w:lineRule="auto"/>
        <w:jc w:val="center"/>
        <w:rPr>
          <w:smallCaps/>
          <w:lang w:val="en-US"/>
        </w:rPr>
      </w:pPr>
    </w:p>
    <w:tbl>
      <w:tblPr>
        <w:tblW w:w="13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4410"/>
        <w:gridCol w:w="4500"/>
      </w:tblGrid>
      <w:tr w:rsidR="00C6363E" w:rsidRPr="00C206E3" w14:paraId="46687912" w14:textId="77777777" w:rsidTr="008D32E6">
        <w:trPr>
          <w:trHeight w:val="1700"/>
        </w:trPr>
        <w:tc>
          <w:tcPr>
            <w:tcW w:w="4534" w:type="dxa"/>
          </w:tcPr>
          <w:p w14:paraId="565DC1EF" w14:textId="4DC745A6" w:rsidR="00671E92" w:rsidRPr="002B353F" w:rsidRDefault="00671E92" w:rsidP="00721DE8">
            <w:pPr>
              <w:contextualSpacing/>
              <w:jc w:val="both"/>
              <w:rPr>
                <w:b/>
                <w:lang w:eastAsia="sq-AL"/>
              </w:rPr>
            </w:pPr>
            <w:r w:rsidRPr="002B353F">
              <w:rPr>
                <w:b/>
                <w:lang w:eastAsia="sq-AL"/>
              </w:rPr>
              <w:t>Ministr</w:t>
            </w:r>
            <w:r w:rsidR="008B0357" w:rsidRPr="002B353F">
              <w:rPr>
                <w:b/>
                <w:lang w:eastAsia="sq-AL"/>
              </w:rPr>
              <w:t xml:space="preserve">ja e </w:t>
            </w:r>
            <w:r w:rsidRPr="002B353F">
              <w:rPr>
                <w:b/>
                <w:lang w:eastAsia="sq-AL"/>
              </w:rPr>
              <w:t xml:space="preserve"> </w:t>
            </w:r>
            <w:r w:rsidR="008402D2" w:rsidRPr="002B353F">
              <w:rPr>
                <w:b/>
                <w:lang w:eastAsia="sq-AL"/>
              </w:rPr>
              <w:t xml:space="preserve">Ministrisë të </w:t>
            </w:r>
            <w:r w:rsidRPr="002B353F">
              <w:rPr>
                <w:b/>
                <w:lang w:eastAsia="sq-AL"/>
              </w:rPr>
              <w:t>Ekonomisë</w:t>
            </w:r>
            <w:r w:rsidR="00B52F18" w:rsidRPr="002B353F">
              <w:rPr>
                <w:b/>
                <w:lang w:eastAsia="sq-AL"/>
              </w:rPr>
              <w:t>,</w:t>
            </w:r>
            <w:r w:rsidRPr="002B353F">
              <w:rPr>
                <w:b/>
                <w:lang w:eastAsia="sq-AL"/>
              </w:rPr>
              <w:t xml:space="preserve"> </w:t>
            </w:r>
          </w:p>
          <w:p w14:paraId="4455C711" w14:textId="77777777" w:rsidR="00671E92" w:rsidRPr="002B353F" w:rsidRDefault="00671E92" w:rsidP="00721DE8">
            <w:pPr>
              <w:contextualSpacing/>
              <w:jc w:val="both"/>
              <w:rPr>
                <w:b/>
                <w:lang w:eastAsia="sq-AL"/>
              </w:rPr>
            </w:pPr>
          </w:p>
          <w:p w14:paraId="65E5E1BC" w14:textId="61A9EC3A" w:rsidR="00671E92" w:rsidRPr="00F831D5" w:rsidRDefault="00671E92" w:rsidP="00721DE8">
            <w:pPr>
              <w:autoSpaceDE w:val="0"/>
              <w:autoSpaceDN w:val="0"/>
              <w:adjustRightInd w:val="0"/>
              <w:contextualSpacing/>
              <w:jc w:val="both"/>
              <w:rPr>
                <w:lang w:eastAsia="sq-AL"/>
              </w:rPr>
            </w:pPr>
            <w:r w:rsidRPr="00F831D5">
              <w:rPr>
                <w:lang w:eastAsia="sq-AL"/>
              </w:rPr>
              <w:t xml:space="preserve">Në mbështetje të nenit 18 </w:t>
            </w:r>
            <w:r w:rsidR="00044E00" w:rsidRPr="00F831D5">
              <w:rPr>
                <w:lang w:eastAsia="sq-AL"/>
              </w:rPr>
              <w:t>n</w:t>
            </w:r>
            <w:r w:rsidR="001D1E95" w:rsidRPr="00F831D5">
              <w:rPr>
                <w:lang w:eastAsia="sq-AL"/>
              </w:rPr>
              <w:t>ën</w:t>
            </w:r>
            <w:r w:rsidRPr="00F831D5">
              <w:rPr>
                <w:lang w:eastAsia="sq-AL"/>
              </w:rPr>
              <w:t xml:space="preserve">paragrafi 1.3 të </w:t>
            </w:r>
            <w:r w:rsidR="00374E9E" w:rsidRPr="00B00022">
              <w:rPr>
                <w:lang w:eastAsia="sq-AL"/>
              </w:rPr>
              <w:t>Ligjit Nr.</w:t>
            </w:r>
            <w:r w:rsidRPr="00B00022">
              <w:rPr>
                <w:lang w:eastAsia="sq-AL"/>
              </w:rPr>
              <w:t>06/L</w:t>
            </w:r>
            <w:r w:rsidR="00A21770" w:rsidRPr="00B00022">
              <w:rPr>
                <w:lang w:eastAsia="sq-AL"/>
              </w:rPr>
              <w:t>-</w:t>
            </w:r>
            <w:r w:rsidRPr="00B00022">
              <w:rPr>
                <w:lang w:eastAsia="sq-AL"/>
              </w:rPr>
              <w:t>039</w:t>
            </w:r>
            <w:r w:rsidRPr="00F831D5">
              <w:rPr>
                <w:lang w:eastAsia="sq-AL"/>
              </w:rPr>
              <w:t xml:space="preserve"> </w:t>
            </w:r>
            <w:r w:rsidRPr="00B00022">
              <w:rPr>
                <w:lang w:eastAsia="sq-AL"/>
              </w:rPr>
              <w:t>për Shërbimin Gjeologjik të Kosovës</w:t>
            </w:r>
            <w:r w:rsidRPr="00F831D5">
              <w:rPr>
                <w:lang w:eastAsia="sq-AL"/>
              </w:rPr>
              <w:t xml:space="preserve"> (Gazeta Zyrtare e Republikës së Kosovës </w:t>
            </w:r>
            <w:r w:rsidR="00374E9E" w:rsidRPr="00B00022">
              <w:rPr>
                <w:lang w:eastAsia="sq-AL"/>
              </w:rPr>
              <w:t>Nr.</w:t>
            </w:r>
            <w:r w:rsidRPr="00B00022">
              <w:rPr>
                <w:lang w:eastAsia="sq-AL"/>
              </w:rPr>
              <w:t>6/3 M</w:t>
            </w:r>
            <w:r w:rsidR="00A21770" w:rsidRPr="00B00022">
              <w:rPr>
                <w:lang w:eastAsia="sq-AL"/>
              </w:rPr>
              <w:t>aj</w:t>
            </w:r>
            <w:r w:rsidRPr="00B00022">
              <w:rPr>
                <w:lang w:eastAsia="sq-AL"/>
              </w:rPr>
              <w:t xml:space="preserve"> 2018</w:t>
            </w:r>
            <w:r w:rsidRPr="00F831D5">
              <w:rPr>
                <w:lang w:eastAsia="sq-AL"/>
              </w:rPr>
              <w:t xml:space="preserve">), nenit 8 </w:t>
            </w:r>
            <w:r w:rsidR="00C93113" w:rsidRPr="00F831D5">
              <w:rPr>
                <w:lang w:eastAsia="sq-AL"/>
              </w:rPr>
              <w:t>nënparagrafi</w:t>
            </w:r>
            <w:r w:rsidR="00C93113" w:rsidRPr="00F831D5" w:rsidDel="00A21770">
              <w:rPr>
                <w:lang w:eastAsia="sq-AL"/>
              </w:rPr>
              <w:t xml:space="preserve"> </w:t>
            </w:r>
            <w:r w:rsidRPr="00F831D5">
              <w:rPr>
                <w:lang w:eastAsia="sq-AL"/>
              </w:rPr>
              <w:t>1.4 të</w:t>
            </w:r>
            <w:r w:rsidRPr="00B00022">
              <w:rPr>
                <w:lang w:eastAsia="sq-AL"/>
              </w:rPr>
              <w:t xml:space="preserve"> </w:t>
            </w:r>
            <w:r w:rsidRPr="00F831D5">
              <w:rPr>
                <w:lang w:eastAsia="sq-AL"/>
              </w:rPr>
              <w:t>Rregullores (QRK) Nr.0</w:t>
            </w:r>
            <w:r w:rsidR="004B315D">
              <w:rPr>
                <w:lang w:eastAsia="sq-AL"/>
              </w:rPr>
              <w:t>2</w:t>
            </w:r>
            <w:r w:rsidRPr="00F831D5">
              <w:rPr>
                <w:lang w:eastAsia="sq-AL"/>
              </w:rPr>
              <w:t>/202</w:t>
            </w:r>
            <w:r w:rsidR="004B315D">
              <w:rPr>
                <w:lang w:eastAsia="sq-AL"/>
              </w:rPr>
              <w:t>1</w:t>
            </w:r>
            <w:r w:rsidRPr="00F831D5">
              <w:rPr>
                <w:lang w:eastAsia="sq-AL"/>
              </w:rPr>
              <w:t xml:space="preserve"> për Fushat e Përgjegjësisë Administrative të Zyrës së Kryeministrit dhe Ministrive,</w:t>
            </w:r>
            <w:r w:rsidR="005B3444" w:rsidRPr="00F831D5">
              <w:rPr>
                <w:lang w:eastAsia="sq-AL"/>
              </w:rPr>
              <w:t xml:space="preserve"> </w:t>
            </w:r>
            <w:r w:rsidR="00540A2B" w:rsidRPr="003E3175">
              <w:rPr>
                <w:color w:val="000000"/>
              </w:rPr>
              <w:t xml:space="preserve">e ndryshuar dhe plotësuar me </w:t>
            </w:r>
            <w:r w:rsidR="00540A2B" w:rsidRPr="003E3175">
              <w:t xml:space="preserve"> Rregulloren (QRK) Nr. 04/2021</w:t>
            </w:r>
            <w:r w:rsidR="00540A2B">
              <w:t xml:space="preserve"> </w:t>
            </w:r>
            <w:r w:rsidRPr="00F831D5">
              <w:rPr>
                <w:lang w:eastAsia="sq-AL"/>
              </w:rPr>
              <w:t>si dhe nenit 38</w:t>
            </w:r>
            <w:r w:rsidR="00374E9E">
              <w:rPr>
                <w:lang w:eastAsia="sq-AL"/>
              </w:rPr>
              <w:t xml:space="preserve"> paragrafi 6 të Rregullores Nr.</w:t>
            </w:r>
            <w:r w:rsidRPr="00F831D5">
              <w:rPr>
                <w:lang w:eastAsia="sq-AL"/>
              </w:rPr>
              <w:t>09/2011 së Punës së Qeverisë së Republikës së Kosovës (Gazeta Zyrt</w:t>
            </w:r>
            <w:r w:rsidR="00374E9E">
              <w:rPr>
                <w:lang w:eastAsia="sq-AL"/>
              </w:rPr>
              <w:t>are e Republikës së Kosovës Nr.</w:t>
            </w:r>
            <w:r w:rsidRPr="00F831D5">
              <w:rPr>
                <w:lang w:eastAsia="sq-AL"/>
              </w:rPr>
              <w:t xml:space="preserve">15/12 </w:t>
            </w:r>
            <w:r w:rsidR="002E64C0" w:rsidRPr="00F831D5">
              <w:rPr>
                <w:lang w:eastAsia="sq-AL"/>
              </w:rPr>
              <w:t>S</w:t>
            </w:r>
            <w:r w:rsidRPr="00F831D5">
              <w:rPr>
                <w:lang w:eastAsia="sq-AL"/>
              </w:rPr>
              <w:t xml:space="preserve">htator 2011), </w:t>
            </w:r>
          </w:p>
          <w:p w14:paraId="5C81F87B" w14:textId="77777777" w:rsidR="00671E92" w:rsidRDefault="00671E92" w:rsidP="00721DE8">
            <w:pPr>
              <w:contextualSpacing/>
              <w:rPr>
                <w:lang w:eastAsia="sq-AL"/>
              </w:rPr>
            </w:pPr>
          </w:p>
          <w:p w14:paraId="5CCDD180" w14:textId="77777777" w:rsidR="00F02837" w:rsidRDefault="00F02837" w:rsidP="00721DE8">
            <w:pPr>
              <w:contextualSpacing/>
              <w:rPr>
                <w:lang w:eastAsia="sq-AL"/>
              </w:rPr>
            </w:pPr>
          </w:p>
          <w:p w14:paraId="5EEB14F5" w14:textId="77777777" w:rsidR="00F02837" w:rsidRDefault="00F02837" w:rsidP="00721DE8">
            <w:pPr>
              <w:contextualSpacing/>
              <w:rPr>
                <w:lang w:eastAsia="sq-AL"/>
              </w:rPr>
            </w:pPr>
          </w:p>
          <w:p w14:paraId="01267AE7" w14:textId="2F02D64D" w:rsidR="00671E92" w:rsidRPr="00007421" w:rsidRDefault="00671E92" w:rsidP="00721DE8">
            <w:pPr>
              <w:contextualSpacing/>
              <w:jc w:val="both"/>
              <w:rPr>
                <w:lang w:eastAsia="sq-AL"/>
              </w:rPr>
            </w:pPr>
            <w:r w:rsidRPr="00B73032">
              <w:rPr>
                <w:lang w:eastAsia="sq-AL"/>
              </w:rPr>
              <w:t>Nxjerr:</w:t>
            </w:r>
          </w:p>
          <w:p w14:paraId="3C4598D4" w14:textId="77777777" w:rsidR="00671E92" w:rsidRPr="00B00022" w:rsidRDefault="00671E92" w:rsidP="00721DE8">
            <w:pPr>
              <w:autoSpaceDE w:val="0"/>
              <w:autoSpaceDN w:val="0"/>
              <w:contextualSpacing/>
              <w:jc w:val="center"/>
              <w:rPr>
                <w:lang w:eastAsia="sq-AL"/>
              </w:rPr>
            </w:pPr>
          </w:p>
          <w:p w14:paraId="446BCDBC" w14:textId="77777777" w:rsidR="00671E92" w:rsidRPr="00B00022" w:rsidRDefault="00671E92" w:rsidP="00721DE8">
            <w:pPr>
              <w:autoSpaceDE w:val="0"/>
              <w:autoSpaceDN w:val="0"/>
              <w:contextualSpacing/>
              <w:rPr>
                <w:lang w:eastAsia="sq-AL"/>
              </w:rPr>
            </w:pPr>
          </w:p>
          <w:p w14:paraId="0955B473" w14:textId="77777777" w:rsidR="00522E80" w:rsidRPr="00B00022" w:rsidRDefault="00522E80" w:rsidP="00721DE8">
            <w:pPr>
              <w:autoSpaceDE w:val="0"/>
              <w:autoSpaceDN w:val="0"/>
              <w:contextualSpacing/>
              <w:rPr>
                <w:lang w:eastAsia="sq-AL"/>
              </w:rPr>
            </w:pPr>
          </w:p>
          <w:p w14:paraId="5504DD99" w14:textId="335AC925" w:rsidR="00671E92" w:rsidRPr="00B52420" w:rsidRDefault="00671E92" w:rsidP="00721DE8">
            <w:pPr>
              <w:autoSpaceDE w:val="0"/>
              <w:autoSpaceDN w:val="0"/>
              <w:contextualSpacing/>
              <w:jc w:val="center"/>
              <w:rPr>
                <w:b/>
                <w:lang w:eastAsia="sq-AL"/>
              </w:rPr>
            </w:pPr>
            <w:r w:rsidRPr="00B52420">
              <w:rPr>
                <w:b/>
                <w:lang w:eastAsia="sq-AL"/>
              </w:rPr>
              <w:t xml:space="preserve">UDHËZIM ADMINISTRATIV (ME) Nr. </w:t>
            </w:r>
            <w:r w:rsidR="00633AEB" w:rsidRPr="00B52420">
              <w:rPr>
                <w:b/>
                <w:lang w:eastAsia="sq-AL"/>
              </w:rPr>
              <w:t>xx</w:t>
            </w:r>
            <w:r w:rsidR="00C479FF" w:rsidRPr="00B52420">
              <w:rPr>
                <w:b/>
                <w:lang w:eastAsia="sq-AL"/>
              </w:rPr>
              <w:t>/202</w:t>
            </w:r>
            <w:r w:rsidR="00633AEB" w:rsidRPr="00B52420">
              <w:rPr>
                <w:b/>
                <w:lang w:eastAsia="sq-AL"/>
              </w:rPr>
              <w:t>2</w:t>
            </w:r>
            <w:r w:rsidRPr="00B52420">
              <w:rPr>
                <w:b/>
                <w:lang w:eastAsia="sq-AL"/>
              </w:rPr>
              <w:t xml:space="preserve"> PËR PËRCAKTIMIN E TARIFAVE </w:t>
            </w:r>
            <w:r w:rsidR="00633AEB" w:rsidRPr="00B52420">
              <w:rPr>
                <w:b/>
                <w:lang w:eastAsia="sq-AL"/>
              </w:rPr>
              <w:t xml:space="preserve">TË SHËRBIMIT ME PALËN E TRETË </w:t>
            </w:r>
          </w:p>
          <w:p w14:paraId="1968EA11" w14:textId="77777777" w:rsidR="004A62C3" w:rsidRPr="00B00022" w:rsidRDefault="004A62C3" w:rsidP="00721DE8">
            <w:pPr>
              <w:autoSpaceDE w:val="0"/>
              <w:autoSpaceDN w:val="0"/>
              <w:contextualSpacing/>
              <w:jc w:val="center"/>
              <w:rPr>
                <w:lang w:eastAsia="sq-AL"/>
              </w:rPr>
            </w:pPr>
          </w:p>
          <w:p w14:paraId="2BF98ABC" w14:textId="77777777" w:rsidR="00E8213D" w:rsidRPr="00B00022" w:rsidRDefault="00E8213D" w:rsidP="00721DE8">
            <w:pPr>
              <w:autoSpaceDE w:val="0"/>
              <w:autoSpaceDN w:val="0"/>
              <w:contextualSpacing/>
              <w:jc w:val="center"/>
              <w:rPr>
                <w:lang w:eastAsia="sq-AL"/>
              </w:rPr>
            </w:pPr>
          </w:p>
          <w:p w14:paraId="36B6210E" w14:textId="77777777" w:rsidR="00671E92" w:rsidRPr="0077600C" w:rsidRDefault="00671E92" w:rsidP="00721DE8">
            <w:pPr>
              <w:contextualSpacing/>
              <w:jc w:val="center"/>
              <w:rPr>
                <w:b/>
                <w:lang w:eastAsia="sq-AL"/>
              </w:rPr>
            </w:pPr>
            <w:r w:rsidRPr="0077600C">
              <w:rPr>
                <w:b/>
                <w:lang w:eastAsia="sq-AL"/>
              </w:rPr>
              <w:t>Neni 1</w:t>
            </w:r>
          </w:p>
          <w:p w14:paraId="041EF433" w14:textId="77777777" w:rsidR="00671E92" w:rsidRPr="0077600C" w:rsidRDefault="00671E92" w:rsidP="00721DE8">
            <w:pPr>
              <w:contextualSpacing/>
              <w:jc w:val="center"/>
              <w:rPr>
                <w:b/>
                <w:lang w:eastAsia="sq-AL"/>
              </w:rPr>
            </w:pPr>
            <w:r w:rsidRPr="0077600C">
              <w:rPr>
                <w:b/>
                <w:lang w:eastAsia="sq-AL"/>
              </w:rPr>
              <w:t>Qëllimi</w:t>
            </w:r>
          </w:p>
          <w:p w14:paraId="328B0166" w14:textId="77777777" w:rsidR="00671E92" w:rsidRPr="00EB4502" w:rsidRDefault="00671E92" w:rsidP="00721DE8">
            <w:pPr>
              <w:contextualSpacing/>
              <w:jc w:val="center"/>
              <w:rPr>
                <w:lang w:eastAsia="sq-AL"/>
              </w:rPr>
            </w:pPr>
          </w:p>
          <w:p w14:paraId="2B3EA191" w14:textId="1E1B3B78" w:rsidR="00671E92" w:rsidRPr="00671E92" w:rsidRDefault="00671E92" w:rsidP="00721DE8">
            <w:pPr>
              <w:autoSpaceDE w:val="0"/>
              <w:autoSpaceDN w:val="0"/>
              <w:contextualSpacing/>
              <w:jc w:val="both"/>
              <w:rPr>
                <w:lang w:eastAsia="sq-AL"/>
              </w:rPr>
            </w:pPr>
            <w:r>
              <w:rPr>
                <w:lang w:eastAsia="sq-AL"/>
              </w:rPr>
              <w:t xml:space="preserve">Ky </w:t>
            </w:r>
            <w:r w:rsidRPr="00EB4502">
              <w:rPr>
                <w:lang w:eastAsia="sq-AL"/>
              </w:rPr>
              <w:t>Udhëzim Administrativ</w:t>
            </w:r>
            <w:r>
              <w:rPr>
                <w:lang w:eastAsia="sq-AL"/>
              </w:rPr>
              <w:t xml:space="preserve"> ka për qëllim</w:t>
            </w:r>
            <w:r w:rsidRPr="00EB4502">
              <w:rPr>
                <w:lang w:eastAsia="sq-AL"/>
              </w:rPr>
              <w:t xml:space="preserve"> përcakt</w:t>
            </w:r>
            <w:r>
              <w:rPr>
                <w:lang w:eastAsia="sq-AL"/>
              </w:rPr>
              <w:t>imin e tarifave për shërbimet</w:t>
            </w:r>
            <w:r w:rsidR="00D74A9D">
              <w:rPr>
                <w:lang w:eastAsia="sq-AL"/>
              </w:rPr>
              <w:t xml:space="preserve"> gjeologjike,</w:t>
            </w:r>
            <w:r>
              <w:rPr>
                <w:lang w:eastAsia="sq-AL"/>
              </w:rPr>
              <w:t xml:space="preserve"> të cilat Shërbimi Gjeologjik i </w:t>
            </w:r>
            <w:r>
              <w:rPr>
                <w:lang w:eastAsia="sq-AL"/>
              </w:rPr>
              <w:lastRenderedPageBreak/>
              <w:t xml:space="preserve">Kosovës i kryen </w:t>
            </w:r>
            <w:r w:rsidR="00FA1EF6">
              <w:rPr>
                <w:lang w:eastAsia="sq-AL"/>
              </w:rPr>
              <w:t>me kërkes</w:t>
            </w:r>
            <w:r w:rsidR="00A62247">
              <w:rPr>
                <w:lang w:eastAsia="sq-AL"/>
              </w:rPr>
              <w:t>ë të</w:t>
            </w:r>
            <w:r w:rsidR="00430D62">
              <w:rPr>
                <w:lang w:eastAsia="sq-AL"/>
              </w:rPr>
              <w:t xml:space="preserve"> palëve siç janë </w:t>
            </w:r>
            <w:r w:rsidR="00A62247">
              <w:rPr>
                <w:lang w:eastAsia="sq-AL"/>
              </w:rPr>
              <w:t xml:space="preserve"> persona</w:t>
            </w:r>
            <w:r w:rsidR="00430D62">
              <w:rPr>
                <w:lang w:eastAsia="sq-AL"/>
              </w:rPr>
              <w:t>t</w:t>
            </w:r>
            <w:r w:rsidR="00A62247">
              <w:rPr>
                <w:lang w:eastAsia="sq-AL"/>
              </w:rPr>
              <w:t xml:space="preserve"> </w:t>
            </w:r>
            <w:r w:rsidR="00A62247" w:rsidRPr="00A62247">
              <w:rPr>
                <w:lang w:eastAsia="sq-AL"/>
              </w:rPr>
              <w:t>fizik dhe juridik</w:t>
            </w:r>
            <w:r w:rsidR="00FA1EF6">
              <w:rPr>
                <w:lang w:eastAsia="sq-AL"/>
              </w:rPr>
              <w:t xml:space="preserve">.  </w:t>
            </w:r>
            <w:r w:rsidR="003F6382">
              <w:rPr>
                <w:lang w:eastAsia="sq-AL"/>
              </w:rPr>
              <w:t xml:space="preserve"> </w:t>
            </w:r>
          </w:p>
          <w:p w14:paraId="696BF358" w14:textId="77777777" w:rsidR="00C739CD" w:rsidRPr="00B00022" w:rsidRDefault="00C739CD" w:rsidP="00B20198">
            <w:pPr>
              <w:contextualSpacing/>
              <w:rPr>
                <w:lang w:eastAsia="sq-AL"/>
              </w:rPr>
            </w:pPr>
          </w:p>
          <w:p w14:paraId="160E7E39" w14:textId="77777777" w:rsidR="00671E92" w:rsidRPr="0077600C" w:rsidRDefault="00671E92" w:rsidP="00721DE8">
            <w:pPr>
              <w:contextualSpacing/>
              <w:jc w:val="center"/>
              <w:rPr>
                <w:b/>
                <w:lang w:eastAsia="sq-AL"/>
              </w:rPr>
            </w:pPr>
            <w:r w:rsidRPr="0077600C">
              <w:rPr>
                <w:b/>
                <w:lang w:eastAsia="sq-AL"/>
              </w:rPr>
              <w:t>Neni 2</w:t>
            </w:r>
          </w:p>
          <w:p w14:paraId="450D0515" w14:textId="77777777" w:rsidR="00671E92" w:rsidRPr="0077600C" w:rsidRDefault="00671E92" w:rsidP="00721DE8">
            <w:pPr>
              <w:contextualSpacing/>
              <w:jc w:val="center"/>
              <w:rPr>
                <w:b/>
                <w:lang w:eastAsia="sq-AL"/>
              </w:rPr>
            </w:pPr>
            <w:r w:rsidRPr="0077600C">
              <w:rPr>
                <w:b/>
                <w:lang w:eastAsia="sq-AL"/>
              </w:rPr>
              <w:t>Fushëveprimi</w:t>
            </w:r>
          </w:p>
          <w:p w14:paraId="1F88CF32" w14:textId="77777777" w:rsidR="00671E92" w:rsidRPr="0077600C" w:rsidRDefault="00671E92" w:rsidP="00721DE8">
            <w:pPr>
              <w:contextualSpacing/>
              <w:jc w:val="both"/>
              <w:rPr>
                <w:b/>
                <w:lang w:eastAsia="sq-AL"/>
              </w:rPr>
            </w:pPr>
          </w:p>
          <w:p w14:paraId="5E817F76" w14:textId="4BF301D5" w:rsidR="00671E92" w:rsidRDefault="0052626D" w:rsidP="00721DE8">
            <w:pPr>
              <w:contextualSpacing/>
              <w:jc w:val="both"/>
              <w:rPr>
                <w:lang w:eastAsia="sq-AL"/>
              </w:rPr>
            </w:pPr>
            <w:r>
              <w:rPr>
                <w:lang w:eastAsia="sq-AL"/>
              </w:rPr>
              <w:t xml:space="preserve">Dispozitat e këtij </w:t>
            </w:r>
            <w:r w:rsidR="00671E92" w:rsidRPr="00EB4502">
              <w:rPr>
                <w:lang w:eastAsia="sq-AL"/>
              </w:rPr>
              <w:t xml:space="preserve">Udhëzimi Administrativ janë të obligueshme për të gjithë </w:t>
            </w:r>
            <w:r w:rsidR="00671E92">
              <w:rPr>
                <w:lang w:eastAsia="sq-AL"/>
              </w:rPr>
              <w:t>nëpunësit e Shërbimit Gjeologjik të Kosovës që</w:t>
            </w:r>
            <w:r w:rsidR="00C03BFB">
              <w:rPr>
                <w:lang w:eastAsia="sq-AL"/>
              </w:rPr>
              <w:t xml:space="preserve"> </w:t>
            </w:r>
            <w:r w:rsidR="00671E92">
              <w:rPr>
                <w:lang w:eastAsia="sq-AL"/>
              </w:rPr>
              <w:t xml:space="preserve"> ofrojnë shërbimet e përcaktuara më k</w:t>
            </w:r>
            <w:r w:rsidR="00430D62">
              <w:rPr>
                <w:lang w:eastAsia="sq-AL"/>
              </w:rPr>
              <w:t>ë</w:t>
            </w:r>
            <w:r w:rsidR="00671E92">
              <w:rPr>
                <w:lang w:eastAsia="sq-AL"/>
              </w:rPr>
              <w:t xml:space="preserve">të </w:t>
            </w:r>
            <w:r w:rsidR="00C03BFB">
              <w:rPr>
                <w:lang w:eastAsia="sq-AL"/>
              </w:rPr>
              <w:t>U</w:t>
            </w:r>
            <w:r w:rsidR="00671E92">
              <w:rPr>
                <w:lang w:eastAsia="sq-AL"/>
              </w:rPr>
              <w:t xml:space="preserve">dhëzim </w:t>
            </w:r>
            <w:r w:rsidR="00C03BFB">
              <w:rPr>
                <w:lang w:eastAsia="sq-AL"/>
              </w:rPr>
              <w:t>A</w:t>
            </w:r>
            <w:r w:rsidR="00F50162">
              <w:rPr>
                <w:lang w:eastAsia="sq-AL"/>
              </w:rPr>
              <w:t xml:space="preserve">dministrativ si dhe </w:t>
            </w:r>
            <w:r w:rsidR="00671E92">
              <w:rPr>
                <w:lang w:eastAsia="sq-AL"/>
              </w:rPr>
              <w:t xml:space="preserve">për </w:t>
            </w:r>
            <w:r w:rsidR="00671E92" w:rsidRPr="00EB4502">
              <w:rPr>
                <w:lang w:eastAsia="sq-AL"/>
              </w:rPr>
              <w:t xml:space="preserve">personat fizik dhe juridik </w:t>
            </w:r>
            <w:r w:rsidR="00671E92">
              <w:rPr>
                <w:lang w:eastAsia="sq-AL"/>
              </w:rPr>
              <w:t>që</w:t>
            </w:r>
            <w:r w:rsidR="00C03BFB">
              <w:rPr>
                <w:lang w:eastAsia="sq-AL"/>
              </w:rPr>
              <w:t xml:space="preserve"> </w:t>
            </w:r>
            <w:r w:rsidR="00671E92">
              <w:rPr>
                <w:lang w:eastAsia="sq-AL"/>
              </w:rPr>
              <w:t xml:space="preserve"> kërkojnë shërbimet e përcaktuara </w:t>
            </w:r>
            <w:r w:rsidR="006B7F42">
              <w:rPr>
                <w:lang w:eastAsia="sq-AL"/>
              </w:rPr>
              <w:t xml:space="preserve">me </w:t>
            </w:r>
            <w:r w:rsidR="00671E92">
              <w:rPr>
                <w:lang w:eastAsia="sq-AL"/>
              </w:rPr>
              <w:t xml:space="preserve">këtë </w:t>
            </w:r>
            <w:r w:rsidR="00C03BFB">
              <w:rPr>
                <w:lang w:eastAsia="sq-AL"/>
              </w:rPr>
              <w:t>U</w:t>
            </w:r>
            <w:r w:rsidR="00671E92">
              <w:rPr>
                <w:lang w:eastAsia="sq-AL"/>
              </w:rPr>
              <w:t xml:space="preserve">dhëzim </w:t>
            </w:r>
            <w:r w:rsidR="00C03BFB">
              <w:rPr>
                <w:lang w:eastAsia="sq-AL"/>
              </w:rPr>
              <w:t>A</w:t>
            </w:r>
            <w:r w:rsidR="00671E92">
              <w:rPr>
                <w:lang w:eastAsia="sq-AL"/>
              </w:rPr>
              <w:t xml:space="preserve">dministrativ. </w:t>
            </w:r>
          </w:p>
          <w:p w14:paraId="118DBA80" w14:textId="77777777" w:rsidR="00671E92" w:rsidRPr="00B00022" w:rsidRDefault="00671E92" w:rsidP="00E422F0">
            <w:pPr>
              <w:contextualSpacing/>
              <w:rPr>
                <w:lang w:eastAsia="sq-AL"/>
              </w:rPr>
            </w:pPr>
          </w:p>
          <w:p w14:paraId="05387B66" w14:textId="77777777" w:rsidR="00671E92" w:rsidRPr="007E1FBA" w:rsidRDefault="00671E92" w:rsidP="00721DE8">
            <w:pPr>
              <w:contextualSpacing/>
              <w:jc w:val="center"/>
              <w:rPr>
                <w:b/>
                <w:lang w:eastAsia="sq-AL"/>
              </w:rPr>
            </w:pPr>
            <w:r w:rsidRPr="007E1FBA">
              <w:rPr>
                <w:b/>
                <w:lang w:eastAsia="sq-AL"/>
              </w:rPr>
              <w:t>Neni 3</w:t>
            </w:r>
          </w:p>
          <w:p w14:paraId="62E2A2B0" w14:textId="77777777" w:rsidR="00671E92" w:rsidRPr="00B00022" w:rsidRDefault="00671E92" w:rsidP="00721DE8">
            <w:pPr>
              <w:contextualSpacing/>
              <w:jc w:val="center"/>
              <w:rPr>
                <w:lang w:eastAsia="sq-AL"/>
              </w:rPr>
            </w:pPr>
            <w:r w:rsidRPr="007E1FBA">
              <w:rPr>
                <w:b/>
                <w:lang w:eastAsia="sq-AL"/>
              </w:rPr>
              <w:t>Përkufizimet</w:t>
            </w:r>
          </w:p>
          <w:p w14:paraId="2B882157" w14:textId="77777777" w:rsidR="00671E92" w:rsidRPr="00B00022" w:rsidRDefault="00671E92" w:rsidP="00721DE8">
            <w:pPr>
              <w:contextualSpacing/>
              <w:jc w:val="center"/>
              <w:rPr>
                <w:lang w:eastAsia="sq-AL"/>
              </w:rPr>
            </w:pPr>
          </w:p>
          <w:p w14:paraId="1687DD55" w14:textId="380C2B36" w:rsidR="00671E92" w:rsidRPr="00B00022" w:rsidRDefault="00822D43" w:rsidP="00721DE8">
            <w:pPr>
              <w:contextualSpacing/>
              <w:jc w:val="both"/>
              <w:rPr>
                <w:lang w:eastAsia="sq-AL"/>
              </w:rPr>
            </w:pPr>
            <w:r>
              <w:rPr>
                <w:lang w:eastAsia="sq-AL"/>
              </w:rPr>
              <w:t xml:space="preserve">Shprehjet </w:t>
            </w:r>
            <w:r w:rsidR="00671E92" w:rsidRPr="00EB4502">
              <w:rPr>
                <w:lang w:eastAsia="sq-AL"/>
              </w:rPr>
              <w:t>e përdorura në këtë Udhëzim</w:t>
            </w:r>
            <w:r w:rsidR="00671E92">
              <w:rPr>
                <w:lang w:eastAsia="sq-AL"/>
              </w:rPr>
              <w:t xml:space="preserve"> Administrativ kanë kuptimin </w:t>
            </w:r>
            <w:r w:rsidR="00671E92" w:rsidRPr="00B00022">
              <w:rPr>
                <w:lang w:eastAsia="sq-AL"/>
              </w:rPr>
              <w:t>e njëjtë si në Ligjin 06/L-039 për Shërbimin Gjeologjik të Kosovës si dhe legjislacionin përkatës në fuqi</w:t>
            </w:r>
            <w:r w:rsidR="00671E92">
              <w:rPr>
                <w:lang w:eastAsia="sq-AL"/>
              </w:rPr>
              <w:t>.</w:t>
            </w:r>
          </w:p>
          <w:p w14:paraId="17F52072" w14:textId="77777777" w:rsidR="00FE3BE1" w:rsidRPr="00B00022" w:rsidRDefault="00FE3BE1" w:rsidP="00721DE8">
            <w:pPr>
              <w:contextualSpacing/>
              <w:jc w:val="both"/>
              <w:rPr>
                <w:lang w:eastAsia="sq-AL"/>
              </w:rPr>
            </w:pPr>
          </w:p>
          <w:p w14:paraId="31EA6DFC" w14:textId="77777777" w:rsidR="00FE3BE1" w:rsidRPr="00B00022" w:rsidRDefault="00FE3BE1" w:rsidP="00721DE8">
            <w:pPr>
              <w:contextualSpacing/>
              <w:jc w:val="both"/>
              <w:rPr>
                <w:lang w:eastAsia="sq-AL"/>
              </w:rPr>
            </w:pPr>
          </w:p>
          <w:p w14:paraId="416BB64D" w14:textId="77777777" w:rsidR="00671E92" w:rsidRPr="007E1FBA" w:rsidRDefault="00671E92" w:rsidP="00721DE8">
            <w:pPr>
              <w:numPr>
                <w:ilvl w:val="1"/>
                <w:numId w:val="0"/>
              </w:numPr>
              <w:contextualSpacing/>
              <w:jc w:val="center"/>
              <w:rPr>
                <w:b/>
                <w:lang w:eastAsia="sq-AL"/>
              </w:rPr>
            </w:pPr>
            <w:r w:rsidRPr="007E1FBA">
              <w:rPr>
                <w:b/>
                <w:lang w:eastAsia="sq-AL"/>
              </w:rPr>
              <w:t>Neni 4</w:t>
            </w:r>
          </w:p>
          <w:p w14:paraId="5C3D82A2" w14:textId="77777777" w:rsidR="00671E92" w:rsidRPr="007E1FBA" w:rsidRDefault="00671E92" w:rsidP="00721DE8">
            <w:pPr>
              <w:contextualSpacing/>
              <w:jc w:val="center"/>
              <w:rPr>
                <w:b/>
                <w:lang w:eastAsia="sq-AL"/>
              </w:rPr>
            </w:pPr>
            <w:r w:rsidRPr="007E1FBA">
              <w:rPr>
                <w:b/>
                <w:lang w:eastAsia="sq-AL"/>
              </w:rPr>
              <w:t>Shërbimet dhe Tarifat</w:t>
            </w:r>
          </w:p>
          <w:p w14:paraId="3EC978D0" w14:textId="77777777" w:rsidR="00671E92" w:rsidRDefault="00671E92" w:rsidP="00721DE8">
            <w:pPr>
              <w:contextualSpacing/>
              <w:rPr>
                <w:lang w:eastAsia="sq-AL"/>
              </w:rPr>
            </w:pPr>
          </w:p>
          <w:p w14:paraId="2C5A3B80" w14:textId="6504B57D" w:rsidR="00AC2182" w:rsidRPr="00B00022" w:rsidRDefault="00AC2182" w:rsidP="00721DE8">
            <w:pPr>
              <w:contextualSpacing/>
              <w:jc w:val="both"/>
              <w:rPr>
                <w:lang w:eastAsia="sq-AL"/>
              </w:rPr>
            </w:pPr>
            <w:r w:rsidRPr="00B00022">
              <w:rPr>
                <w:lang w:eastAsia="sq-AL"/>
              </w:rPr>
              <w:t xml:space="preserve">1. Sherbimi Gjeologjik i Kosovës, ofron këto sherbime: </w:t>
            </w:r>
          </w:p>
          <w:p w14:paraId="2A740BE0" w14:textId="77777777" w:rsidR="00AC2182" w:rsidRPr="00B00022" w:rsidRDefault="00AC2182" w:rsidP="00721DE8">
            <w:pPr>
              <w:contextualSpacing/>
              <w:jc w:val="both"/>
              <w:rPr>
                <w:lang w:eastAsia="sq-AL"/>
              </w:rPr>
            </w:pPr>
          </w:p>
          <w:p w14:paraId="35052156" w14:textId="0B0708D3" w:rsidR="00AC2182" w:rsidRPr="00B00022" w:rsidRDefault="00AC2182" w:rsidP="00B00022">
            <w:pPr>
              <w:contextualSpacing/>
              <w:jc w:val="both"/>
              <w:rPr>
                <w:lang w:eastAsia="sq-AL"/>
              </w:rPr>
            </w:pPr>
            <w:r w:rsidRPr="00B00022">
              <w:rPr>
                <w:lang w:eastAsia="sq-AL"/>
              </w:rPr>
              <w:t xml:space="preserve">1.1 dhënja e materialit arkivor gjeologo-minerar, institucioneve shtetrore dhe private, përsonave fizik dhe juridik vendas dhe të huaj, duke mundesuar shqyrtimin, kopjimin dhe skanimin e tyre; </w:t>
            </w:r>
          </w:p>
          <w:p w14:paraId="4AC8183F" w14:textId="77777777" w:rsidR="00AC2182" w:rsidRPr="00B00022" w:rsidRDefault="00AC2182" w:rsidP="00B00022">
            <w:pPr>
              <w:contextualSpacing/>
              <w:jc w:val="both"/>
              <w:rPr>
                <w:lang w:eastAsia="sq-AL"/>
              </w:rPr>
            </w:pPr>
            <w:r w:rsidRPr="00B00022">
              <w:rPr>
                <w:lang w:eastAsia="sq-AL"/>
              </w:rPr>
              <w:t xml:space="preserve">1.2 studime gjeofizike dhe sizmologjike, pas blerjes së pajisjeve perkatese; </w:t>
            </w:r>
          </w:p>
          <w:p w14:paraId="19F68C69" w14:textId="77777777" w:rsidR="00AC2182" w:rsidRPr="00B00022" w:rsidRDefault="00AC2182" w:rsidP="00AC2182">
            <w:pPr>
              <w:ind w:left="353"/>
              <w:contextualSpacing/>
              <w:jc w:val="both"/>
              <w:rPr>
                <w:lang w:eastAsia="sq-AL"/>
              </w:rPr>
            </w:pPr>
          </w:p>
          <w:p w14:paraId="1AAA7646" w14:textId="0D486E67" w:rsidR="008B58AA" w:rsidRPr="00B00022" w:rsidRDefault="00AC2182" w:rsidP="008B58AA">
            <w:pPr>
              <w:ind w:left="353"/>
              <w:contextualSpacing/>
              <w:jc w:val="both"/>
              <w:rPr>
                <w:lang w:eastAsia="sq-AL"/>
              </w:rPr>
            </w:pPr>
            <w:r w:rsidRPr="00B00022">
              <w:rPr>
                <w:lang w:eastAsia="sq-AL"/>
              </w:rPr>
              <w:t>1.3 analiza kimike</w:t>
            </w:r>
            <w:r w:rsidR="00C739CD" w:rsidRPr="00B00022">
              <w:rPr>
                <w:lang w:eastAsia="sq-AL"/>
              </w:rPr>
              <w:t xml:space="preserve"> me ICP</w:t>
            </w:r>
            <w:r w:rsidR="008B58AA" w:rsidRPr="00B00022">
              <w:rPr>
                <w:lang w:eastAsia="sq-AL"/>
              </w:rPr>
              <w:t xml:space="preserve">-MS, SEM, dhe Raman Spektrometer, pas funksionalizimit </w:t>
            </w:r>
            <w:r w:rsidR="002E327B" w:rsidRPr="00B00022">
              <w:rPr>
                <w:lang w:eastAsia="sq-AL"/>
              </w:rPr>
              <w:t xml:space="preserve">të </w:t>
            </w:r>
            <w:r w:rsidR="008B58AA" w:rsidRPr="00B00022">
              <w:rPr>
                <w:lang w:eastAsia="sq-AL"/>
              </w:rPr>
              <w:t xml:space="preserve">pajisjeve laboratorike; </w:t>
            </w:r>
          </w:p>
          <w:p w14:paraId="18881713" w14:textId="77777777" w:rsidR="008B58AA" w:rsidRPr="00B00022" w:rsidRDefault="008B58AA" w:rsidP="008B58AA">
            <w:pPr>
              <w:ind w:left="353"/>
              <w:contextualSpacing/>
              <w:jc w:val="both"/>
              <w:rPr>
                <w:lang w:eastAsia="sq-AL"/>
              </w:rPr>
            </w:pPr>
          </w:p>
          <w:p w14:paraId="37E9FDDB" w14:textId="77777777" w:rsidR="008B58AA" w:rsidRPr="00B00022" w:rsidRDefault="008B58AA" w:rsidP="008B58AA">
            <w:pPr>
              <w:ind w:left="353"/>
              <w:contextualSpacing/>
              <w:jc w:val="both"/>
              <w:rPr>
                <w:lang w:eastAsia="sq-AL"/>
              </w:rPr>
            </w:pPr>
            <w:r w:rsidRPr="00B00022">
              <w:rPr>
                <w:lang w:eastAsia="sq-AL"/>
              </w:rPr>
              <w:t xml:space="preserve">1.4 analiza mineralogjike; </w:t>
            </w:r>
          </w:p>
          <w:p w14:paraId="26BC9F1D" w14:textId="77777777" w:rsidR="008B58AA" w:rsidRPr="00B00022" w:rsidRDefault="008B58AA" w:rsidP="008B58AA">
            <w:pPr>
              <w:ind w:left="353"/>
              <w:contextualSpacing/>
              <w:jc w:val="both"/>
              <w:rPr>
                <w:lang w:eastAsia="sq-AL"/>
              </w:rPr>
            </w:pPr>
          </w:p>
          <w:p w14:paraId="2D30EC3C" w14:textId="77777777" w:rsidR="008B58AA" w:rsidRPr="00B00022" w:rsidRDefault="008B58AA" w:rsidP="008B58AA">
            <w:pPr>
              <w:ind w:left="353"/>
              <w:contextualSpacing/>
              <w:jc w:val="both"/>
              <w:rPr>
                <w:lang w:eastAsia="sq-AL"/>
              </w:rPr>
            </w:pPr>
            <w:r w:rsidRPr="00B00022">
              <w:rPr>
                <w:lang w:eastAsia="sq-AL"/>
              </w:rPr>
              <w:t xml:space="preserve">1.5 analiza fiziko-mekanike që kryhen për materiale të ngurta; </w:t>
            </w:r>
          </w:p>
          <w:p w14:paraId="48E38553" w14:textId="77777777" w:rsidR="008B58AA" w:rsidRPr="00B00022" w:rsidRDefault="008B58AA" w:rsidP="008B58AA">
            <w:pPr>
              <w:ind w:left="353"/>
              <w:contextualSpacing/>
              <w:jc w:val="both"/>
              <w:rPr>
                <w:lang w:eastAsia="sq-AL"/>
              </w:rPr>
            </w:pPr>
          </w:p>
          <w:p w14:paraId="5B7E9E96" w14:textId="41CFDE00" w:rsidR="008B58AA" w:rsidRDefault="00077BA7" w:rsidP="008B58AA">
            <w:pPr>
              <w:ind w:left="353"/>
              <w:contextualSpacing/>
              <w:jc w:val="both"/>
              <w:rPr>
                <w:lang w:eastAsia="sq-AL"/>
              </w:rPr>
            </w:pPr>
            <w:r>
              <w:rPr>
                <w:lang w:eastAsia="sq-AL"/>
              </w:rPr>
              <w:t>1.6 përgat</w:t>
            </w:r>
            <w:r w:rsidR="008B58AA" w:rsidRPr="00B00022">
              <w:rPr>
                <w:lang w:eastAsia="sq-AL"/>
              </w:rPr>
              <w:t>itja e shlifeve dhe anshlifeve.</w:t>
            </w:r>
          </w:p>
          <w:p w14:paraId="638DC899" w14:textId="4A46D6C7" w:rsidR="00AC2182" w:rsidRDefault="00AC2182" w:rsidP="008B58AA">
            <w:pPr>
              <w:ind w:left="353"/>
              <w:contextualSpacing/>
              <w:jc w:val="both"/>
              <w:rPr>
                <w:lang w:eastAsia="sq-AL"/>
              </w:rPr>
            </w:pPr>
          </w:p>
          <w:p w14:paraId="51557CE8" w14:textId="77777777" w:rsidR="00AC2182" w:rsidRDefault="00AC2182" w:rsidP="00721DE8">
            <w:pPr>
              <w:contextualSpacing/>
              <w:jc w:val="both"/>
              <w:rPr>
                <w:lang w:eastAsia="sq-AL"/>
              </w:rPr>
            </w:pPr>
          </w:p>
          <w:p w14:paraId="522C95FC" w14:textId="5975BF48" w:rsidR="00671E92" w:rsidRDefault="005E773D" w:rsidP="00721DE8">
            <w:pPr>
              <w:contextualSpacing/>
              <w:jc w:val="both"/>
              <w:rPr>
                <w:lang w:eastAsia="sq-AL"/>
              </w:rPr>
            </w:pPr>
            <w:r>
              <w:rPr>
                <w:lang w:eastAsia="sq-AL"/>
              </w:rPr>
              <w:t>2.</w:t>
            </w:r>
            <w:r w:rsidR="006D57DF">
              <w:rPr>
                <w:lang w:eastAsia="sq-AL"/>
              </w:rPr>
              <w:t xml:space="preserve"> </w:t>
            </w:r>
            <w:r w:rsidR="00671E92" w:rsidRPr="0047427C">
              <w:rPr>
                <w:lang w:eastAsia="sq-AL"/>
              </w:rPr>
              <w:t>Shërbimi Gjeologjik i Kosovës, kryen shërbimet</w:t>
            </w:r>
            <w:r w:rsidR="00D74A9D">
              <w:rPr>
                <w:lang w:eastAsia="sq-AL"/>
              </w:rPr>
              <w:t xml:space="preserve"> </w:t>
            </w:r>
            <w:r w:rsidR="00527C3C">
              <w:rPr>
                <w:lang w:eastAsia="sq-AL"/>
              </w:rPr>
              <w:t>për personat</w:t>
            </w:r>
            <w:r w:rsidR="00527C3C" w:rsidRPr="00527C3C">
              <w:rPr>
                <w:lang w:eastAsia="sq-AL"/>
              </w:rPr>
              <w:t xml:space="preserve"> fizik dhe juridik</w:t>
            </w:r>
            <w:r w:rsidR="00671E92" w:rsidRPr="0047427C">
              <w:rPr>
                <w:lang w:eastAsia="sq-AL"/>
              </w:rPr>
              <w:t xml:space="preserve">, me kompensim monetar sipas tarifave të përcaktuara në </w:t>
            </w:r>
            <w:r w:rsidR="00C739CD" w:rsidRPr="00C739CD">
              <w:rPr>
                <w:lang w:eastAsia="sq-AL"/>
              </w:rPr>
              <w:t>Shtojcën 1, 2, 3, 4, 5</w:t>
            </w:r>
            <w:r w:rsidR="00671E92" w:rsidRPr="00C739CD">
              <w:rPr>
                <w:lang w:eastAsia="sq-AL"/>
              </w:rPr>
              <w:t xml:space="preserve"> </w:t>
            </w:r>
            <w:r w:rsidR="00671E92">
              <w:rPr>
                <w:lang w:eastAsia="sq-AL"/>
              </w:rPr>
              <w:t xml:space="preserve">të këtij </w:t>
            </w:r>
            <w:r w:rsidR="00FE3BE1">
              <w:rPr>
                <w:lang w:eastAsia="sq-AL"/>
              </w:rPr>
              <w:t>U</w:t>
            </w:r>
            <w:r w:rsidR="00671E92">
              <w:rPr>
                <w:lang w:eastAsia="sq-AL"/>
              </w:rPr>
              <w:t xml:space="preserve">dhëzimi </w:t>
            </w:r>
            <w:r w:rsidR="00FE3BE1">
              <w:rPr>
                <w:lang w:eastAsia="sq-AL"/>
              </w:rPr>
              <w:t>A</w:t>
            </w:r>
            <w:r w:rsidR="00671E92">
              <w:rPr>
                <w:lang w:eastAsia="sq-AL"/>
              </w:rPr>
              <w:t>dministrativ.</w:t>
            </w:r>
          </w:p>
          <w:p w14:paraId="1D298E89" w14:textId="77777777" w:rsidR="00374E9E" w:rsidRDefault="00374E9E" w:rsidP="00721DE8">
            <w:pPr>
              <w:contextualSpacing/>
              <w:jc w:val="both"/>
              <w:rPr>
                <w:lang w:eastAsia="sq-AL"/>
              </w:rPr>
            </w:pPr>
          </w:p>
          <w:p w14:paraId="18AF3A92" w14:textId="301C0D60" w:rsidR="00671E92" w:rsidRPr="009C222B" w:rsidRDefault="00B20198" w:rsidP="00721DE8">
            <w:pPr>
              <w:contextualSpacing/>
              <w:jc w:val="both"/>
              <w:rPr>
                <w:lang w:eastAsia="sq-AL"/>
              </w:rPr>
            </w:pPr>
            <w:r>
              <w:rPr>
                <w:lang w:eastAsia="sq-AL"/>
              </w:rPr>
              <w:t>2.</w:t>
            </w:r>
            <w:r w:rsidR="00374E9E">
              <w:rPr>
                <w:lang w:eastAsia="sq-AL"/>
              </w:rPr>
              <w:t xml:space="preserve"> </w:t>
            </w:r>
            <w:r w:rsidR="00671E92">
              <w:rPr>
                <w:lang w:eastAsia="sq-AL"/>
              </w:rPr>
              <w:t>Çdo shërbim i ofruar nga Shërbimi Gjeologjik i Kosovës, duhet të përmbaj nënshkrimin e hartuesit apo personit përgjegjës</w:t>
            </w:r>
            <w:r w:rsidR="002E3AE1">
              <w:rPr>
                <w:lang w:eastAsia="sq-AL"/>
              </w:rPr>
              <w:t xml:space="preserve"> dhe</w:t>
            </w:r>
            <w:r w:rsidR="00671E92">
              <w:rPr>
                <w:lang w:eastAsia="sq-AL"/>
              </w:rPr>
              <w:t xml:space="preserve"> nënshkrimin e Drejtorit Ekzekutiv të Shërbimit Gjeologjik të Kosovës </w:t>
            </w:r>
            <w:r w:rsidR="002E3AE1">
              <w:rPr>
                <w:lang w:eastAsia="sq-AL"/>
              </w:rPr>
              <w:t xml:space="preserve">si </w:t>
            </w:r>
            <w:r w:rsidR="00671E92">
              <w:rPr>
                <w:lang w:eastAsia="sq-AL"/>
              </w:rPr>
              <w:t xml:space="preserve">dhe vulën e Shërbimit Gjeologjik të Kosovës. </w:t>
            </w:r>
          </w:p>
          <w:p w14:paraId="1566C28A" w14:textId="77777777" w:rsidR="00671E92" w:rsidRPr="00B00022" w:rsidRDefault="00671E92" w:rsidP="00721DE8">
            <w:pPr>
              <w:contextualSpacing/>
              <w:jc w:val="center"/>
              <w:rPr>
                <w:lang w:eastAsia="sq-AL"/>
              </w:rPr>
            </w:pPr>
          </w:p>
          <w:p w14:paraId="2241F742" w14:textId="77777777" w:rsidR="00671E92" w:rsidRPr="007058F2" w:rsidRDefault="00671E92" w:rsidP="00721DE8">
            <w:pPr>
              <w:contextualSpacing/>
              <w:jc w:val="center"/>
              <w:rPr>
                <w:b/>
                <w:lang w:eastAsia="sq-AL"/>
              </w:rPr>
            </w:pPr>
            <w:r w:rsidRPr="007058F2">
              <w:rPr>
                <w:b/>
                <w:lang w:eastAsia="sq-AL"/>
              </w:rPr>
              <w:t>Neni 5</w:t>
            </w:r>
          </w:p>
          <w:p w14:paraId="57B7719F" w14:textId="77777777" w:rsidR="00671E92" w:rsidRPr="007058F2" w:rsidRDefault="00671E92" w:rsidP="00721DE8">
            <w:pPr>
              <w:contextualSpacing/>
              <w:jc w:val="center"/>
              <w:rPr>
                <w:b/>
                <w:lang w:eastAsia="sq-AL"/>
              </w:rPr>
            </w:pPr>
            <w:r w:rsidRPr="007058F2">
              <w:rPr>
                <w:b/>
                <w:lang w:eastAsia="sq-AL"/>
              </w:rPr>
              <w:t>Parashtrimi i kërkesës për marrjen e shërbimeve</w:t>
            </w:r>
          </w:p>
          <w:p w14:paraId="338EC804" w14:textId="77777777" w:rsidR="00671E92" w:rsidRDefault="00671E92" w:rsidP="00721DE8">
            <w:pPr>
              <w:ind w:left="720"/>
              <w:contextualSpacing/>
              <w:jc w:val="both"/>
              <w:rPr>
                <w:lang w:eastAsia="sq-AL"/>
              </w:rPr>
            </w:pPr>
            <w:r w:rsidRPr="00EB4502">
              <w:rPr>
                <w:lang w:eastAsia="sq-AL"/>
              </w:rPr>
              <w:t xml:space="preserve">   </w:t>
            </w:r>
            <w:r>
              <w:rPr>
                <w:lang w:eastAsia="sq-AL"/>
              </w:rPr>
              <w:t xml:space="preserve">                             </w:t>
            </w:r>
            <w:r w:rsidRPr="00EB4502">
              <w:rPr>
                <w:lang w:eastAsia="sq-AL"/>
              </w:rPr>
              <w:t xml:space="preserve">    </w:t>
            </w:r>
          </w:p>
          <w:p w14:paraId="079C0079" w14:textId="741F6A72" w:rsidR="00671E92" w:rsidRDefault="00671E92" w:rsidP="00721DE8">
            <w:pPr>
              <w:contextualSpacing/>
              <w:jc w:val="both"/>
              <w:rPr>
                <w:lang w:eastAsia="sq-AL"/>
              </w:rPr>
            </w:pPr>
            <w:r>
              <w:rPr>
                <w:lang w:eastAsia="sq-AL"/>
              </w:rPr>
              <w:t xml:space="preserve">1. Kërkesa </w:t>
            </w:r>
            <w:r w:rsidR="003857BA">
              <w:rPr>
                <w:lang w:eastAsia="sq-AL"/>
              </w:rPr>
              <w:t xml:space="preserve">me shkrim për marrjen e </w:t>
            </w:r>
            <w:r w:rsidR="00912C44">
              <w:rPr>
                <w:lang w:eastAsia="sq-AL"/>
              </w:rPr>
              <w:t xml:space="preserve">shërbimeve  gjeologjike   </w:t>
            </w:r>
            <w:r w:rsidR="003857BA">
              <w:rPr>
                <w:lang w:eastAsia="sq-AL"/>
              </w:rPr>
              <w:t xml:space="preserve">i parashtrohet Shërbimit Gjeologjik të Kosovës sipas Shtojcave të </w:t>
            </w:r>
            <w:r w:rsidR="00C62116">
              <w:rPr>
                <w:lang w:eastAsia="sq-AL"/>
              </w:rPr>
              <w:t>k</w:t>
            </w:r>
            <w:r w:rsidR="003857BA">
              <w:rPr>
                <w:lang w:eastAsia="sq-AL"/>
              </w:rPr>
              <w:t>ëtij Udhëzimi</w:t>
            </w:r>
            <w:r w:rsidR="00C62116">
              <w:rPr>
                <w:lang w:eastAsia="sq-AL"/>
              </w:rPr>
              <w:t xml:space="preserve"> Administrativ</w:t>
            </w:r>
            <w:r>
              <w:rPr>
                <w:lang w:eastAsia="sq-AL"/>
              </w:rPr>
              <w:t>, dhe përmban:</w:t>
            </w:r>
          </w:p>
          <w:p w14:paraId="06CACC38" w14:textId="77777777" w:rsidR="00671E92" w:rsidRPr="00B00022" w:rsidRDefault="00671E92" w:rsidP="00721DE8">
            <w:pPr>
              <w:pStyle w:val="Default"/>
              <w:ind w:left="540"/>
              <w:contextualSpacing/>
              <w:jc w:val="both"/>
              <w:rPr>
                <w:noProof/>
                <w:color w:val="auto"/>
                <w:lang w:val="sq-AL" w:eastAsia="sq-AL"/>
              </w:rPr>
            </w:pPr>
          </w:p>
          <w:p w14:paraId="2D0944E8" w14:textId="1961804D" w:rsidR="00671E92" w:rsidRPr="00B00022" w:rsidRDefault="00671E92" w:rsidP="004560FF">
            <w:pPr>
              <w:pStyle w:val="Default"/>
              <w:numPr>
                <w:ilvl w:val="1"/>
                <w:numId w:val="24"/>
              </w:numPr>
              <w:ind w:left="286" w:firstLine="0"/>
              <w:contextualSpacing/>
              <w:jc w:val="both"/>
              <w:rPr>
                <w:noProof/>
                <w:color w:val="auto"/>
                <w:lang w:val="sq-AL" w:eastAsia="sq-AL"/>
              </w:rPr>
            </w:pPr>
            <w:r w:rsidRPr="00B00022">
              <w:rPr>
                <w:noProof/>
                <w:color w:val="auto"/>
                <w:lang w:val="sq-AL" w:eastAsia="sq-AL"/>
              </w:rPr>
              <w:lastRenderedPageBreak/>
              <w:t>Emrin, mbiemrin</w:t>
            </w:r>
            <w:r w:rsidR="00D51DEA" w:rsidRPr="00B00022">
              <w:rPr>
                <w:noProof/>
                <w:color w:val="auto"/>
                <w:lang w:val="sq-AL" w:eastAsia="sq-AL"/>
              </w:rPr>
              <w:t>,</w:t>
            </w:r>
            <w:r w:rsidRPr="00B00022">
              <w:rPr>
                <w:noProof/>
                <w:color w:val="auto"/>
                <w:lang w:val="sq-AL" w:eastAsia="sq-AL"/>
              </w:rPr>
              <w:t xml:space="preserve"> numrin personal </w:t>
            </w:r>
            <w:r w:rsidR="00D51DEA" w:rsidRPr="00B00022">
              <w:rPr>
                <w:noProof/>
                <w:color w:val="auto"/>
                <w:lang w:val="sq-AL" w:eastAsia="sq-AL"/>
              </w:rPr>
              <w:t xml:space="preserve">dhe adresën e </w:t>
            </w:r>
            <w:r w:rsidRPr="00B00022">
              <w:rPr>
                <w:noProof/>
                <w:color w:val="auto"/>
                <w:lang w:val="sq-AL" w:eastAsia="sq-AL"/>
              </w:rPr>
              <w:t xml:space="preserve"> parashtruesit të kërkesës;</w:t>
            </w:r>
          </w:p>
          <w:p w14:paraId="57A53379" w14:textId="77777777" w:rsidR="00671E92" w:rsidRPr="00B00022" w:rsidRDefault="00671E92" w:rsidP="004560FF">
            <w:pPr>
              <w:pStyle w:val="Default"/>
              <w:ind w:left="286"/>
              <w:contextualSpacing/>
              <w:jc w:val="both"/>
              <w:rPr>
                <w:noProof/>
                <w:color w:val="auto"/>
                <w:lang w:val="sq-AL" w:eastAsia="sq-AL"/>
              </w:rPr>
            </w:pPr>
          </w:p>
          <w:p w14:paraId="77B495D3" w14:textId="7DBDD904" w:rsidR="00671E92" w:rsidRPr="00B00022" w:rsidRDefault="00671E92" w:rsidP="004560FF">
            <w:pPr>
              <w:pStyle w:val="Default"/>
              <w:ind w:left="286"/>
              <w:contextualSpacing/>
              <w:jc w:val="both"/>
              <w:rPr>
                <w:noProof/>
                <w:color w:val="auto"/>
                <w:lang w:val="sq-AL" w:eastAsia="sq-AL"/>
              </w:rPr>
            </w:pPr>
            <w:r w:rsidRPr="00B00022">
              <w:rPr>
                <w:noProof/>
                <w:color w:val="auto"/>
                <w:lang w:val="sq-AL" w:eastAsia="sq-AL"/>
              </w:rPr>
              <w:t>1.2. Emrin e institucionit apo kompanisë që përfaqëson</w:t>
            </w:r>
            <w:r w:rsidR="004560FF" w:rsidRPr="00B00022">
              <w:rPr>
                <w:noProof/>
                <w:color w:val="auto"/>
                <w:lang w:val="sq-AL" w:eastAsia="sq-AL"/>
              </w:rPr>
              <w:t xml:space="preserve"> dhe adresën</w:t>
            </w:r>
            <w:r w:rsidRPr="00B00022">
              <w:rPr>
                <w:noProof/>
                <w:color w:val="auto"/>
                <w:lang w:val="sq-AL" w:eastAsia="sq-AL"/>
              </w:rPr>
              <w:t xml:space="preserve">; </w:t>
            </w:r>
          </w:p>
          <w:p w14:paraId="65E4BCEE" w14:textId="77777777" w:rsidR="00671E92" w:rsidRPr="00B00022" w:rsidRDefault="00671E92" w:rsidP="004560FF">
            <w:pPr>
              <w:pStyle w:val="Default"/>
              <w:ind w:left="286"/>
              <w:contextualSpacing/>
              <w:jc w:val="both"/>
              <w:rPr>
                <w:noProof/>
                <w:color w:val="auto"/>
                <w:lang w:val="sq-AL" w:eastAsia="sq-AL"/>
              </w:rPr>
            </w:pPr>
          </w:p>
          <w:p w14:paraId="1330EB47" w14:textId="0EB66B78" w:rsidR="00671E92" w:rsidRPr="00B00022" w:rsidRDefault="00671E92" w:rsidP="004560FF">
            <w:pPr>
              <w:pStyle w:val="Default"/>
              <w:ind w:left="286"/>
              <w:contextualSpacing/>
              <w:jc w:val="both"/>
              <w:rPr>
                <w:noProof/>
                <w:color w:val="auto"/>
                <w:lang w:val="sq-AL" w:eastAsia="sq-AL"/>
              </w:rPr>
            </w:pPr>
            <w:r w:rsidRPr="00B00022">
              <w:rPr>
                <w:noProof/>
                <w:color w:val="auto"/>
                <w:lang w:val="sq-AL" w:eastAsia="sq-AL"/>
              </w:rPr>
              <w:t>1.3</w:t>
            </w:r>
            <w:r w:rsidR="00374E9E" w:rsidRPr="00B00022">
              <w:rPr>
                <w:noProof/>
                <w:color w:val="auto"/>
                <w:lang w:val="sq-AL" w:eastAsia="sq-AL"/>
              </w:rPr>
              <w:t>.</w:t>
            </w:r>
            <w:r w:rsidRPr="00B00022">
              <w:rPr>
                <w:noProof/>
                <w:color w:val="auto"/>
                <w:lang w:val="sq-AL" w:eastAsia="sq-AL"/>
              </w:rPr>
              <w:t xml:space="preserve"> Në rast të parashtrimit të kërkesës në emër të institucioneve shtetërore apo ndërmarrjeve    publike/private, kërkesa duhet të jetë e nënshkruar dhe e vulosur nga zyrtari kryesor administrativ i institucionit shtetëror apo ndërmarrjes publike/private;</w:t>
            </w:r>
          </w:p>
          <w:p w14:paraId="6E68DAF8" w14:textId="77777777" w:rsidR="00671E92" w:rsidRPr="00B00022" w:rsidRDefault="00671E92" w:rsidP="004560FF">
            <w:pPr>
              <w:pStyle w:val="Default"/>
              <w:contextualSpacing/>
              <w:jc w:val="both"/>
              <w:rPr>
                <w:noProof/>
                <w:color w:val="auto"/>
                <w:lang w:val="sq-AL" w:eastAsia="sq-AL"/>
              </w:rPr>
            </w:pPr>
          </w:p>
          <w:p w14:paraId="47A53E1A" w14:textId="77777777" w:rsidR="00671E92" w:rsidRPr="00B00022" w:rsidRDefault="00671E92" w:rsidP="004560FF">
            <w:pPr>
              <w:pStyle w:val="Default"/>
              <w:ind w:left="286"/>
              <w:contextualSpacing/>
              <w:jc w:val="both"/>
              <w:rPr>
                <w:noProof/>
                <w:color w:val="auto"/>
                <w:lang w:val="sq-AL" w:eastAsia="sq-AL"/>
              </w:rPr>
            </w:pPr>
            <w:r w:rsidRPr="00B00022">
              <w:rPr>
                <w:noProof/>
                <w:color w:val="auto"/>
                <w:lang w:val="sq-AL" w:eastAsia="sq-AL"/>
              </w:rPr>
              <w:t>1.4. Emrin e saktë të shërbimit të kërkuar;</w:t>
            </w:r>
          </w:p>
          <w:p w14:paraId="294C3567" w14:textId="77777777" w:rsidR="00671E92" w:rsidRPr="00B00022" w:rsidRDefault="00671E92" w:rsidP="004560FF">
            <w:pPr>
              <w:pStyle w:val="Default"/>
              <w:ind w:left="286"/>
              <w:contextualSpacing/>
              <w:jc w:val="both"/>
              <w:rPr>
                <w:noProof/>
                <w:color w:val="auto"/>
                <w:lang w:val="sq-AL" w:eastAsia="sq-AL"/>
              </w:rPr>
            </w:pPr>
          </w:p>
          <w:p w14:paraId="6BA96E9B" w14:textId="77777777" w:rsidR="00671E92" w:rsidRPr="00B00022" w:rsidRDefault="00671E92" w:rsidP="004560FF">
            <w:pPr>
              <w:pStyle w:val="Default"/>
              <w:ind w:left="286"/>
              <w:contextualSpacing/>
              <w:jc w:val="both"/>
              <w:rPr>
                <w:noProof/>
                <w:color w:val="auto"/>
                <w:lang w:val="sq-AL" w:eastAsia="sq-AL"/>
              </w:rPr>
            </w:pPr>
            <w:r w:rsidRPr="00B00022">
              <w:rPr>
                <w:noProof/>
                <w:color w:val="auto"/>
                <w:lang w:val="sq-AL" w:eastAsia="sq-AL"/>
              </w:rPr>
              <w:t>1.5. Nënshkrimin e parashtruesit të kërkesës;</w:t>
            </w:r>
          </w:p>
          <w:p w14:paraId="5E05275E" w14:textId="77777777" w:rsidR="00671E92" w:rsidRPr="00B00022" w:rsidRDefault="00671E92" w:rsidP="004560FF">
            <w:pPr>
              <w:pStyle w:val="Default"/>
              <w:ind w:left="286"/>
              <w:contextualSpacing/>
              <w:jc w:val="both"/>
              <w:rPr>
                <w:noProof/>
                <w:color w:val="auto"/>
                <w:lang w:val="sq-AL" w:eastAsia="sq-AL"/>
              </w:rPr>
            </w:pPr>
          </w:p>
          <w:p w14:paraId="06C4331E" w14:textId="77777777" w:rsidR="00671E92" w:rsidRPr="00B00022" w:rsidRDefault="00671E92" w:rsidP="004560FF">
            <w:pPr>
              <w:pStyle w:val="Default"/>
              <w:ind w:left="286"/>
              <w:contextualSpacing/>
              <w:jc w:val="both"/>
              <w:rPr>
                <w:noProof/>
                <w:color w:val="auto"/>
                <w:lang w:val="sq-AL" w:eastAsia="sq-AL"/>
              </w:rPr>
            </w:pPr>
            <w:r w:rsidRPr="00B00022">
              <w:rPr>
                <w:noProof/>
                <w:color w:val="auto"/>
                <w:lang w:val="sq-AL" w:eastAsia="sq-AL"/>
              </w:rPr>
              <w:t>1.6. Datë e parashtrimit të Kërkesës.</w:t>
            </w:r>
          </w:p>
          <w:p w14:paraId="2FE9C3F1" w14:textId="77777777" w:rsidR="00671E92" w:rsidRDefault="00671E92" w:rsidP="004560FF">
            <w:pPr>
              <w:ind w:left="286"/>
              <w:contextualSpacing/>
              <w:rPr>
                <w:lang w:eastAsia="sq-AL"/>
              </w:rPr>
            </w:pPr>
          </w:p>
          <w:p w14:paraId="360EB750" w14:textId="77777777" w:rsidR="00671E92" w:rsidRDefault="00671E92" w:rsidP="00721DE8">
            <w:pPr>
              <w:contextualSpacing/>
              <w:jc w:val="both"/>
              <w:rPr>
                <w:lang w:eastAsia="sq-AL"/>
              </w:rPr>
            </w:pPr>
          </w:p>
          <w:p w14:paraId="6D9B4BD4" w14:textId="00F5BFF8" w:rsidR="00671E92" w:rsidRDefault="00671E92" w:rsidP="00721DE8">
            <w:pPr>
              <w:contextualSpacing/>
              <w:jc w:val="both"/>
              <w:rPr>
                <w:lang w:eastAsia="sq-AL"/>
              </w:rPr>
            </w:pPr>
            <w:r>
              <w:rPr>
                <w:lang w:eastAsia="sq-AL"/>
              </w:rPr>
              <w:t xml:space="preserve">2. Drejtori Ekzekutiv i Shërbimit Gjeologjik, brenda afatit prej </w:t>
            </w:r>
            <w:r w:rsidR="008F5E6C">
              <w:rPr>
                <w:lang w:eastAsia="sq-AL"/>
              </w:rPr>
              <w:t>pesëmbëdhjetë (</w:t>
            </w:r>
            <w:r>
              <w:rPr>
                <w:lang w:eastAsia="sq-AL"/>
              </w:rPr>
              <w:t>15</w:t>
            </w:r>
            <w:r w:rsidR="008F5E6C">
              <w:rPr>
                <w:lang w:eastAsia="sq-AL"/>
              </w:rPr>
              <w:t>)</w:t>
            </w:r>
            <w:r>
              <w:rPr>
                <w:lang w:eastAsia="sq-AL"/>
              </w:rPr>
              <w:t xml:space="preserve"> ditë pune i kthen përgjigje me shkrim </w:t>
            </w:r>
            <w:r w:rsidR="00B835DE">
              <w:rPr>
                <w:lang w:eastAsia="sq-AL"/>
              </w:rPr>
              <w:t xml:space="preserve">Parashtrusit të </w:t>
            </w:r>
            <w:r w:rsidR="00B835DE" w:rsidRPr="00B835DE">
              <w:rPr>
                <w:lang w:eastAsia="sq-AL"/>
              </w:rPr>
              <w:t xml:space="preserve"> kërkesës </w:t>
            </w:r>
            <w:r>
              <w:rPr>
                <w:lang w:eastAsia="sq-AL"/>
              </w:rPr>
              <w:t xml:space="preserve">lidhur </w:t>
            </w:r>
            <w:r w:rsidR="00866ED3">
              <w:rPr>
                <w:lang w:eastAsia="sq-AL"/>
              </w:rPr>
              <w:t xml:space="preserve">me </w:t>
            </w:r>
            <w:r w:rsidR="00063425">
              <w:rPr>
                <w:lang w:eastAsia="sq-AL"/>
              </w:rPr>
              <w:t xml:space="preserve">shërbimet e </w:t>
            </w:r>
            <w:r>
              <w:rPr>
                <w:lang w:eastAsia="sq-AL"/>
              </w:rPr>
              <w:t xml:space="preserve">kërkuara sipas paragrafit 1 të këtij neni. </w:t>
            </w:r>
          </w:p>
          <w:p w14:paraId="7639672F" w14:textId="77777777" w:rsidR="00F74E16" w:rsidRDefault="00F74E16" w:rsidP="00721DE8">
            <w:pPr>
              <w:contextualSpacing/>
              <w:jc w:val="both"/>
              <w:rPr>
                <w:lang w:eastAsia="sq-AL"/>
              </w:rPr>
            </w:pPr>
          </w:p>
          <w:p w14:paraId="79B90710" w14:textId="5B780651" w:rsidR="00671E92" w:rsidRDefault="00465CB5" w:rsidP="00721DE8">
            <w:pPr>
              <w:contextualSpacing/>
              <w:jc w:val="both"/>
              <w:rPr>
                <w:lang w:eastAsia="sq-AL"/>
              </w:rPr>
            </w:pPr>
            <w:r>
              <w:rPr>
                <w:lang w:eastAsia="sq-AL"/>
              </w:rPr>
              <w:t>3. Shërbimi Gjeologjik i Kosovës i trajton kërkesat e Palëve sipas radhës së pranimit  të tyre.</w:t>
            </w:r>
          </w:p>
          <w:p w14:paraId="4B147D94" w14:textId="77777777" w:rsidR="004560FF" w:rsidRDefault="004560FF" w:rsidP="00721DE8">
            <w:pPr>
              <w:contextualSpacing/>
              <w:jc w:val="both"/>
              <w:rPr>
                <w:lang w:eastAsia="sq-AL"/>
              </w:rPr>
            </w:pPr>
          </w:p>
          <w:p w14:paraId="4A50E52D" w14:textId="2C1484EF" w:rsidR="00671E92" w:rsidRDefault="00465CB5" w:rsidP="00721DE8">
            <w:pPr>
              <w:contextualSpacing/>
              <w:jc w:val="both"/>
              <w:rPr>
                <w:lang w:eastAsia="sq-AL"/>
              </w:rPr>
            </w:pPr>
            <w:r>
              <w:rPr>
                <w:lang w:eastAsia="sq-AL"/>
              </w:rPr>
              <w:t xml:space="preserve"> 4</w:t>
            </w:r>
            <w:r w:rsidR="004560FF">
              <w:rPr>
                <w:lang w:eastAsia="sq-AL"/>
              </w:rPr>
              <w:t>.</w:t>
            </w:r>
            <w:r w:rsidR="00374E9E">
              <w:rPr>
                <w:lang w:eastAsia="sq-AL"/>
              </w:rPr>
              <w:t xml:space="preserve"> </w:t>
            </w:r>
            <w:r w:rsidR="00671E92">
              <w:rPr>
                <w:lang w:eastAsia="sq-AL"/>
              </w:rPr>
              <w:t>Drejtori Ekzekutiv i Shërbimit Gjeologjik, në përgjigjen e tij</w:t>
            </w:r>
            <w:r w:rsidR="008B71CC">
              <w:rPr>
                <w:lang w:eastAsia="sq-AL"/>
              </w:rPr>
              <w:t xml:space="preserve"> me shkrim </w:t>
            </w:r>
            <w:r w:rsidR="00671E92">
              <w:rPr>
                <w:lang w:eastAsia="sq-AL"/>
              </w:rPr>
              <w:t xml:space="preserve"> </w:t>
            </w:r>
            <w:r w:rsidR="00E23456">
              <w:rPr>
                <w:lang w:eastAsia="sq-AL"/>
              </w:rPr>
              <w:t>var</w:t>
            </w:r>
            <w:r w:rsidR="00C62116">
              <w:rPr>
                <w:lang w:eastAsia="sq-AL"/>
              </w:rPr>
              <w:t>ë</w:t>
            </w:r>
            <w:r w:rsidR="00E23456">
              <w:rPr>
                <w:lang w:eastAsia="sq-AL"/>
              </w:rPr>
              <w:t>sisht nga lloj</w:t>
            </w:r>
            <w:r w:rsidR="00C62116">
              <w:rPr>
                <w:lang w:eastAsia="sq-AL"/>
              </w:rPr>
              <w:t>i</w:t>
            </w:r>
            <w:r w:rsidR="00E23456">
              <w:rPr>
                <w:lang w:eastAsia="sq-AL"/>
              </w:rPr>
              <w:t xml:space="preserve">  </w:t>
            </w:r>
            <w:r w:rsidR="00C62116">
              <w:rPr>
                <w:lang w:eastAsia="sq-AL"/>
              </w:rPr>
              <w:t xml:space="preserve">dhe </w:t>
            </w:r>
            <w:r w:rsidR="00E23456">
              <w:rPr>
                <w:lang w:eastAsia="sq-AL"/>
              </w:rPr>
              <w:t xml:space="preserve"> natyra e shërbimit</w:t>
            </w:r>
            <w:r w:rsidR="006C6B35">
              <w:rPr>
                <w:lang w:eastAsia="sq-AL"/>
              </w:rPr>
              <w:t xml:space="preserve"> t</w:t>
            </w:r>
            <w:r w:rsidR="00716A06">
              <w:rPr>
                <w:lang w:eastAsia="sq-AL"/>
              </w:rPr>
              <w:t>ë</w:t>
            </w:r>
            <w:r w:rsidR="000F0250">
              <w:rPr>
                <w:lang w:eastAsia="sq-AL"/>
              </w:rPr>
              <w:t xml:space="preserve"> kë</w:t>
            </w:r>
            <w:r w:rsidR="006C6B35">
              <w:rPr>
                <w:lang w:eastAsia="sq-AL"/>
              </w:rPr>
              <w:t xml:space="preserve">rkuar  </w:t>
            </w:r>
            <w:r w:rsidR="00E23456">
              <w:rPr>
                <w:lang w:eastAsia="sq-AL"/>
              </w:rPr>
              <w:t xml:space="preserve"> </w:t>
            </w:r>
            <w:r w:rsidR="00671E92">
              <w:rPr>
                <w:lang w:eastAsia="sq-AL"/>
              </w:rPr>
              <w:t>përcakton afat</w:t>
            </w:r>
            <w:r w:rsidR="0096611D">
              <w:rPr>
                <w:lang w:eastAsia="sq-AL"/>
              </w:rPr>
              <w:t xml:space="preserve">in </w:t>
            </w:r>
            <w:r w:rsidR="00671E92">
              <w:rPr>
                <w:lang w:eastAsia="sq-AL"/>
              </w:rPr>
              <w:t xml:space="preserve"> </w:t>
            </w:r>
            <w:r w:rsidR="00A17070">
              <w:rPr>
                <w:lang w:eastAsia="sq-AL"/>
              </w:rPr>
              <w:t xml:space="preserve">e arsyeshëm </w:t>
            </w:r>
            <w:r w:rsidR="00671E92">
              <w:rPr>
                <w:lang w:eastAsia="sq-AL"/>
              </w:rPr>
              <w:t>kohor</w:t>
            </w:r>
            <w:r w:rsidR="00917AD6">
              <w:rPr>
                <w:lang w:eastAsia="sq-AL"/>
              </w:rPr>
              <w:t xml:space="preserve"> </w:t>
            </w:r>
            <w:r w:rsidR="00671E92">
              <w:rPr>
                <w:lang w:eastAsia="sq-AL"/>
              </w:rPr>
              <w:t xml:space="preserve">për ofrimin e </w:t>
            </w:r>
            <w:r w:rsidR="00C62116">
              <w:rPr>
                <w:lang w:eastAsia="sq-AL"/>
              </w:rPr>
              <w:t xml:space="preserve">shërbimeve </w:t>
            </w:r>
            <w:r w:rsidR="00671E92">
              <w:rPr>
                <w:lang w:eastAsia="sq-AL"/>
              </w:rPr>
              <w:t>përkatës</w:t>
            </w:r>
            <w:r w:rsidR="00C62116">
              <w:rPr>
                <w:lang w:eastAsia="sq-AL"/>
              </w:rPr>
              <w:t>e</w:t>
            </w:r>
            <w:r w:rsidR="004560FF">
              <w:rPr>
                <w:lang w:eastAsia="sq-AL"/>
              </w:rPr>
              <w:t>.</w:t>
            </w:r>
            <w:r>
              <w:rPr>
                <w:lang w:eastAsia="sq-AL"/>
              </w:rPr>
              <w:t xml:space="preserve"> </w:t>
            </w:r>
          </w:p>
          <w:p w14:paraId="70E50558" w14:textId="77777777" w:rsidR="00374E9E" w:rsidRDefault="00374E9E" w:rsidP="00721DE8">
            <w:pPr>
              <w:contextualSpacing/>
              <w:jc w:val="both"/>
              <w:rPr>
                <w:lang w:eastAsia="sq-AL"/>
              </w:rPr>
            </w:pPr>
          </w:p>
          <w:p w14:paraId="6A397C23" w14:textId="0AF3F4F5" w:rsidR="00671E92" w:rsidRDefault="00671E92" w:rsidP="00721DE8">
            <w:pPr>
              <w:contextualSpacing/>
              <w:jc w:val="both"/>
              <w:rPr>
                <w:lang w:eastAsia="sq-AL"/>
              </w:rPr>
            </w:pPr>
            <w:r>
              <w:rPr>
                <w:lang w:eastAsia="sq-AL"/>
              </w:rPr>
              <w:t>5.</w:t>
            </w:r>
            <w:r w:rsidR="00374E9E">
              <w:rPr>
                <w:lang w:eastAsia="sq-AL"/>
              </w:rPr>
              <w:t xml:space="preserve"> </w:t>
            </w:r>
            <w:r w:rsidR="00465CB5">
              <w:rPr>
                <w:lang w:eastAsia="sq-AL"/>
              </w:rPr>
              <w:t>Parashtruesi i kërkesës për shërbimin e ofruar nga</w:t>
            </w:r>
            <w:r>
              <w:rPr>
                <w:lang w:eastAsia="sq-AL"/>
              </w:rPr>
              <w:t xml:space="preserve"> Shërbimi Gjeologjik i Kosovës paguan </w:t>
            </w:r>
            <w:r w:rsidRPr="00E75088">
              <w:rPr>
                <w:lang w:eastAsia="sq-AL"/>
              </w:rPr>
              <w:t>tarifën përkatëse</w:t>
            </w:r>
            <w:r w:rsidR="00A00138">
              <w:rPr>
                <w:lang w:eastAsia="sq-AL"/>
              </w:rPr>
              <w:t xml:space="preserve"> sipas Shtojcave të këtij Udhëzimi Administrativ</w:t>
            </w:r>
            <w:r w:rsidRPr="00E75088">
              <w:rPr>
                <w:lang w:eastAsia="sq-AL"/>
              </w:rPr>
              <w:t xml:space="preserve"> në llogarinë bankare të buxhetit të Republikës së Kosovës.</w:t>
            </w:r>
          </w:p>
          <w:p w14:paraId="1527CF0F" w14:textId="77777777" w:rsidR="00671E92" w:rsidRDefault="00671E92" w:rsidP="00721DE8">
            <w:pPr>
              <w:contextualSpacing/>
              <w:rPr>
                <w:lang w:eastAsia="sq-AL"/>
              </w:rPr>
            </w:pPr>
          </w:p>
          <w:p w14:paraId="333F3DC1" w14:textId="3A70DE3F" w:rsidR="00671E92" w:rsidRPr="00063624" w:rsidRDefault="0041578A" w:rsidP="00721DE8">
            <w:pPr>
              <w:contextualSpacing/>
              <w:jc w:val="both"/>
              <w:rPr>
                <w:lang w:eastAsia="sq-AL"/>
              </w:rPr>
            </w:pPr>
            <w:r>
              <w:rPr>
                <w:lang w:eastAsia="sq-AL"/>
              </w:rPr>
              <w:t xml:space="preserve">6 </w:t>
            </w:r>
            <w:r w:rsidR="00671E92" w:rsidRPr="00063624">
              <w:rPr>
                <w:lang w:eastAsia="sq-AL"/>
              </w:rPr>
              <w:t xml:space="preserve">. Pagesa e  tarifave për </w:t>
            </w:r>
            <w:r w:rsidR="00671E92">
              <w:rPr>
                <w:lang w:eastAsia="sq-AL"/>
              </w:rPr>
              <w:t>v</w:t>
            </w:r>
            <w:r w:rsidR="00671E92" w:rsidRPr="00063624">
              <w:rPr>
                <w:lang w:eastAsia="sq-AL"/>
              </w:rPr>
              <w:t>izitë në Muzeun Shtetërorë të Kristaleve dhe Mineraleve “ Trepça”,</w:t>
            </w:r>
            <w:r w:rsidR="006E5A7F">
              <w:rPr>
                <w:lang w:eastAsia="sq-AL"/>
              </w:rPr>
              <w:t xml:space="preserve"> </w:t>
            </w:r>
            <w:r w:rsidR="006E5A7F" w:rsidRPr="006E5A7F">
              <w:rPr>
                <w:lang w:eastAsia="sq-AL"/>
              </w:rPr>
              <w:t>të përcaktuara në Shtojcën</w:t>
            </w:r>
            <w:r w:rsidR="006E5A7F">
              <w:rPr>
                <w:lang w:eastAsia="sq-AL"/>
              </w:rPr>
              <w:t xml:space="preserve"> </w:t>
            </w:r>
            <w:r w:rsidR="00C739CD">
              <w:rPr>
                <w:lang w:eastAsia="sq-AL"/>
              </w:rPr>
              <w:t xml:space="preserve">5 </w:t>
            </w:r>
            <w:r w:rsidR="006E5A7F" w:rsidRPr="006E5A7F">
              <w:rPr>
                <w:lang w:eastAsia="sq-AL"/>
              </w:rPr>
              <w:t>të këtij Udhëzimi Administrativ</w:t>
            </w:r>
            <w:r w:rsidR="00671E92" w:rsidRPr="00063624">
              <w:rPr>
                <w:lang w:eastAsia="sq-AL"/>
              </w:rPr>
              <w:t xml:space="preserve"> bëhet në ndërtesën e Muzeut Shtetërorë të Kristaleve dhe Mineraleve “ Trepça ”, ndërsa mjetet financiare deponohen në llogarinë bankare të buxhetit të Republikës së Kosovës</w:t>
            </w:r>
            <w:r w:rsidR="00671E92">
              <w:rPr>
                <w:lang w:eastAsia="sq-AL"/>
              </w:rPr>
              <w:t xml:space="preserve"> sipas legjislacionit në fuqi në Republikën e Kosovës</w:t>
            </w:r>
            <w:r w:rsidR="00671E92" w:rsidRPr="00063624">
              <w:rPr>
                <w:lang w:eastAsia="sq-AL"/>
              </w:rPr>
              <w:t>.</w:t>
            </w:r>
          </w:p>
          <w:p w14:paraId="65FE8D34" w14:textId="77777777" w:rsidR="00F74E16" w:rsidRDefault="00F74E16" w:rsidP="00721DE8">
            <w:pPr>
              <w:contextualSpacing/>
              <w:rPr>
                <w:lang w:eastAsia="sq-AL"/>
              </w:rPr>
            </w:pPr>
          </w:p>
          <w:p w14:paraId="19B3D630" w14:textId="77777777" w:rsidR="00671E92" w:rsidRPr="0001043B" w:rsidRDefault="00671E92" w:rsidP="00721DE8">
            <w:pPr>
              <w:contextualSpacing/>
              <w:jc w:val="center"/>
              <w:rPr>
                <w:b/>
                <w:lang w:eastAsia="sq-AL"/>
              </w:rPr>
            </w:pPr>
            <w:r w:rsidRPr="0001043B">
              <w:rPr>
                <w:b/>
                <w:lang w:eastAsia="sq-AL"/>
              </w:rPr>
              <w:t>Neni 6</w:t>
            </w:r>
          </w:p>
          <w:p w14:paraId="232CC1B6" w14:textId="77777777" w:rsidR="00671E92" w:rsidRPr="0001043B" w:rsidRDefault="00671E92" w:rsidP="00721DE8">
            <w:pPr>
              <w:contextualSpacing/>
              <w:jc w:val="center"/>
              <w:rPr>
                <w:b/>
                <w:lang w:eastAsia="sq-AL"/>
              </w:rPr>
            </w:pPr>
            <w:r w:rsidRPr="0001043B">
              <w:rPr>
                <w:b/>
                <w:lang w:eastAsia="sq-AL"/>
              </w:rPr>
              <w:t>Shtojcat</w:t>
            </w:r>
          </w:p>
          <w:p w14:paraId="07102788" w14:textId="77777777" w:rsidR="00671E92" w:rsidRPr="00B00022" w:rsidRDefault="00671E92" w:rsidP="00721DE8">
            <w:pPr>
              <w:contextualSpacing/>
              <w:rPr>
                <w:lang w:eastAsia="sq-AL"/>
              </w:rPr>
            </w:pPr>
          </w:p>
          <w:p w14:paraId="6FB5FD81" w14:textId="1E7E0B73" w:rsidR="00671E92" w:rsidRPr="00C739CD" w:rsidRDefault="00671E92" w:rsidP="00C739CD">
            <w:pPr>
              <w:contextualSpacing/>
              <w:jc w:val="both"/>
              <w:rPr>
                <w:lang w:eastAsia="sq-AL"/>
              </w:rPr>
            </w:pPr>
            <w:r w:rsidRPr="00157ED7">
              <w:rPr>
                <w:lang w:eastAsia="sq-AL"/>
              </w:rPr>
              <w:t>Pjesë përbërëse e këtij Udhëzimi Administrativ janë Shtojcat 1, 2, 3, 4, 5</w:t>
            </w:r>
            <w:r w:rsidR="00374E9E">
              <w:rPr>
                <w:lang w:eastAsia="sq-AL"/>
              </w:rPr>
              <w:t xml:space="preserve">, </w:t>
            </w:r>
            <w:r w:rsidRPr="00157ED7">
              <w:rPr>
                <w:lang w:eastAsia="sq-AL"/>
              </w:rPr>
              <w:t xml:space="preserve"> dhe </w:t>
            </w:r>
            <w:r w:rsidR="00374E9E">
              <w:rPr>
                <w:lang w:eastAsia="sq-AL"/>
              </w:rPr>
              <w:t>Formulari i kërkesës</w:t>
            </w:r>
            <w:r w:rsidR="00CA323B">
              <w:rPr>
                <w:lang w:eastAsia="sq-AL"/>
              </w:rPr>
              <w:t>.</w:t>
            </w:r>
          </w:p>
          <w:p w14:paraId="0239800C" w14:textId="77777777" w:rsidR="00774E3D" w:rsidRPr="00B00022" w:rsidRDefault="00774E3D" w:rsidP="00721DE8">
            <w:pPr>
              <w:contextualSpacing/>
              <w:rPr>
                <w:lang w:eastAsia="sq-AL"/>
              </w:rPr>
            </w:pPr>
          </w:p>
          <w:p w14:paraId="33CB3A65" w14:textId="77777777" w:rsidR="00671E92" w:rsidRPr="0001043B" w:rsidRDefault="00671E92" w:rsidP="00721DE8">
            <w:pPr>
              <w:contextualSpacing/>
              <w:jc w:val="center"/>
              <w:rPr>
                <w:b/>
                <w:lang w:eastAsia="sq-AL"/>
              </w:rPr>
            </w:pPr>
            <w:r w:rsidRPr="0001043B">
              <w:rPr>
                <w:b/>
                <w:lang w:eastAsia="sq-AL"/>
              </w:rPr>
              <w:t>Neni 7</w:t>
            </w:r>
          </w:p>
          <w:p w14:paraId="168C0A56" w14:textId="77777777" w:rsidR="00671E92" w:rsidRPr="0001043B" w:rsidRDefault="00671E92" w:rsidP="00721DE8">
            <w:pPr>
              <w:contextualSpacing/>
              <w:jc w:val="center"/>
              <w:rPr>
                <w:b/>
                <w:lang w:eastAsia="sq-AL"/>
              </w:rPr>
            </w:pPr>
            <w:r w:rsidRPr="0001043B">
              <w:rPr>
                <w:b/>
                <w:lang w:eastAsia="sq-AL"/>
              </w:rPr>
              <w:t>Hyrja në fuqi</w:t>
            </w:r>
          </w:p>
          <w:p w14:paraId="15755053" w14:textId="77777777" w:rsidR="00671E92" w:rsidRPr="00B00022" w:rsidRDefault="00671E92" w:rsidP="00721DE8">
            <w:pPr>
              <w:contextualSpacing/>
              <w:jc w:val="both"/>
              <w:rPr>
                <w:lang w:eastAsia="sq-AL"/>
              </w:rPr>
            </w:pPr>
          </w:p>
          <w:p w14:paraId="509733C7" w14:textId="7A8C3931" w:rsidR="00671E92" w:rsidRPr="00B00022" w:rsidRDefault="00671E92" w:rsidP="00721DE8">
            <w:pPr>
              <w:contextualSpacing/>
              <w:jc w:val="both"/>
              <w:rPr>
                <w:lang w:eastAsia="sq-AL"/>
              </w:rPr>
            </w:pPr>
            <w:r w:rsidRPr="00B00022">
              <w:rPr>
                <w:lang w:eastAsia="sq-AL"/>
              </w:rPr>
              <w:t xml:space="preserve">Ky Udhëzim Administrativ hyn në fuqi shtatë (7) ditë pas </w:t>
            </w:r>
            <w:r w:rsidR="00D35124" w:rsidRPr="00B00022">
              <w:rPr>
                <w:lang w:eastAsia="sq-AL"/>
              </w:rPr>
              <w:t>publikimit në Gazetën Zyrtare.</w:t>
            </w:r>
            <w:r w:rsidR="00DD4DE8" w:rsidRPr="00B00022">
              <w:rPr>
                <w:lang w:eastAsia="sq-AL"/>
              </w:rPr>
              <w:t xml:space="preserve"> </w:t>
            </w:r>
          </w:p>
          <w:p w14:paraId="40CA2B27" w14:textId="723BB042" w:rsidR="00F67248" w:rsidRPr="00B00022" w:rsidRDefault="00671E92" w:rsidP="00F74E16">
            <w:pPr>
              <w:contextualSpacing/>
              <w:jc w:val="right"/>
              <w:rPr>
                <w:lang w:eastAsia="sq-AL"/>
              </w:rPr>
            </w:pPr>
            <w:r w:rsidRPr="00B00022">
              <w:rPr>
                <w:lang w:eastAsia="sq-AL"/>
              </w:rPr>
              <w:t xml:space="preserve">                                                                                  </w:t>
            </w:r>
            <w:r w:rsidR="00C739CD" w:rsidRPr="00B00022">
              <w:rPr>
                <w:lang w:eastAsia="sq-AL"/>
              </w:rPr>
              <w:t xml:space="preserve">                        </w:t>
            </w:r>
          </w:p>
          <w:p w14:paraId="6CA1CCB0" w14:textId="2FC4B5ED" w:rsidR="00F67248" w:rsidRPr="00B00022" w:rsidRDefault="00F67248" w:rsidP="00721DE8">
            <w:pPr>
              <w:contextualSpacing/>
              <w:jc w:val="right"/>
              <w:rPr>
                <w:lang w:eastAsia="sq-AL"/>
              </w:rPr>
            </w:pPr>
            <w:r w:rsidRPr="00B00022">
              <w:rPr>
                <w:lang w:eastAsia="sq-AL"/>
              </w:rPr>
              <w:t>Artane Rizvanolli</w:t>
            </w:r>
          </w:p>
          <w:p w14:paraId="257A5A54" w14:textId="77777777" w:rsidR="00F74E16" w:rsidRPr="00B00022" w:rsidRDefault="00F74E16" w:rsidP="00721DE8">
            <w:pPr>
              <w:contextualSpacing/>
              <w:jc w:val="right"/>
              <w:rPr>
                <w:lang w:eastAsia="sq-AL"/>
              </w:rPr>
            </w:pPr>
          </w:p>
          <w:p w14:paraId="26193D84" w14:textId="452487CB" w:rsidR="00D771D3" w:rsidRPr="00B00022" w:rsidRDefault="00F74E16" w:rsidP="00F74E16">
            <w:pPr>
              <w:contextualSpacing/>
              <w:jc w:val="center"/>
              <w:rPr>
                <w:lang w:eastAsia="sq-AL"/>
              </w:rPr>
            </w:pPr>
            <w:r w:rsidRPr="00B00022">
              <w:rPr>
                <w:lang w:eastAsia="sq-AL"/>
              </w:rPr>
              <w:t xml:space="preserve">                           </w:t>
            </w:r>
            <w:r w:rsidR="00671E92" w:rsidRPr="00B00022">
              <w:rPr>
                <w:lang w:eastAsia="sq-AL"/>
              </w:rPr>
              <w:t>____________________</w:t>
            </w:r>
            <w:r w:rsidRPr="00B00022">
              <w:rPr>
                <w:lang w:eastAsia="sq-AL"/>
              </w:rPr>
              <w:t>__</w:t>
            </w:r>
          </w:p>
          <w:p w14:paraId="42C6C985" w14:textId="49DCC9E4" w:rsidR="00830D96" w:rsidRPr="00B00022" w:rsidRDefault="00671E92" w:rsidP="00721DE8">
            <w:pPr>
              <w:contextualSpacing/>
              <w:jc w:val="right"/>
              <w:rPr>
                <w:lang w:eastAsia="sq-AL"/>
              </w:rPr>
            </w:pPr>
            <w:r w:rsidRPr="00B00022">
              <w:rPr>
                <w:lang w:eastAsia="sq-AL"/>
              </w:rPr>
              <w:t xml:space="preserve">                 Minist</w:t>
            </w:r>
            <w:r w:rsidR="00E8213D" w:rsidRPr="00B00022">
              <w:rPr>
                <w:lang w:eastAsia="sq-AL"/>
              </w:rPr>
              <w:t>re</w:t>
            </w:r>
            <w:r w:rsidRPr="00B00022">
              <w:rPr>
                <w:lang w:eastAsia="sq-AL"/>
              </w:rPr>
              <w:t xml:space="preserve"> </w:t>
            </w:r>
            <w:r w:rsidR="00307CE7" w:rsidRPr="00B00022">
              <w:rPr>
                <w:lang w:eastAsia="sq-AL"/>
              </w:rPr>
              <w:t xml:space="preserve">e </w:t>
            </w:r>
            <w:r w:rsidRPr="00B00022">
              <w:rPr>
                <w:lang w:eastAsia="sq-AL"/>
              </w:rPr>
              <w:t xml:space="preserve"> Ekonomisë </w:t>
            </w:r>
          </w:p>
          <w:p w14:paraId="17D73034" w14:textId="77777777" w:rsidR="00852120" w:rsidRPr="00B00022" w:rsidRDefault="00852120" w:rsidP="00721DE8">
            <w:pPr>
              <w:contextualSpacing/>
              <w:jc w:val="right"/>
              <w:rPr>
                <w:lang w:eastAsia="sq-AL"/>
              </w:rPr>
            </w:pPr>
          </w:p>
          <w:p w14:paraId="40E8B8E4" w14:textId="77777777" w:rsidR="00F74E16" w:rsidRPr="00B00022" w:rsidRDefault="00F74E16" w:rsidP="00721DE8">
            <w:pPr>
              <w:contextualSpacing/>
              <w:jc w:val="right"/>
              <w:rPr>
                <w:lang w:eastAsia="sq-AL"/>
              </w:rPr>
            </w:pPr>
          </w:p>
          <w:p w14:paraId="180E1A31" w14:textId="10B5AF88" w:rsidR="00477159" w:rsidRPr="00830D96" w:rsidRDefault="00477159" w:rsidP="00C60E87">
            <w:pPr>
              <w:contextualSpacing/>
              <w:rPr>
                <w:lang w:eastAsia="sq-AL"/>
              </w:rPr>
            </w:pPr>
            <w:r w:rsidRPr="00B00022">
              <w:rPr>
                <w:lang w:eastAsia="sq-AL"/>
              </w:rPr>
              <w:t>Prishtinë,  .....</w:t>
            </w:r>
            <w:r w:rsidR="00C60E87" w:rsidRPr="00B00022">
              <w:rPr>
                <w:lang w:eastAsia="sq-AL"/>
              </w:rPr>
              <w:t>.</w:t>
            </w:r>
            <w:r w:rsidRPr="00B00022">
              <w:rPr>
                <w:lang w:eastAsia="sq-AL"/>
              </w:rPr>
              <w:t>/</w:t>
            </w:r>
            <w:r w:rsidR="00C60E87" w:rsidRPr="00B00022">
              <w:rPr>
                <w:lang w:eastAsia="sq-AL"/>
              </w:rPr>
              <w:t>.</w:t>
            </w:r>
            <w:r w:rsidRPr="00B00022">
              <w:rPr>
                <w:lang w:eastAsia="sq-AL"/>
              </w:rPr>
              <w:t>…../ 202</w:t>
            </w:r>
            <w:r w:rsidR="005E773D" w:rsidRPr="00B00022">
              <w:rPr>
                <w:lang w:eastAsia="sq-AL"/>
              </w:rPr>
              <w:t>2</w:t>
            </w:r>
          </w:p>
        </w:tc>
        <w:tc>
          <w:tcPr>
            <w:tcW w:w="4410" w:type="dxa"/>
          </w:tcPr>
          <w:p w14:paraId="0140E3BD" w14:textId="1677F0FE" w:rsidR="00671E92" w:rsidRPr="002B353F" w:rsidRDefault="00671E92" w:rsidP="00721DE8">
            <w:pPr>
              <w:contextualSpacing/>
              <w:jc w:val="both"/>
              <w:rPr>
                <w:b/>
                <w:lang w:eastAsia="sq-AL"/>
              </w:rPr>
            </w:pPr>
            <w:r w:rsidRPr="002B353F">
              <w:rPr>
                <w:b/>
                <w:lang w:eastAsia="sq-AL"/>
              </w:rPr>
              <w:lastRenderedPageBreak/>
              <w:t xml:space="preserve">Minister of </w:t>
            </w:r>
            <w:r w:rsidR="008402D2" w:rsidRPr="002B353F">
              <w:rPr>
                <w:b/>
                <w:lang w:eastAsia="sq-AL"/>
              </w:rPr>
              <w:t xml:space="preserve">Ministry of </w:t>
            </w:r>
            <w:r w:rsidRPr="002B353F">
              <w:rPr>
                <w:b/>
                <w:lang w:eastAsia="sq-AL"/>
              </w:rPr>
              <w:t>Economy</w:t>
            </w:r>
            <w:r w:rsidR="00B52F18" w:rsidRPr="002B353F">
              <w:rPr>
                <w:b/>
                <w:lang w:eastAsia="sq-AL"/>
              </w:rPr>
              <w:t>,</w:t>
            </w:r>
          </w:p>
          <w:p w14:paraId="28644FA6" w14:textId="77777777" w:rsidR="00671E92" w:rsidRPr="002B353F" w:rsidRDefault="00671E92" w:rsidP="00721DE8">
            <w:pPr>
              <w:contextualSpacing/>
              <w:jc w:val="both"/>
              <w:rPr>
                <w:b/>
                <w:lang w:eastAsia="sq-AL"/>
              </w:rPr>
            </w:pPr>
          </w:p>
          <w:p w14:paraId="316D818F" w14:textId="740F37C0" w:rsidR="00671E92" w:rsidRPr="00B00022" w:rsidRDefault="00671E92" w:rsidP="00721DE8">
            <w:pPr>
              <w:autoSpaceDE w:val="0"/>
              <w:autoSpaceDN w:val="0"/>
              <w:adjustRightInd w:val="0"/>
              <w:contextualSpacing/>
              <w:jc w:val="both"/>
              <w:rPr>
                <w:lang w:eastAsia="sq-AL"/>
              </w:rPr>
            </w:pPr>
            <w:r w:rsidRPr="00B00022">
              <w:rPr>
                <w:lang w:eastAsia="sq-AL"/>
              </w:rPr>
              <w:t xml:space="preserve">Pursuant to </w:t>
            </w:r>
            <w:r w:rsidR="00A21770" w:rsidRPr="00B00022">
              <w:rPr>
                <w:lang w:eastAsia="sq-AL"/>
              </w:rPr>
              <w:t>a</w:t>
            </w:r>
            <w:r w:rsidRPr="00B00022">
              <w:rPr>
                <w:lang w:eastAsia="sq-AL"/>
              </w:rPr>
              <w:t xml:space="preserve">rticle 18 </w:t>
            </w:r>
            <w:r w:rsidR="00044E00" w:rsidRPr="00B00022">
              <w:rPr>
                <w:lang w:eastAsia="sq-AL"/>
              </w:rPr>
              <w:t>sub</w:t>
            </w:r>
            <w:r w:rsidRPr="00B00022">
              <w:rPr>
                <w:lang w:eastAsia="sq-AL"/>
              </w:rPr>
              <w:t xml:space="preserve">paragraph 1.3 of Law </w:t>
            </w:r>
            <w:r w:rsidR="00A21770" w:rsidRPr="00B00022">
              <w:rPr>
                <w:lang w:eastAsia="sq-AL"/>
              </w:rPr>
              <w:t>N</w:t>
            </w:r>
            <w:r w:rsidR="00374E9E" w:rsidRPr="00B00022">
              <w:rPr>
                <w:lang w:eastAsia="sq-AL"/>
              </w:rPr>
              <w:t>o.06</w:t>
            </w:r>
            <w:r w:rsidRPr="00B00022">
              <w:rPr>
                <w:lang w:eastAsia="sq-AL"/>
              </w:rPr>
              <w:t>/</w:t>
            </w:r>
            <w:r w:rsidR="00374E9E" w:rsidRPr="00B00022">
              <w:rPr>
                <w:lang w:eastAsia="sq-AL"/>
              </w:rPr>
              <w:t>L</w:t>
            </w:r>
            <w:r w:rsidRPr="00B00022">
              <w:rPr>
                <w:lang w:eastAsia="sq-AL"/>
              </w:rPr>
              <w:t>-039 on the Kosovo Geological Service (Official Gazett</w:t>
            </w:r>
            <w:r w:rsidR="00374E9E" w:rsidRPr="00B00022">
              <w:rPr>
                <w:lang w:eastAsia="sq-AL"/>
              </w:rPr>
              <w:t>e of the Republic of Kosovo No.</w:t>
            </w:r>
            <w:r w:rsidRPr="00B00022">
              <w:rPr>
                <w:lang w:eastAsia="sq-AL"/>
              </w:rPr>
              <w:t>6/3 M</w:t>
            </w:r>
            <w:r w:rsidR="001854C5" w:rsidRPr="00B00022">
              <w:rPr>
                <w:lang w:eastAsia="sq-AL"/>
              </w:rPr>
              <w:t>ay</w:t>
            </w:r>
            <w:r w:rsidRPr="00B00022">
              <w:rPr>
                <w:lang w:eastAsia="sq-AL"/>
              </w:rPr>
              <w:t xml:space="preserve"> 2018), </w:t>
            </w:r>
            <w:r w:rsidR="00A21770" w:rsidRPr="00B00022">
              <w:rPr>
                <w:lang w:eastAsia="sq-AL"/>
              </w:rPr>
              <w:t>a</w:t>
            </w:r>
            <w:r w:rsidRPr="00B00022">
              <w:rPr>
                <w:lang w:eastAsia="sq-AL"/>
              </w:rPr>
              <w:t xml:space="preserve">rticle 8 </w:t>
            </w:r>
            <w:r w:rsidR="00C93113" w:rsidRPr="00B00022">
              <w:rPr>
                <w:lang w:eastAsia="sq-AL"/>
              </w:rPr>
              <w:t xml:space="preserve">subparagraph </w:t>
            </w:r>
            <w:r w:rsidR="00374E9E" w:rsidRPr="00B00022">
              <w:rPr>
                <w:lang w:eastAsia="sq-AL"/>
              </w:rPr>
              <w:t>1.4 of Regulation (GRK) No.</w:t>
            </w:r>
            <w:r w:rsidRPr="00B00022">
              <w:rPr>
                <w:lang w:eastAsia="sq-AL"/>
              </w:rPr>
              <w:t>0</w:t>
            </w:r>
            <w:r w:rsidR="00374E9E" w:rsidRPr="00B00022">
              <w:rPr>
                <w:lang w:eastAsia="sq-AL"/>
              </w:rPr>
              <w:t>2</w:t>
            </w:r>
            <w:r w:rsidRPr="00B00022">
              <w:rPr>
                <w:lang w:eastAsia="sq-AL"/>
              </w:rPr>
              <w:t>/202</w:t>
            </w:r>
            <w:r w:rsidR="00B52F18" w:rsidRPr="00B00022">
              <w:rPr>
                <w:lang w:eastAsia="sq-AL"/>
              </w:rPr>
              <w:t xml:space="preserve">1 </w:t>
            </w:r>
            <w:r w:rsidRPr="00B00022">
              <w:rPr>
                <w:lang w:eastAsia="sq-AL"/>
              </w:rPr>
              <w:t xml:space="preserve"> on the Areas of Administrative Responsibility of the Office of the Prime Minister and Ministries, </w:t>
            </w:r>
            <w:r w:rsidR="001A189D" w:rsidRPr="000556DF">
              <w:t>as amended and supplemented by Regulation No. 04/2021</w:t>
            </w:r>
            <w:r w:rsidR="000021FE" w:rsidRPr="00B00022">
              <w:rPr>
                <w:lang w:eastAsia="sq-AL"/>
              </w:rPr>
              <w:t xml:space="preserve">,  </w:t>
            </w:r>
            <w:r w:rsidRPr="00B00022">
              <w:rPr>
                <w:lang w:eastAsia="sq-AL"/>
              </w:rPr>
              <w:t xml:space="preserve">as well as </w:t>
            </w:r>
            <w:r w:rsidR="00A21770" w:rsidRPr="00B00022">
              <w:rPr>
                <w:lang w:eastAsia="sq-AL"/>
              </w:rPr>
              <w:t>a</w:t>
            </w:r>
            <w:r w:rsidRPr="00B00022">
              <w:rPr>
                <w:lang w:eastAsia="sq-AL"/>
              </w:rPr>
              <w:t xml:space="preserve">rticle 38 paragraph 6 of Regulation </w:t>
            </w:r>
            <w:r w:rsidR="00A21770" w:rsidRPr="00B00022">
              <w:rPr>
                <w:lang w:eastAsia="sq-AL"/>
              </w:rPr>
              <w:t>N</w:t>
            </w:r>
            <w:r w:rsidR="00374E9E" w:rsidRPr="00B00022">
              <w:rPr>
                <w:lang w:eastAsia="sq-AL"/>
              </w:rPr>
              <w:t>o.</w:t>
            </w:r>
            <w:r w:rsidRPr="00B00022">
              <w:rPr>
                <w:lang w:eastAsia="sq-AL"/>
              </w:rPr>
              <w:t>09/2011 of Rules and Procedure of the Government of the Republic of Kosovo (Official Gazett</w:t>
            </w:r>
            <w:r w:rsidR="00374E9E" w:rsidRPr="00B00022">
              <w:rPr>
                <w:lang w:eastAsia="sq-AL"/>
              </w:rPr>
              <w:t>e of the Republic of Kosovo No.</w:t>
            </w:r>
            <w:r w:rsidRPr="00B00022">
              <w:rPr>
                <w:lang w:eastAsia="sq-AL"/>
              </w:rPr>
              <w:t>15/12 September 2011),</w:t>
            </w:r>
          </w:p>
          <w:p w14:paraId="511011C2" w14:textId="77777777" w:rsidR="00671E92" w:rsidRPr="00B00022" w:rsidRDefault="00671E92" w:rsidP="00721DE8">
            <w:pPr>
              <w:contextualSpacing/>
              <w:jc w:val="both"/>
              <w:rPr>
                <w:lang w:eastAsia="sq-AL"/>
              </w:rPr>
            </w:pPr>
          </w:p>
          <w:p w14:paraId="72A440A7" w14:textId="77777777" w:rsidR="00BF0A6F" w:rsidRPr="00B00022" w:rsidRDefault="00BF0A6F" w:rsidP="00721DE8">
            <w:pPr>
              <w:contextualSpacing/>
              <w:jc w:val="both"/>
              <w:rPr>
                <w:lang w:eastAsia="sq-AL"/>
              </w:rPr>
            </w:pPr>
          </w:p>
          <w:p w14:paraId="70861767" w14:textId="03550F88" w:rsidR="00671E92" w:rsidRPr="00B00022" w:rsidRDefault="00671E92" w:rsidP="00721DE8">
            <w:pPr>
              <w:contextualSpacing/>
              <w:jc w:val="both"/>
              <w:rPr>
                <w:lang w:eastAsia="sq-AL"/>
              </w:rPr>
            </w:pPr>
            <w:r w:rsidRPr="00B00022">
              <w:rPr>
                <w:lang w:eastAsia="sq-AL"/>
              </w:rPr>
              <w:t>Issues:</w:t>
            </w:r>
          </w:p>
          <w:p w14:paraId="38A72A5B" w14:textId="77777777" w:rsidR="005F2D85" w:rsidRPr="00B00022" w:rsidRDefault="005F2D85" w:rsidP="00721DE8">
            <w:pPr>
              <w:autoSpaceDE w:val="0"/>
              <w:autoSpaceDN w:val="0"/>
              <w:contextualSpacing/>
              <w:rPr>
                <w:lang w:eastAsia="sq-AL"/>
              </w:rPr>
            </w:pPr>
          </w:p>
          <w:p w14:paraId="58138CF1" w14:textId="77777777" w:rsidR="001A189D" w:rsidRDefault="001A189D" w:rsidP="00721DE8">
            <w:pPr>
              <w:autoSpaceDE w:val="0"/>
              <w:autoSpaceDN w:val="0"/>
              <w:contextualSpacing/>
              <w:jc w:val="center"/>
              <w:rPr>
                <w:b/>
                <w:lang w:eastAsia="sq-AL"/>
              </w:rPr>
            </w:pPr>
          </w:p>
          <w:p w14:paraId="2C393E7A" w14:textId="63597066" w:rsidR="00671E92" w:rsidRPr="00B52420" w:rsidRDefault="00671E92" w:rsidP="00721DE8">
            <w:pPr>
              <w:autoSpaceDE w:val="0"/>
              <w:autoSpaceDN w:val="0"/>
              <w:contextualSpacing/>
              <w:jc w:val="center"/>
              <w:rPr>
                <w:b/>
                <w:lang w:eastAsia="sq-AL"/>
              </w:rPr>
            </w:pPr>
            <w:bookmarkStart w:id="0" w:name="_GoBack"/>
            <w:bookmarkEnd w:id="0"/>
            <w:r w:rsidRPr="00B52420">
              <w:rPr>
                <w:b/>
                <w:lang w:eastAsia="sq-AL"/>
              </w:rPr>
              <w:t>ADMINISTRATIVE INSTRUCTION (ME) No.</w:t>
            </w:r>
            <w:r w:rsidR="00073B09">
              <w:rPr>
                <w:b/>
                <w:lang w:eastAsia="sq-AL"/>
              </w:rPr>
              <w:t>xx</w:t>
            </w:r>
            <w:r w:rsidR="00073B09" w:rsidRPr="00B52420" w:rsidDel="00073B09">
              <w:rPr>
                <w:b/>
                <w:lang w:eastAsia="sq-AL"/>
              </w:rPr>
              <w:t xml:space="preserve"> </w:t>
            </w:r>
            <w:r w:rsidR="00C479FF" w:rsidRPr="00B52420">
              <w:rPr>
                <w:b/>
                <w:lang w:eastAsia="sq-AL"/>
              </w:rPr>
              <w:t>/202</w:t>
            </w:r>
            <w:r w:rsidR="00ED5D91">
              <w:rPr>
                <w:b/>
                <w:lang w:eastAsia="sq-AL"/>
              </w:rPr>
              <w:t>2</w:t>
            </w:r>
            <w:r w:rsidRPr="00B52420">
              <w:rPr>
                <w:b/>
                <w:lang w:eastAsia="sq-AL"/>
              </w:rPr>
              <w:t xml:space="preserve"> </w:t>
            </w:r>
            <w:r w:rsidR="00BF0A6F" w:rsidRPr="00B52420">
              <w:rPr>
                <w:b/>
                <w:lang w:eastAsia="sq-AL"/>
              </w:rPr>
              <w:t>ON DEFINING THIRD PARTY SERVICE TARIFFS</w:t>
            </w:r>
          </w:p>
          <w:p w14:paraId="118E7BB1" w14:textId="222BE050" w:rsidR="00153AB2" w:rsidRPr="00B00022" w:rsidRDefault="00153AB2" w:rsidP="00721DE8">
            <w:pPr>
              <w:contextualSpacing/>
              <w:rPr>
                <w:lang w:eastAsia="sq-AL"/>
              </w:rPr>
            </w:pPr>
            <w:r w:rsidRPr="00B00022">
              <w:rPr>
                <w:lang w:eastAsia="sq-AL"/>
              </w:rPr>
              <w:tab/>
            </w:r>
          </w:p>
          <w:p w14:paraId="1F4C219F" w14:textId="77777777" w:rsidR="00E8213D" w:rsidRPr="00B00022" w:rsidRDefault="00E8213D" w:rsidP="00721DE8">
            <w:pPr>
              <w:contextualSpacing/>
              <w:rPr>
                <w:lang w:eastAsia="sq-AL"/>
              </w:rPr>
            </w:pPr>
          </w:p>
          <w:p w14:paraId="204A0B18" w14:textId="77777777" w:rsidR="00BF0A6F" w:rsidRPr="00B00022" w:rsidRDefault="00BF0A6F" w:rsidP="00721DE8">
            <w:pPr>
              <w:contextualSpacing/>
              <w:rPr>
                <w:lang w:eastAsia="sq-AL"/>
              </w:rPr>
            </w:pPr>
          </w:p>
          <w:p w14:paraId="4E7FC899" w14:textId="77777777" w:rsidR="00671E92" w:rsidRPr="0077600C" w:rsidRDefault="00671E92" w:rsidP="00721DE8">
            <w:pPr>
              <w:contextualSpacing/>
              <w:jc w:val="center"/>
              <w:rPr>
                <w:b/>
                <w:lang w:eastAsia="sq-AL"/>
              </w:rPr>
            </w:pPr>
            <w:r w:rsidRPr="0077600C">
              <w:rPr>
                <w:b/>
                <w:lang w:eastAsia="sq-AL"/>
              </w:rPr>
              <w:t>Article 1</w:t>
            </w:r>
          </w:p>
          <w:p w14:paraId="173F6B9A" w14:textId="77777777" w:rsidR="00671E92" w:rsidRPr="00B00022" w:rsidRDefault="00671E92" w:rsidP="00721DE8">
            <w:pPr>
              <w:contextualSpacing/>
              <w:jc w:val="center"/>
              <w:rPr>
                <w:lang w:eastAsia="sq-AL"/>
              </w:rPr>
            </w:pPr>
            <w:r w:rsidRPr="0077600C">
              <w:rPr>
                <w:b/>
                <w:lang w:eastAsia="sq-AL"/>
              </w:rPr>
              <w:t>Purpose</w:t>
            </w:r>
          </w:p>
          <w:p w14:paraId="770FBA80" w14:textId="77777777" w:rsidR="00671E92" w:rsidRPr="00B00022" w:rsidRDefault="00671E92" w:rsidP="00721DE8">
            <w:pPr>
              <w:contextualSpacing/>
              <w:jc w:val="center"/>
              <w:rPr>
                <w:lang w:eastAsia="sq-AL"/>
              </w:rPr>
            </w:pPr>
          </w:p>
          <w:p w14:paraId="1322AB6F" w14:textId="349ABBD7" w:rsidR="00671E92" w:rsidRPr="00B00022" w:rsidRDefault="00D74A9D" w:rsidP="00721DE8">
            <w:pPr>
              <w:contextualSpacing/>
              <w:jc w:val="both"/>
              <w:rPr>
                <w:lang w:eastAsia="sq-AL"/>
              </w:rPr>
            </w:pPr>
            <w:r w:rsidRPr="00B00022">
              <w:rPr>
                <w:lang w:eastAsia="sq-AL"/>
              </w:rPr>
              <w:t xml:space="preserve">This Administrative Instruction aims to determine the tariffs for geological services, which the Kosovo Geological Survey </w:t>
            </w:r>
            <w:r w:rsidRPr="00B00022">
              <w:rPr>
                <w:lang w:eastAsia="sq-AL"/>
              </w:rPr>
              <w:lastRenderedPageBreak/>
              <w:t>performs at the request of parties such as natural and legal persons.</w:t>
            </w:r>
          </w:p>
          <w:p w14:paraId="19E89B4A" w14:textId="77777777" w:rsidR="00C739CD" w:rsidRPr="00B00022" w:rsidRDefault="00C739CD" w:rsidP="00B20198">
            <w:pPr>
              <w:contextualSpacing/>
              <w:rPr>
                <w:lang w:eastAsia="sq-AL"/>
              </w:rPr>
            </w:pPr>
          </w:p>
          <w:p w14:paraId="126D91CC" w14:textId="77777777" w:rsidR="00671E92" w:rsidRPr="0077600C" w:rsidRDefault="00671E92" w:rsidP="00721DE8">
            <w:pPr>
              <w:contextualSpacing/>
              <w:jc w:val="center"/>
              <w:rPr>
                <w:b/>
                <w:lang w:eastAsia="sq-AL"/>
              </w:rPr>
            </w:pPr>
            <w:r w:rsidRPr="0077600C">
              <w:rPr>
                <w:b/>
                <w:lang w:eastAsia="sq-AL"/>
              </w:rPr>
              <w:t>Article 2</w:t>
            </w:r>
          </w:p>
          <w:p w14:paraId="107EEB8C" w14:textId="77777777" w:rsidR="00671E92" w:rsidRPr="0077600C" w:rsidRDefault="00671E92" w:rsidP="00721DE8">
            <w:pPr>
              <w:contextualSpacing/>
              <w:jc w:val="center"/>
              <w:rPr>
                <w:b/>
                <w:lang w:eastAsia="sq-AL"/>
              </w:rPr>
            </w:pPr>
            <w:r w:rsidRPr="0077600C">
              <w:rPr>
                <w:b/>
                <w:lang w:eastAsia="sq-AL"/>
              </w:rPr>
              <w:t>Scope</w:t>
            </w:r>
          </w:p>
          <w:p w14:paraId="701F0251" w14:textId="77777777" w:rsidR="00671E92" w:rsidRPr="0077600C" w:rsidRDefault="00671E92" w:rsidP="00721DE8">
            <w:pPr>
              <w:contextualSpacing/>
              <w:jc w:val="both"/>
              <w:rPr>
                <w:b/>
                <w:lang w:eastAsia="sq-AL"/>
              </w:rPr>
            </w:pPr>
          </w:p>
          <w:p w14:paraId="70A8E0EC" w14:textId="1897F5D6" w:rsidR="00671E92" w:rsidRPr="00B00022" w:rsidRDefault="004B5CF0" w:rsidP="00721DE8">
            <w:pPr>
              <w:contextualSpacing/>
              <w:jc w:val="both"/>
              <w:rPr>
                <w:lang w:eastAsia="sq-AL"/>
              </w:rPr>
            </w:pPr>
            <w:r>
              <w:rPr>
                <w:lang w:eastAsia="sq-AL"/>
              </w:rPr>
              <w:t xml:space="preserve">Provisions </w:t>
            </w:r>
            <w:r w:rsidR="00671E92" w:rsidRPr="00B00022">
              <w:rPr>
                <w:lang w:eastAsia="sq-AL"/>
              </w:rPr>
              <w:t xml:space="preserve">of this Administrative Instruction are binding for all employees of the Kosovo Geological Service who provide the services specified in this </w:t>
            </w:r>
            <w:r w:rsidR="00C03BFB" w:rsidRPr="00B00022">
              <w:rPr>
                <w:lang w:eastAsia="sq-AL"/>
              </w:rPr>
              <w:t>A</w:t>
            </w:r>
            <w:r w:rsidR="00671E92" w:rsidRPr="00B00022">
              <w:rPr>
                <w:lang w:eastAsia="sq-AL"/>
              </w:rPr>
              <w:t xml:space="preserve">dministrative </w:t>
            </w:r>
            <w:r w:rsidR="00C03BFB" w:rsidRPr="00B00022">
              <w:rPr>
                <w:lang w:eastAsia="sq-AL"/>
              </w:rPr>
              <w:t>I</w:t>
            </w:r>
            <w:r w:rsidR="00671E92" w:rsidRPr="00B00022">
              <w:rPr>
                <w:lang w:eastAsia="sq-AL"/>
              </w:rPr>
              <w:t>nstruction as well as for natural and legal persons requesting the services specified in this administrative instruction.</w:t>
            </w:r>
          </w:p>
          <w:p w14:paraId="6A46806B" w14:textId="77777777" w:rsidR="00671E92" w:rsidRPr="00B00022" w:rsidRDefault="00671E92" w:rsidP="00721DE8">
            <w:pPr>
              <w:contextualSpacing/>
              <w:jc w:val="both"/>
              <w:rPr>
                <w:lang w:eastAsia="sq-AL"/>
              </w:rPr>
            </w:pPr>
          </w:p>
          <w:p w14:paraId="2DB96A6E" w14:textId="77777777" w:rsidR="00671E92" w:rsidRPr="007E1FBA" w:rsidRDefault="00671E92" w:rsidP="00721DE8">
            <w:pPr>
              <w:contextualSpacing/>
              <w:jc w:val="center"/>
              <w:rPr>
                <w:b/>
                <w:lang w:eastAsia="sq-AL"/>
              </w:rPr>
            </w:pPr>
            <w:r w:rsidRPr="007E1FBA">
              <w:rPr>
                <w:b/>
                <w:lang w:eastAsia="sq-AL"/>
              </w:rPr>
              <w:t>Article 3</w:t>
            </w:r>
          </w:p>
          <w:p w14:paraId="3D34C478" w14:textId="77777777" w:rsidR="00671E92" w:rsidRPr="007E1FBA" w:rsidRDefault="00671E92" w:rsidP="00721DE8">
            <w:pPr>
              <w:contextualSpacing/>
              <w:jc w:val="center"/>
              <w:rPr>
                <w:b/>
                <w:lang w:eastAsia="sq-AL"/>
              </w:rPr>
            </w:pPr>
            <w:r w:rsidRPr="007E1FBA">
              <w:rPr>
                <w:b/>
                <w:lang w:eastAsia="sq-AL"/>
              </w:rPr>
              <w:t>Definitions</w:t>
            </w:r>
          </w:p>
          <w:p w14:paraId="2C620683" w14:textId="77777777" w:rsidR="00671E92" w:rsidRPr="00B00022" w:rsidRDefault="00671E92" w:rsidP="00721DE8">
            <w:pPr>
              <w:contextualSpacing/>
              <w:jc w:val="center"/>
              <w:rPr>
                <w:lang w:eastAsia="sq-AL"/>
              </w:rPr>
            </w:pPr>
          </w:p>
          <w:p w14:paraId="47A09E0A" w14:textId="77777777" w:rsidR="00671E92" w:rsidRPr="00B00022" w:rsidRDefault="00671E92" w:rsidP="00721DE8">
            <w:pPr>
              <w:contextualSpacing/>
              <w:jc w:val="both"/>
              <w:rPr>
                <w:lang w:eastAsia="sq-AL"/>
              </w:rPr>
            </w:pPr>
            <w:r w:rsidRPr="00B00022">
              <w:rPr>
                <w:lang w:eastAsia="sq-AL"/>
              </w:rPr>
              <w:t>The terms used in this Administrative Instruction shall have the same meaning as in Law 06/L-039 on Kosovo Geological Service and relevant legislation in force.</w:t>
            </w:r>
          </w:p>
          <w:p w14:paraId="1908DC01" w14:textId="77777777" w:rsidR="00671E92" w:rsidRPr="00B00022" w:rsidRDefault="00671E92" w:rsidP="00721DE8">
            <w:pPr>
              <w:numPr>
                <w:ilvl w:val="1"/>
                <w:numId w:val="0"/>
              </w:numPr>
              <w:contextualSpacing/>
              <w:rPr>
                <w:lang w:eastAsia="sq-AL"/>
              </w:rPr>
            </w:pPr>
          </w:p>
          <w:p w14:paraId="75E4B5D7" w14:textId="77777777" w:rsidR="00FE3BE1" w:rsidRPr="00B00022" w:rsidRDefault="00FE3BE1" w:rsidP="00721DE8">
            <w:pPr>
              <w:numPr>
                <w:ilvl w:val="1"/>
                <w:numId w:val="0"/>
              </w:numPr>
              <w:contextualSpacing/>
              <w:rPr>
                <w:lang w:eastAsia="sq-AL"/>
              </w:rPr>
            </w:pPr>
          </w:p>
          <w:p w14:paraId="754E7DEF" w14:textId="77777777" w:rsidR="00C739CD" w:rsidRPr="00B00022" w:rsidRDefault="00C739CD" w:rsidP="00721DE8">
            <w:pPr>
              <w:numPr>
                <w:ilvl w:val="1"/>
                <w:numId w:val="0"/>
              </w:numPr>
              <w:contextualSpacing/>
              <w:rPr>
                <w:lang w:eastAsia="sq-AL"/>
              </w:rPr>
            </w:pPr>
          </w:p>
          <w:p w14:paraId="03ECE34A" w14:textId="77777777" w:rsidR="00671E92" w:rsidRPr="007E1FBA" w:rsidRDefault="00671E92" w:rsidP="00721DE8">
            <w:pPr>
              <w:numPr>
                <w:ilvl w:val="1"/>
                <w:numId w:val="0"/>
              </w:numPr>
              <w:contextualSpacing/>
              <w:jc w:val="center"/>
              <w:rPr>
                <w:b/>
                <w:lang w:eastAsia="sq-AL"/>
              </w:rPr>
            </w:pPr>
            <w:r w:rsidRPr="007E1FBA">
              <w:rPr>
                <w:b/>
                <w:lang w:eastAsia="sq-AL"/>
              </w:rPr>
              <w:t>Article 4</w:t>
            </w:r>
          </w:p>
          <w:p w14:paraId="31D847F4" w14:textId="77777777" w:rsidR="00671E92" w:rsidRPr="007E1FBA" w:rsidRDefault="00671E92" w:rsidP="00721DE8">
            <w:pPr>
              <w:contextualSpacing/>
              <w:jc w:val="center"/>
              <w:rPr>
                <w:b/>
                <w:lang w:eastAsia="sq-AL"/>
              </w:rPr>
            </w:pPr>
            <w:r w:rsidRPr="007E1FBA">
              <w:rPr>
                <w:b/>
                <w:lang w:eastAsia="sq-AL"/>
              </w:rPr>
              <w:t>Services and Tariffs</w:t>
            </w:r>
          </w:p>
          <w:p w14:paraId="288BFD9C" w14:textId="77777777" w:rsidR="00C739CD" w:rsidRPr="00B00022" w:rsidRDefault="00C739CD" w:rsidP="00721DE8">
            <w:pPr>
              <w:contextualSpacing/>
              <w:jc w:val="both"/>
              <w:rPr>
                <w:lang w:eastAsia="sq-AL"/>
              </w:rPr>
            </w:pPr>
          </w:p>
          <w:p w14:paraId="0BCE37FC" w14:textId="13902DBD" w:rsidR="00DA6C14" w:rsidRPr="00B00022" w:rsidRDefault="00C739CD" w:rsidP="00DA6C14">
            <w:pPr>
              <w:contextualSpacing/>
              <w:jc w:val="both"/>
              <w:rPr>
                <w:lang w:eastAsia="sq-AL"/>
              </w:rPr>
            </w:pPr>
            <w:r w:rsidRPr="00B00022">
              <w:rPr>
                <w:lang w:eastAsia="sq-AL"/>
              </w:rPr>
              <w:t>1.</w:t>
            </w:r>
            <w:r w:rsidR="00DA6C14" w:rsidRPr="00B00022">
              <w:rPr>
                <w:lang w:eastAsia="sq-AL"/>
              </w:rPr>
              <w:t xml:space="preserve"> The Kosovo Geological Service , provides the following services: </w:t>
            </w:r>
          </w:p>
          <w:p w14:paraId="01467805" w14:textId="77777777" w:rsidR="00DA6C14" w:rsidRPr="00B00022" w:rsidRDefault="00DA6C14" w:rsidP="00DA6C14">
            <w:pPr>
              <w:contextualSpacing/>
              <w:jc w:val="both"/>
              <w:rPr>
                <w:lang w:eastAsia="sq-AL"/>
              </w:rPr>
            </w:pPr>
          </w:p>
          <w:p w14:paraId="07771782" w14:textId="77777777" w:rsidR="00DA6C14" w:rsidRPr="00B00022" w:rsidRDefault="00DA6C14" w:rsidP="00B00022">
            <w:pPr>
              <w:contextualSpacing/>
              <w:jc w:val="both"/>
              <w:rPr>
                <w:lang w:eastAsia="sq-AL"/>
              </w:rPr>
            </w:pPr>
            <w:r w:rsidRPr="00B00022">
              <w:rPr>
                <w:lang w:eastAsia="sq-AL"/>
              </w:rPr>
              <w:t xml:space="preserve">1.1 providing of archival geological-mining material, to state and private institutions, local and foreign natural and legal persons, by allowing their review, copying and scanning; </w:t>
            </w:r>
          </w:p>
          <w:p w14:paraId="7ECD98D6" w14:textId="77777777" w:rsidR="00DA6C14" w:rsidRPr="00B00022" w:rsidRDefault="00DA6C14" w:rsidP="00B00022">
            <w:pPr>
              <w:contextualSpacing/>
              <w:jc w:val="both"/>
              <w:rPr>
                <w:lang w:eastAsia="sq-AL"/>
              </w:rPr>
            </w:pPr>
            <w:r w:rsidRPr="00B00022">
              <w:rPr>
                <w:lang w:eastAsia="sq-AL"/>
              </w:rPr>
              <w:t xml:space="preserve">1.2 geophysical and seismological studies, after the purchase of respective equipment; </w:t>
            </w:r>
          </w:p>
          <w:p w14:paraId="306D4171" w14:textId="77777777" w:rsidR="00DA6C14" w:rsidRPr="00B00022" w:rsidRDefault="00DA6C14" w:rsidP="00DA6C14">
            <w:pPr>
              <w:ind w:left="353"/>
              <w:contextualSpacing/>
              <w:jc w:val="both"/>
              <w:rPr>
                <w:lang w:eastAsia="sq-AL"/>
              </w:rPr>
            </w:pPr>
          </w:p>
          <w:p w14:paraId="6A74594D" w14:textId="77777777" w:rsidR="00DA6C14" w:rsidRPr="00B00022" w:rsidRDefault="00DA6C14" w:rsidP="00DA6C14">
            <w:pPr>
              <w:ind w:left="353"/>
              <w:contextualSpacing/>
              <w:jc w:val="both"/>
              <w:rPr>
                <w:lang w:eastAsia="sq-AL"/>
              </w:rPr>
            </w:pPr>
            <w:r w:rsidRPr="00B00022">
              <w:rPr>
                <w:lang w:eastAsia="sq-AL"/>
              </w:rPr>
              <w:t xml:space="preserve">1.3 chemical analysis with ICP-MS, SEM, and Raman Spectrometer, after the functionalization of the laboratory equipment; </w:t>
            </w:r>
          </w:p>
          <w:p w14:paraId="0C92C33B" w14:textId="77777777" w:rsidR="00DA6C14" w:rsidRPr="00B00022" w:rsidRDefault="00DA6C14" w:rsidP="00C75621">
            <w:pPr>
              <w:contextualSpacing/>
              <w:jc w:val="both"/>
              <w:rPr>
                <w:lang w:eastAsia="sq-AL"/>
              </w:rPr>
            </w:pPr>
          </w:p>
          <w:p w14:paraId="75586341" w14:textId="77777777" w:rsidR="00DA6C14" w:rsidRPr="00B00022" w:rsidRDefault="00DA6C14" w:rsidP="00DA6C14">
            <w:pPr>
              <w:ind w:left="353"/>
              <w:contextualSpacing/>
              <w:jc w:val="both"/>
              <w:rPr>
                <w:lang w:eastAsia="sq-AL"/>
              </w:rPr>
            </w:pPr>
            <w:r w:rsidRPr="00B00022">
              <w:rPr>
                <w:lang w:eastAsia="sq-AL"/>
              </w:rPr>
              <w:t xml:space="preserve">1.4 mineralogical analysis; </w:t>
            </w:r>
          </w:p>
          <w:p w14:paraId="5AE4B6FD" w14:textId="77777777" w:rsidR="00DA6C14" w:rsidRPr="00B00022" w:rsidRDefault="00DA6C14" w:rsidP="00DA6C14">
            <w:pPr>
              <w:ind w:left="353"/>
              <w:contextualSpacing/>
              <w:jc w:val="both"/>
              <w:rPr>
                <w:lang w:eastAsia="sq-AL"/>
              </w:rPr>
            </w:pPr>
          </w:p>
          <w:p w14:paraId="134CE3DA" w14:textId="2A1FE120" w:rsidR="00DA6C14" w:rsidRPr="00B00022" w:rsidRDefault="006931A2" w:rsidP="00DA6C14">
            <w:pPr>
              <w:ind w:left="353"/>
              <w:contextualSpacing/>
              <w:jc w:val="both"/>
              <w:rPr>
                <w:lang w:eastAsia="sq-AL"/>
              </w:rPr>
            </w:pPr>
            <w:r>
              <w:rPr>
                <w:lang w:eastAsia="sq-AL"/>
              </w:rPr>
              <w:t xml:space="preserve">1.5 </w:t>
            </w:r>
            <w:r w:rsidR="00DA6C14" w:rsidRPr="00B00022">
              <w:rPr>
                <w:lang w:eastAsia="sq-AL"/>
              </w:rPr>
              <w:t xml:space="preserve">physico-mechanical analyses performed for solid materials; </w:t>
            </w:r>
          </w:p>
          <w:p w14:paraId="07CDD0CE" w14:textId="77777777" w:rsidR="00DA6C14" w:rsidRPr="00B00022" w:rsidRDefault="00DA6C14" w:rsidP="00DA6C14">
            <w:pPr>
              <w:ind w:left="353"/>
              <w:contextualSpacing/>
              <w:jc w:val="both"/>
              <w:rPr>
                <w:lang w:eastAsia="sq-AL"/>
              </w:rPr>
            </w:pPr>
          </w:p>
          <w:p w14:paraId="7DD0218F" w14:textId="77777777" w:rsidR="00DA6C14" w:rsidRPr="00B00022" w:rsidRDefault="00DA6C14" w:rsidP="00DA6C14">
            <w:pPr>
              <w:ind w:left="353"/>
              <w:contextualSpacing/>
              <w:jc w:val="both"/>
              <w:rPr>
                <w:lang w:eastAsia="sq-AL"/>
              </w:rPr>
            </w:pPr>
            <w:r w:rsidRPr="00B00022">
              <w:rPr>
                <w:lang w:eastAsia="sq-AL"/>
              </w:rPr>
              <w:t>1.6 preparation of shlifs and anshlifs.</w:t>
            </w:r>
          </w:p>
          <w:p w14:paraId="34A46A07" w14:textId="77777777" w:rsidR="00DA6C14" w:rsidRPr="00B00022" w:rsidRDefault="00DA6C14" w:rsidP="00DA6C14">
            <w:pPr>
              <w:ind w:left="353"/>
              <w:contextualSpacing/>
              <w:jc w:val="both"/>
              <w:rPr>
                <w:lang w:eastAsia="sq-AL"/>
              </w:rPr>
            </w:pPr>
          </w:p>
          <w:p w14:paraId="1385F43E" w14:textId="08AAE7E3" w:rsidR="00671E92" w:rsidRPr="00B00022" w:rsidRDefault="00C739CD" w:rsidP="00721DE8">
            <w:pPr>
              <w:contextualSpacing/>
              <w:jc w:val="both"/>
              <w:rPr>
                <w:lang w:eastAsia="sq-AL"/>
              </w:rPr>
            </w:pPr>
            <w:r w:rsidRPr="00B00022">
              <w:rPr>
                <w:lang w:eastAsia="sq-AL"/>
              </w:rPr>
              <w:t>2</w:t>
            </w:r>
            <w:r w:rsidR="00B20198" w:rsidRPr="00B00022">
              <w:rPr>
                <w:lang w:eastAsia="sq-AL"/>
              </w:rPr>
              <w:t>.</w:t>
            </w:r>
            <w:r w:rsidR="00374E9E" w:rsidRPr="00B00022">
              <w:rPr>
                <w:lang w:eastAsia="sq-AL"/>
              </w:rPr>
              <w:t xml:space="preserve"> </w:t>
            </w:r>
            <w:r w:rsidR="00671E92" w:rsidRPr="00B00022">
              <w:rPr>
                <w:lang w:eastAsia="sq-AL"/>
              </w:rPr>
              <w:t xml:space="preserve">The Kosovo Geological Service </w:t>
            </w:r>
            <w:r w:rsidR="00912C44" w:rsidRPr="00B00022">
              <w:rPr>
                <w:lang w:eastAsia="sq-AL"/>
              </w:rPr>
              <w:t>performs services for natural and legal persons, with monetary compensation according to the tariffs defined in Annex 1, 2, 3, 4, 5of this Administrative Instruction.</w:t>
            </w:r>
          </w:p>
          <w:p w14:paraId="241FE39B" w14:textId="77777777" w:rsidR="00B20198" w:rsidRPr="00B00022" w:rsidRDefault="00B20198" w:rsidP="00721DE8">
            <w:pPr>
              <w:contextualSpacing/>
              <w:jc w:val="both"/>
              <w:rPr>
                <w:lang w:eastAsia="sq-AL"/>
              </w:rPr>
            </w:pPr>
          </w:p>
          <w:p w14:paraId="14F7B748" w14:textId="4078488A" w:rsidR="00671E92" w:rsidRPr="00B00022" w:rsidRDefault="00C739CD" w:rsidP="00721DE8">
            <w:pPr>
              <w:contextualSpacing/>
              <w:jc w:val="both"/>
              <w:rPr>
                <w:lang w:eastAsia="sq-AL"/>
              </w:rPr>
            </w:pPr>
            <w:r w:rsidRPr="00B00022">
              <w:rPr>
                <w:lang w:eastAsia="sq-AL"/>
              </w:rPr>
              <w:t>3</w:t>
            </w:r>
            <w:r w:rsidR="00B20198" w:rsidRPr="00B00022">
              <w:rPr>
                <w:lang w:eastAsia="sq-AL"/>
              </w:rPr>
              <w:t>.</w:t>
            </w:r>
            <w:r w:rsidR="00374E9E" w:rsidRPr="00B00022">
              <w:rPr>
                <w:lang w:eastAsia="sq-AL"/>
              </w:rPr>
              <w:t xml:space="preserve"> </w:t>
            </w:r>
            <w:r w:rsidR="00671E92" w:rsidRPr="00B00022">
              <w:rPr>
                <w:lang w:eastAsia="sq-AL"/>
              </w:rPr>
              <w:t xml:space="preserve">Any service provided by the Kosovo Geological Service, must contain the signature of the drafter or responsible person the signature of the Executive Director of the Kosovo Geological Service and the seal of the Kosovo Geological Service. </w:t>
            </w:r>
          </w:p>
          <w:p w14:paraId="3AE129CA" w14:textId="77777777" w:rsidR="002B6710" w:rsidRPr="00B00022" w:rsidRDefault="002B6710" w:rsidP="00721DE8">
            <w:pPr>
              <w:contextualSpacing/>
              <w:rPr>
                <w:lang w:eastAsia="sq-AL"/>
              </w:rPr>
            </w:pPr>
          </w:p>
          <w:p w14:paraId="52FA37D2" w14:textId="77777777" w:rsidR="00671E92" w:rsidRPr="007058F2" w:rsidRDefault="00671E92" w:rsidP="00721DE8">
            <w:pPr>
              <w:contextualSpacing/>
              <w:jc w:val="center"/>
              <w:rPr>
                <w:b/>
                <w:lang w:eastAsia="sq-AL"/>
              </w:rPr>
            </w:pPr>
            <w:r w:rsidRPr="007058F2">
              <w:rPr>
                <w:b/>
                <w:lang w:eastAsia="sq-AL"/>
              </w:rPr>
              <w:t>Article 5</w:t>
            </w:r>
          </w:p>
          <w:p w14:paraId="643C5F42" w14:textId="77777777" w:rsidR="00671E92" w:rsidRPr="00B00022" w:rsidRDefault="00671E92" w:rsidP="00721DE8">
            <w:pPr>
              <w:contextualSpacing/>
              <w:jc w:val="center"/>
              <w:rPr>
                <w:lang w:eastAsia="sq-AL"/>
              </w:rPr>
            </w:pPr>
            <w:r w:rsidRPr="007058F2">
              <w:rPr>
                <w:b/>
                <w:lang w:eastAsia="sq-AL"/>
              </w:rPr>
              <w:t>Applying for receiving services</w:t>
            </w:r>
            <w:r w:rsidRPr="00B00022">
              <w:rPr>
                <w:lang w:eastAsia="sq-AL"/>
              </w:rPr>
              <w:t xml:space="preserve"> </w:t>
            </w:r>
          </w:p>
          <w:p w14:paraId="7B1F5D5C" w14:textId="77777777" w:rsidR="00671E92" w:rsidRPr="00B00022" w:rsidRDefault="00671E92" w:rsidP="00721DE8">
            <w:pPr>
              <w:contextualSpacing/>
              <w:jc w:val="both"/>
              <w:rPr>
                <w:lang w:eastAsia="sq-AL"/>
              </w:rPr>
            </w:pPr>
          </w:p>
          <w:p w14:paraId="7D4D9252" w14:textId="77777777" w:rsidR="00671E92" w:rsidRPr="00B00022" w:rsidRDefault="00671E92" w:rsidP="00721DE8">
            <w:pPr>
              <w:contextualSpacing/>
              <w:rPr>
                <w:lang w:eastAsia="sq-AL"/>
              </w:rPr>
            </w:pPr>
          </w:p>
          <w:p w14:paraId="23F35664" w14:textId="3DF4B6E5" w:rsidR="00671E92" w:rsidRPr="00B00022" w:rsidRDefault="00671E92" w:rsidP="00721DE8">
            <w:pPr>
              <w:contextualSpacing/>
              <w:jc w:val="both"/>
              <w:rPr>
                <w:lang w:eastAsia="sq-AL"/>
              </w:rPr>
            </w:pPr>
            <w:r w:rsidRPr="00B00022">
              <w:rPr>
                <w:lang w:eastAsia="sq-AL"/>
              </w:rPr>
              <w:t xml:space="preserve">1. </w:t>
            </w:r>
            <w:r w:rsidR="00912C44" w:rsidRPr="00B00022">
              <w:rPr>
                <w:lang w:eastAsia="sq-AL"/>
              </w:rPr>
              <w:t>The written request for receiving geological services is submitted to the Geological Survey of Kosovo according to the Annexes of this Administrative Instruction, and contains:</w:t>
            </w:r>
          </w:p>
          <w:p w14:paraId="494604E2" w14:textId="77777777" w:rsidR="00671E92" w:rsidRPr="00B00022" w:rsidRDefault="00671E92" w:rsidP="00721DE8">
            <w:pPr>
              <w:pStyle w:val="Default"/>
              <w:ind w:left="540"/>
              <w:contextualSpacing/>
              <w:jc w:val="both"/>
              <w:rPr>
                <w:noProof/>
                <w:color w:val="auto"/>
                <w:lang w:val="sq-AL" w:eastAsia="sq-AL"/>
              </w:rPr>
            </w:pPr>
          </w:p>
          <w:p w14:paraId="1E3621AE" w14:textId="425B3DBB"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lastRenderedPageBreak/>
              <w:t>1.1. Name, Surname and personal number</w:t>
            </w:r>
            <w:r w:rsidR="00912C44" w:rsidRPr="00B00022">
              <w:rPr>
                <w:noProof/>
                <w:color w:val="auto"/>
                <w:lang w:val="sq-AL" w:eastAsia="sq-AL"/>
              </w:rPr>
              <w:t xml:space="preserve"> and adress</w:t>
            </w:r>
            <w:r w:rsidRPr="00B00022">
              <w:rPr>
                <w:noProof/>
                <w:color w:val="auto"/>
                <w:lang w:val="sq-AL" w:eastAsia="sq-AL"/>
              </w:rPr>
              <w:t xml:space="preserve"> of the applicant;</w:t>
            </w:r>
          </w:p>
          <w:p w14:paraId="709F5935" w14:textId="77777777" w:rsidR="00E8213D" w:rsidRPr="00B00022" w:rsidRDefault="00E8213D" w:rsidP="004560FF">
            <w:pPr>
              <w:pStyle w:val="Default"/>
              <w:contextualSpacing/>
              <w:jc w:val="both"/>
              <w:rPr>
                <w:noProof/>
                <w:color w:val="auto"/>
                <w:lang w:val="sq-AL" w:eastAsia="sq-AL"/>
              </w:rPr>
            </w:pPr>
          </w:p>
          <w:p w14:paraId="06EE4F14" w14:textId="53960433"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t>1.2. The name of the institution or company it represents</w:t>
            </w:r>
            <w:r w:rsidR="00912C44" w:rsidRPr="00B00022">
              <w:rPr>
                <w:noProof/>
                <w:color w:val="auto"/>
                <w:lang w:val="sq-AL" w:eastAsia="sq-AL"/>
              </w:rPr>
              <w:t xml:space="preserve"> and address</w:t>
            </w:r>
            <w:r w:rsidRPr="00B00022">
              <w:rPr>
                <w:noProof/>
                <w:color w:val="auto"/>
                <w:lang w:val="sq-AL" w:eastAsia="sq-AL"/>
              </w:rPr>
              <w:t xml:space="preserve">; </w:t>
            </w:r>
          </w:p>
          <w:p w14:paraId="7F5C7386" w14:textId="77777777" w:rsidR="00671E92" w:rsidRPr="00B00022" w:rsidRDefault="00671E92" w:rsidP="004560FF">
            <w:pPr>
              <w:pStyle w:val="Default"/>
              <w:ind w:left="252"/>
              <w:contextualSpacing/>
              <w:jc w:val="both"/>
              <w:rPr>
                <w:noProof/>
                <w:color w:val="auto"/>
                <w:lang w:val="sq-AL" w:eastAsia="sq-AL"/>
              </w:rPr>
            </w:pPr>
          </w:p>
          <w:p w14:paraId="18C8E3E7" w14:textId="4E46D717"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t>1.3</w:t>
            </w:r>
            <w:r w:rsidR="00374E9E" w:rsidRPr="00B00022">
              <w:rPr>
                <w:noProof/>
                <w:color w:val="auto"/>
                <w:lang w:val="sq-AL" w:eastAsia="sq-AL"/>
              </w:rPr>
              <w:t xml:space="preserve">. </w:t>
            </w:r>
            <w:r w:rsidRPr="00B00022">
              <w:rPr>
                <w:noProof/>
                <w:color w:val="auto"/>
                <w:lang w:val="sq-AL" w:eastAsia="sq-AL"/>
              </w:rPr>
              <w:t>In case of submission of the application on behalf of state institutions or public / private enterprises, the application must be signed and stamped by the chief administrative officer of the state institution or public / private enterprise;</w:t>
            </w:r>
          </w:p>
          <w:p w14:paraId="6DDBD115" w14:textId="77777777" w:rsidR="00671E92" w:rsidRPr="00B00022" w:rsidRDefault="00671E92" w:rsidP="004560FF">
            <w:pPr>
              <w:pStyle w:val="Default"/>
              <w:ind w:left="252"/>
              <w:contextualSpacing/>
              <w:jc w:val="both"/>
              <w:rPr>
                <w:noProof/>
                <w:color w:val="auto"/>
                <w:lang w:val="sq-AL" w:eastAsia="sq-AL"/>
              </w:rPr>
            </w:pPr>
          </w:p>
          <w:p w14:paraId="24F10D5D" w14:textId="77777777"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t>1.4. The exact name of the service required;</w:t>
            </w:r>
          </w:p>
          <w:p w14:paraId="4E9A70A4" w14:textId="77777777" w:rsidR="00671E92" w:rsidRPr="00B00022" w:rsidRDefault="00671E92" w:rsidP="004560FF">
            <w:pPr>
              <w:pStyle w:val="Default"/>
              <w:ind w:left="252"/>
              <w:contextualSpacing/>
              <w:jc w:val="both"/>
              <w:rPr>
                <w:noProof/>
                <w:color w:val="auto"/>
                <w:lang w:val="sq-AL" w:eastAsia="sq-AL"/>
              </w:rPr>
            </w:pPr>
          </w:p>
          <w:p w14:paraId="15E024D7" w14:textId="77777777"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t>1.5. Signature of the applicant;</w:t>
            </w:r>
          </w:p>
          <w:p w14:paraId="27939810" w14:textId="77777777" w:rsidR="00671E92" w:rsidRPr="00B00022" w:rsidRDefault="00671E92" w:rsidP="00C739CD">
            <w:pPr>
              <w:pStyle w:val="Default"/>
              <w:contextualSpacing/>
              <w:jc w:val="both"/>
              <w:rPr>
                <w:noProof/>
                <w:color w:val="auto"/>
                <w:lang w:val="sq-AL" w:eastAsia="sq-AL"/>
              </w:rPr>
            </w:pPr>
          </w:p>
          <w:p w14:paraId="643D6AC3" w14:textId="77777777" w:rsidR="00671E92" w:rsidRPr="00B00022" w:rsidRDefault="00671E92" w:rsidP="004560FF">
            <w:pPr>
              <w:pStyle w:val="Default"/>
              <w:ind w:left="252"/>
              <w:contextualSpacing/>
              <w:jc w:val="both"/>
              <w:rPr>
                <w:noProof/>
                <w:color w:val="auto"/>
                <w:lang w:val="sq-AL" w:eastAsia="sq-AL"/>
              </w:rPr>
            </w:pPr>
            <w:r w:rsidRPr="00B00022">
              <w:rPr>
                <w:noProof/>
                <w:color w:val="auto"/>
                <w:lang w:val="sq-AL" w:eastAsia="sq-AL"/>
              </w:rPr>
              <w:t>1.6. Date of submission of the Application.</w:t>
            </w:r>
          </w:p>
          <w:p w14:paraId="5D61B7B7" w14:textId="77777777" w:rsidR="00F74E16" w:rsidRPr="00B00022" w:rsidRDefault="00F74E16" w:rsidP="004560FF">
            <w:pPr>
              <w:pStyle w:val="Default"/>
              <w:ind w:left="252"/>
              <w:contextualSpacing/>
              <w:jc w:val="both"/>
              <w:rPr>
                <w:noProof/>
                <w:color w:val="auto"/>
                <w:lang w:val="sq-AL" w:eastAsia="sq-AL"/>
              </w:rPr>
            </w:pPr>
          </w:p>
          <w:p w14:paraId="7A0E582B" w14:textId="767A2C4C" w:rsidR="00866ED3" w:rsidRPr="00B00022" w:rsidRDefault="00EE31CA" w:rsidP="00721DE8">
            <w:pPr>
              <w:contextualSpacing/>
              <w:jc w:val="both"/>
              <w:rPr>
                <w:lang w:eastAsia="sq-AL"/>
              </w:rPr>
            </w:pPr>
            <w:r w:rsidRPr="00B00022">
              <w:rPr>
                <w:lang w:eastAsia="sq-AL"/>
              </w:rPr>
              <w:t>2.</w:t>
            </w:r>
            <w:r w:rsidR="00C739CD" w:rsidRPr="00B00022">
              <w:rPr>
                <w:lang w:eastAsia="sq-AL"/>
              </w:rPr>
              <w:t xml:space="preserve"> </w:t>
            </w:r>
            <w:r w:rsidR="00671E92" w:rsidRPr="00B00022">
              <w:rPr>
                <w:lang w:eastAsia="sq-AL"/>
              </w:rPr>
              <w:t xml:space="preserve">The Executive Director of the Geological Service, within a period of </w:t>
            </w:r>
            <w:r w:rsidR="008F5E6C" w:rsidRPr="00B00022">
              <w:rPr>
                <w:lang w:eastAsia="sq-AL"/>
              </w:rPr>
              <w:t>fifteen (</w:t>
            </w:r>
            <w:r w:rsidR="00671E92" w:rsidRPr="00B00022">
              <w:rPr>
                <w:lang w:eastAsia="sq-AL"/>
              </w:rPr>
              <w:t>15</w:t>
            </w:r>
            <w:r w:rsidR="008F5E6C" w:rsidRPr="00B00022">
              <w:rPr>
                <w:lang w:eastAsia="sq-AL"/>
              </w:rPr>
              <w:t>)</w:t>
            </w:r>
            <w:r w:rsidR="00671E92" w:rsidRPr="00B00022">
              <w:rPr>
                <w:lang w:eastAsia="sq-AL"/>
              </w:rPr>
              <w:t xml:space="preserve"> working days, </w:t>
            </w:r>
            <w:r w:rsidR="00866ED3" w:rsidRPr="00B00022">
              <w:rPr>
                <w:lang w:eastAsia="sq-AL"/>
              </w:rPr>
              <w:t>responds in writing to the Applicant regarding the services required under paragraph 1 of this article.</w:t>
            </w:r>
          </w:p>
          <w:p w14:paraId="7DB5C7EC" w14:textId="77777777" w:rsidR="00EE31CA" w:rsidRPr="00B00022" w:rsidRDefault="00EE31CA" w:rsidP="00721DE8">
            <w:pPr>
              <w:contextualSpacing/>
              <w:jc w:val="both"/>
              <w:rPr>
                <w:lang w:eastAsia="sq-AL"/>
              </w:rPr>
            </w:pPr>
          </w:p>
          <w:p w14:paraId="68DBAE5C" w14:textId="35D1FA57" w:rsidR="00866ED3" w:rsidRPr="00B00022" w:rsidRDefault="00866ED3" w:rsidP="00721DE8">
            <w:pPr>
              <w:contextualSpacing/>
              <w:jc w:val="both"/>
              <w:rPr>
                <w:lang w:eastAsia="sq-AL"/>
              </w:rPr>
            </w:pPr>
            <w:r w:rsidRPr="00B00022">
              <w:rPr>
                <w:lang w:eastAsia="sq-AL"/>
              </w:rPr>
              <w:t>3.</w:t>
            </w:r>
            <w:r>
              <w:rPr>
                <w:lang w:eastAsia="sq-AL"/>
              </w:rPr>
              <w:t xml:space="preserve"> </w:t>
            </w:r>
            <w:r w:rsidRPr="00B00022">
              <w:rPr>
                <w:lang w:eastAsia="sq-AL"/>
              </w:rPr>
              <w:t>The Kosovo Geological Survey handles the requests of the Parties in the order of their acceptance.</w:t>
            </w:r>
          </w:p>
          <w:p w14:paraId="14B5E6CD" w14:textId="77777777" w:rsidR="001833BD" w:rsidRDefault="001833BD" w:rsidP="00721DE8">
            <w:pPr>
              <w:contextualSpacing/>
              <w:jc w:val="both"/>
              <w:rPr>
                <w:lang w:eastAsia="sq-AL"/>
              </w:rPr>
            </w:pPr>
          </w:p>
          <w:p w14:paraId="2DF67B92" w14:textId="2A3C9320" w:rsidR="00671E92" w:rsidRPr="00B00022" w:rsidRDefault="008A6A55" w:rsidP="00721DE8">
            <w:pPr>
              <w:contextualSpacing/>
              <w:jc w:val="both"/>
              <w:rPr>
                <w:lang w:eastAsia="sq-AL"/>
              </w:rPr>
            </w:pPr>
            <w:r w:rsidRPr="00B00022">
              <w:rPr>
                <w:lang w:eastAsia="sq-AL"/>
              </w:rPr>
              <w:t>4.</w:t>
            </w:r>
            <w:r w:rsidR="00374E9E" w:rsidRPr="00B00022">
              <w:rPr>
                <w:lang w:eastAsia="sq-AL"/>
              </w:rPr>
              <w:t xml:space="preserve"> </w:t>
            </w:r>
            <w:r w:rsidRPr="00B00022">
              <w:rPr>
                <w:lang w:eastAsia="sq-AL"/>
              </w:rPr>
              <w:t>The Executive Director of the Geological Service, in its written response depending on the type and nature of the requested service determines the reasonable time limit for the provision of relevant services.</w:t>
            </w:r>
          </w:p>
          <w:p w14:paraId="1E93C37C" w14:textId="77777777" w:rsidR="004560FF" w:rsidRPr="00B00022" w:rsidRDefault="004560FF" w:rsidP="00721DE8">
            <w:pPr>
              <w:contextualSpacing/>
              <w:jc w:val="both"/>
              <w:rPr>
                <w:lang w:eastAsia="sq-AL"/>
              </w:rPr>
            </w:pPr>
          </w:p>
          <w:p w14:paraId="17EC8773" w14:textId="16EDCF64" w:rsidR="00671E92" w:rsidRPr="00B00022" w:rsidRDefault="00671E92" w:rsidP="00721DE8">
            <w:pPr>
              <w:contextualSpacing/>
              <w:jc w:val="both"/>
              <w:rPr>
                <w:lang w:eastAsia="sq-AL"/>
              </w:rPr>
            </w:pPr>
            <w:r w:rsidRPr="00B00022">
              <w:rPr>
                <w:lang w:eastAsia="sq-AL"/>
              </w:rPr>
              <w:t xml:space="preserve">5. </w:t>
            </w:r>
            <w:r w:rsidR="008A6A55" w:rsidRPr="00B00022">
              <w:rPr>
                <w:lang w:eastAsia="sq-AL"/>
              </w:rPr>
              <w:t>The applicant for the service provided by the Geological Survey of Kosovo pays the relevant fee according to the Annexes of this Administrative Instruction to the bank account of the budget of the Republic of Kosovo.</w:t>
            </w:r>
          </w:p>
          <w:p w14:paraId="7FE80671" w14:textId="77777777" w:rsidR="00E8213D" w:rsidRPr="00B00022" w:rsidRDefault="00E8213D" w:rsidP="00721DE8">
            <w:pPr>
              <w:contextualSpacing/>
              <w:jc w:val="both"/>
              <w:rPr>
                <w:lang w:eastAsia="sq-AL"/>
              </w:rPr>
            </w:pPr>
          </w:p>
          <w:p w14:paraId="216CBA05" w14:textId="17AE192C" w:rsidR="00671E92" w:rsidRPr="00B00022" w:rsidRDefault="0041578A" w:rsidP="00721DE8">
            <w:pPr>
              <w:contextualSpacing/>
              <w:jc w:val="both"/>
              <w:rPr>
                <w:lang w:eastAsia="sq-AL"/>
              </w:rPr>
            </w:pPr>
            <w:r w:rsidRPr="00B00022">
              <w:rPr>
                <w:lang w:eastAsia="sq-AL"/>
              </w:rPr>
              <w:t xml:space="preserve">6 </w:t>
            </w:r>
            <w:r w:rsidR="00671E92" w:rsidRPr="00B00022">
              <w:rPr>
                <w:lang w:eastAsia="sq-AL"/>
              </w:rPr>
              <w:t xml:space="preserve">. Tariff payment for a visit to the National Crystals and Minerals Museum "Trepça" is made in the building of the National Crystals and Minerals Museum "Trepça", </w:t>
            </w:r>
            <w:r w:rsidR="008A6A55" w:rsidRPr="00B00022">
              <w:rPr>
                <w:lang w:eastAsia="sq-AL"/>
              </w:rPr>
              <w:t xml:space="preserve">defined in Annex </w:t>
            </w:r>
            <w:r w:rsidR="00C739CD" w:rsidRPr="00B00022">
              <w:rPr>
                <w:lang w:eastAsia="sq-AL"/>
              </w:rPr>
              <w:t>5</w:t>
            </w:r>
            <w:r w:rsidR="008A6A55" w:rsidRPr="00B00022">
              <w:rPr>
                <w:lang w:eastAsia="sq-AL"/>
              </w:rPr>
              <w:t xml:space="preserve"> of this Administrative Instruction </w:t>
            </w:r>
            <w:r w:rsidR="00671E92" w:rsidRPr="00B00022">
              <w:rPr>
                <w:lang w:eastAsia="sq-AL"/>
              </w:rPr>
              <w:t>while funds are deposited in the bank account of the budget of the Republic of Kosovo according to legislation in force in the Republic of Kosovo.</w:t>
            </w:r>
          </w:p>
          <w:p w14:paraId="632912B4" w14:textId="77777777" w:rsidR="00671E92" w:rsidRPr="00B00022" w:rsidRDefault="00671E92" w:rsidP="00721DE8">
            <w:pPr>
              <w:contextualSpacing/>
              <w:jc w:val="center"/>
              <w:rPr>
                <w:lang w:eastAsia="sq-AL"/>
              </w:rPr>
            </w:pPr>
          </w:p>
          <w:p w14:paraId="6F8DCF21" w14:textId="77777777" w:rsidR="00E8213D" w:rsidRPr="00B00022" w:rsidRDefault="00E8213D" w:rsidP="004560FF">
            <w:pPr>
              <w:contextualSpacing/>
              <w:rPr>
                <w:lang w:eastAsia="sq-AL"/>
              </w:rPr>
            </w:pPr>
          </w:p>
          <w:p w14:paraId="39BF68C5" w14:textId="77777777" w:rsidR="00671E92" w:rsidRPr="0001043B" w:rsidRDefault="00671E92" w:rsidP="00721DE8">
            <w:pPr>
              <w:contextualSpacing/>
              <w:jc w:val="center"/>
              <w:rPr>
                <w:b/>
                <w:lang w:eastAsia="sq-AL"/>
              </w:rPr>
            </w:pPr>
            <w:r w:rsidRPr="0001043B">
              <w:rPr>
                <w:b/>
                <w:lang w:eastAsia="sq-AL"/>
              </w:rPr>
              <w:t>Article 6</w:t>
            </w:r>
          </w:p>
          <w:p w14:paraId="7F231E30" w14:textId="77777777" w:rsidR="00671E92" w:rsidRPr="0001043B" w:rsidRDefault="00671E92" w:rsidP="00721DE8">
            <w:pPr>
              <w:contextualSpacing/>
              <w:jc w:val="center"/>
              <w:rPr>
                <w:b/>
                <w:lang w:eastAsia="sq-AL"/>
              </w:rPr>
            </w:pPr>
            <w:r w:rsidRPr="0001043B">
              <w:rPr>
                <w:b/>
                <w:lang w:eastAsia="sq-AL"/>
              </w:rPr>
              <w:t>Annexes</w:t>
            </w:r>
          </w:p>
          <w:p w14:paraId="014A025D" w14:textId="77777777" w:rsidR="00671E92" w:rsidRPr="00B00022" w:rsidRDefault="00671E92" w:rsidP="00721DE8">
            <w:pPr>
              <w:contextualSpacing/>
              <w:rPr>
                <w:lang w:eastAsia="sq-AL"/>
              </w:rPr>
            </w:pPr>
          </w:p>
          <w:p w14:paraId="080D805E" w14:textId="2DF81D76" w:rsidR="000566DA" w:rsidRPr="00B00022" w:rsidRDefault="00671E92" w:rsidP="00774E3D">
            <w:pPr>
              <w:contextualSpacing/>
              <w:jc w:val="both"/>
              <w:rPr>
                <w:lang w:eastAsia="sq-AL"/>
              </w:rPr>
            </w:pPr>
            <w:r w:rsidRPr="00B00022">
              <w:rPr>
                <w:lang w:eastAsia="sq-AL"/>
              </w:rPr>
              <w:t>Annexes 1, 2, 3, 4, 5</w:t>
            </w:r>
            <w:r w:rsidR="00CA323B" w:rsidRPr="00B00022">
              <w:rPr>
                <w:lang w:eastAsia="sq-AL"/>
              </w:rPr>
              <w:t>,</w:t>
            </w:r>
            <w:r w:rsidR="00C739CD" w:rsidRPr="00B00022">
              <w:rPr>
                <w:lang w:eastAsia="sq-AL"/>
              </w:rPr>
              <w:t xml:space="preserve"> </w:t>
            </w:r>
            <w:r w:rsidRPr="00B00022">
              <w:rPr>
                <w:lang w:eastAsia="sq-AL"/>
              </w:rPr>
              <w:t xml:space="preserve"> </w:t>
            </w:r>
            <w:r w:rsidR="007E5353" w:rsidRPr="00B00022">
              <w:rPr>
                <w:lang w:eastAsia="sq-AL"/>
              </w:rPr>
              <w:t xml:space="preserve">and Application form </w:t>
            </w:r>
            <w:r w:rsidRPr="00B00022">
              <w:rPr>
                <w:lang w:eastAsia="sq-AL"/>
              </w:rPr>
              <w:t>are an integral part of this Administrative Instruction.</w:t>
            </w:r>
          </w:p>
          <w:p w14:paraId="72F1F052" w14:textId="77777777" w:rsidR="00774E3D" w:rsidRDefault="00774E3D" w:rsidP="00721DE8">
            <w:pPr>
              <w:contextualSpacing/>
              <w:jc w:val="center"/>
              <w:rPr>
                <w:b/>
                <w:lang w:eastAsia="sq-AL"/>
              </w:rPr>
            </w:pPr>
          </w:p>
          <w:p w14:paraId="30E14D9C" w14:textId="77777777" w:rsidR="00671E92" w:rsidRPr="0001043B" w:rsidRDefault="00671E92" w:rsidP="00721DE8">
            <w:pPr>
              <w:contextualSpacing/>
              <w:jc w:val="center"/>
              <w:rPr>
                <w:b/>
                <w:lang w:eastAsia="sq-AL"/>
              </w:rPr>
            </w:pPr>
            <w:r w:rsidRPr="0001043B">
              <w:rPr>
                <w:b/>
                <w:lang w:eastAsia="sq-AL"/>
              </w:rPr>
              <w:t>Article 7</w:t>
            </w:r>
          </w:p>
          <w:p w14:paraId="4E6B3725" w14:textId="77777777" w:rsidR="00671E92" w:rsidRPr="0001043B" w:rsidRDefault="00671E92" w:rsidP="00721DE8">
            <w:pPr>
              <w:contextualSpacing/>
              <w:jc w:val="center"/>
              <w:rPr>
                <w:b/>
                <w:lang w:eastAsia="sq-AL"/>
              </w:rPr>
            </w:pPr>
            <w:r w:rsidRPr="0001043B">
              <w:rPr>
                <w:b/>
                <w:lang w:eastAsia="sq-AL"/>
              </w:rPr>
              <w:t>Entry into force</w:t>
            </w:r>
          </w:p>
          <w:p w14:paraId="022F63FE" w14:textId="77777777" w:rsidR="00671E92" w:rsidRPr="00B00022" w:rsidRDefault="00671E92" w:rsidP="00721DE8">
            <w:pPr>
              <w:contextualSpacing/>
              <w:jc w:val="both"/>
              <w:rPr>
                <w:lang w:eastAsia="sq-AL"/>
              </w:rPr>
            </w:pPr>
          </w:p>
          <w:p w14:paraId="48FA0408" w14:textId="6489EDF4" w:rsidR="00F67248" w:rsidRPr="00B00022" w:rsidRDefault="00671E92" w:rsidP="00C739CD">
            <w:pPr>
              <w:contextualSpacing/>
              <w:rPr>
                <w:lang w:eastAsia="sq-AL"/>
              </w:rPr>
            </w:pPr>
            <w:r w:rsidRPr="00B00022">
              <w:rPr>
                <w:lang w:eastAsia="sq-AL"/>
              </w:rPr>
              <w:t xml:space="preserve">This Administrative Instruction enters into force seven (7) days after </w:t>
            </w:r>
            <w:r w:rsidR="00D35124" w:rsidRPr="00B00022">
              <w:rPr>
                <w:lang w:eastAsia="sq-AL"/>
              </w:rPr>
              <w:t>publication in the Official Gazette.</w:t>
            </w:r>
          </w:p>
          <w:p w14:paraId="6746A3A8" w14:textId="77777777" w:rsidR="00D771D3" w:rsidRPr="00B00022" w:rsidRDefault="00D771D3" w:rsidP="00721DE8">
            <w:pPr>
              <w:contextualSpacing/>
              <w:jc w:val="right"/>
              <w:rPr>
                <w:lang w:eastAsia="sq-AL"/>
              </w:rPr>
            </w:pPr>
          </w:p>
          <w:p w14:paraId="28840790" w14:textId="24C81461" w:rsidR="00F67248" w:rsidRPr="00B00022" w:rsidRDefault="00F67248" w:rsidP="00721DE8">
            <w:pPr>
              <w:contextualSpacing/>
              <w:jc w:val="right"/>
              <w:rPr>
                <w:lang w:eastAsia="sq-AL"/>
              </w:rPr>
            </w:pPr>
            <w:r w:rsidRPr="00B00022">
              <w:rPr>
                <w:lang w:eastAsia="sq-AL"/>
              </w:rPr>
              <w:t>Artane Rizvanolli</w:t>
            </w:r>
          </w:p>
          <w:p w14:paraId="61E80B5A" w14:textId="77777777" w:rsidR="00F74E16" w:rsidRPr="00B00022" w:rsidRDefault="00F74E16" w:rsidP="00721DE8">
            <w:pPr>
              <w:contextualSpacing/>
              <w:jc w:val="right"/>
              <w:rPr>
                <w:lang w:eastAsia="sq-AL"/>
              </w:rPr>
            </w:pPr>
          </w:p>
          <w:p w14:paraId="2B8C3012" w14:textId="7BA787BB" w:rsidR="00D771D3" w:rsidRPr="00B00022" w:rsidRDefault="00D771D3" w:rsidP="00E838FD">
            <w:pPr>
              <w:contextualSpacing/>
              <w:jc w:val="right"/>
              <w:rPr>
                <w:lang w:eastAsia="sq-AL"/>
              </w:rPr>
            </w:pPr>
            <w:r w:rsidRPr="00B00022">
              <w:rPr>
                <w:lang w:eastAsia="sq-AL"/>
              </w:rPr>
              <w:t>_______________________</w:t>
            </w:r>
          </w:p>
          <w:p w14:paraId="59083954" w14:textId="05D5E99F" w:rsidR="00D771D3" w:rsidRPr="00B00022" w:rsidRDefault="00C61145" w:rsidP="00286FCE">
            <w:pPr>
              <w:contextualSpacing/>
              <w:jc w:val="right"/>
              <w:rPr>
                <w:lang w:eastAsia="sq-AL"/>
              </w:rPr>
            </w:pPr>
            <w:r w:rsidRPr="00B00022">
              <w:rPr>
                <w:lang w:eastAsia="sq-AL"/>
              </w:rPr>
              <w:t>Minister of Economy</w:t>
            </w:r>
          </w:p>
          <w:p w14:paraId="717BE43F" w14:textId="77777777" w:rsidR="00F74E16" w:rsidRPr="00B00022" w:rsidRDefault="00F74E16" w:rsidP="00D771D3">
            <w:pPr>
              <w:contextualSpacing/>
              <w:rPr>
                <w:lang w:eastAsia="sq-AL"/>
              </w:rPr>
            </w:pPr>
          </w:p>
          <w:p w14:paraId="3705CB80" w14:textId="251BBB5E" w:rsidR="000100C9" w:rsidRPr="00B00022" w:rsidRDefault="00477159" w:rsidP="00721DE8">
            <w:pPr>
              <w:autoSpaceDE w:val="0"/>
              <w:autoSpaceDN w:val="0"/>
              <w:adjustRightInd w:val="0"/>
              <w:contextualSpacing/>
              <w:rPr>
                <w:lang w:eastAsia="sq-AL"/>
              </w:rPr>
            </w:pPr>
            <w:r w:rsidRPr="00D771D3">
              <w:rPr>
                <w:lang w:eastAsia="sq-AL"/>
              </w:rPr>
              <w:t>Pristina</w:t>
            </w:r>
            <w:r w:rsidR="00852120" w:rsidRPr="00D771D3">
              <w:rPr>
                <w:lang w:eastAsia="sq-AL"/>
              </w:rPr>
              <w:t>,</w:t>
            </w:r>
            <w:r w:rsidRPr="00D771D3">
              <w:rPr>
                <w:lang w:eastAsia="sq-AL"/>
              </w:rPr>
              <w:t xml:space="preserve"> …</w:t>
            </w:r>
            <w:r w:rsidR="00852120" w:rsidRPr="00D771D3">
              <w:rPr>
                <w:lang w:eastAsia="sq-AL"/>
              </w:rPr>
              <w:t>…</w:t>
            </w:r>
            <w:r w:rsidRPr="00D771D3">
              <w:rPr>
                <w:lang w:eastAsia="sq-AL"/>
              </w:rPr>
              <w:t>/….</w:t>
            </w:r>
            <w:r w:rsidR="00852120" w:rsidRPr="00D771D3">
              <w:rPr>
                <w:lang w:eastAsia="sq-AL"/>
              </w:rPr>
              <w:t>.</w:t>
            </w:r>
            <w:r w:rsidRPr="00D771D3">
              <w:rPr>
                <w:lang w:eastAsia="sq-AL"/>
              </w:rPr>
              <w:t>./ 202</w:t>
            </w:r>
            <w:r w:rsidR="005E773D">
              <w:rPr>
                <w:lang w:eastAsia="sq-AL"/>
              </w:rPr>
              <w:t>2</w:t>
            </w:r>
          </w:p>
        </w:tc>
        <w:tc>
          <w:tcPr>
            <w:tcW w:w="4500" w:type="dxa"/>
          </w:tcPr>
          <w:p w14:paraId="16AD0BBB" w14:textId="1264FF4B" w:rsidR="00671E92" w:rsidRPr="002B353F" w:rsidRDefault="00671E92" w:rsidP="00721DE8">
            <w:pPr>
              <w:contextualSpacing/>
              <w:jc w:val="both"/>
              <w:rPr>
                <w:b/>
                <w:lang w:eastAsia="sq-AL"/>
              </w:rPr>
            </w:pPr>
            <w:r w:rsidRPr="002B353F">
              <w:rPr>
                <w:b/>
                <w:lang w:eastAsia="sq-AL"/>
              </w:rPr>
              <w:lastRenderedPageBreak/>
              <w:t xml:space="preserve">Ministar </w:t>
            </w:r>
            <w:r w:rsidR="008402D2" w:rsidRPr="002B353F">
              <w:rPr>
                <w:b/>
                <w:lang w:eastAsia="sq-AL"/>
              </w:rPr>
              <w:t xml:space="preserve">Ministarstvo </w:t>
            </w:r>
            <w:r w:rsidR="000021FE" w:rsidRPr="002B353F">
              <w:rPr>
                <w:b/>
                <w:lang w:eastAsia="sq-AL"/>
              </w:rPr>
              <w:t>E</w:t>
            </w:r>
            <w:r w:rsidRPr="002B353F">
              <w:rPr>
                <w:b/>
                <w:lang w:eastAsia="sq-AL"/>
              </w:rPr>
              <w:t>konomije</w:t>
            </w:r>
            <w:r w:rsidR="00B52F18" w:rsidRPr="002B353F">
              <w:rPr>
                <w:b/>
                <w:lang w:eastAsia="sq-AL"/>
              </w:rPr>
              <w:t>,</w:t>
            </w:r>
          </w:p>
          <w:p w14:paraId="4BF656C6" w14:textId="77777777" w:rsidR="00671E92" w:rsidRPr="00B00022" w:rsidRDefault="00671E92" w:rsidP="00721DE8">
            <w:pPr>
              <w:contextualSpacing/>
              <w:jc w:val="both"/>
              <w:rPr>
                <w:lang w:eastAsia="sq-AL"/>
              </w:rPr>
            </w:pPr>
          </w:p>
          <w:p w14:paraId="07A7B50B" w14:textId="6CF041A7" w:rsidR="00671E92" w:rsidRPr="003F3B20" w:rsidRDefault="00671E92" w:rsidP="00721DE8">
            <w:pPr>
              <w:autoSpaceDE w:val="0"/>
              <w:autoSpaceDN w:val="0"/>
              <w:adjustRightInd w:val="0"/>
              <w:contextualSpacing/>
              <w:jc w:val="both"/>
              <w:rPr>
                <w:lang w:eastAsia="sq-AL"/>
              </w:rPr>
            </w:pPr>
            <w:r w:rsidRPr="003F3B20">
              <w:rPr>
                <w:lang w:eastAsia="sq-AL"/>
              </w:rPr>
              <w:t>N</w:t>
            </w:r>
            <w:r>
              <w:rPr>
                <w:lang w:eastAsia="sq-AL"/>
              </w:rPr>
              <w:t xml:space="preserve">a osnovu </w:t>
            </w:r>
            <w:r w:rsidR="00175930" w:rsidRPr="00175930">
              <w:rPr>
                <w:lang w:eastAsia="sq-AL"/>
              </w:rPr>
              <w:t>Č</w:t>
            </w:r>
            <w:r>
              <w:rPr>
                <w:lang w:eastAsia="sq-AL"/>
              </w:rPr>
              <w:t xml:space="preserve">lana 18. </w:t>
            </w:r>
            <w:r w:rsidR="00044E00" w:rsidRPr="00044E00">
              <w:rPr>
                <w:lang w:eastAsia="sq-AL"/>
              </w:rPr>
              <w:t>pod</w:t>
            </w:r>
            <w:r>
              <w:rPr>
                <w:lang w:eastAsia="sq-AL"/>
              </w:rPr>
              <w:t xml:space="preserve">stav </w:t>
            </w:r>
            <w:r w:rsidRPr="003F3B20">
              <w:rPr>
                <w:lang w:eastAsia="sq-AL"/>
              </w:rPr>
              <w:t xml:space="preserve">1.3 </w:t>
            </w:r>
            <w:r>
              <w:rPr>
                <w:lang w:eastAsia="sq-AL"/>
              </w:rPr>
              <w:t xml:space="preserve">Zakona </w:t>
            </w:r>
            <w:r w:rsidR="00A21770">
              <w:rPr>
                <w:lang w:eastAsia="sq-AL"/>
              </w:rPr>
              <w:t>B</w:t>
            </w:r>
            <w:r>
              <w:rPr>
                <w:lang w:eastAsia="sq-AL"/>
              </w:rPr>
              <w:t>r</w:t>
            </w:r>
            <w:r w:rsidR="00374E9E" w:rsidRPr="00B00022">
              <w:rPr>
                <w:lang w:eastAsia="sq-AL"/>
              </w:rPr>
              <w:t>.06/L</w:t>
            </w:r>
            <w:r w:rsidRPr="00B00022">
              <w:rPr>
                <w:lang w:eastAsia="sq-AL"/>
              </w:rPr>
              <w:t>-039</w:t>
            </w:r>
            <w:r w:rsidRPr="003F3B20">
              <w:rPr>
                <w:lang w:eastAsia="sq-AL"/>
              </w:rPr>
              <w:t xml:space="preserve"> </w:t>
            </w:r>
            <w:r w:rsidRPr="00B00022">
              <w:rPr>
                <w:lang w:eastAsia="sq-AL"/>
              </w:rPr>
              <w:t xml:space="preserve">o Geološkoj </w:t>
            </w:r>
            <w:r w:rsidR="00A21770" w:rsidRPr="00B00022">
              <w:rPr>
                <w:lang w:eastAsia="sq-AL"/>
              </w:rPr>
              <w:t>S</w:t>
            </w:r>
            <w:r w:rsidRPr="00B00022">
              <w:rPr>
                <w:lang w:eastAsia="sq-AL"/>
              </w:rPr>
              <w:t>lužbi Kosova</w:t>
            </w:r>
            <w:r w:rsidRPr="003F3B20">
              <w:rPr>
                <w:lang w:eastAsia="sq-AL"/>
              </w:rPr>
              <w:t xml:space="preserve"> (</w:t>
            </w:r>
            <w:r>
              <w:rPr>
                <w:lang w:eastAsia="sq-AL"/>
              </w:rPr>
              <w:t xml:space="preserve">Službeni </w:t>
            </w:r>
            <w:r w:rsidR="00A21770">
              <w:rPr>
                <w:lang w:eastAsia="sq-AL"/>
              </w:rPr>
              <w:t>L</w:t>
            </w:r>
            <w:r>
              <w:rPr>
                <w:lang w:eastAsia="sq-AL"/>
              </w:rPr>
              <w:t>ist Republik Kosov</w:t>
            </w:r>
            <w:r w:rsidR="00B039F1">
              <w:rPr>
                <w:lang w:eastAsia="sq-AL"/>
              </w:rPr>
              <w:t>a</w:t>
            </w:r>
            <w:r>
              <w:rPr>
                <w:lang w:eastAsia="sq-AL"/>
              </w:rPr>
              <w:t xml:space="preserve"> </w:t>
            </w:r>
            <w:r w:rsidR="00A21770">
              <w:rPr>
                <w:lang w:eastAsia="sq-AL"/>
              </w:rPr>
              <w:t>B</w:t>
            </w:r>
            <w:r>
              <w:rPr>
                <w:lang w:eastAsia="sq-AL"/>
              </w:rPr>
              <w:t>r</w:t>
            </w:r>
            <w:r w:rsidR="00374E9E" w:rsidRPr="00B00022">
              <w:rPr>
                <w:lang w:eastAsia="sq-AL"/>
              </w:rPr>
              <w:t>.6/</w:t>
            </w:r>
            <w:r w:rsidRPr="00B00022">
              <w:rPr>
                <w:lang w:eastAsia="sq-AL"/>
              </w:rPr>
              <w:t>3 M</w:t>
            </w:r>
            <w:r w:rsidR="00A21770" w:rsidRPr="00B00022">
              <w:rPr>
                <w:lang w:eastAsia="sq-AL"/>
              </w:rPr>
              <w:t xml:space="preserve">aj </w:t>
            </w:r>
            <w:r w:rsidRPr="00B00022">
              <w:rPr>
                <w:lang w:eastAsia="sq-AL"/>
              </w:rPr>
              <w:t>2018</w:t>
            </w:r>
            <w:r w:rsidRPr="003F3B20">
              <w:rPr>
                <w:lang w:eastAsia="sq-AL"/>
              </w:rPr>
              <w:t xml:space="preserve">), </w:t>
            </w:r>
            <w:r>
              <w:rPr>
                <w:lang w:eastAsia="sq-AL"/>
              </w:rPr>
              <w:t>člana</w:t>
            </w:r>
            <w:r w:rsidRPr="003F3B20">
              <w:rPr>
                <w:lang w:eastAsia="sq-AL"/>
              </w:rPr>
              <w:t xml:space="preserve"> 8 </w:t>
            </w:r>
            <w:r w:rsidR="00C93113" w:rsidRPr="00C93113">
              <w:rPr>
                <w:lang w:eastAsia="sq-AL"/>
              </w:rPr>
              <w:t>podstav</w:t>
            </w:r>
            <w:r w:rsidR="00C93113" w:rsidRPr="00C93113" w:rsidDel="00A21770">
              <w:rPr>
                <w:lang w:eastAsia="sq-AL"/>
              </w:rPr>
              <w:t xml:space="preserve"> </w:t>
            </w:r>
            <w:r w:rsidRPr="003F3B20">
              <w:rPr>
                <w:lang w:eastAsia="sq-AL"/>
              </w:rPr>
              <w:t xml:space="preserve">1.4 </w:t>
            </w:r>
            <w:r>
              <w:rPr>
                <w:lang w:eastAsia="sq-AL"/>
              </w:rPr>
              <w:t>Uredbe (VRK</w:t>
            </w:r>
            <w:r w:rsidRPr="003F3B20">
              <w:rPr>
                <w:lang w:eastAsia="sq-AL"/>
              </w:rPr>
              <w:t xml:space="preserve">) </w:t>
            </w:r>
            <w:r w:rsidR="00A21770">
              <w:rPr>
                <w:lang w:eastAsia="sq-AL"/>
              </w:rPr>
              <w:t>B</w:t>
            </w:r>
            <w:r w:rsidRPr="003F3B20">
              <w:rPr>
                <w:lang w:eastAsia="sq-AL"/>
              </w:rPr>
              <w:t>r.0</w:t>
            </w:r>
            <w:r w:rsidR="00374E9E">
              <w:rPr>
                <w:lang w:eastAsia="sq-AL"/>
              </w:rPr>
              <w:t>2</w:t>
            </w:r>
            <w:r w:rsidRPr="003F3B20">
              <w:rPr>
                <w:lang w:eastAsia="sq-AL"/>
              </w:rPr>
              <w:t>/202</w:t>
            </w:r>
            <w:r w:rsidR="00374E9E">
              <w:rPr>
                <w:lang w:eastAsia="sq-AL"/>
              </w:rPr>
              <w:t xml:space="preserve">1 </w:t>
            </w:r>
            <w:r>
              <w:rPr>
                <w:lang w:eastAsia="sq-AL"/>
              </w:rPr>
              <w:t xml:space="preserve">o </w:t>
            </w:r>
            <w:r w:rsidR="00C93113">
              <w:rPr>
                <w:lang w:eastAsia="sq-AL"/>
              </w:rPr>
              <w:t>O</w:t>
            </w:r>
            <w:r>
              <w:rPr>
                <w:lang w:eastAsia="sq-AL"/>
              </w:rPr>
              <w:t xml:space="preserve">blastima </w:t>
            </w:r>
            <w:r w:rsidR="00C93113">
              <w:rPr>
                <w:lang w:eastAsia="sq-AL"/>
              </w:rPr>
              <w:t>A</w:t>
            </w:r>
            <w:r>
              <w:rPr>
                <w:lang w:eastAsia="sq-AL"/>
              </w:rPr>
              <w:t xml:space="preserve">dministrativne </w:t>
            </w:r>
            <w:r w:rsidR="00C93113">
              <w:rPr>
                <w:lang w:eastAsia="sq-AL"/>
              </w:rPr>
              <w:t>O</w:t>
            </w:r>
            <w:r>
              <w:rPr>
                <w:lang w:eastAsia="sq-AL"/>
              </w:rPr>
              <w:t xml:space="preserve">dgovornosti Kancelarije </w:t>
            </w:r>
            <w:r w:rsidR="00A21770">
              <w:rPr>
                <w:lang w:eastAsia="sq-AL"/>
              </w:rPr>
              <w:t>P</w:t>
            </w:r>
            <w:r>
              <w:rPr>
                <w:lang w:eastAsia="sq-AL"/>
              </w:rPr>
              <w:t xml:space="preserve">remijera i </w:t>
            </w:r>
            <w:r w:rsidR="00A21770">
              <w:rPr>
                <w:lang w:eastAsia="sq-AL"/>
              </w:rPr>
              <w:t>M</w:t>
            </w:r>
            <w:r>
              <w:rPr>
                <w:lang w:eastAsia="sq-AL"/>
              </w:rPr>
              <w:t>inistarstava,</w:t>
            </w:r>
            <w:r w:rsidR="001A189D" w:rsidRPr="000556DF">
              <w:rPr>
                <w:lang w:val="sr-Latn-RS"/>
              </w:rPr>
              <w:t xml:space="preserve"> izmenjena i dopunjena Uredbom br. 04/2021</w:t>
            </w:r>
            <w:r w:rsidR="001A189D">
              <w:rPr>
                <w:lang w:val="sr-Latn-RS"/>
              </w:rPr>
              <w:t>,</w:t>
            </w:r>
            <w:r w:rsidR="000021FE">
              <w:rPr>
                <w:lang w:eastAsia="sq-AL"/>
              </w:rPr>
              <w:t xml:space="preserve"> </w:t>
            </w:r>
            <w:r>
              <w:rPr>
                <w:lang w:eastAsia="sq-AL"/>
              </w:rPr>
              <w:t xml:space="preserve">kao i člana 38. stav 6. Pravilnika </w:t>
            </w:r>
            <w:r w:rsidR="000021FE">
              <w:rPr>
                <w:lang w:eastAsia="sq-AL"/>
              </w:rPr>
              <w:t>B</w:t>
            </w:r>
            <w:r>
              <w:rPr>
                <w:lang w:eastAsia="sq-AL"/>
              </w:rPr>
              <w:t>r</w:t>
            </w:r>
            <w:r w:rsidR="00374E9E">
              <w:rPr>
                <w:lang w:eastAsia="sq-AL"/>
              </w:rPr>
              <w:t>.</w:t>
            </w:r>
            <w:r w:rsidRPr="003F3B20">
              <w:rPr>
                <w:lang w:eastAsia="sq-AL"/>
              </w:rPr>
              <w:t xml:space="preserve">09/2011 </w:t>
            </w:r>
            <w:r>
              <w:rPr>
                <w:lang w:eastAsia="sq-AL"/>
              </w:rPr>
              <w:t xml:space="preserve">o </w:t>
            </w:r>
            <w:r w:rsidR="000021FE">
              <w:rPr>
                <w:lang w:eastAsia="sq-AL"/>
              </w:rPr>
              <w:t>R</w:t>
            </w:r>
            <w:r>
              <w:rPr>
                <w:lang w:eastAsia="sq-AL"/>
              </w:rPr>
              <w:t>adu Vlade Republike Kosovo</w:t>
            </w:r>
            <w:r w:rsidRPr="003F3B20">
              <w:rPr>
                <w:lang w:eastAsia="sq-AL"/>
              </w:rPr>
              <w:t xml:space="preserve"> (</w:t>
            </w:r>
            <w:r>
              <w:rPr>
                <w:lang w:eastAsia="sq-AL"/>
              </w:rPr>
              <w:t xml:space="preserve">Službeni </w:t>
            </w:r>
            <w:r w:rsidR="00A21770">
              <w:rPr>
                <w:lang w:eastAsia="sq-AL"/>
              </w:rPr>
              <w:t>L</w:t>
            </w:r>
            <w:r>
              <w:rPr>
                <w:lang w:eastAsia="sq-AL"/>
              </w:rPr>
              <w:t xml:space="preserve">ist Republike Kosovo </w:t>
            </w:r>
            <w:r w:rsidR="00A21770">
              <w:rPr>
                <w:lang w:eastAsia="sq-AL"/>
              </w:rPr>
              <w:t>B</w:t>
            </w:r>
            <w:r>
              <w:rPr>
                <w:lang w:eastAsia="sq-AL"/>
              </w:rPr>
              <w:t>r</w:t>
            </w:r>
            <w:r w:rsidR="00374E9E">
              <w:rPr>
                <w:lang w:eastAsia="sq-AL"/>
              </w:rPr>
              <w:t>.</w:t>
            </w:r>
            <w:r w:rsidRPr="003F3B20">
              <w:rPr>
                <w:lang w:eastAsia="sq-AL"/>
              </w:rPr>
              <w:t xml:space="preserve">15/12 </w:t>
            </w:r>
            <w:r w:rsidR="002E64C0">
              <w:rPr>
                <w:lang w:eastAsia="sq-AL"/>
              </w:rPr>
              <w:t>S</w:t>
            </w:r>
            <w:r>
              <w:rPr>
                <w:lang w:eastAsia="sq-AL"/>
              </w:rPr>
              <w:t>eptembar</w:t>
            </w:r>
            <w:r w:rsidRPr="003F3B20">
              <w:rPr>
                <w:lang w:eastAsia="sq-AL"/>
              </w:rPr>
              <w:t xml:space="preserve"> 2011), </w:t>
            </w:r>
            <w:r w:rsidR="00C93113">
              <w:rPr>
                <w:lang w:eastAsia="sq-AL"/>
              </w:rPr>
              <w:t xml:space="preserve"> </w:t>
            </w:r>
          </w:p>
          <w:p w14:paraId="47D90BA3" w14:textId="77777777" w:rsidR="00671E92" w:rsidRDefault="00671E92" w:rsidP="00721DE8">
            <w:pPr>
              <w:contextualSpacing/>
              <w:rPr>
                <w:lang w:eastAsia="sq-AL"/>
              </w:rPr>
            </w:pPr>
          </w:p>
          <w:p w14:paraId="6CA03F3C" w14:textId="77777777" w:rsidR="00671E92" w:rsidRDefault="00671E92" w:rsidP="00721DE8">
            <w:pPr>
              <w:contextualSpacing/>
              <w:rPr>
                <w:lang w:eastAsia="sq-AL"/>
              </w:rPr>
            </w:pPr>
          </w:p>
          <w:p w14:paraId="5AA6C486" w14:textId="77777777" w:rsidR="00671E92" w:rsidRDefault="00671E92" w:rsidP="00721DE8">
            <w:pPr>
              <w:contextualSpacing/>
              <w:rPr>
                <w:lang w:eastAsia="sq-AL"/>
              </w:rPr>
            </w:pPr>
          </w:p>
          <w:p w14:paraId="4ACE3FE4" w14:textId="77777777" w:rsidR="00671E92" w:rsidRDefault="00671E92" w:rsidP="00721DE8">
            <w:pPr>
              <w:contextualSpacing/>
              <w:jc w:val="both"/>
              <w:rPr>
                <w:lang w:eastAsia="sq-AL"/>
              </w:rPr>
            </w:pPr>
          </w:p>
          <w:p w14:paraId="7B8FE5B3" w14:textId="77777777" w:rsidR="00F02837" w:rsidRPr="003F3B20" w:rsidRDefault="00F02837" w:rsidP="00721DE8">
            <w:pPr>
              <w:contextualSpacing/>
              <w:jc w:val="both"/>
              <w:rPr>
                <w:lang w:eastAsia="sq-AL"/>
              </w:rPr>
            </w:pPr>
          </w:p>
          <w:p w14:paraId="6575E74A" w14:textId="143D69E9" w:rsidR="00671E92" w:rsidRPr="000C59D1" w:rsidRDefault="00671E92" w:rsidP="00721DE8">
            <w:pPr>
              <w:contextualSpacing/>
              <w:jc w:val="both"/>
              <w:rPr>
                <w:lang w:eastAsia="sq-AL"/>
              </w:rPr>
            </w:pPr>
            <w:r>
              <w:rPr>
                <w:lang w:eastAsia="sq-AL"/>
              </w:rPr>
              <w:t>Izdaje</w:t>
            </w:r>
            <w:r w:rsidRPr="003F3B20">
              <w:rPr>
                <w:lang w:eastAsia="sq-AL"/>
              </w:rPr>
              <w:t>:</w:t>
            </w:r>
          </w:p>
          <w:p w14:paraId="7736FD70" w14:textId="77777777" w:rsidR="00671E92" w:rsidRPr="00B00022" w:rsidRDefault="00671E92" w:rsidP="00721DE8">
            <w:pPr>
              <w:autoSpaceDE w:val="0"/>
              <w:autoSpaceDN w:val="0"/>
              <w:contextualSpacing/>
              <w:jc w:val="both"/>
              <w:rPr>
                <w:lang w:eastAsia="sq-AL"/>
              </w:rPr>
            </w:pPr>
          </w:p>
          <w:p w14:paraId="0804A0D2" w14:textId="77777777" w:rsidR="00FE3ACB" w:rsidRPr="00B00022" w:rsidRDefault="00FE3ACB" w:rsidP="00721DE8">
            <w:pPr>
              <w:autoSpaceDE w:val="0"/>
              <w:autoSpaceDN w:val="0"/>
              <w:contextualSpacing/>
              <w:jc w:val="both"/>
              <w:rPr>
                <w:lang w:eastAsia="sq-AL"/>
              </w:rPr>
            </w:pPr>
          </w:p>
          <w:p w14:paraId="5189B702" w14:textId="77777777" w:rsidR="00671E92" w:rsidRPr="00B00022" w:rsidRDefault="00671E92" w:rsidP="00721DE8">
            <w:pPr>
              <w:autoSpaceDE w:val="0"/>
              <w:autoSpaceDN w:val="0"/>
              <w:contextualSpacing/>
              <w:jc w:val="center"/>
              <w:rPr>
                <w:lang w:eastAsia="sq-AL"/>
              </w:rPr>
            </w:pPr>
          </w:p>
          <w:p w14:paraId="46B283A3" w14:textId="3C115935" w:rsidR="00E8213D" w:rsidRPr="00B52420" w:rsidRDefault="00671E92" w:rsidP="00BF0A6F">
            <w:pPr>
              <w:contextualSpacing/>
              <w:jc w:val="center"/>
              <w:rPr>
                <w:b/>
                <w:lang w:eastAsia="sq-AL"/>
              </w:rPr>
            </w:pPr>
            <w:r w:rsidRPr="00B52420">
              <w:rPr>
                <w:b/>
                <w:lang w:eastAsia="sq-AL"/>
              </w:rPr>
              <w:t xml:space="preserve">ADMINISTRATIVNO UPUTSTVO (ME) </w:t>
            </w:r>
            <w:r w:rsidR="00087C19" w:rsidRPr="00B52420">
              <w:rPr>
                <w:b/>
                <w:lang w:eastAsia="sq-AL"/>
              </w:rPr>
              <w:t>B</w:t>
            </w:r>
            <w:r w:rsidRPr="00B52420">
              <w:rPr>
                <w:b/>
                <w:lang w:eastAsia="sq-AL"/>
              </w:rPr>
              <w:t>r.</w:t>
            </w:r>
            <w:r w:rsidR="00073B09">
              <w:rPr>
                <w:b/>
                <w:lang w:eastAsia="sq-AL"/>
              </w:rPr>
              <w:t>xx</w:t>
            </w:r>
            <w:r w:rsidR="00C479FF" w:rsidRPr="00B52420">
              <w:rPr>
                <w:b/>
                <w:lang w:eastAsia="sq-AL"/>
              </w:rPr>
              <w:t>/202</w:t>
            </w:r>
            <w:r w:rsidR="00073B09">
              <w:rPr>
                <w:b/>
                <w:lang w:eastAsia="sq-AL"/>
              </w:rPr>
              <w:t>2</w:t>
            </w:r>
            <w:r w:rsidR="00BF0A6F" w:rsidRPr="00B52420">
              <w:rPr>
                <w:b/>
                <w:lang w:eastAsia="sq-AL"/>
              </w:rPr>
              <w:t>O UTVRĐIVANJU NAKNADA ZA USLUGE TREĆIM STRANAMA</w:t>
            </w:r>
          </w:p>
          <w:p w14:paraId="4970EADE" w14:textId="77777777" w:rsidR="00E8213D" w:rsidRPr="00B52420" w:rsidRDefault="00E8213D" w:rsidP="00B20198">
            <w:pPr>
              <w:contextualSpacing/>
              <w:rPr>
                <w:b/>
                <w:lang w:eastAsia="sq-AL"/>
              </w:rPr>
            </w:pPr>
          </w:p>
          <w:p w14:paraId="53984C2B" w14:textId="77777777" w:rsidR="00BF0A6F" w:rsidRPr="0077600C" w:rsidRDefault="00BF0A6F" w:rsidP="00721DE8">
            <w:pPr>
              <w:contextualSpacing/>
              <w:jc w:val="center"/>
              <w:rPr>
                <w:b/>
                <w:lang w:eastAsia="sq-AL"/>
              </w:rPr>
            </w:pPr>
          </w:p>
          <w:p w14:paraId="53EBC8ED" w14:textId="77777777" w:rsidR="00671E92" w:rsidRPr="0077600C" w:rsidRDefault="00671E92" w:rsidP="00721DE8">
            <w:pPr>
              <w:contextualSpacing/>
              <w:jc w:val="center"/>
              <w:rPr>
                <w:b/>
                <w:lang w:eastAsia="sq-AL"/>
              </w:rPr>
            </w:pPr>
            <w:r w:rsidRPr="0077600C">
              <w:rPr>
                <w:b/>
                <w:lang w:eastAsia="sq-AL"/>
              </w:rPr>
              <w:t>Član 1</w:t>
            </w:r>
          </w:p>
          <w:p w14:paraId="17880976" w14:textId="77777777" w:rsidR="00671E92" w:rsidRPr="0077600C" w:rsidRDefault="00671E92" w:rsidP="00721DE8">
            <w:pPr>
              <w:contextualSpacing/>
              <w:jc w:val="center"/>
              <w:rPr>
                <w:b/>
                <w:lang w:eastAsia="sq-AL"/>
              </w:rPr>
            </w:pPr>
            <w:r w:rsidRPr="0077600C">
              <w:rPr>
                <w:b/>
                <w:lang w:eastAsia="sq-AL"/>
              </w:rPr>
              <w:t>Cilj</w:t>
            </w:r>
          </w:p>
          <w:p w14:paraId="58DFB3C8" w14:textId="77777777" w:rsidR="00671E92" w:rsidRPr="003F3B20" w:rsidRDefault="00671E92" w:rsidP="00721DE8">
            <w:pPr>
              <w:contextualSpacing/>
              <w:jc w:val="center"/>
              <w:rPr>
                <w:lang w:eastAsia="sq-AL"/>
              </w:rPr>
            </w:pPr>
          </w:p>
          <w:p w14:paraId="0BEF1AA6" w14:textId="77777777" w:rsidR="00E8213D" w:rsidRDefault="00D74A9D" w:rsidP="00721DE8">
            <w:pPr>
              <w:contextualSpacing/>
              <w:jc w:val="both"/>
              <w:rPr>
                <w:lang w:eastAsia="sq-AL"/>
              </w:rPr>
            </w:pPr>
            <w:r w:rsidRPr="00D74A9D">
              <w:rPr>
                <w:lang w:eastAsia="sq-AL"/>
              </w:rPr>
              <w:t>Ovo administrativno uputstvo ima za cilj da utvrdi tarife za geološke usluge, koje Kosovski geološki zavod vrši na zahtev strana, kao što su fizička i pravna lica.</w:t>
            </w:r>
          </w:p>
          <w:p w14:paraId="5460148C" w14:textId="77777777" w:rsidR="00E8213D" w:rsidRDefault="00E8213D" w:rsidP="00721DE8">
            <w:pPr>
              <w:contextualSpacing/>
              <w:jc w:val="center"/>
              <w:rPr>
                <w:lang w:eastAsia="sq-AL"/>
              </w:rPr>
            </w:pPr>
          </w:p>
          <w:p w14:paraId="3654FBD9" w14:textId="77777777" w:rsidR="00C739CD" w:rsidRPr="00B00022" w:rsidRDefault="00C739CD" w:rsidP="00C61F16">
            <w:pPr>
              <w:contextualSpacing/>
              <w:rPr>
                <w:lang w:eastAsia="sq-AL"/>
              </w:rPr>
            </w:pPr>
          </w:p>
          <w:p w14:paraId="4E8BFCCB" w14:textId="6EDDF72B" w:rsidR="00671E92" w:rsidRPr="0077600C" w:rsidRDefault="00671E92" w:rsidP="00721DE8">
            <w:pPr>
              <w:contextualSpacing/>
              <w:jc w:val="center"/>
              <w:rPr>
                <w:b/>
                <w:lang w:eastAsia="sq-AL"/>
              </w:rPr>
            </w:pPr>
            <w:r w:rsidRPr="0077600C">
              <w:rPr>
                <w:b/>
                <w:lang w:eastAsia="sq-AL"/>
              </w:rPr>
              <w:t>Član 2</w:t>
            </w:r>
          </w:p>
          <w:p w14:paraId="6B6DE404" w14:textId="77777777" w:rsidR="00671E92" w:rsidRPr="0077600C" w:rsidRDefault="00671E92" w:rsidP="00721DE8">
            <w:pPr>
              <w:contextualSpacing/>
              <w:jc w:val="center"/>
              <w:rPr>
                <w:b/>
                <w:lang w:eastAsia="sq-AL"/>
              </w:rPr>
            </w:pPr>
            <w:r w:rsidRPr="0077600C">
              <w:rPr>
                <w:b/>
                <w:lang w:eastAsia="sq-AL"/>
              </w:rPr>
              <w:t>Delokrug</w:t>
            </w:r>
          </w:p>
          <w:p w14:paraId="71D15959" w14:textId="77777777" w:rsidR="00671E92" w:rsidRPr="003F3B20" w:rsidRDefault="00671E92" w:rsidP="00721DE8">
            <w:pPr>
              <w:contextualSpacing/>
              <w:jc w:val="both"/>
              <w:rPr>
                <w:lang w:eastAsia="sq-AL"/>
              </w:rPr>
            </w:pPr>
          </w:p>
          <w:p w14:paraId="075D9AC1" w14:textId="238140C9" w:rsidR="00671E92" w:rsidRPr="003F3B20" w:rsidRDefault="00671E92" w:rsidP="00721DE8">
            <w:pPr>
              <w:contextualSpacing/>
              <w:jc w:val="both"/>
              <w:rPr>
                <w:lang w:eastAsia="sq-AL"/>
              </w:rPr>
            </w:pPr>
            <w:r>
              <w:rPr>
                <w:lang w:eastAsia="sq-AL"/>
              </w:rPr>
              <w:t xml:space="preserve">Odredbe ovog Administrativnog uputstva su obavezujuće za sve službenike Geološke službe Kosova koji pružaju usluge utvrđene ovim </w:t>
            </w:r>
            <w:r w:rsidR="00C03BFB">
              <w:rPr>
                <w:lang w:eastAsia="sq-AL"/>
              </w:rPr>
              <w:t>A</w:t>
            </w:r>
            <w:r>
              <w:rPr>
                <w:lang w:eastAsia="sq-AL"/>
              </w:rPr>
              <w:t xml:space="preserve">dministrativnim </w:t>
            </w:r>
            <w:r w:rsidR="00C03BFB">
              <w:rPr>
                <w:lang w:eastAsia="sq-AL"/>
              </w:rPr>
              <w:t>U</w:t>
            </w:r>
            <w:r>
              <w:rPr>
                <w:lang w:eastAsia="sq-AL"/>
              </w:rPr>
              <w:t>putstvom, kao i za fizička i pravna lica koja traže usluge utvrđene ovim administrativnim uputstvom</w:t>
            </w:r>
            <w:r w:rsidRPr="003F3B20">
              <w:rPr>
                <w:lang w:eastAsia="sq-AL"/>
              </w:rPr>
              <w:t xml:space="preserve">. </w:t>
            </w:r>
          </w:p>
          <w:p w14:paraId="70A198CD" w14:textId="77777777" w:rsidR="00671E92" w:rsidRPr="00B00022" w:rsidRDefault="00671E92" w:rsidP="00E422F0">
            <w:pPr>
              <w:contextualSpacing/>
              <w:rPr>
                <w:lang w:eastAsia="sq-AL"/>
              </w:rPr>
            </w:pPr>
          </w:p>
          <w:p w14:paraId="026FD9C0" w14:textId="77777777" w:rsidR="00671E92" w:rsidRPr="007E1FBA" w:rsidRDefault="00671E92" w:rsidP="00721DE8">
            <w:pPr>
              <w:contextualSpacing/>
              <w:jc w:val="center"/>
              <w:rPr>
                <w:b/>
                <w:lang w:eastAsia="sq-AL"/>
              </w:rPr>
            </w:pPr>
          </w:p>
          <w:p w14:paraId="1801562C" w14:textId="77777777" w:rsidR="00671E92" w:rsidRPr="007E1FBA" w:rsidRDefault="00671E92" w:rsidP="00721DE8">
            <w:pPr>
              <w:contextualSpacing/>
              <w:jc w:val="center"/>
              <w:rPr>
                <w:b/>
                <w:lang w:eastAsia="sq-AL"/>
              </w:rPr>
            </w:pPr>
            <w:r w:rsidRPr="007E1FBA">
              <w:rPr>
                <w:b/>
                <w:lang w:eastAsia="sq-AL"/>
              </w:rPr>
              <w:t>Član 3</w:t>
            </w:r>
          </w:p>
          <w:p w14:paraId="06538B0A" w14:textId="77777777" w:rsidR="00671E92" w:rsidRPr="00B00022" w:rsidRDefault="00671E92" w:rsidP="00721DE8">
            <w:pPr>
              <w:contextualSpacing/>
              <w:jc w:val="center"/>
              <w:rPr>
                <w:lang w:eastAsia="sq-AL"/>
              </w:rPr>
            </w:pPr>
            <w:r w:rsidRPr="007E1FBA">
              <w:rPr>
                <w:b/>
                <w:lang w:eastAsia="sq-AL"/>
              </w:rPr>
              <w:t>Definicije</w:t>
            </w:r>
          </w:p>
          <w:p w14:paraId="4E09B9D3" w14:textId="77777777" w:rsidR="00671E92" w:rsidRPr="00B00022" w:rsidRDefault="00671E92" w:rsidP="00721DE8">
            <w:pPr>
              <w:contextualSpacing/>
              <w:jc w:val="center"/>
              <w:rPr>
                <w:lang w:eastAsia="sq-AL"/>
              </w:rPr>
            </w:pPr>
          </w:p>
          <w:p w14:paraId="662AC085" w14:textId="309F18B7" w:rsidR="00671E92" w:rsidRPr="00B00022" w:rsidRDefault="00671E92" w:rsidP="00721DE8">
            <w:pPr>
              <w:contextualSpacing/>
              <w:jc w:val="both"/>
              <w:rPr>
                <w:lang w:eastAsia="sq-AL"/>
              </w:rPr>
            </w:pPr>
            <w:r>
              <w:rPr>
                <w:lang w:eastAsia="sq-AL"/>
              </w:rPr>
              <w:t xml:space="preserve">Izrazi koji se koriste u ovom Administrativnom </w:t>
            </w:r>
            <w:r w:rsidR="00C03BFB">
              <w:rPr>
                <w:lang w:eastAsia="sq-AL"/>
              </w:rPr>
              <w:t>U</w:t>
            </w:r>
            <w:r>
              <w:rPr>
                <w:lang w:eastAsia="sq-AL"/>
              </w:rPr>
              <w:t xml:space="preserve">putstvu imaju isto značenje kao u Zakonu </w:t>
            </w:r>
            <w:r w:rsidRPr="00B00022">
              <w:rPr>
                <w:lang w:eastAsia="sq-AL"/>
              </w:rPr>
              <w:t>06/L-039 o Geološkoj službi Kosova kao i relevantnom važećem zakonodavstvu</w:t>
            </w:r>
            <w:r w:rsidRPr="003F3B20">
              <w:rPr>
                <w:lang w:eastAsia="sq-AL"/>
              </w:rPr>
              <w:t>.</w:t>
            </w:r>
          </w:p>
          <w:p w14:paraId="228845CC" w14:textId="77777777" w:rsidR="00FE3BE1" w:rsidRDefault="00FE3BE1" w:rsidP="00721DE8">
            <w:pPr>
              <w:contextualSpacing/>
              <w:jc w:val="both"/>
              <w:rPr>
                <w:lang w:eastAsia="sq-AL"/>
              </w:rPr>
            </w:pPr>
          </w:p>
          <w:p w14:paraId="0C288CFE" w14:textId="77777777" w:rsidR="00A30CD9" w:rsidRPr="00B00022" w:rsidRDefault="00A30CD9" w:rsidP="00721DE8">
            <w:pPr>
              <w:contextualSpacing/>
              <w:jc w:val="both"/>
              <w:rPr>
                <w:lang w:eastAsia="sq-AL"/>
              </w:rPr>
            </w:pPr>
          </w:p>
          <w:p w14:paraId="591EA290" w14:textId="77777777" w:rsidR="00671E92" w:rsidRPr="007E1FBA" w:rsidRDefault="00671E92" w:rsidP="00721DE8">
            <w:pPr>
              <w:numPr>
                <w:ilvl w:val="1"/>
                <w:numId w:val="0"/>
              </w:numPr>
              <w:contextualSpacing/>
              <w:jc w:val="center"/>
              <w:rPr>
                <w:b/>
                <w:lang w:eastAsia="sq-AL"/>
              </w:rPr>
            </w:pPr>
            <w:r w:rsidRPr="007E1FBA">
              <w:rPr>
                <w:b/>
                <w:lang w:eastAsia="sq-AL"/>
              </w:rPr>
              <w:t>Član 4</w:t>
            </w:r>
          </w:p>
          <w:p w14:paraId="074F544B" w14:textId="1F652AEA" w:rsidR="00671E92" w:rsidRDefault="007E1FBA" w:rsidP="007E1FBA">
            <w:pPr>
              <w:pStyle w:val="ListParagraph"/>
              <w:contextualSpacing/>
              <w:rPr>
                <w:b/>
                <w:lang w:eastAsia="sq-AL"/>
              </w:rPr>
            </w:pPr>
            <w:r w:rsidRPr="007E1FBA">
              <w:rPr>
                <w:b/>
                <w:lang w:eastAsia="sq-AL"/>
              </w:rPr>
              <w:t xml:space="preserve">       </w:t>
            </w:r>
            <w:r w:rsidR="00671E92" w:rsidRPr="007E1FBA">
              <w:rPr>
                <w:b/>
                <w:lang w:eastAsia="sq-AL"/>
              </w:rPr>
              <w:t>Usluge i naknade</w:t>
            </w:r>
          </w:p>
          <w:p w14:paraId="1FAC1D53" w14:textId="77777777" w:rsidR="00572344" w:rsidRDefault="00572344" w:rsidP="007E1FBA">
            <w:pPr>
              <w:pStyle w:val="ListParagraph"/>
              <w:contextualSpacing/>
              <w:rPr>
                <w:b/>
                <w:lang w:eastAsia="sq-AL"/>
              </w:rPr>
            </w:pPr>
          </w:p>
          <w:p w14:paraId="76A8BD7E" w14:textId="7642AD17" w:rsidR="00BD73B0" w:rsidRPr="00B00022" w:rsidRDefault="00BD73B0" w:rsidP="00BD73B0">
            <w:pPr>
              <w:pStyle w:val="ListParagraph"/>
              <w:numPr>
                <w:ilvl w:val="0"/>
                <w:numId w:val="33"/>
              </w:numPr>
              <w:contextualSpacing/>
              <w:rPr>
                <w:lang w:eastAsia="sq-AL"/>
              </w:rPr>
            </w:pPr>
            <w:r>
              <w:rPr>
                <w:lang w:eastAsia="sq-AL"/>
              </w:rPr>
              <w:t>Geolo</w:t>
            </w:r>
            <w:r w:rsidRPr="00B00022">
              <w:rPr>
                <w:lang w:eastAsia="sq-AL"/>
              </w:rPr>
              <w:t>š</w:t>
            </w:r>
            <w:r>
              <w:rPr>
                <w:lang w:eastAsia="sq-AL"/>
              </w:rPr>
              <w:t>ki zavod Kosova, nudi slede</w:t>
            </w:r>
            <w:r w:rsidRPr="00B00022">
              <w:rPr>
                <w:lang w:eastAsia="sq-AL"/>
              </w:rPr>
              <w:t>ć</w:t>
            </w:r>
            <w:r>
              <w:rPr>
                <w:lang w:eastAsia="sq-AL"/>
              </w:rPr>
              <w:t>e usluge:</w:t>
            </w:r>
          </w:p>
          <w:p w14:paraId="09617CE5" w14:textId="77777777" w:rsidR="00671E92" w:rsidRDefault="00671E92" w:rsidP="00721DE8">
            <w:pPr>
              <w:contextualSpacing/>
              <w:jc w:val="both"/>
              <w:rPr>
                <w:lang w:eastAsia="sq-AL"/>
              </w:rPr>
            </w:pPr>
          </w:p>
          <w:p w14:paraId="6B287E76" w14:textId="072C15FF" w:rsidR="003D7306" w:rsidRPr="00B00022" w:rsidRDefault="003D7306" w:rsidP="003D7306">
            <w:pPr>
              <w:ind w:left="353"/>
              <w:contextualSpacing/>
              <w:jc w:val="both"/>
              <w:rPr>
                <w:lang w:eastAsia="sq-AL"/>
              </w:rPr>
            </w:pPr>
            <w:r w:rsidRPr="00B00022">
              <w:rPr>
                <w:lang w:eastAsia="sq-AL"/>
              </w:rPr>
              <w:t>1.1 obezbeđivanje geološko-rudarske arhivske građe državnim i privatnim institucijama, domaćim i stranim fizičkim i pravnim licima, omogućavajući njihov pregled, kompjuterizaciju i skeniranje;</w:t>
            </w:r>
          </w:p>
          <w:p w14:paraId="0B8864BD" w14:textId="4AD51B4C" w:rsidR="003D7306" w:rsidRPr="00B00022" w:rsidRDefault="003D7306" w:rsidP="003D7306">
            <w:pPr>
              <w:ind w:left="353"/>
              <w:contextualSpacing/>
              <w:jc w:val="both"/>
              <w:rPr>
                <w:lang w:eastAsia="sq-AL"/>
              </w:rPr>
            </w:pPr>
            <w:r w:rsidRPr="00B00022">
              <w:rPr>
                <w:lang w:eastAsia="sq-AL"/>
              </w:rPr>
              <w:t>1.2 Geofizičke i seizmološke studije,</w:t>
            </w:r>
            <w:r w:rsidR="00D308C8">
              <w:rPr>
                <w:lang w:eastAsia="sq-AL"/>
              </w:rPr>
              <w:t xml:space="preserve"> </w:t>
            </w:r>
            <w:r w:rsidRPr="00B00022">
              <w:rPr>
                <w:lang w:eastAsia="sq-AL"/>
              </w:rPr>
              <w:t>nakon kupovine odgovarajuće opreme;</w:t>
            </w:r>
          </w:p>
          <w:p w14:paraId="0A8D617C" w14:textId="77777777" w:rsidR="003D7306" w:rsidRPr="00B00022" w:rsidRDefault="003D7306" w:rsidP="003D7306">
            <w:pPr>
              <w:ind w:left="353"/>
              <w:contextualSpacing/>
              <w:jc w:val="both"/>
              <w:rPr>
                <w:lang w:eastAsia="sq-AL"/>
              </w:rPr>
            </w:pPr>
          </w:p>
          <w:p w14:paraId="6CE175B6" w14:textId="77777777" w:rsidR="003D7306" w:rsidRPr="00B00022" w:rsidRDefault="003D7306" w:rsidP="003D7306">
            <w:pPr>
              <w:ind w:left="353"/>
              <w:contextualSpacing/>
              <w:jc w:val="both"/>
              <w:rPr>
                <w:lang w:eastAsia="sq-AL"/>
              </w:rPr>
            </w:pPr>
            <w:r w:rsidRPr="00B00022">
              <w:rPr>
                <w:lang w:eastAsia="sq-AL"/>
              </w:rPr>
              <w:t>1.3 hemijska analiza sa ICP-MS, SEM i Raman spektrometrom, nakon funkcionalizacije laboratorijske opreme;</w:t>
            </w:r>
          </w:p>
          <w:p w14:paraId="206DB2A4" w14:textId="77777777" w:rsidR="003D7306" w:rsidRPr="00B00022" w:rsidRDefault="003D7306" w:rsidP="003D7306">
            <w:pPr>
              <w:ind w:left="353"/>
              <w:contextualSpacing/>
              <w:jc w:val="both"/>
              <w:rPr>
                <w:lang w:eastAsia="sq-AL"/>
              </w:rPr>
            </w:pPr>
          </w:p>
          <w:p w14:paraId="2B6B0A3B" w14:textId="77777777" w:rsidR="003D7306" w:rsidRPr="00B00022" w:rsidRDefault="003D7306" w:rsidP="003D7306">
            <w:pPr>
              <w:ind w:left="353"/>
              <w:contextualSpacing/>
              <w:jc w:val="both"/>
              <w:rPr>
                <w:lang w:eastAsia="sq-AL"/>
              </w:rPr>
            </w:pPr>
            <w:r w:rsidRPr="00B00022">
              <w:rPr>
                <w:lang w:eastAsia="sq-AL"/>
              </w:rPr>
              <w:t>1.4 mineraloška analiza;</w:t>
            </w:r>
          </w:p>
          <w:p w14:paraId="44744C4E" w14:textId="77777777" w:rsidR="003D7306" w:rsidRPr="00B00022" w:rsidRDefault="003D7306" w:rsidP="003D7306">
            <w:pPr>
              <w:ind w:left="353"/>
              <w:contextualSpacing/>
              <w:jc w:val="both"/>
              <w:rPr>
                <w:lang w:eastAsia="sq-AL"/>
              </w:rPr>
            </w:pPr>
          </w:p>
          <w:p w14:paraId="3CA02221" w14:textId="77777777" w:rsidR="003D7306" w:rsidRPr="00B00022" w:rsidRDefault="003D7306" w:rsidP="003D7306">
            <w:pPr>
              <w:ind w:left="353"/>
              <w:contextualSpacing/>
              <w:jc w:val="both"/>
              <w:rPr>
                <w:lang w:eastAsia="sq-AL"/>
              </w:rPr>
            </w:pPr>
            <w:r w:rsidRPr="00B00022">
              <w:rPr>
                <w:lang w:eastAsia="sq-AL"/>
              </w:rPr>
              <w:t>1.5 izvršene fizičko-mehaničke analize čvrstih materijala;</w:t>
            </w:r>
          </w:p>
          <w:p w14:paraId="664A2500" w14:textId="77777777" w:rsidR="003D7306" w:rsidRPr="00B00022" w:rsidRDefault="003D7306" w:rsidP="003D7306">
            <w:pPr>
              <w:ind w:left="353"/>
              <w:contextualSpacing/>
              <w:jc w:val="both"/>
              <w:rPr>
                <w:lang w:eastAsia="sq-AL"/>
              </w:rPr>
            </w:pPr>
          </w:p>
          <w:p w14:paraId="457A691C" w14:textId="77777777" w:rsidR="003D7306" w:rsidRPr="00B00022" w:rsidRDefault="003D7306" w:rsidP="003D7306">
            <w:pPr>
              <w:ind w:left="353"/>
              <w:contextualSpacing/>
              <w:jc w:val="both"/>
              <w:rPr>
                <w:lang w:eastAsia="sq-AL"/>
              </w:rPr>
            </w:pPr>
            <w:r w:rsidRPr="00B00022">
              <w:rPr>
                <w:lang w:eastAsia="sq-AL"/>
              </w:rPr>
              <w:t>1.6 priprema šlifa i anšlifa.</w:t>
            </w:r>
          </w:p>
          <w:p w14:paraId="35ED3997" w14:textId="041F3789" w:rsidR="00C739CD" w:rsidRDefault="00C739CD" w:rsidP="00721DE8">
            <w:pPr>
              <w:contextualSpacing/>
              <w:jc w:val="both"/>
              <w:rPr>
                <w:lang w:eastAsia="sq-AL"/>
              </w:rPr>
            </w:pPr>
          </w:p>
          <w:p w14:paraId="68C7261A" w14:textId="77777777" w:rsidR="00C739CD" w:rsidRDefault="00C739CD" w:rsidP="00721DE8">
            <w:pPr>
              <w:contextualSpacing/>
              <w:jc w:val="both"/>
              <w:rPr>
                <w:lang w:eastAsia="sq-AL"/>
              </w:rPr>
            </w:pPr>
          </w:p>
          <w:p w14:paraId="1B472AED" w14:textId="4B366A74" w:rsidR="00671E92" w:rsidRPr="003F3B20" w:rsidRDefault="00C739CD" w:rsidP="00721DE8">
            <w:pPr>
              <w:contextualSpacing/>
              <w:jc w:val="both"/>
              <w:rPr>
                <w:lang w:eastAsia="sq-AL"/>
              </w:rPr>
            </w:pPr>
            <w:r>
              <w:rPr>
                <w:lang w:eastAsia="sq-AL"/>
              </w:rPr>
              <w:t>2</w:t>
            </w:r>
            <w:r w:rsidR="00B20198">
              <w:rPr>
                <w:lang w:eastAsia="sq-AL"/>
              </w:rPr>
              <w:t>.</w:t>
            </w:r>
            <w:r w:rsidR="00374E9E">
              <w:rPr>
                <w:lang w:eastAsia="sq-AL"/>
              </w:rPr>
              <w:t xml:space="preserve"> </w:t>
            </w:r>
            <w:r w:rsidR="00671E92">
              <w:rPr>
                <w:lang w:eastAsia="sq-AL"/>
              </w:rPr>
              <w:t xml:space="preserve">Geološka služba Kosova </w:t>
            </w:r>
            <w:r w:rsidR="00912C44" w:rsidRPr="00912C44">
              <w:rPr>
                <w:lang w:eastAsia="sq-AL"/>
              </w:rPr>
              <w:t xml:space="preserve">vrši usluge za fizička i pravna lica, uz novčanu nadoknadu prema tarifama definisanim u Aneksima 1, 2, 3, 4, 5 ovog Administrativnog </w:t>
            </w:r>
            <w:r w:rsidR="00912C44">
              <w:rPr>
                <w:lang w:eastAsia="sq-AL"/>
              </w:rPr>
              <w:t>U</w:t>
            </w:r>
            <w:r w:rsidR="00912C44" w:rsidRPr="00912C44">
              <w:rPr>
                <w:lang w:eastAsia="sq-AL"/>
              </w:rPr>
              <w:t>putstva.</w:t>
            </w:r>
          </w:p>
          <w:p w14:paraId="0AEE9208" w14:textId="77777777" w:rsidR="00E8213D" w:rsidRDefault="00E8213D" w:rsidP="00721DE8">
            <w:pPr>
              <w:contextualSpacing/>
              <w:jc w:val="both"/>
              <w:rPr>
                <w:lang w:eastAsia="sq-AL"/>
              </w:rPr>
            </w:pPr>
          </w:p>
          <w:p w14:paraId="5E4DDAAF" w14:textId="77777777" w:rsidR="00374E9E" w:rsidRDefault="00374E9E" w:rsidP="00721DE8">
            <w:pPr>
              <w:contextualSpacing/>
              <w:jc w:val="both"/>
              <w:rPr>
                <w:lang w:eastAsia="sq-AL"/>
              </w:rPr>
            </w:pPr>
          </w:p>
          <w:p w14:paraId="1CFC7BB3" w14:textId="131FAAD0" w:rsidR="00671E92" w:rsidRPr="003F3B20" w:rsidRDefault="00C739CD" w:rsidP="00721DE8">
            <w:pPr>
              <w:contextualSpacing/>
              <w:jc w:val="both"/>
              <w:rPr>
                <w:lang w:eastAsia="sq-AL"/>
              </w:rPr>
            </w:pPr>
            <w:r>
              <w:rPr>
                <w:lang w:eastAsia="sq-AL"/>
              </w:rPr>
              <w:t>3</w:t>
            </w:r>
            <w:r w:rsidR="00B20198">
              <w:rPr>
                <w:lang w:eastAsia="sq-AL"/>
              </w:rPr>
              <w:t>.</w:t>
            </w:r>
            <w:r w:rsidR="00374E9E">
              <w:rPr>
                <w:lang w:eastAsia="sq-AL"/>
              </w:rPr>
              <w:t xml:space="preserve"> </w:t>
            </w:r>
            <w:r w:rsidR="00E8213D" w:rsidRPr="00E8213D">
              <w:rPr>
                <w:lang w:eastAsia="sq-AL"/>
              </w:rPr>
              <w:t xml:space="preserve">Svaka usluga koju pruža Geološka </w:t>
            </w:r>
            <w:r w:rsidR="00E8213D">
              <w:rPr>
                <w:lang w:eastAsia="sq-AL"/>
              </w:rPr>
              <w:t>S</w:t>
            </w:r>
            <w:r w:rsidR="00E8213D" w:rsidRPr="00E8213D">
              <w:rPr>
                <w:lang w:eastAsia="sq-AL"/>
              </w:rPr>
              <w:t xml:space="preserve">lužba Kosova mora da sadrži potpis autora ili odgovornog lica i potpis izvršnog direktora Geološka </w:t>
            </w:r>
            <w:r w:rsidR="00E8213D">
              <w:rPr>
                <w:lang w:eastAsia="sq-AL"/>
              </w:rPr>
              <w:t>S</w:t>
            </w:r>
            <w:r w:rsidR="00E8213D" w:rsidRPr="00E8213D">
              <w:rPr>
                <w:lang w:eastAsia="sq-AL"/>
              </w:rPr>
              <w:t xml:space="preserve">lužba Kosova, kao i pečat Geološka </w:t>
            </w:r>
            <w:r w:rsidR="00E8213D">
              <w:rPr>
                <w:lang w:eastAsia="sq-AL"/>
              </w:rPr>
              <w:t>S</w:t>
            </w:r>
            <w:r w:rsidR="00E8213D" w:rsidRPr="00E8213D">
              <w:rPr>
                <w:lang w:eastAsia="sq-AL"/>
              </w:rPr>
              <w:t>lužba Kosova.</w:t>
            </w:r>
          </w:p>
          <w:p w14:paraId="1D223103" w14:textId="77777777" w:rsidR="00671E92" w:rsidRPr="00B00022" w:rsidRDefault="00671E92" w:rsidP="00721DE8">
            <w:pPr>
              <w:contextualSpacing/>
              <w:jc w:val="center"/>
              <w:rPr>
                <w:lang w:eastAsia="sq-AL"/>
              </w:rPr>
            </w:pPr>
          </w:p>
          <w:p w14:paraId="5AE9DD48" w14:textId="77777777" w:rsidR="00E8213D" w:rsidRPr="00B00022" w:rsidRDefault="00E8213D" w:rsidP="00721DE8">
            <w:pPr>
              <w:contextualSpacing/>
              <w:jc w:val="center"/>
              <w:rPr>
                <w:lang w:eastAsia="sq-AL"/>
              </w:rPr>
            </w:pPr>
          </w:p>
          <w:p w14:paraId="58DAFEC1" w14:textId="77777777" w:rsidR="00E8213D" w:rsidRPr="00B00022" w:rsidRDefault="00E8213D" w:rsidP="00721DE8">
            <w:pPr>
              <w:contextualSpacing/>
              <w:jc w:val="center"/>
              <w:rPr>
                <w:lang w:eastAsia="sq-AL"/>
              </w:rPr>
            </w:pPr>
          </w:p>
          <w:p w14:paraId="0EEEFAB9" w14:textId="77777777" w:rsidR="00671E92" w:rsidRPr="007058F2" w:rsidRDefault="00671E92" w:rsidP="00721DE8">
            <w:pPr>
              <w:contextualSpacing/>
              <w:jc w:val="center"/>
              <w:rPr>
                <w:b/>
                <w:lang w:eastAsia="sq-AL"/>
              </w:rPr>
            </w:pPr>
            <w:r w:rsidRPr="007058F2">
              <w:rPr>
                <w:b/>
                <w:lang w:eastAsia="sq-AL"/>
              </w:rPr>
              <w:t>Član 5</w:t>
            </w:r>
          </w:p>
          <w:p w14:paraId="011542F5" w14:textId="77777777" w:rsidR="00671E92" w:rsidRPr="00B00022" w:rsidRDefault="00671E92" w:rsidP="00721DE8">
            <w:pPr>
              <w:contextualSpacing/>
              <w:jc w:val="center"/>
              <w:rPr>
                <w:lang w:eastAsia="sq-AL"/>
              </w:rPr>
            </w:pPr>
            <w:r w:rsidRPr="007058F2">
              <w:rPr>
                <w:b/>
                <w:lang w:eastAsia="sq-AL"/>
              </w:rPr>
              <w:t>Podnošenje zahteva za dobijanje usluga</w:t>
            </w:r>
            <w:r w:rsidRPr="00B00022">
              <w:rPr>
                <w:lang w:eastAsia="sq-AL"/>
              </w:rPr>
              <w:t xml:space="preserve"> </w:t>
            </w:r>
          </w:p>
          <w:p w14:paraId="10463657" w14:textId="77777777" w:rsidR="00E8213D" w:rsidRDefault="00E8213D" w:rsidP="00721DE8">
            <w:pPr>
              <w:ind w:left="720"/>
              <w:contextualSpacing/>
              <w:jc w:val="both"/>
              <w:rPr>
                <w:lang w:eastAsia="sq-AL"/>
              </w:rPr>
            </w:pPr>
          </w:p>
          <w:p w14:paraId="1C088B0C" w14:textId="5426D0E9" w:rsidR="00671E92" w:rsidRDefault="00671E92" w:rsidP="00721DE8">
            <w:pPr>
              <w:ind w:left="720"/>
              <w:contextualSpacing/>
              <w:jc w:val="both"/>
              <w:rPr>
                <w:lang w:eastAsia="sq-AL"/>
              </w:rPr>
            </w:pPr>
            <w:r w:rsidRPr="003F3B20">
              <w:rPr>
                <w:lang w:eastAsia="sq-AL"/>
              </w:rPr>
              <w:t xml:space="preserve">                                       </w:t>
            </w:r>
          </w:p>
          <w:p w14:paraId="0ECB1415" w14:textId="56FFC6EB" w:rsidR="00671E92" w:rsidRPr="003F3B20" w:rsidRDefault="00671E92" w:rsidP="00721DE8">
            <w:pPr>
              <w:contextualSpacing/>
              <w:jc w:val="both"/>
              <w:rPr>
                <w:lang w:eastAsia="sq-AL"/>
              </w:rPr>
            </w:pPr>
            <w:r w:rsidRPr="003F3B20">
              <w:rPr>
                <w:lang w:eastAsia="sq-AL"/>
              </w:rPr>
              <w:t>1</w:t>
            </w:r>
            <w:r w:rsidR="004560FF">
              <w:rPr>
                <w:lang w:eastAsia="sq-AL"/>
              </w:rPr>
              <w:t>.</w:t>
            </w:r>
            <w:r w:rsidR="00912C44">
              <w:rPr>
                <w:lang w:eastAsia="sq-AL"/>
              </w:rPr>
              <w:t xml:space="preserve"> </w:t>
            </w:r>
            <w:r w:rsidR="00912C44" w:rsidRPr="00912C44">
              <w:rPr>
                <w:lang w:eastAsia="sq-AL"/>
              </w:rPr>
              <w:t>Pismeni zahtev za dobijanje geoloških usluga podnosi se Geološkom zavodu za Kosovo prema Aneksima ovog Administrativnog uputstva i sadrži:</w:t>
            </w:r>
          </w:p>
          <w:p w14:paraId="1FCE14C1" w14:textId="77777777" w:rsidR="00671E92" w:rsidRPr="00B00022" w:rsidRDefault="00671E92" w:rsidP="00721DE8">
            <w:pPr>
              <w:pStyle w:val="Default"/>
              <w:ind w:left="540"/>
              <w:contextualSpacing/>
              <w:jc w:val="both"/>
              <w:rPr>
                <w:noProof/>
                <w:color w:val="auto"/>
                <w:lang w:val="sq-AL" w:eastAsia="sq-AL"/>
              </w:rPr>
            </w:pPr>
          </w:p>
          <w:p w14:paraId="3FFEE4E7" w14:textId="77777777" w:rsidR="00671E92" w:rsidRPr="00B00022" w:rsidRDefault="00671E92" w:rsidP="00721DE8">
            <w:pPr>
              <w:pStyle w:val="Default"/>
              <w:ind w:left="540"/>
              <w:contextualSpacing/>
              <w:jc w:val="both"/>
              <w:rPr>
                <w:noProof/>
                <w:color w:val="auto"/>
                <w:lang w:val="sq-AL" w:eastAsia="sq-AL"/>
              </w:rPr>
            </w:pPr>
          </w:p>
          <w:p w14:paraId="30A03744" w14:textId="3F72191D" w:rsidR="00671E92" w:rsidRPr="00B00022" w:rsidRDefault="00374E9E" w:rsidP="004560FF">
            <w:pPr>
              <w:pStyle w:val="Default"/>
              <w:numPr>
                <w:ilvl w:val="1"/>
                <w:numId w:val="2"/>
              </w:numPr>
              <w:ind w:left="342" w:firstLine="0"/>
              <w:contextualSpacing/>
              <w:jc w:val="both"/>
              <w:rPr>
                <w:noProof/>
                <w:color w:val="auto"/>
                <w:lang w:val="sq-AL" w:eastAsia="sq-AL"/>
              </w:rPr>
            </w:pPr>
            <w:r w:rsidRPr="00B00022">
              <w:rPr>
                <w:noProof/>
                <w:color w:val="auto"/>
                <w:lang w:val="sq-AL" w:eastAsia="sq-AL"/>
              </w:rPr>
              <w:lastRenderedPageBreak/>
              <w:t xml:space="preserve"> </w:t>
            </w:r>
            <w:r w:rsidR="00671E92" w:rsidRPr="00B00022">
              <w:rPr>
                <w:noProof/>
                <w:color w:val="auto"/>
                <w:lang w:val="sq-AL" w:eastAsia="sq-AL"/>
              </w:rPr>
              <w:t>Ime, prezime lični broj</w:t>
            </w:r>
            <w:r w:rsidR="00912C44" w:rsidRPr="00B00022">
              <w:rPr>
                <w:noProof/>
                <w:color w:val="auto"/>
                <w:lang w:val="sq-AL" w:eastAsia="sq-AL"/>
              </w:rPr>
              <w:t xml:space="preserve"> i adresa</w:t>
            </w:r>
            <w:r w:rsidR="00671E92" w:rsidRPr="00B00022">
              <w:rPr>
                <w:noProof/>
                <w:color w:val="auto"/>
                <w:lang w:val="sq-AL" w:eastAsia="sq-AL"/>
              </w:rPr>
              <w:t xml:space="preserve"> podnosioca zahteva;</w:t>
            </w:r>
          </w:p>
          <w:p w14:paraId="2C2E2989" w14:textId="77777777" w:rsidR="00E8213D" w:rsidRPr="00B00022" w:rsidRDefault="00E8213D" w:rsidP="004560FF">
            <w:pPr>
              <w:pStyle w:val="Default"/>
              <w:contextualSpacing/>
              <w:jc w:val="both"/>
              <w:rPr>
                <w:noProof/>
                <w:color w:val="auto"/>
                <w:lang w:val="sq-AL" w:eastAsia="sq-AL"/>
              </w:rPr>
            </w:pPr>
          </w:p>
          <w:p w14:paraId="5B20B129" w14:textId="173A5085" w:rsidR="00671E92" w:rsidRPr="00B00022" w:rsidRDefault="00374E9E" w:rsidP="004560FF">
            <w:pPr>
              <w:pStyle w:val="Default"/>
              <w:numPr>
                <w:ilvl w:val="1"/>
                <w:numId w:val="2"/>
              </w:numPr>
              <w:ind w:left="342" w:firstLine="0"/>
              <w:contextualSpacing/>
              <w:jc w:val="both"/>
              <w:rPr>
                <w:noProof/>
                <w:color w:val="auto"/>
                <w:lang w:val="sq-AL" w:eastAsia="sq-AL"/>
              </w:rPr>
            </w:pPr>
            <w:r w:rsidRPr="00B00022">
              <w:rPr>
                <w:noProof/>
                <w:color w:val="auto"/>
                <w:lang w:val="sq-AL" w:eastAsia="sq-AL"/>
              </w:rPr>
              <w:t xml:space="preserve"> </w:t>
            </w:r>
            <w:r w:rsidR="00671E92" w:rsidRPr="00B00022">
              <w:rPr>
                <w:noProof/>
                <w:color w:val="auto"/>
                <w:lang w:val="sq-AL" w:eastAsia="sq-AL"/>
              </w:rPr>
              <w:t xml:space="preserve">Naziv institucije ili kompanije koju zastupa; </w:t>
            </w:r>
          </w:p>
          <w:p w14:paraId="103961FE" w14:textId="77777777" w:rsidR="00671E92" w:rsidRPr="00B00022" w:rsidRDefault="00671E92" w:rsidP="004560FF">
            <w:pPr>
              <w:pStyle w:val="Default"/>
              <w:ind w:left="342"/>
              <w:contextualSpacing/>
              <w:jc w:val="both"/>
              <w:rPr>
                <w:noProof/>
                <w:color w:val="auto"/>
                <w:lang w:val="sq-AL" w:eastAsia="sq-AL"/>
              </w:rPr>
            </w:pPr>
          </w:p>
          <w:p w14:paraId="0470F690" w14:textId="332FAFC5" w:rsidR="00671E92" w:rsidRPr="00B00022" w:rsidRDefault="00671E92" w:rsidP="004560FF">
            <w:pPr>
              <w:pStyle w:val="Default"/>
              <w:ind w:left="342"/>
              <w:contextualSpacing/>
              <w:jc w:val="both"/>
              <w:rPr>
                <w:noProof/>
                <w:color w:val="auto"/>
                <w:lang w:val="sq-AL" w:eastAsia="sq-AL"/>
              </w:rPr>
            </w:pPr>
            <w:r w:rsidRPr="00B00022">
              <w:rPr>
                <w:noProof/>
                <w:color w:val="auto"/>
                <w:lang w:val="sq-AL" w:eastAsia="sq-AL"/>
              </w:rPr>
              <w:t>1.3</w:t>
            </w:r>
            <w:r w:rsidR="00374E9E" w:rsidRPr="00B00022">
              <w:rPr>
                <w:noProof/>
                <w:color w:val="auto"/>
                <w:lang w:val="sq-AL" w:eastAsia="sq-AL"/>
              </w:rPr>
              <w:t>.</w:t>
            </w:r>
            <w:r w:rsidRPr="00B00022">
              <w:rPr>
                <w:noProof/>
                <w:color w:val="auto"/>
                <w:lang w:val="sq-AL" w:eastAsia="sq-AL"/>
              </w:rPr>
              <w:t xml:space="preserve"> U slučaju podnošenja zahteva u ime državnih institucija ili javnih/privatnih preduzeća, zahtev treba da bude potpisan i pečaćen od strane glavnog administrativnog službenika državne institucije ili javnog/privatnog preduzeća</w:t>
            </w:r>
            <w:r w:rsidR="00912C44" w:rsidRPr="00B00022">
              <w:rPr>
                <w:noProof/>
                <w:color w:val="auto"/>
                <w:lang w:val="sq-AL" w:eastAsia="sq-AL"/>
              </w:rPr>
              <w:t xml:space="preserve"> i adresa</w:t>
            </w:r>
            <w:r w:rsidRPr="00B00022">
              <w:rPr>
                <w:noProof/>
                <w:color w:val="auto"/>
                <w:lang w:val="sq-AL" w:eastAsia="sq-AL"/>
              </w:rPr>
              <w:t>;</w:t>
            </w:r>
          </w:p>
          <w:p w14:paraId="79F3A27E" w14:textId="77777777" w:rsidR="00671E92" w:rsidRPr="00B00022" w:rsidRDefault="00671E92" w:rsidP="004560FF">
            <w:pPr>
              <w:pStyle w:val="Default"/>
              <w:contextualSpacing/>
              <w:jc w:val="both"/>
              <w:rPr>
                <w:noProof/>
                <w:color w:val="auto"/>
                <w:lang w:val="sq-AL" w:eastAsia="sq-AL"/>
              </w:rPr>
            </w:pPr>
          </w:p>
          <w:p w14:paraId="12ADA3DA" w14:textId="77777777" w:rsidR="00671E92" w:rsidRPr="00B00022" w:rsidRDefault="00671E92" w:rsidP="004560FF">
            <w:pPr>
              <w:pStyle w:val="Default"/>
              <w:numPr>
                <w:ilvl w:val="1"/>
                <w:numId w:val="3"/>
              </w:numPr>
              <w:ind w:left="342" w:firstLine="0"/>
              <w:contextualSpacing/>
              <w:jc w:val="both"/>
              <w:rPr>
                <w:noProof/>
                <w:color w:val="auto"/>
                <w:lang w:val="sq-AL" w:eastAsia="sq-AL"/>
              </w:rPr>
            </w:pPr>
            <w:r w:rsidRPr="00B00022">
              <w:rPr>
                <w:noProof/>
                <w:color w:val="auto"/>
                <w:lang w:val="sq-AL" w:eastAsia="sq-AL"/>
              </w:rPr>
              <w:t>Tačan naziv tražene usluge;</w:t>
            </w:r>
          </w:p>
          <w:p w14:paraId="2A73A136" w14:textId="77777777" w:rsidR="00671E92" w:rsidRPr="00B00022" w:rsidRDefault="00671E92" w:rsidP="004560FF">
            <w:pPr>
              <w:pStyle w:val="Default"/>
              <w:ind w:left="342"/>
              <w:contextualSpacing/>
              <w:jc w:val="both"/>
              <w:rPr>
                <w:noProof/>
                <w:color w:val="auto"/>
                <w:lang w:val="sq-AL" w:eastAsia="sq-AL"/>
              </w:rPr>
            </w:pPr>
          </w:p>
          <w:p w14:paraId="30FC653E" w14:textId="77777777" w:rsidR="00671E92" w:rsidRPr="00B00022" w:rsidRDefault="00671E92" w:rsidP="004560FF">
            <w:pPr>
              <w:pStyle w:val="Default"/>
              <w:ind w:left="342"/>
              <w:contextualSpacing/>
              <w:jc w:val="both"/>
              <w:rPr>
                <w:noProof/>
                <w:color w:val="auto"/>
                <w:lang w:val="sq-AL" w:eastAsia="sq-AL"/>
              </w:rPr>
            </w:pPr>
          </w:p>
          <w:p w14:paraId="5DC4C015" w14:textId="77777777" w:rsidR="00671E92" w:rsidRPr="00B00022" w:rsidRDefault="00671E92" w:rsidP="004560FF">
            <w:pPr>
              <w:pStyle w:val="Default"/>
              <w:ind w:left="342"/>
              <w:contextualSpacing/>
              <w:jc w:val="both"/>
              <w:rPr>
                <w:noProof/>
                <w:color w:val="auto"/>
                <w:lang w:val="sq-AL" w:eastAsia="sq-AL"/>
              </w:rPr>
            </w:pPr>
            <w:r w:rsidRPr="00B00022">
              <w:rPr>
                <w:noProof/>
                <w:color w:val="auto"/>
                <w:lang w:val="sq-AL" w:eastAsia="sq-AL"/>
              </w:rPr>
              <w:t>1.5. Potpis podnosioca zahteva;</w:t>
            </w:r>
          </w:p>
          <w:p w14:paraId="722B42F1" w14:textId="77777777" w:rsidR="00671E92" w:rsidRPr="00B00022" w:rsidRDefault="00671E92" w:rsidP="00C739CD">
            <w:pPr>
              <w:pStyle w:val="Default"/>
              <w:contextualSpacing/>
              <w:jc w:val="both"/>
              <w:rPr>
                <w:noProof/>
                <w:color w:val="auto"/>
                <w:lang w:val="sq-AL" w:eastAsia="sq-AL"/>
              </w:rPr>
            </w:pPr>
          </w:p>
          <w:p w14:paraId="00B414D6" w14:textId="77777777" w:rsidR="00671E92" w:rsidRPr="00B00022" w:rsidRDefault="00671E92" w:rsidP="004560FF">
            <w:pPr>
              <w:pStyle w:val="Default"/>
              <w:ind w:left="342"/>
              <w:contextualSpacing/>
              <w:jc w:val="both"/>
              <w:rPr>
                <w:noProof/>
                <w:color w:val="auto"/>
                <w:lang w:val="sq-AL" w:eastAsia="sq-AL"/>
              </w:rPr>
            </w:pPr>
            <w:r w:rsidRPr="00B00022">
              <w:rPr>
                <w:noProof/>
                <w:color w:val="auto"/>
                <w:lang w:val="sq-AL" w:eastAsia="sq-AL"/>
              </w:rPr>
              <w:t>1.6. Datum podnošenja zahteva.</w:t>
            </w:r>
          </w:p>
          <w:p w14:paraId="178FFDD5" w14:textId="77777777" w:rsidR="00671E92" w:rsidRDefault="00671E92" w:rsidP="004560FF">
            <w:pPr>
              <w:ind w:left="342"/>
              <w:contextualSpacing/>
              <w:rPr>
                <w:lang w:eastAsia="sq-AL"/>
              </w:rPr>
            </w:pPr>
          </w:p>
          <w:p w14:paraId="0A098EAE" w14:textId="77777777" w:rsidR="00671E92" w:rsidRDefault="00671E92" w:rsidP="00721DE8">
            <w:pPr>
              <w:contextualSpacing/>
              <w:jc w:val="both"/>
              <w:rPr>
                <w:lang w:eastAsia="sq-AL"/>
              </w:rPr>
            </w:pPr>
          </w:p>
          <w:p w14:paraId="3DF71604" w14:textId="6162B6B4" w:rsidR="004560FF" w:rsidRDefault="00671E92" w:rsidP="00721DE8">
            <w:pPr>
              <w:contextualSpacing/>
              <w:jc w:val="both"/>
              <w:rPr>
                <w:lang w:eastAsia="sq-AL"/>
              </w:rPr>
            </w:pPr>
            <w:r w:rsidRPr="003F3B20">
              <w:rPr>
                <w:lang w:eastAsia="sq-AL"/>
              </w:rPr>
              <w:t xml:space="preserve">2. </w:t>
            </w:r>
            <w:r>
              <w:rPr>
                <w:lang w:eastAsia="sq-AL"/>
              </w:rPr>
              <w:t>Izvršni direktor Geološke službe, u roku od</w:t>
            </w:r>
            <w:r w:rsidR="008F5E6C">
              <w:rPr>
                <w:lang w:eastAsia="sq-AL"/>
              </w:rPr>
              <w:t xml:space="preserve"> </w:t>
            </w:r>
            <w:r w:rsidR="008F5E6C" w:rsidRPr="008F5E6C">
              <w:rPr>
                <w:lang w:eastAsia="sq-AL"/>
              </w:rPr>
              <w:t>petnaest</w:t>
            </w:r>
            <w:r w:rsidR="008F5E6C">
              <w:rPr>
                <w:lang w:eastAsia="sq-AL"/>
              </w:rPr>
              <w:t xml:space="preserve"> ( </w:t>
            </w:r>
            <w:r>
              <w:rPr>
                <w:lang w:eastAsia="sq-AL"/>
              </w:rPr>
              <w:t>15</w:t>
            </w:r>
            <w:r w:rsidR="008F5E6C">
              <w:rPr>
                <w:lang w:eastAsia="sq-AL"/>
              </w:rPr>
              <w:t>)</w:t>
            </w:r>
            <w:r>
              <w:rPr>
                <w:lang w:eastAsia="sq-AL"/>
              </w:rPr>
              <w:t xml:space="preserve"> radnih dana, </w:t>
            </w:r>
            <w:r w:rsidR="00866ED3" w:rsidRPr="00866ED3">
              <w:rPr>
                <w:lang w:eastAsia="sq-AL"/>
              </w:rPr>
              <w:t>odgovara pismeno podnosiocu zahteva u vezi sa uslugama traženim u skladu sa stavom 1. ovog člana.</w:t>
            </w:r>
          </w:p>
          <w:p w14:paraId="1338789A" w14:textId="77777777" w:rsidR="00F74E16" w:rsidRDefault="00F74E16" w:rsidP="00721DE8">
            <w:pPr>
              <w:contextualSpacing/>
              <w:jc w:val="both"/>
              <w:rPr>
                <w:lang w:eastAsia="sq-AL"/>
              </w:rPr>
            </w:pPr>
          </w:p>
          <w:p w14:paraId="0359FB8D" w14:textId="19DB6802" w:rsidR="00671E92" w:rsidRPr="003F3B20" w:rsidRDefault="00866ED3" w:rsidP="004560FF">
            <w:pPr>
              <w:contextualSpacing/>
              <w:jc w:val="both"/>
              <w:rPr>
                <w:lang w:eastAsia="sq-AL"/>
              </w:rPr>
            </w:pPr>
            <w:r>
              <w:rPr>
                <w:lang w:eastAsia="sq-AL"/>
              </w:rPr>
              <w:t xml:space="preserve">3. </w:t>
            </w:r>
            <w:r w:rsidRPr="00866ED3">
              <w:rPr>
                <w:lang w:eastAsia="sq-AL"/>
              </w:rPr>
              <w:t>Geološki služba Kosova obrađuje zahteve strana po redosledu njihovog prihvatanja.</w:t>
            </w:r>
          </w:p>
          <w:p w14:paraId="5DC47F82" w14:textId="77777777" w:rsidR="00E8213D" w:rsidRPr="00B00022" w:rsidRDefault="00E8213D" w:rsidP="004560FF">
            <w:pPr>
              <w:contextualSpacing/>
              <w:jc w:val="both"/>
              <w:rPr>
                <w:lang w:eastAsia="sq-AL"/>
              </w:rPr>
            </w:pPr>
          </w:p>
          <w:p w14:paraId="22B5065C" w14:textId="77777777" w:rsidR="004560FF" w:rsidRPr="00B00022" w:rsidRDefault="004560FF" w:rsidP="004560FF">
            <w:pPr>
              <w:contextualSpacing/>
              <w:jc w:val="both"/>
              <w:rPr>
                <w:lang w:eastAsia="sq-AL"/>
              </w:rPr>
            </w:pPr>
          </w:p>
          <w:p w14:paraId="5ECAF6E4" w14:textId="303154AE" w:rsidR="00671E92" w:rsidRDefault="00866ED3" w:rsidP="004560FF">
            <w:pPr>
              <w:contextualSpacing/>
              <w:jc w:val="both"/>
              <w:rPr>
                <w:lang w:eastAsia="sq-AL"/>
              </w:rPr>
            </w:pPr>
            <w:r w:rsidRPr="004560FF">
              <w:rPr>
                <w:lang w:eastAsia="sq-AL"/>
              </w:rPr>
              <w:t>4.</w:t>
            </w:r>
            <w:r w:rsidR="00671E92" w:rsidRPr="003F3B20">
              <w:rPr>
                <w:lang w:eastAsia="sq-AL"/>
              </w:rPr>
              <w:t xml:space="preserve"> </w:t>
            </w:r>
            <w:r w:rsidR="004560FF">
              <w:rPr>
                <w:lang w:eastAsia="sq-AL"/>
              </w:rPr>
              <w:t>Izvršni D</w:t>
            </w:r>
            <w:r w:rsidRPr="00866ED3">
              <w:rPr>
                <w:lang w:eastAsia="sq-AL"/>
              </w:rPr>
              <w:t>irektor Geološke službe, u svom pismenom odgovoru, u zavisnosti od vrste i prirode tražene usluge, određuje razuman vremenski rok</w:t>
            </w:r>
            <w:r w:rsidR="004560FF">
              <w:rPr>
                <w:lang w:eastAsia="sq-AL"/>
              </w:rPr>
              <w:t xml:space="preserve"> za pružanje relevantnih usluga.</w:t>
            </w:r>
          </w:p>
          <w:p w14:paraId="1D0AEF31" w14:textId="77777777" w:rsidR="00374E9E" w:rsidRDefault="00374E9E" w:rsidP="004560FF">
            <w:pPr>
              <w:contextualSpacing/>
              <w:jc w:val="both"/>
              <w:rPr>
                <w:lang w:eastAsia="sq-AL"/>
              </w:rPr>
            </w:pPr>
          </w:p>
          <w:p w14:paraId="7D228372" w14:textId="4EB65279" w:rsidR="00671E92" w:rsidRPr="003F3B20" w:rsidRDefault="00671E92" w:rsidP="00721DE8">
            <w:pPr>
              <w:contextualSpacing/>
              <w:jc w:val="both"/>
              <w:rPr>
                <w:lang w:eastAsia="sq-AL"/>
              </w:rPr>
            </w:pPr>
            <w:r w:rsidRPr="003F3B20">
              <w:rPr>
                <w:lang w:eastAsia="sq-AL"/>
              </w:rPr>
              <w:t xml:space="preserve">5. </w:t>
            </w:r>
            <w:r w:rsidR="008A6A55" w:rsidRPr="008A6A55">
              <w:rPr>
                <w:lang w:eastAsia="sq-AL"/>
              </w:rPr>
              <w:t>Podnosilac zahteva za uslugu koju pruža Geološki zavod Kosova plaća odgovarajuću naknadu u skladu sa Aneksima ovog Administrativnog uputstva na bankovni račun budžeta Republike Kosovo.</w:t>
            </w:r>
          </w:p>
          <w:p w14:paraId="61429AB3" w14:textId="77777777" w:rsidR="00671E92" w:rsidRDefault="00671E92" w:rsidP="00721DE8">
            <w:pPr>
              <w:contextualSpacing/>
              <w:rPr>
                <w:lang w:eastAsia="sq-AL"/>
              </w:rPr>
            </w:pPr>
          </w:p>
          <w:p w14:paraId="034C274C" w14:textId="77777777" w:rsidR="00E8213D" w:rsidRPr="003F3B20" w:rsidRDefault="00E8213D" w:rsidP="00721DE8">
            <w:pPr>
              <w:contextualSpacing/>
              <w:rPr>
                <w:lang w:eastAsia="sq-AL"/>
              </w:rPr>
            </w:pPr>
          </w:p>
          <w:p w14:paraId="5335AD7A" w14:textId="149D49B9" w:rsidR="00671E92" w:rsidRPr="003F3B20" w:rsidRDefault="0041578A" w:rsidP="00721DE8">
            <w:pPr>
              <w:contextualSpacing/>
              <w:jc w:val="both"/>
              <w:rPr>
                <w:lang w:eastAsia="sq-AL"/>
              </w:rPr>
            </w:pPr>
            <w:r>
              <w:rPr>
                <w:lang w:eastAsia="sq-AL"/>
              </w:rPr>
              <w:t xml:space="preserve">6 </w:t>
            </w:r>
            <w:r w:rsidR="00671E92" w:rsidRPr="003F3B20">
              <w:rPr>
                <w:lang w:eastAsia="sq-AL"/>
              </w:rPr>
              <w:t xml:space="preserve">. </w:t>
            </w:r>
            <w:r w:rsidR="00671E92">
              <w:rPr>
                <w:lang w:eastAsia="sq-AL"/>
              </w:rPr>
              <w:t>Plaćanje naknade za posetu Državnom muzeju kristala i minerala „Trepča“, vrši se u zgradi Državnog muzeja kristala i minerala „Trepča“,</w:t>
            </w:r>
            <w:r w:rsidR="005E5CD9" w:rsidRPr="005E5CD9">
              <w:rPr>
                <w:lang w:eastAsia="sq-AL"/>
              </w:rPr>
              <w:t xml:space="preserve">utvrđene u Aneksu </w:t>
            </w:r>
            <w:r w:rsidR="00C739CD">
              <w:rPr>
                <w:lang w:eastAsia="sq-AL"/>
              </w:rPr>
              <w:t>5</w:t>
            </w:r>
            <w:r w:rsidR="005E5CD9" w:rsidRPr="005E5CD9">
              <w:rPr>
                <w:lang w:eastAsia="sq-AL"/>
              </w:rPr>
              <w:t xml:space="preserve"> ovog Administrativnog Uputstva</w:t>
            </w:r>
            <w:r w:rsidR="00671E92">
              <w:rPr>
                <w:lang w:eastAsia="sq-AL"/>
              </w:rPr>
              <w:t xml:space="preserve"> dok se finansijska sredstva deponuju na bankarski račun budžeta Republike Kosovo u skladu sa važećim zakonodavstvom Republike Kosovo</w:t>
            </w:r>
            <w:r w:rsidR="00671E92" w:rsidRPr="003F3B20">
              <w:rPr>
                <w:lang w:eastAsia="sq-AL"/>
              </w:rPr>
              <w:t>.</w:t>
            </w:r>
          </w:p>
          <w:p w14:paraId="4D4D031A" w14:textId="77777777" w:rsidR="00671E92" w:rsidRPr="00B00022" w:rsidRDefault="00671E92" w:rsidP="00721DE8">
            <w:pPr>
              <w:contextualSpacing/>
              <w:jc w:val="both"/>
              <w:rPr>
                <w:lang w:eastAsia="sq-AL"/>
              </w:rPr>
            </w:pPr>
          </w:p>
          <w:p w14:paraId="50CCDBDC" w14:textId="77777777" w:rsidR="00E8213D" w:rsidRPr="00B00022" w:rsidRDefault="00E8213D" w:rsidP="004560FF">
            <w:pPr>
              <w:contextualSpacing/>
              <w:rPr>
                <w:lang w:eastAsia="sq-AL"/>
              </w:rPr>
            </w:pPr>
          </w:p>
          <w:p w14:paraId="1E7CD7DC" w14:textId="77777777" w:rsidR="00671E92" w:rsidRPr="0001043B" w:rsidRDefault="00671E92" w:rsidP="00721DE8">
            <w:pPr>
              <w:contextualSpacing/>
              <w:jc w:val="center"/>
              <w:rPr>
                <w:b/>
                <w:lang w:eastAsia="sq-AL"/>
              </w:rPr>
            </w:pPr>
            <w:r w:rsidRPr="0001043B">
              <w:rPr>
                <w:b/>
                <w:lang w:eastAsia="sq-AL"/>
              </w:rPr>
              <w:t>Član 6</w:t>
            </w:r>
          </w:p>
          <w:p w14:paraId="3671DD7A" w14:textId="77777777" w:rsidR="00671E92" w:rsidRPr="0001043B" w:rsidRDefault="00671E92" w:rsidP="00721DE8">
            <w:pPr>
              <w:contextualSpacing/>
              <w:jc w:val="center"/>
              <w:rPr>
                <w:b/>
                <w:lang w:eastAsia="sq-AL"/>
              </w:rPr>
            </w:pPr>
            <w:r w:rsidRPr="0001043B">
              <w:rPr>
                <w:b/>
                <w:lang w:eastAsia="sq-AL"/>
              </w:rPr>
              <w:t xml:space="preserve">Prilozi </w:t>
            </w:r>
          </w:p>
          <w:p w14:paraId="494A60E5" w14:textId="77777777" w:rsidR="00671E92" w:rsidRPr="00B00022" w:rsidRDefault="00671E92" w:rsidP="00D771D3">
            <w:pPr>
              <w:contextualSpacing/>
              <w:jc w:val="both"/>
              <w:rPr>
                <w:lang w:eastAsia="sq-AL"/>
              </w:rPr>
            </w:pPr>
          </w:p>
          <w:p w14:paraId="4B0E6D21" w14:textId="2C0C9038" w:rsidR="000566DA" w:rsidRPr="00E838FD" w:rsidRDefault="00671E92" w:rsidP="00E838FD">
            <w:pPr>
              <w:contextualSpacing/>
              <w:jc w:val="both"/>
              <w:rPr>
                <w:lang w:eastAsia="sq-AL"/>
              </w:rPr>
            </w:pPr>
            <w:r>
              <w:rPr>
                <w:lang w:eastAsia="sq-AL"/>
              </w:rPr>
              <w:t>Sastavni deo ovog Administrativno</w:t>
            </w:r>
            <w:r w:rsidR="006252C8">
              <w:rPr>
                <w:lang w:eastAsia="sq-AL"/>
              </w:rPr>
              <w:t xml:space="preserve"> U</w:t>
            </w:r>
            <w:r>
              <w:rPr>
                <w:lang w:eastAsia="sq-AL"/>
              </w:rPr>
              <w:t xml:space="preserve">putstva su Prilozi </w:t>
            </w:r>
            <w:r w:rsidR="007E5353">
              <w:rPr>
                <w:lang w:eastAsia="sq-AL"/>
              </w:rPr>
              <w:t xml:space="preserve">1, 2, 3, 4, 5, i </w:t>
            </w:r>
            <w:r w:rsidR="007E5353" w:rsidRPr="007E5353">
              <w:rPr>
                <w:lang w:eastAsia="sq-AL"/>
              </w:rPr>
              <w:t>Prijavni formular</w:t>
            </w:r>
          </w:p>
          <w:p w14:paraId="4C50CC5F" w14:textId="77777777" w:rsidR="00E838FD" w:rsidRPr="00B00022" w:rsidRDefault="00E838FD" w:rsidP="00721DE8">
            <w:pPr>
              <w:contextualSpacing/>
              <w:jc w:val="center"/>
              <w:rPr>
                <w:lang w:eastAsia="sq-AL"/>
              </w:rPr>
            </w:pPr>
          </w:p>
          <w:p w14:paraId="401BEE8A" w14:textId="77777777" w:rsidR="00E838FD" w:rsidRPr="00B00022" w:rsidRDefault="00E838FD" w:rsidP="00E838FD">
            <w:pPr>
              <w:contextualSpacing/>
              <w:rPr>
                <w:lang w:eastAsia="sq-AL"/>
              </w:rPr>
            </w:pPr>
          </w:p>
          <w:p w14:paraId="634D6F9F" w14:textId="77777777" w:rsidR="00671E92" w:rsidRPr="0001043B" w:rsidRDefault="00671E92" w:rsidP="00721DE8">
            <w:pPr>
              <w:contextualSpacing/>
              <w:jc w:val="center"/>
              <w:rPr>
                <w:b/>
                <w:lang w:eastAsia="sq-AL"/>
              </w:rPr>
            </w:pPr>
            <w:r w:rsidRPr="0001043B">
              <w:rPr>
                <w:b/>
                <w:lang w:eastAsia="sq-AL"/>
              </w:rPr>
              <w:t>Član 7</w:t>
            </w:r>
          </w:p>
          <w:p w14:paraId="2CC0089F" w14:textId="77777777" w:rsidR="00671E92" w:rsidRPr="0001043B" w:rsidRDefault="00671E92" w:rsidP="00721DE8">
            <w:pPr>
              <w:contextualSpacing/>
              <w:jc w:val="center"/>
              <w:rPr>
                <w:b/>
                <w:lang w:eastAsia="sq-AL"/>
              </w:rPr>
            </w:pPr>
            <w:r w:rsidRPr="0001043B">
              <w:rPr>
                <w:b/>
                <w:lang w:eastAsia="sq-AL"/>
              </w:rPr>
              <w:t>Stupanje na snagu</w:t>
            </w:r>
          </w:p>
          <w:p w14:paraId="5E1777C7" w14:textId="77777777" w:rsidR="00671E92" w:rsidRPr="00B00022" w:rsidRDefault="00671E92" w:rsidP="00721DE8">
            <w:pPr>
              <w:contextualSpacing/>
              <w:jc w:val="both"/>
              <w:rPr>
                <w:lang w:eastAsia="sq-AL"/>
              </w:rPr>
            </w:pPr>
          </w:p>
          <w:p w14:paraId="7979969F" w14:textId="77777777" w:rsidR="001B0341" w:rsidRPr="00B00022" w:rsidRDefault="00671E92" w:rsidP="001B0341">
            <w:pPr>
              <w:contextualSpacing/>
              <w:jc w:val="both"/>
              <w:rPr>
                <w:lang w:eastAsia="sq-AL"/>
              </w:rPr>
            </w:pPr>
            <w:r w:rsidRPr="00B00022">
              <w:rPr>
                <w:lang w:eastAsia="sq-AL"/>
              </w:rPr>
              <w:t xml:space="preserve">Ovo Administrativno uputstvo stupa na snagu sedam (7) dana nakon </w:t>
            </w:r>
            <w:r w:rsidR="00D35124" w:rsidRPr="00B00022">
              <w:rPr>
                <w:lang w:eastAsia="sq-AL"/>
              </w:rPr>
              <w:t>objavljivanja u Službenom Listu</w:t>
            </w:r>
            <w:r w:rsidR="001B0341" w:rsidRPr="00B00022">
              <w:rPr>
                <w:lang w:eastAsia="sq-AL"/>
              </w:rPr>
              <w:t>.</w:t>
            </w:r>
          </w:p>
          <w:p w14:paraId="1C0157A6" w14:textId="6A31B9E6" w:rsidR="00D771D3" w:rsidRPr="00B00022" w:rsidRDefault="00671E92" w:rsidP="00E838FD">
            <w:pPr>
              <w:contextualSpacing/>
              <w:jc w:val="both"/>
              <w:rPr>
                <w:lang w:eastAsia="sq-AL"/>
              </w:rPr>
            </w:pPr>
            <w:r w:rsidRPr="00B00022">
              <w:rPr>
                <w:lang w:eastAsia="sq-AL"/>
              </w:rPr>
              <w:t xml:space="preserve">                                                                               </w:t>
            </w:r>
            <w:r w:rsidR="00E838FD" w:rsidRPr="00B00022">
              <w:rPr>
                <w:lang w:eastAsia="sq-AL"/>
              </w:rPr>
              <w:t xml:space="preserve">                </w:t>
            </w:r>
          </w:p>
          <w:p w14:paraId="6E906C9F" w14:textId="49BCCE9A" w:rsidR="00F67248" w:rsidRPr="00B00022" w:rsidRDefault="00F67248" w:rsidP="00721DE8">
            <w:pPr>
              <w:contextualSpacing/>
              <w:jc w:val="right"/>
              <w:rPr>
                <w:lang w:eastAsia="sq-AL"/>
              </w:rPr>
            </w:pPr>
            <w:r w:rsidRPr="00B00022">
              <w:rPr>
                <w:lang w:eastAsia="sq-AL"/>
              </w:rPr>
              <w:t>Artane Rizvanolli</w:t>
            </w:r>
          </w:p>
          <w:p w14:paraId="1E085670" w14:textId="77777777" w:rsidR="00F74E16" w:rsidRPr="00B00022" w:rsidRDefault="00F74E16" w:rsidP="00721DE8">
            <w:pPr>
              <w:contextualSpacing/>
              <w:jc w:val="right"/>
              <w:rPr>
                <w:lang w:eastAsia="sq-AL"/>
              </w:rPr>
            </w:pPr>
          </w:p>
          <w:p w14:paraId="77BAF437" w14:textId="42B213A9" w:rsidR="00D771D3" w:rsidRPr="00B00022" w:rsidRDefault="00D771D3" w:rsidP="00E838FD">
            <w:pPr>
              <w:contextualSpacing/>
              <w:jc w:val="right"/>
              <w:rPr>
                <w:lang w:eastAsia="sq-AL"/>
              </w:rPr>
            </w:pPr>
            <w:r w:rsidRPr="00B00022">
              <w:rPr>
                <w:lang w:eastAsia="sq-AL"/>
              </w:rPr>
              <w:t>_____________________</w:t>
            </w:r>
          </w:p>
          <w:p w14:paraId="6D1C0708" w14:textId="24E090AF" w:rsidR="00D771D3" w:rsidRPr="00B00022" w:rsidRDefault="00C61145" w:rsidP="00286FCE">
            <w:pPr>
              <w:contextualSpacing/>
              <w:jc w:val="right"/>
              <w:rPr>
                <w:lang w:eastAsia="sq-AL"/>
              </w:rPr>
            </w:pPr>
            <w:r w:rsidRPr="00B00022">
              <w:rPr>
                <w:lang w:eastAsia="sq-AL"/>
              </w:rPr>
              <w:t>Ministar E</w:t>
            </w:r>
            <w:r w:rsidR="00834E36" w:rsidRPr="00B00022">
              <w:rPr>
                <w:lang w:eastAsia="sq-AL"/>
              </w:rPr>
              <w:t>konomije</w:t>
            </w:r>
          </w:p>
          <w:p w14:paraId="38F0355B" w14:textId="77777777" w:rsidR="00F74E16" w:rsidRPr="00B00022" w:rsidRDefault="00F74E16" w:rsidP="00721DE8">
            <w:pPr>
              <w:autoSpaceDE w:val="0"/>
              <w:autoSpaceDN w:val="0"/>
              <w:adjustRightInd w:val="0"/>
              <w:contextualSpacing/>
              <w:jc w:val="both"/>
              <w:rPr>
                <w:lang w:eastAsia="sq-AL"/>
              </w:rPr>
            </w:pPr>
          </w:p>
          <w:p w14:paraId="5EE305F5" w14:textId="33EFB926" w:rsidR="00852120" w:rsidRPr="00B00022" w:rsidRDefault="00852120" w:rsidP="005E773D">
            <w:pPr>
              <w:autoSpaceDE w:val="0"/>
              <w:autoSpaceDN w:val="0"/>
              <w:adjustRightInd w:val="0"/>
              <w:contextualSpacing/>
              <w:jc w:val="both"/>
              <w:rPr>
                <w:lang w:eastAsia="sq-AL"/>
              </w:rPr>
            </w:pPr>
            <w:r w:rsidRPr="00B00022">
              <w:rPr>
                <w:lang w:eastAsia="sq-AL"/>
              </w:rPr>
              <w:t>Priština, ….../….../ 202</w:t>
            </w:r>
            <w:r w:rsidR="005E773D" w:rsidRPr="00B00022">
              <w:rPr>
                <w:lang w:eastAsia="sq-AL"/>
              </w:rPr>
              <w:t>2</w:t>
            </w:r>
          </w:p>
        </w:tc>
      </w:tr>
    </w:tbl>
    <w:p w14:paraId="29707CCA" w14:textId="77777777" w:rsidR="00081A25" w:rsidRDefault="00081A25" w:rsidP="005848B9">
      <w:pPr>
        <w:pStyle w:val="NormalWeb"/>
        <w:spacing w:line="276" w:lineRule="auto"/>
      </w:pPr>
    </w:p>
    <w:p w14:paraId="0AAD2387" w14:textId="77777777" w:rsidR="00894A24" w:rsidRDefault="00894A24" w:rsidP="005848B9">
      <w:pPr>
        <w:pStyle w:val="NormalWeb"/>
        <w:spacing w:line="276" w:lineRule="auto"/>
      </w:pPr>
    </w:p>
    <w:p w14:paraId="10483004" w14:textId="7CEDFC1D" w:rsidR="000566DA" w:rsidRPr="004E35E2" w:rsidRDefault="000566DA" w:rsidP="005E5CD9">
      <w:pPr>
        <w:jc w:val="center"/>
        <w:rPr>
          <w:b/>
        </w:rPr>
      </w:pPr>
      <w:r w:rsidRPr="004E35E2">
        <w:rPr>
          <w:b/>
        </w:rPr>
        <w:t>Shtojca</w:t>
      </w:r>
      <w:r>
        <w:rPr>
          <w:b/>
        </w:rPr>
        <w:t xml:space="preserve"> 1</w:t>
      </w:r>
    </w:p>
    <w:p w14:paraId="3C66C2A0" w14:textId="50EDE20A" w:rsidR="000566DA" w:rsidRDefault="000566DA" w:rsidP="005E5CD9">
      <w:pPr>
        <w:jc w:val="center"/>
        <w:rPr>
          <w:b/>
        </w:rPr>
      </w:pPr>
      <w:r w:rsidRPr="005D07A2">
        <w:rPr>
          <w:b/>
        </w:rPr>
        <w:t>Tarifat e shërbimeve për materialet e Arkivit të Shërbimit Gjeologjik të Kosovës</w:t>
      </w:r>
    </w:p>
    <w:p w14:paraId="4D453E4E" w14:textId="77777777" w:rsidR="000566DA" w:rsidRPr="005D07A2" w:rsidRDefault="000566DA" w:rsidP="000566DA">
      <w:pPr>
        <w:jc w:val="center"/>
        <w:rPr>
          <w:b/>
        </w:rPr>
      </w:pPr>
    </w:p>
    <w:tbl>
      <w:tblPr>
        <w:tblStyle w:val="TableGrid"/>
        <w:tblW w:w="13050" w:type="dxa"/>
        <w:tblInd w:w="-5" w:type="dxa"/>
        <w:tblLook w:val="04A0" w:firstRow="1" w:lastRow="0" w:firstColumn="1" w:lastColumn="0" w:noHBand="0" w:noVBand="1"/>
      </w:tblPr>
      <w:tblGrid>
        <w:gridCol w:w="883"/>
        <w:gridCol w:w="6947"/>
        <w:gridCol w:w="2160"/>
        <w:gridCol w:w="3060"/>
      </w:tblGrid>
      <w:tr w:rsidR="000566DA" w14:paraId="652BE739"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474096E" w14:textId="77777777" w:rsidR="000566DA" w:rsidRDefault="000566DA" w:rsidP="000566DA">
            <w:pPr>
              <w:rPr>
                <w:b/>
              </w:rPr>
            </w:pPr>
            <w:r>
              <w:rPr>
                <w:b/>
              </w:rPr>
              <w:t>Nr</w:t>
            </w:r>
          </w:p>
        </w:tc>
        <w:tc>
          <w:tcPr>
            <w:tcW w:w="6947" w:type="dxa"/>
            <w:tcBorders>
              <w:top w:val="single" w:sz="4" w:space="0" w:color="auto"/>
              <w:left w:val="single" w:sz="4" w:space="0" w:color="auto"/>
              <w:bottom w:val="single" w:sz="4" w:space="0" w:color="auto"/>
              <w:right w:val="single" w:sz="4" w:space="0" w:color="auto"/>
            </w:tcBorders>
            <w:hideMark/>
          </w:tcPr>
          <w:p w14:paraId="229AABA9" w14:textId="77777777" w:rsidR="000566DA" w:rsidRDefault="000566DA" w:rsidP="000566DA">
            <w:pPr>
              <w:rPr>
                <w:b/>
              </w:rPr>
            </w:pPr>
            <w:r>
              <w:rPr>
                <w:b/>
              </w:rPr>
              <w:t>Lloji i shërbimit të ofruar</w:t>
            </w:r>
          </w:p>
        </w:tc>
        <w:tc>
          <w:tcPr>
            <w:tcW w:w="2160" w:type="dxa"/>
            <w:tcBorders>
              <w:top w:val="single" w:sz="4" w:space="0" w:color="auto"/>
              <w:left w:val="single" w:sz="4" w:space="0" w:color="auto"/>
              <w:bottom w:val="single" w:sz="4" w:space="0" w:color="auto"/>
              <w:right w:val="single" w:sz="4" w:space="0" w:color="auto"/>
            </w:tcBorders>
            <w:hideMark/>
          </w:tcPr>
          <w:p w14:paraId="22B83F0C" w14:textId="77777777" w:rsidR="000566DA" w:rsidRDefault="000566DA" w:rsidP="00814B73">
            <w:pPr>
              <w:jc w:val="center"/>
              <w:rPr>
                <w:b/>
              </w:rPr>
            </w:pPr>
            <w:r>
              <w:rPr>
                <w:b/>
              </w:rPr>
              <w:t>Njësia</w:t>
            </w:r>
          </w:p>
        </w:tc>
        <w:tc>
          <w:tcPr>
            <w:tcW w:w="3060" w:type="dxa"/>
            <w:tcBorders>
              <w:top w:val="single" w:sz="4" w:space="0" w:color="auto"/>
              <w:left w:val="single" w:sz="4" w:space="0" w:color="auto"/>
              <w:bottom w:val="single" w:sz="4" w:space="0" w:color="auto"/>
              <w:right w:val="single" w:sz="4" w:space="0" w:color="auto"/>
            </w:tcBorders>
            <w:hideMark/>
          </w:tcPr>
          <w:p w14:paraId="1157823C" w14:textId="77777777" w:rsidR="000566DA" w:rsidRPr="00E06CBB" w:rsidRDefault="000566DA" w:rsidP="00814B73">
            <w:pPr>
              <w:jc w:val="center"/>
              <w:rPr>
                <w:b/>
              </w:rPr>
            </w:pPr>
            <w:r w:rsidRPr="00E06CBB">
              <w:rPr>
                <w:b/>
                <w:bCs/>
              </w:rPr>
              <w:t>Çmimi në euro</w:t>
            </w:r>
          </w:p>
        </w:tc>
      </w:tr>
      <w:tr w:rsidR="000566DA" w14:paraId="31CE0FDD"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0527515" w14:textId="77777777" w:rsidR="000566DA" w:rsidRDefault="000566DA" w:rsidP="000566DA">
            <w:r>
              <w:t>1</w:t>
            </w:r>
          </w:p>
        </w:tc>
        <w:tc>
          <w:tcPr>
            <w:tcW w:w="6947" w:type="dxa"/>
            <w:tcBorders>
              <w:top w:val="single" w:sz="4" w:space="0" w:color="auto"/>
              <w:left w:val="single" w:sz="4" w:space="0" w:color="auto"/>
              <w:bottom w:val="single" w:sz="4" w:space="0" w:color="auto"/>
              <w:right w:val="single" w:sz="4" w:space="0" w:color="auto"/>
            </w:tcBorders>
            <w:hideMark/>
          </w:tcPr>
          <w:p w14:paraId="56629EBD" w14:textId="77777777" w:rsidR="000566DA" w:rsidRDefault="000566DA" w:rsidP="000566DA">
            <w:r>
              <w:t>Vërtetim për konfirmim të sasive të rezervave sipas kategorive</w:t>
            </w:r>
          </w:p>
        </w:tc>
        <w:tc>
          <w:tcPr>
            <w:tcW w:w="2160" w:type="dxa"/>
            <w:tcBorders>
              <w:top w:val="single" w:sz="4" w:space="0" w:color="auto"/>
              <w:left w:val="single" w:sz="4" w:space="0" w:color="auto"/>
              <w:bottom w:val="single" w:sz="4" w:space="0" w:color="auto"/>
              <w:right w:val="single" w:sz="4" w:space="0" w:color="auto"/>
            </w:tcBorders>
            <w:hideMark/>
          </w:tcPr>
          <w:p w14:paraId="20709905"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1AAB1EEC" w14:textId="77777777" w:rsidR="000566DA" w:rsidRPr="00425738" w:rsidRDefault="000566DA" w:rsidP="000566DA">
            <w:pPr>
              <w:jc w:val="center"/>
            </w:pPr>
            <w:r>
              <w:t xml:space="preserve">10 </w:t>
            </w:r>
          </w:p>
        </w:tc>
      </w:tr>
      <w:tr w:rsidR="000566DA" w14:paraId="2F6CAD9E" w14:textId="77777777" w:rsidTr="005E5CD9">
        <w:trPr>
          <w:trHeight w:val="1991"/>
        </w:trPr>
        <w:tc>
          <w:tcPr>
            <w:tcW w:w="883" w:type="dxa"/>
            <w:vMerge w:val="restart"/>
            <w:tcBorders>
              <w:top w:val="single" w:sz="4" w:space="0" w:color="auto"/>
              <w:left w:val="single" w:sz="4" w:space="0" w:color="auto"/>
              <w:right w:val="single" w:sz="4" w:space="0" w:color="auto"/>
            </w:tcBorders>
            <w:hideMark/>
          </w:tcPr>
          <w:p w14:paraId="494359BE" w14:textId="77777777" w:rsidR="000566DA" w:rsidRDefault="000566DA" w:rsidP="000566DA">
            <w:r>
              <w:t>2</w:t>
            </w:r>
          </w:p>
        </w:tc>
        <w:tc>
          <w:tcPr>
            <w:tcW w:w="6947" w:type="dxa"/>
            <w:tcBorders>
              <w:top w:val="single" w:sz="4" w:space="0" w:color="auto"/>
              <w:left w:val="single" w:sz="4" w:space="0" w:color="auto"/>
              <w:bottom w:val="single" w:sz="4" w:space="0" w:color="auto"/>
              <w:right w:val="single" w:sz="4" w:space="0" w:color="auto"/>
            </w:tcBorders>
          </w:tcPr>
          <w:p w14:paraId="37D69A4D" w14:textId="77777777" w:rsidR="000566DA" w:rsidRPr="001608B2" w:rsidRDefault="000566DA" w:rsidP="000566DA">
            <w:r w:rsidRPr="001608B2">
              <w:t xml:space="preserve">Harta Gjeologjike e përgatitur në letër dhe CD në shkallë 1:200 000 </w:t>
            </w:r>
          </w:p>
          <w:p w14:paraId="3EEA525E" w14:textId="77777777" w:rsidR="000566DA" w:rsidRPr="006832B7" w:rsidRDefault="000566DA" w:rsidP="000566DA">
            <w:pPr>
              <w:jc w:val="right"/>
            </w:pPr>
            <w:r w:rsidRPr="006832B7">
              <w:t>Formati A0</w:t>
            </w:r>
          </w:p>
          <w:p w14:paraId="3E66A42F" w14:textId="77777777" w:rsidR="000566DA" w:rsidRPr="006832B7" w:rsidRDefault="000566DA" w:rsidP="000566DA">
            <w:pPr>
              <w:jc w:val="right"/>
            </w:pPr>
            <w:r w:rsidRPr="006832B7">
              <w:t>Formati A1</w:t>
            </w:r>
          </w:p>
          <w:p w14:paraId="02B57638" w14:textId="77777777" w:rsidR="000566DA" w:rsidRPr="006832B7" w:rsidRDefault="000566DA" w:rsidP="000566DA">
            <w:pPr>
              <w:jc w:val="right"/>
            </w:pPr>
            <w:r w:rsidRPr="006832B7">
              <w:t>Formati A2</w:t>
            </w:r>
          </w:p>
          <w:p w14:paraId="0684FF57" w14:textId="77777777" w:rsidR="000566DA" w:rsidRPr="006832B7" w:rsidRDefault="000566DA" w:rsidP="000566DA">
            <w:pPr>
              <w:jc w:val="right"/>
            </w:pPr>
            <w:r w:rsidRPr="006832B7">
              <w:t>Formati A3</w:t>
            </w:r>
          </w:p>
          <w:p w14:paraId="37445A8A" w14:textId="77777777" w:rsidR="000566DA" w:rsidRDefault="000566DA" w:rsidP="000566DA">
            <w:pPr>
              <w:jc w:val="right"/>
            </w:pPr>
            <w:r w:rsidRPr="006832B7">
              <w:t>Formati A4</w:t>
            </w:r>
          </w:p>
          <w:p w14:paraId="545237DD" w14:textId="77777777" w:rsidR="000566DA" w:rsidRPr="001D02C2" w:rsidRDefault="000566DA" w:rsidP="000566DA">
            <w:r>
              <w:t>Teksti sqarues i Hartës Gjeologjike i</w:t>
            </w:r>
            <w:r w:rsidRPr="001608B2">
              <w:t xml:space="preserve"> përgatitur në let</w:t>
            </w:r>
            <w:r>
              <w:t xml:space="preserve">ër dhe CD në shkallë 1:200 000 </w:t>
            </w:r>
          </w:p>
        </w:tc>
        <w:tc>
          <w:tcPr>
            <w:tcW w:w="2160" w:type="dxa"/>
            <w:tcBorders>
              <w:top w:val="single" w:sz="4" w:space="0" w:color="auto"/>
              <w:left w:val="single" w:sz="4" w:space="0" w:color="auto"/>
              <w:bottom w:val="single" w:sz="4" w:space="0" w:color="auto"/>
              <w:right w:val="single" w:sz="4" w:space="0" w:color="auto"/>
            </w:tcBorders>
          </w:tcPr>
          <w:p w14:paraId="7135FEBC" w14:textId="77777777" w:rsidR="000566DA" w:rsidRDefault="000566DA" w:rsidP="00814B73">
            <w:pPr>
              <w:jc w:val="center"/>
            </w:pPr>
          </w:p>
          <w:p w14:paraId="57312E20" w14:textId="066079BB" w:rsidR="000566DA" w:rsidRDefault="002413E4" w:rsidP="00814B73">
            <w:pPr>
              <w:jc w:val="center"/>
            </w:pPr>
            <w:r>
              <w:t>1</w:t>
            </w:r>
          </w:p>
          <w:p w14:paraId="14C36A87" w14:textId="77777777" w:rsidR="000566DA" w:rsidRDefault="000566DA" w:rsidP="00814B73">
            <w:pPr>
              <w:jc w:val="center"/>
            </w:pPr>
            <w:r>
              <w:t>1</w:t>
            </w:r>
          </w:p>
          <w:p w14:paraId="27DA7BE9" w14:textId="77777777" w:rsidR="000566DA" w:rsidRDefault="000566DA" w:rsidP="00814B73">
            <w:pPr>
              <w:jc w:val="center"/>
            </w:pPr>
            <w:r>
              <w:t>1</w:t>
            </w:r>
          </w:p>
          <w:p w14:paraId="03D05C56" w14:textId="77777777" w:rsidR="000566DA" w:rsidRDefault="000566DA" w:rsidP="00814B73">
            <w:pPr>
              <w:jc w:val="center"/>
            </w:pPr>
            <w:r>
              <w:t>1</w:t>
            </w:r>
          </w:p>
          <w:p w14:paraId="77057331" w14:textId="77777777" w:rsidR="000566DA" w:rsidRDefault="000566DA" w:rsidP="00814B73">
            <w:pPr>
              <w:jc w:val="center"/>
            </w:pPr>
            <w:r>
              <w:t>1</w:t>
            </w:r>
          </w:p>
          <w:p w14:paraId="6B72F5AE" w14:textId="27211617" w:rsidR="00C30BA5" w:rsidRDefault="00C30BA5" w:rsidP="00814B73">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3447F505" w14:textId="77777777" w:rsidR="000566DA" w:rsidRDefault="000566DA" w:rsidP="000566DA">
            <w:pPr>
              <w:jc w:val="center"/>
            </w:pPr>
          </w:p>
          <w:p w14:paraId="478F8E5E" w14:textId="1A4EAC75" w:rsidR="000566DA" w:rsidRDefault="002413E4" w:rsidP="005E5CD9">
            <w:pPr>
              <w:jc w:val="center"/>
            </w:pPr>
            <w:r>
              <w:t>60</w:t>
            </w:r>
          </w:p>
          <w:p w14:paraId="695585E9" w14:textId="5BFFFB81" w:rsidR="000566DA" w:rsidRDefault="002413E4" w:rsidP="000566DA">
            <w:pPr>
              <w:jc w:val="center"/>
            </w:pPr>
            <w:r>
              <w:t>50</w:t>
            </w:r>
          </w:p>
          <w:p w14:paraId="10FF2CB7" w14:textId="37EE0358" w:rsidR="000566DA" w:rsidRDefault="002413E4" w:rsidP="000566DA">
            <w:pPr>
              <w:jc w:val="center"/>
            </w:pPr>
            <w:r>
              <w:t>45</w:t>
            </w:r>
            <w:r w:rsidR="000566DA">
              <w:t xml:space="preserve"> </w:t>
            </w:r>
          </w:p>
          <w:p w14:paraId="28631FA1" w14:textId="41032B5F" w:rsidR="000566DA" w:rsidRDefault="002413E4" w:rsidP="000566DA">
            <w:pPr>
              <w:jc w:val="center"/>
            </w:pPr>
            <w:r>
              <w:t>15</w:t>
            </w:r>
            <w:r w:rsidR="000566DA">
              <w:t xml:space="preserve"> </w:t>
            </w:r>
          </w:p>
          <w:p w14:paraId="7DC13156" w14:textId="31A3C4A3" w:rsidR="000566DA" w:rsidRDefault="002413E4" w:rsidP="000566DA">
            <w:pPr>
              <w:jc w:val="center"/>
            </w:pPr>
            <w:r>
              <w:t>10</w:t>
            </w:r>
            <w:r w:rsidR="000566DA">
              <w:t xml:space="preserve"> </w:t>
            </w:r>
          </w:p>
          <w:p w14:paraId="778EA5E0" w14:textId="72BB74FB" w:rsidR="000566DA" w:rsidRDefault="002413E4" w:rsidP="000566DA">
            <w:pPr>
              <w:jc w:val="center"/>
            </w:pPr>
            <w:r>
              <w:t>50</w:t>
            </w:r>
            <w:r w:rsidR="000566DA">
              <w:t xml:space="preserve"> </w:t>
            </w:r>
          </w:p>
          <w:p w14:paraId="367E8979" w14:textId="1C83C43C" w:rsidR="000566DA" w:rsidRDefault="000566DA" w:rsidP="000566DA">
            <w:pPr>
              <w:jc w:val="center"/>
            </w:pPr>
          </w:p>
        </w:tc>
      </w:tr>
      <w:tr w:rsidR="000566DA" w14:paraId="42B41769" w14:textId="77777777" w:rsidTr="005E5CD9">
        <w:trPr>
          <w:trHeight w:val="1962"/>
        </w:trPr>
        <w:tc>
          <w:tcPr>
            <w:tcW w:w="883" w:type="dxa"/>
            <w:vMerge/>
            <w:tcBorders>
              <w:left w:val="single" w:sz="4" w:space="0" w:color="auto"/>
              <w:right w:val="single" w:sz="4" w:space="0" w:color="auto"/>
            </w:tcBorders>
          </w:tcPr>
          <w:p w14:paraId="774D44E3" w14:textId="77777777" w:rsidR="000566DA" w:rsidRDefault="000566DA" w:rsidP="000566DA"/>
        </w:tc>
        <w:tc>
          <w:tcPr>
            <w:tcW w:w="6947" w:type="dxa"/>
            <w:tcBorders>
              <w:top w:val="single" w:sz="4" w:space="0" w:color="auto"/>
              <w:left w:val="single" w:sz="4" w:space="0" w:color="auto"/>
              <w:bottom w:val="single" w:sz="4" w:space="0" w:color="auto"/>
              <w:right w:val="single" w:sz="4" w:space="0" w:color="auto"/>
            </w:tcBorders>
          </w:tcPr>
          <w:p w14:paraId="6A58A509" w14:textId="77777777" w:rsidR="000566DA" w:rsidRPr="005F032F" w:rsidRDefault="000566DA" w:rsidP="000566DA">
            <w:r w:rsidRPr="005F032F">
              <w:t xml:space="preserve">Harta Gjeologjike e përgatitur në letër dhe CD në shkallë </w:t>
            </w:r>
            <w:r>
              <w:t>1:100 000</w:t>
            </w:r>
          </w:p>
          <w:p w14:paraId="65C02BC0" w14:textId="77777777" w:rsidR="000566DA" w:rsidRDefault="000566DA" w:rsidP="000566DA">
            <w:pPr>
              <w:jc w:val="right"/>
            </w:pPr>
            <w:r>
              <w:t>Formati A0</w:t>
            </w:r>
          </w:p>
          <w:p w14:paraId="185B4AA8" w14:textId="77777777" w:rsidR="000566DA" w:rsidRDefault="000566DA" w:rsidP="000566DA">
            <w:pPr>
              <w:jc w:val="right"/>
            </w:pPr>
            <w:r>
              <w:t>Formati A1</w:t>
            </w:r>
          </w:p>
          <w:p w14:paraId="014BC3B6" w14:textId="77777777" w:rsidR="000566DA" w:rsidRDefault="000566DA" w:rsidP="000566DA">
            <w:pPr>
              <w:jc w:val="right"/>
            </w:pPr>
            <w:r>
              <w:t>Formati A2</w:t>
            </w:r>
          </w:p>
          <w:p w14:paraId="529FC4D4" w14:textId="77777777" w:rsidR="000566DA" w:rsidRDefault="000566DA" w:rsidP="000566DA">
            <w:pPr>
              <w:jc w:val="right"/>
            </w:pPr>
            <w:r>
              <w:t>Formati A3</w:t>
            </w:r>
          </w:p>
          <w:p w14:paraId="564EDD32" w14:textId="77777777" w:rsidR="000566DA" w:rsidRDefault="000566DA" w:rsidP="000566DA">
            <w:pPr>
              <w:jc w:val="right"/>
            </w:pPr>
            <w:r>
              <w:t>Formati A4</w:t>
            </w:r>
          </w:p>
          <w:p w14:paraId="2A88A6D9" w14:textId="77777777" w:rsidR="000566DA" w:rsidRDefault="000566DA" w:rsidP="000566DA">
            <w:r>
              <w:t>Teksti sqarues i Hartës Gjeologjike i</w:t>
            </w:r>
            <w:r w:rsidRPr="001608B2">
              <w:t xml:space="preserve"> përgatitur në let</w:t>
            </w:r>
            <w:r>
              <w:t xml:space="preserve">ër dhe CD në shkallë </w:t>
            </w:r>
            <w:r w:rsidRPr="005F032F">
              <w:t>1:100 000</w:t>
            </w:r>
          </w:p>
        </w:tc>
        <w:tc>
          <w:tcPr>
            <w:tcW w:w="2160" w:type="dxa"/>
            <w:tcBorders>
              <w:top w:val="single" w:sz="4" w:space="0" w:color="auto"/>
              <w:left w:val="single" w:sz="4" w:space="0" w:color="auto"/>
              <w:bottom w:val="single" w:sz="4" w:space="0" w:color="auto"/>
              <w:right w:val="single" w:sz="4" w:space="0" w:color="auto"/>
            </w:tcBorders>
          </w:tcPr>
          <w:p w14:paraId="5775AAF2" w14:textId="77777777" w:rsidR="000566DA" w:rsidRDefault="000566DA" w:rsidP="00814B73">
            <w:pPr>
              <w:jc w:val="center"/>
            </w:pPr>
          </w:p>
          <w:p w14:paraId="582BF721" w14:textId="2A28CDE1" w:rsidR="000566DA" w:rsidRDefault="002413E4" w:rsidP="00814B73">
            <w:pPr>
              <w:jc w:val="center"/>
            </w:pPr>
            <w:r>
              <w:t>1</w:t>
            </w:r>
          </w:p>
          <w:p w14:paraId="29B49870" w14:textId="77777777" w:rsidR="000566DA" w:rsidRDefault="000566DA" w:rsidP="00814B73">
            <w:pPr>
              <w:jc w:val="center"/>
            </w:pPr>
            <w:r>
              <w:t>1</w:t>
            </w:r>
          </w:p>
          <w:p w14:paraId="1048C64D" w14:textId="77777777" w:rsidR="000566DA" w:rsidRDefault="000566DA" w:rsidP="00814B73">
            <w:pPr>
              <w:jc w:val="center"/>
            </w:pPr>
            <w:r>
              <w:t>1</w:t>
            </w:r>
          </w:p>
          <w:p w14:paraId="52EC21A2" w14:textId="77777777" w:rsidR="000566DA" w:rsidRDefault="000566DA" w:rsidP="00814B73">
            <w:pPr>
              <w:jc w:val="center"/>
            </w:pPr>
            <w:r>
              <w:t>1</w:t>
            </w:r>
          </w:p>
          <w:p w14:paraId="47D31D64" w14:textId="77777777" w:rsidR="000566DA" w:rsidRDefault="000566DA" w:rsidP="00814B73">
            <w:pPr>
              <w:jc w:val="center"/>
            </w:pPr>
            <w:r>
              <w:t>1</w:t>
            </w:r>
          </w:p>
          <w:p w14:paraId="091B617E" w14:textId="77777777" w:rsidR="000566DA" w:rsidRDefault="000566DA" w:rsidP="00814B73">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7A77E248" w14:textId="77777777" w:rsidR="000566DA" w:rsidRDefault="000566DA" w:rsidP="000566DA">
            <w:pPr>
              <w:jc w:val="center"/>
            </w:pPr>
          </w:p>
          <w:p w14:paraId="65D67924" w14:textId="77777777" w:rsidR="00796FFE" w:rsidRDefault="002413E4" w:rsidP="000566DA">
            <w:pPr>
              <w:jc w:val="center"/>
            </w:pPr>
            <w:r>
              <w:t>65</w:t>
            </w:r>
          </w:p>
          <w:p w14:paraId="40BE65BA" w14:textId="6FF23AE2" w:rsidR="000566DA" w:rsidRDefault="002413E4" w:rsidP="000566DA">
            <w:pPr>
              <w:jc w:val="center"/>
            </w:pPr>
            <w:r>
              <w:t>55</w:t>
            </w:r>
            <w:r w:rsidR="000566DA">
              <w:t xml:space="preserve"> </w:t>
            </w:r>
          </w:p>
          <w:p w14:paraId="6351623E" w14:textId="4808AC21" w:rsidR="000566DA" w:rsidRDefault="002413E4" w:rsidP="000566DA">
            <w:pPr>
              <w:jc w:val="center"/>
            </w:pPr>
            <w:r>
              <w:t>50</w:t>
            </w:r>
            <w:r w:rsidR="000566DA">
              <w:t xml:space="preserve"> </w:t>
            </w:r>
          </w:p>
          <w:p w14:paraId="4432BDEA" w14:textId="0FC04DC0" w:rsidR="000566DA" w:rsidRDefault="002413E4" w:rsidP="000566DA">
            <w:pPr>
              <w:jc w:val="center"/>
            </w:pPr>
            <w:r>
              <w:t>15</w:t>
            </w:r>
            <w:r w:rsidR="000566DA">
              <w:t xml:space="preserve"> </w:t>
            </w:r>
          </w:p>
          <w:p w14:paraId="69AC883B" w14:textId="5F737778" w:rsidR="000566DA" w:rsidRDefault="002413E4" w:rsidP="000566DA">
            <w:pPr>
              <w:jc w:val="center"/>
            </w:pPr>
            <w:r>
              <w:t>10</w:t>
            </w:r>
            <w:r w:rsidR="000566DA">
              <w:t xml:space="preserve"> </w:t>
            </w:r>
          </w:p>
          <w:p w14:paraId="1AF3318D" w14:textId="6BBB23B0" w:rsidR="000566DA" w:rsidRDefault="002413E4" w:rsidP="000566DA">
            <w:pPr>
              <w:jc w:val="center"/>
            </w:pPr>
            <w:r>
              <w:t>50</w:t>
            </w:r>
            <w:r w:rsidR="000566DA">
              <w:t xml:space="preserve"> </w:t>
            </w:r>
          </w:p>
          <w:p w14:paraId="7EC0BA32" w14:textId="055502C3" w:rsidR="000566DA" w:rsidRDefault="000566DA" w:rsidP="000566DA">
            <w:pPr>
              <w:jc w:val="center"/>
            </w:pPr>
          </w:p>
        </w:tc>
      </w:tr>
      <w:tr w:rsidR="000566DA" w14:paraId="12FBC088" w14:textId="77777777" w:rsidTr="005E5CD9">
        <w:trPr>
          <w:trHeight w:val="1884"/>
        </w:trPr>
        <w:tc>
          <w:tcPr>
            <w:tcW w:w="883" w:type="dxa"/>
            <w:vMerge/>
            <w:tcBorders>
              <w:left w:val="single" w:sz="4" w:space="0" w:color="auto"/>
              <w:right w:val="single" w:sz="4" w:space="0" w:color="auto"/>
            </w:tcBorders>
          </w:tcPr>
          <w:p w14:paraId="11F2EBBE" w14:textId="77777777" w:rsidR="000566DA" w:rsidRDefault="000566DA" w:rsidP="000566DA"/>
        </w:tc>
        <w:tc>
          <w:tcPr>
            <w:tcW w:w="6947" w:type="dxa"/>
            <w:tcBorders>
              <w:top w:val="single" w:sz="4" w:space="0" w:color="auto"/>
              <w:left w:val="single" w:sz="4" w:space="0" w:color="auto"/>
              <w:bottom w:val="single" w:sz="4" w:space="0" w:color="auto"/>
              <w:right w:val="single" w:sz="4" w:space="0" w:color="auto"/>
            </w:tcBorders>
          </w:tcPr>
          <w:p w14:paraId="2F4A8E46" w14:textId="77777777" w:rsidR="000566DA" w:rsidRPr="009959BD" w:rsidRDefault="000566DA" w:rsidP="000566DA">
            <w:r w:rsidRPr="005F032F">
              <w:t>Harta Gjeologjike e përgatitur në letër dhe CD në shkallë</w:t>
            </w:r>
            <w:r w:rsidRPr="009959BD">
              <w:t xml:space="preserve"> 1:50 000</w:t>
            </w:r>
          </w:p>
          <w:p w14:paraId="5A40DA63" w14:textId="77777777" w:rsidR="000566DA" w:rsidRDefault="000566DA" w:rsidP="000566DA">
            <w:pPr>
              <w:jc w:val="right"/>
            </w:pPr>
            <w:r>
              <w:t>Formati A0</w:t>
            </w:r>
          </w:p>
          <w:p w14:paraId="0506E255" w14:textId="77777777" w:rsidR="000566DA" w:rsidRDefault="000566DA" w:rsidP="000566DA">
            <w:pPr>
              <w:jc w:val="right"/>
            </w:pPr>
            <w:r>
              <w:t>Formati A1</w:t>
            </w:r>
          </w:p>
          <w:p w14:paraId="74258C9A" w14:textId="77777777" w:rsidR="000566DA" w:rsidRDefault="000566DA" w:rsidP="000566DA">
            <w:pPr>
              <w:jc w:val="right"/>
            </w:pPr>
            <w:r>
              <w:t>Formati A2</w:t>
            </w:r>
          </w:p>
          <w:p w14:paraId="5F8FD2D9" w14:textId="77777777" w:rsidR="000566DA" w:rsidRDefault="000566DA" w:rsidP="000566DA">
            <w:pPr>
              <w:jc w:val="right"/>
            </w:pPr>
            <w:r>
              <w:t>Formati A3</w:t>
            </w:r>
          </w:p>
          <w:p w14:paraId="2B98C60B" w14:textId="77777777" w:rsidR="000566DA" w:rsidRDefault="000566DA" w:rsidP="000566DA">
            <w:pPr>
              <w:jc w:val="right"/>
            </w:pPr>
            <w:r>
              <w:t>Formati A4</w:t>
            </w:r>
          </w:p>
          <w:p w14:paraId="1EF26D76" w14:textId="2957B501" w:rsidR="000566DA" w:rsidRDefault="000566DA" w:rsidP="000566DA">
            <w:r>
              <w:t>Teksti sqarues i Hartës Gjeologjike i</w:t>
            </w:r>
            <w:r w:rsidRPr="001608B2">
              <w:t xml:space="preserve"> përgatitur në let</w:t>
            </w:r>
            <w:r>
              <w:t>ër dhe CD në shkallë 1:50 000</w:t>
            </w:r>
          </w:p>
        </w:tc>
        <w:tc>
          <w:tcPr>
            <w:tcW w:w="2160" w:type="dxa"/>
            <w:tcBorders>
              <w:top w:val="single" w:sz="4" w:space="0" w:color="auto"/>
              <w:left w:val="single" w:sz="4" w:space="0" w:color="auto"/>
              <w:bottom w:val="single" w:sz="4" w:space="0" w:color="auto"/>
              <w:right w:val="single" w:sz="4" w:space="0" w:color="auto"/>
            </w:tcBorders>
          </w:tcPr>
          <w:p w14:paraId="555E1D0F" w14:textId="77777777" w:rsidR="000566DA" w:rsidRDefault="000566DA" w:rsidP="00814B73">
            <w:pPr>
              <w:jc w:val="center"/>
            </w:pPr>
          </w:p>
          <w:p w14:paraId="168DB672" w14:textId="6539EE69" w:rsidR="000566DA" w:rsidRDefault="004C3718" w:rsidP="00814B73">
            <w:pPr>
              <w:jc w:val="center"/>
            </w:pPr>
            <w:r>
              <w:t>1</w:t>
            </w:r>
          </w:p>
          <w:p w14:paraId="559CFFC4" w14:textId="77777777" w:rsidR="000566DA" w:rsidRDefault="000566DA" w:rsidP="00814B73">
            <w:pPr>
              <w:jc w:val="center"/>
            </w:pPr>
            <w:r>
              <w:t>1</w:t>
            </w:r>
          </w:p>
          <w:p w14:paraId="030CDF91" w14:textId="77777777" w:rsidR="000566DA" w:rsidRDefault="000566DA" w:rsidP="00814B73">
            <w:pPr>
              <w:jc w:val="center"/>
            </w:pPr>
            <w:r>
              <w:t>1</w:t>
            </w:r>
          </w:p>
          <w:p w14:paraId="1FE97D98" w14:textId="77777777" w:rsidR="000566DA" w:rsidRDefault="000566DA" w:rsidP="00814B73">
            <w:pPr>
              <w:jc w:val="center"/>
            </w:pPr>
            <w:r>
              <w:t>1</w:t>
            </w:r>
          </w:p>
          <w:p w14:paraId="5B83E15F" w14:textId="77777777" w:rsidR="000566DA" w:rsidRDefault="000566DA" w:rsidP="00814B73">
            <w:pPr>
              <w:jc w:val="center"/>
            </w:pPr>
            <w:r>
              <w:t>1</w:t>
            </w:r>
          </w:p>
          <w:p w14:paraId="6D69F058" w14:textId="77777777" w:rsidR="000566DA" w:rsidRDefault="000566DA" w:rsidP="00814B73">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14366352" w14:textId="77777777" w:rsidR="000566DA" w:rsidRDefault="000566DA" w:rsidP="000566DA"/>
          <w:p w14:paraId="058D044E" w14:textId="7A7C217C" w:rsidR="000566DA" w:rsidRDefault="004C3718" w:rsidP="005E5CD9">
            <w:pPr>
              <w:jc w:val="center"/>
            </w:pPr>
            <w:r>
              <w:t>60</w:t>
            </w:r>
          </w:p>
          <w:p w14:paraId="0DEACAB4" w14:textId="24C7A9C0" w:rsidR="000566DA" w:rsidRDefault="004C3718" w:rsidP="000566DA">
            <w:pPr>
              <w:jc w:val="center"/>
            </w:pPr>
            <w:r>
              <w:t>50</w:t>
            </w:r>
            <w:r w:rsidR="000566DA">
              <w:t xml:space="preserve"> </w:t>
            </w:r>
          </w:p>
          <w:p w14:paraId="036F0EDF" w14:textId="1AC8020B" w:rsidR="000566DA" w:rsidRDefault="004C3718" w:rsidP="000566DA">
            <w:pPr>
              <w:jc w:val="center"/>
            </w:pPr>
            <w:r>
              <w:t>45</w:t>
            </w:r>
            <w:r w:rsidR="000566DA">
              <w:t xml:space="preserve"> </w:t>
            </w:r>
          </w:p>
          <w:p w14:paraId="569A2C52" w14:textId="06032AEE" w:rsidR="000566DA" w:rsidRDefault="004C3718" w:rsidP="000566DA">
            <w:pPr>
              <w:jc w:val="center"/>
            </w:pPr>
            <w:r>
              <w:t>15</w:t>
            </w:r>
            <w:r w:rsidR="000566DA">
              <w:t xml:space="preserve"> </w:t>
            </w:r>
          </w:p>
          <w:p w14:paraId="73A31F2D" w14:textId="42929226" w:rsidR="000566DA" w:rsidRDefault="004C3718" w:rsidP="000566DA">
            <w:pPr>
              <w:jc w:val="center"/>
            </w:pPr>
            <w:r>
              <w:t>10</w:t>
            </w:r>
            <w:r w:rsidR="000566DA">
              <w:t xml:space="preserve"> </w:t>
            </w:r>
          </w:p>
          <w:p w14:paraId="53EFF5EF" w14:textId="0BFDA3A9" w:rsidR="000566DA" w:rsidRDefault="004C3718" w:rsidP="000566DA">
            <w:pPr>
              <w:jc w:val="center"/>
            </w:pPr>
            <w:r>
              <w:t>50</w:t>
            </w:r>
            <w:r w:rsidR="000566DA">
              <w:t xml:space="preserve"> </w:t>
            </w:r>
          </w:p>
          <w:p w14:paraId="37BAC3F1" w14:textId="1C7C346F" w:rsidR="000566DA" w:rsidRDefault="000566DA" w:rsidP="000566DA">
            <w:pPr>
              <w:jc w:val="center"/>
            </w:pPr>
          </w:p>
        </w:tc>
      </w:tr>
      <w:tr w:rsidR="000566DA" w14:paraId="22A0CFC3" w14:textId="77777777" w:rsidTr="005E5CD9">
        <w:trPr>
          <w:trHeight w:val="1961"/>
        </w:trPr>
        <w:tc>
          <w:tcPr>
            <w:tcW w:w="883" w:type="dxa"/>
            <w:vMerge/>
            <w:tcBorders>
              <w:left w:val="single" w:sz="4" w:space="0" w:color="auto"/>
              <w:bottom w:val="single" w:sz="4" w:space="0" w:color="auto"/>
              <w:right w:val="single" w:sz="4" w:space="0" w:color="auto"/>
            </w:tcBorders>
          </w:tcPr>
          <w:p w14:paraId="5F15DBEC" w14:textId="77777777" w:rsidR="000566DA" w:rsidRDefault="000566DA" w:rsidP="000566DA"/>
        </w:tc>
        <w:tc>
          <w:tcPr>
            <w:tcW w:w="6947" w:type="dxa"/>
            <w:tcBorders>
              <w:top w:val="single" w:sz="4" w:space="0" w:color="auto"/>
              <w:left w:val="single" w:sz="4" w:space="0" w:color="auto"/>
              <w:bottom w:val="single" w:sz="4" w:space="0" w:color="auto"/>
              <w:right w:val="single" w:sz="4" w:space="0" w:color="auto"/>
            </w:tcBorders>
          </w:tcPr>
          <w:p w14:paraId="64A2E79D" w14:textId="77777777" w:rsidR="000566DA" w:rsidRPr="00A12A4F" w:rsidRDefault="000566DA" w:rsidP="000566DA">
            <w:r w:rsidRPr="005F032F">
              <w:t>Harta Gjeologjike e përgatitur në letër dhe CD në shkallë</w:t>
            </w:r>
            <w:r w:rsidRPr="00A12A4F">
              <w:t xml:space="preserve"> 1:25 000</w:t>
            </w:r>
          </w:p>
          <w:p w14:paraId="589C6E0A" w14:textId="77777777" w:rsidR="000566DA" w:rsidRDefault="000566DA" w:rsidP="000566DA">
            <w:pPr>
              <w:jc w:val="right"/>
            </w:pPr>
            <w:r>
              <w:t>Formati A0</w:t>
            </w:r>
          </w:p>
          <w:p w14:paraId="04366714" w14:textId="77777777" w:rsidR="000566DA" w:rsidRDefault="000566DA" w:rsidP="000566DA">
            <w:pPr>
              <w:jc w:val="right"/>
            </w:pPr>
            <w:r>
              <w:t>Formati A1</w:t>
            </w:r>
          </w:p>
          <w:p w14:paraId="361D1DE4" w14:textId="77777777" w:rsidR="000566DA" w:rsidRDefault="000566DA" w:rsidP="000566DA">
            <w:pPr>
              <w:jc w:val="right"/>
            </w:pPr>
            <w:r>
              <w:t>Formati A2</w:t>
            </w:r>
          </w:p>
          <w:p w14:paraId="16109371" w14:textId="77777777" w:rsidR="000566DA" w:rsidRDefault="000566DA" w:rsidP="000566DA">
            <w:pPr>
              <w:jc w:val="right"/>
            </w:pPr>
            <w:r>
              <w:t>Formati A3</w:t>
            </w:r>
          </w:p>
          <w:p w14:paraId="14F500D6" w14:textId="77777777" w:rsidR="000566DA" w:rsidRDefault="000566DA" w:rsidP="000566DA">
            <w:pPr>
              <w:jc w:val="right"/>
            </w:pPr>
            <w:r>
              <w:t>Formati A4</w:t>
            </w:r>
          </w:p>
          <w:p w14:paraId="162DE0B8" w14:textId="7A3E2A81" w:rsidR="000566DA" w:rsidRDefault="000566DA" w:rsidP="000566DA">
            <w:r>
              <w:t>Teksti sqarues i Hartës Gjeologjike i</w:t>
            </w:r>
            <w:r w:rsidRPr="001608B2">
              <w:t xml:space="preserve"> përgatitur në let</w:t>
            </w:r>
            <w:r>
              <w:t xml:space="preserve">ër dhe CD në </w:t>
            </w:r>
            <w:r w:rsidR="0014071C">
              <w:t xml:space="preserve"> </w:t>
            </w:r>
            <w:r>
              <w:t>shkallë 1:25 000</w:t>
            </w:r>
          </w:p>
        </w:tc>
        <w:tc>
          <w:tcPr>
            <w:tcW w:w="2160" w:type="dxa"/>
            <w:tcBorders>
              <w:top w:val="single" w:sz="4" w:space="0" w:color="auto"/>
              <w:left w:val="single" w:sz="4" w:space="0" w:color="auto"/>
              <w:bottom w:val="single" w:sz="4" w:space="0" w:color="auto"/>
              <w:right w:val="single" w:sz="4" w:space="0" w:color="auto"/>
            </w:tcBorders>
          </w:tcPr>
          <w:p w14:paraId="7912B78D" w14:textId="77777777" w:rsidR="000566DA" w:rsidRDefault="000566DA" w:rsidP="00814B73">
            <w:pPr>
              <w:jc w:val="center"/>
            </w:pPr>
          </w:p>
          <w:p w14:paraId="5E188BB7" w14:textId="6452222E" w:rsidR="000566DA" w:rsidRDefault="00AB29F2" w:rsidP="00814B73">
            <w:pPr>
              <w:jc w:val="center"/>
            </w:pPr>
            <w:r>
              <w:t>1</w:t>
            </w:r>
          </w:p>
          <w:p w14:paraId="6EB4D01B" w14:textId="77777777" w:rsidR="000566DA" w:rsidRDefault="000566DA" w:rsidP="00814B73">
            <w:pPr>
              <w:jc w:val="center"/>
            </w:pPr>
            <w:r>
              <w:t>1</w:t>
            </w:r>
          </w:p>
          <w:p w14:paraId="29A099D7" w14:textId="77777777" w:rsidR="000566DA" w:rsidRDefault="000566DA" w:rsidP="00814B73">
            <w:pPr>
              <w:jc w:val="center"/>
            </w:pPr>
            <w:r>
              <w:t>1</w:t>
            </w:r>
          </w:p>
          <w:p w14:paraId="113A94AA" w14:textId="77777777" w:rsidR="000566DA" w:rsidRDefault="000566DA" w:rsidP="00814B73">
            <w:pPr>
              <w:jc w:val="center"/>
            </w:pPr>
            <w:r>
              <w:t>1</w:t>
            </w:r>
          </w:p>
          <w:p w14:paraId="0F660325" w14:textId="77777777" w:rsidR="000566DA" w:rsidRDefault="000566DA" w:rsidP="00814B73">
            <w:pPr>
              <w:jc w:val="center"/>
            </w:pPr>
            <w:r>
              <w:t>1</w:t>
            </w:r>
          </w:p>
          <w:p w14:paraId="57935D8F" w14:textId="77777777" w:rsidR="000566DA" w:rsidRDefault="000566DA" w:rsidP="00814B73">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4B791CDA" w14:textId="77777777" w:rsidR="000566DA" w:rsidRDefault="000566DA" w:rsidP="000566DA"/>
          <w:p w14:paraId="0054B23D" w14:textId="2BBFA474" w:rsidR="000566DA" w:rsidRDefault="00AB29F2" w:rsidP="005E5CD9">
            <w:pPr>
              <w:jc w:val="center"/>
            </w:pPr>
            <w:r>
              <w:t>60</w:t>
            </w:r>
          </w:p>
          <w:p w14:paraId="4C4675DF" w14:textId="63F435FA" w:rsidR="000566DA" w:rsidRDefault="00AB29F2" w:rsidP="000566DA">
            <w:pPr>
              <w:jc w:val="center"/>
            </w:pPr>
            <w:r>
              <w:t>50</w:t>
            </w:r>
            <w:r w:rsidR="000566DA">
              <w:t xml:space="preserve"> </w:t>
            </w:r>
          </w:p>
          <w:p w14:paraId="4624D031" w14:textId="2AC7A5BE" w:rsidR="000566DA" w:rsidRDefault="00AB29F2" w:rsidP="000566DA">
            <w:pPr>
              <w:jc w:val="center"/>
            </w:pPr>
            <w:r>
              <w:t>45</w:t>
            </w:r>
            <w:r w:rsidR="000566DA">
              <w:t xml:space="preserve"> </w:t>
            </w:r>
          </w:p>
          <w:p w14:paraId="0D53CA69" w14:textId="482E2F68" w:rsidR="000566DA" w:rsidRDefault="00AB29F2" w:rsidP="000566DA">
            <w:pPr>
              <w:jc w:val="center"/>
            </w:pPr>
            <w:r>
              <w:t>15</w:t>
            </w:r>
            <w:r w:rsidR="000566DA">
              <w:t xml:space="preserve"> </w:t>
            </w:r>
          </w:p>
          <w:p w14:paraId="6288D31E" w14:textId="2EDD8A44" w:rsidR="000566DA" w:rsidRDefault="00AB29F2" w:rsidP="000566DA">
            <w:pPr>
              <w:jc w:val="center"/>
            </w:pPr>
            <w:r>
              <w:t>10</w:t>
            </w:r>
            <w:r w:rsidR="000566DA">
              <w:t xml:space="preserve"> </w:t>
            </w:r>
          </w:p>
          <w:p w14:paraId="36180FD9" w14:textId="040E123F" w:rsidR="000566DA" w:rsidRDefault="00AB29F2" w:rsidP="000566DA">
            <w:pPr>
              <w:jc w:val="center"/>
            </w:pPr>
            <w:r>
              <w:t>50</w:t>
            </w:r>
            <w:r w:rsidR="000566DA">
              <w:t xml:space="preserve"> </w:t>
            </w:r>
          </w:p>
          <w:p w14:paraId="5424CB87" w14:textId="2ADEAF90" w:rsidR="000566DA" w:rsidRDefault="000566DA" w:rsidP="000566DA">
            <w:pPr>
              <w:jc w:val="center"/>
            </w:pPr>
          </w:p>
        </w:tc>
      </w:tr>
      <w:tr w:rsidR="000566DA" w14:paraId="339356C1"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0E4F3DE4" w14:textId="77777777" w:rsidR="000566DA" w:rsidRDefault="000566DA" w:rsidP="000566DA">
            <w:r>
              <w:t>3</w:t>
            </w:r>
          </w:p>
        </w:tc>
        <w:tc>
          <w:tcPr>
            <w:tcW w:w="6947" w:type="dxa"/>
            <w:tcBorders>
              <w:top w:val="single" w:sz="4" w:space="0" w:color="auto"/>
              <w:left w:val="single" w:sz="4" w:space="0" w:color="auto"/>
              <w:bottom w:val="single" w:sz="4" w:space="0" w:color="auto"/>
              <w:right w:val="single" w:sz="4" w:space="0" w:color="auto"/>
            </w:tcBorders>
            <w:hideMark/>
          </w:tcPr>
          <w:p w14:paraId="11060356" w14:textId="77777777" w:rsidR="000566DA" w:rsidRDefault="000566DA" w:rsidP="000566DA">
            <w:r>
              <w:t>Harta Metalogjenike në shkallën 1:200 000</w:t>
            </w:r>
          </w:p>
          <w:p w14:paraId="2EBAB3DD" w14:textId="77777777" w:rsidR="000566DA" w:rsidRDefault="000566DA" w:rsidP="000566DA">
            <w:r>
              <w:t>Teksti sqarues i hartës metalogjenike në shkallën 1:200 000</w:t>
            </w:r>
          </w:p>
        </w:tc>
        <w:tc>
          <w:tcPr>
            <w:tcW w:w="2160" w:type="dxa"/>
            <w:tcBorders>
              <w:top w:val="single" w:sz="4" w:space="0" w:color="auto"/>
              <w:left w:val="single" w:sz="4" w:space="0" w:color="auto"/>
              <w:bottom w:val="single" w:sz="4" w:space="0" w:color="auto"/>
              <w:right w:val="single" w:sz="4" w:space="0" w:color="auto"/>
            </w:tcBorders>
            <w:hideMark/>
          </w:tcPr>
          <w:p w14:paraId="4B92F2E9" w14:textId="77777777" w:rsidR="000566DA" w:rsidRDefault="000566DA" w:rsidP="00814B73">
            <w:pPr>
              <w:jc w:val="center"/>
            </w:pPr>
            <w:r>
              <w:t>Copë</w:t>
            </w:r>
          </w:p>
          <w:p w14:paraId="5F7DB560"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74A410D1" w14:textId="77777777" w:rsidR="000566DA" w:rsidRDefault="000566DA" w:rsidP="000566DA">
            <w:pPr>
              <w:jc w:val="center"/>
            </w:pPr>
            <w:r>
              <w:t>40</w:t>
            </w:r>
          </w:p>
          <w:p w14:paraId="5526262C" w14:textId="77777777" w:rsidR="000566DA" w:rsidRDefault="000566DA" w:rsidP="000566DA">
            <w:pPr>
              <w:jc w:val="center"/>
            </w:pPr>
            <w:r>
              <w:t>40</w:t>
            </w:r>
          </w:p>
        </w:tc>
      </w:tr>
      <w:tr w:rsidR="000566DA" w14:paraId="77E59E42"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673EBC0" w14:textId="77777777" w:rsidR="000566DA" w:rsidRDefault="000566DA" w:rsidP="000566DA">
            <w:r>
              <w:t>4</w:t>
            </w:r>
          </w:p>
        </w:tc>
        <w:tc>
          <w:tcPr>
            <w:tcW w:w="6947" w:type="dxa"/>
            <w:tcBorders>
              <w:top w:val="single" w:sz="4" w:space="0" w:color="auto"/>
              <w:left w:val="single" w:sz="4" w:space="0" w:color="auto"/>
              <w:bottom w:val="single" w:sz="4" w:space="0" w:color="auto"/>
              <w:right w:val="single" w:sz="4" w:space="0" w:color="auto"/>
            </w:tcBorders>
            <w:hideMark/>
          </w:tcPr>
          <w:p w14:paraId="18280316" w14:textId="77777777" w:rsidR="000566DA" w:rsidRDefault="000566DA" w:rsidP="000566DA">
            <w:r>
              <w:t>Harta Tektonike në shkallën 1:200 000</w:t>
            </w:r>
          </w:p>
          <w:p w14:paraId="520B30C4" w14:textId="77777777" w:rsidR="000566DA" w:rsidRDefault="000566DA" w:rsidP="000566DA">
            <w:r>
              <w:t>Teksti sqarues i hartës tektonike në shkallën 1:200 000</w:t>
            </w:r>
          </w:p>
        </w:tc>
        <w:tc>
          <w:tcPr>
            <w:tcW w:w="2160" w:type="dxa"/>
            <w:tcBorders>
              <w:top w:val="single" w:sz="4" w:space="0" w:color="auto"/>
              <w:left w:val="single" w:sz="4" w:space="0" w:color="auto"/>
              <w:bottom w:val="single" w:sz="4" w:space="0" w:color="auto"/>
              <w:right w:val="single" w:sz="4" w:space="0" w:color="auto"/>
            </w:tcBorders>
            <w:hideMark/>
          </w:tcPr>
          <w:p w14:paraId="125ABDE0" w14:textId="77777777" w:rsidR="000566DA" w:rsidRDefault="000566DA" w:rsidP="00814B73">
            <w:pPr>
              <w:jc w:val="center"/>
            </w:pPr>
            <w:r>
              <w:t>Copë</w:t>
            </w:r>
          </w:p>
          <w:p w14:paraId="3E32F8B7"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447C631D" w14:textId="77777777" w:rsidR="000566DA" w:rsidRDefault="000566DA" w:rsidP="000566DA">
            <w:pPr>
              <w:jc w:val="center"/>
            </w:pPr>
            <w:r>
              <w:t>40</w:t>
            </w:r>
          </w:p>
          <w:p w14:paraId="72F3392E" w14:textId="77777777" w:rsidR="000566DA" w:rsidRDefault="000566DA" w:rsidP="000566DA">
            <w:pPr>
              <w:jc w:val="center"/>
            </w:pPr>
            <w:r>
              <w:t>40</w:t>
            </w:r>
          </w:p>
        </w:tc>
      </w:tr>
      <w:tr w:rsidR="000566DA" w14:paraId="52416562"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EF53041" w14:textId="77777777" w:rsidR="000566DA" w:rsidRDefault="000566DA" w:rsidP="000566DA">
            <w:r>
              <w:t>5</w:t>
            </w:r>
          </w:p>
        </w:tc>
        <w:tc>
          <w:tcPr>
            <w:tcW w:w="6947" w:type="dxa"/>
            <w:tcBorders>
              <w:top w:val="single" w:sz="4" w:space="0" w:color="auto"/>
              <w:left w:val="single" w:sz="4" w:space="0" w:color="auto"/>
              <w:bottom w:val="single" w:sz="4" w:space="0" w:color="auto"/>
              <w:right w:val="single" w:sz="4" w:space="0" w:color="auto"/>
            </w:tcBorders>
            <w:hideMark/>
          </w:tcPr>
          <w:p w14:paraId="5F490534" w14:textId="77777777" w:rsidR="000566DA" w:rsidRDefault="000566DA" w:rsidP="000566DA">
            <w:r>
              <w:t xml:space="preserve">Harta gjeologo-mjedisore e hapësirës së Kosovës në shk. 1:200 000 </w:t>
            </w:r>
          </w:p>
          <w:p w14:paraId="0F5982B2" w14:textId="77777777" w:rsidR="000566DA" w:rsidRDefault="000566DA" w:rsidP="000566DA">
            <w:pPr>
              <w:rPr>
                <w:lang w:eastAsia="ja-JP"/>
              </w:rPr>
            </w:pPr>
            <w:r>
              <w:t>Teksti sqarues i hartës gjeologo-mjedisore i hapësirës së Kosovës në shk. 1:200 000</w:t>
            </w:r>
          </w:p>
        </w:tc>
        <w:tc>
          <w:tcPr>
            <w:tcW w:w="2160" w:type="dxa"/>
            <w:tcBorders>
              <w:top w:val="single" w:sz="4" w:space="0" w:color="auto"/>
              <w:left w:val="single" w:sz="4" w:space="0" w:color="auto"/>
              <w:bottom w:val="single" w:sz="4" w:space="0" w:color="auto"/>
              <w:right w:val="single" w:sz="4" w:space="0" w:color="auto"/>
            </w:tcBorders>
          </w:tcPr>
          <w:p w14:paraId="77F7A23B" w14:textId="77777777" w:rsidR="000566DA" w:rsidRDefault="000566DA" w:rsidP="00814B73">
            <w:pPr>
              <w:jc w:val="center"/>
            </w:pPr>
            <w:r>
              <w:t>Copë</w:t>
            </w:r>
          </w:p>
          <w:p w14:paraId="72179AC8" w14:textId="77777777" w:rsidR="000566DA" w:rsidRDefault="000566DA" w:rsidP="00814B73">
            <w:pPr>
              <w:jc w:val="center"/>
            </w:pPr>
          </w:p>
          <w:p w14:paraId="0E99D37C"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tcPr>
          <w:p w14:paraId="3E52F405" w14:textId="77777777" w:rsidR="000566DA" w:rsidRDefault="000566DA" w:rsidP="000566DA">
            <w:pPr>
              <w:jc w:val="center"/>
            </w:pPr>
            <w:r>
              <w:t>40</w:t>
            </w:r>
          </w:p>
          <w:p w14:paraId="0F683198" w14:textId="77777777" w:rsidR="000566DA" w:rsidRDefault="000566DA" w:rsidP="000566DA">
            <w:pPr>
              <w:jc w:val="center"/>
            </w:pPr>
          </w:p>
          <w:p w14:paraId="2B435C87" w14:textId="77777777" w:rsidR="000566DA" w:rsidRDefault="000566DA" w:rsidP="000566DA">
            <w:pPr>
              <w:jc w:val="center"/>
            </w:pPr>
            <w:r>
              <w:t>40</w:t>
            </w:r>
          </w:p>
        </w:tc>
      </w:tr>
      <w:tr w:rsidR="000566DA" w14:paraId="2D6012C1"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1DB3F3D" w14:textId="77777777" w:rsidR="000566DA" w:rsidRDefault="000566DA" w:rsidP="000566DA">
            <w:r>
              <w:t>6</w:t>
            </w:r>
          </w:p>
        </w:tc>
        <w:tc>
          <w:tcPr>
            <w:tcW w:w="6947" w:type="dxa"/>
            <w:tcBorders>
              <w:top w:val="single" w:sz="4" w:space="0" w:color="auto"/>
              <w:left w:val="single" w:sz="4" w:space="0" w:color="auto"/>
              <w:bottom w:val="single" w:sz="4" w:space="0" w:color="auto"/>
              <w:right w:val="single" w:sz="4" w:space="0" w:color="auto"/>
            </w:tcBorders>
            <w:hideMark/>
          </w:tcPr>
          <w:p w14:paraId="4315CA72" w14:textId="77777777" w:rsidR="000566DA" w:rsidRDefault="000566DA" w:rsidP="000566DA">
            <w:r>
              <w:t>Harta Hidrogjeologjike në shkallë 1:200 000</w:t>
            </w:r>
          </w:p>
          <w:p w14:paraId="3604559A" w14:textId="77777777" w:rsidR="000566DA" w:rsidRDefault="000566DA" w:rsidP="000566DA">
            <w:pPr>
              <w:rPr>
                <w:lang w:eastAsia="ja-JP"/>
              </w:rPr>
            </w:pPr>
            <w:r>
              <w:t>Teksti sqarues i hartës Hidrogjeologjike në shkallën 1:200 000</w:t>
            </w:r>
          </w:p>
        </w:tc>
        <w:tc>
          <w:tcPr>
            <w:tcW w:w="2160" w:type="dxa"/>
            <w:tcBorders>
              <w:top w:val="single" w:sz="4" w:space="0" w:color="auto"/>
              <w:left w:val="single" w:sz="4" w:space="0" w:color="auto"/>
              <w:bottom w:val="single" w:sz="4" w:space="0" w:color="auto"/>
              <w:right w:val="single" w:sz="4" w:space="0" w:color="auto"/>
            </w:tcBorders>
            <w:hideMark/>
          </w:tcPr>
          <w:p w14:paraId="5F54B4C8" w14:textId="77777777" w:rsidR="000566DA" w:rsidRDefault="000566DA" w:rsidP="00814B73">
            <w:pPr>
              <w:jc w:val="center"/>
            </w:pPr>
            <w:r>
              <w:t>Copë</w:t>
            </w:r>
          </w:p>
          <w:p w14:paraId="4FA85391"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079AC5A2" w14:textId="77777777" w:rsidR="000566DA" w:rsidRDefault="000566DA" w:rsidP="000566DA">
            <w:pPr>
              <w:jc w:val="center"/>
            </w:pPr>
            <w:r>
              <w:t>40</w:t>
            </w:r>
          </w:p>
          <w:p w14:paraId="579C972A" w14:textId="77777777" w:rsidR="000566DA" w:rsidRDefault="000566DA" w:rsidP="000566DA">
            <w:pPr>
              <w:jc w:val="center"/>
            </w:pPr>
            <w:r>
              <w:t>40</w:t>
            </w:r>
          </w:p>
        </w:tc>
      </w:tr>
      <w:tr w:rsidR="000566DA" w14:paraId="398C6FCF"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9BC508D" w14:textId="77777777" w:rsidR="000566DA" w:rsidRDefault="000566DA" w:rsidP="000566DA">
            <w:r>
              <w:t>7</w:t>
            </w:r>
          </w:p>
        </w:tc>
        <w:tc>
          <w:tcPr>
            <w:tcW w:w="6947" w:type="dxa"/>
            <w:tcBorders>
              <w:top w:val="single" w:sz="4" w:space="0" w:color="auto"/>
              <w:left w:val="single" w:sz="4" w:space="0" w:color="auto"/>
              <w:bottom w:val="single" w:sz="4" w:space="0" w:color="auto"/>
              <w:right w:val="single" w:sz="4" w:space="0" w:color="auto"/>
            </w:tcBorders>
            <w:hideMark/>
          </w:tcPr>
          <w:p w14:paraId="286B1448" w14:textId="77777777" w:rsidR="000566DA" w:rsidRDefault="000566DA" w:rsidP="000566DA">
            <w:r>
              <w:t>Harta Resurseve Minerale në shkallën 1:200 000</w:t>
            </w:r>
          </w:p>
          <w:p w14:paraId="2EF5C694" w14:textId="77777777" w:rsidR="000566DA" w:rsidRDefault="000566DA" w:rsidP="000566DA">
            <w:pPr>
              <w:rPr>
                <w:lang w:eastAsia="ja-JP"/>
              </w:rPr>
            </w:pPr>
            <w:r>
              <w:t>Teksti sqarues i hartës së Resurseve Minerale në shkallën 1:200 000</w:t>
            </w:r>
          </w:p>
        </w:tc>
        <w:tc>
          <w:tcPr>
            <w:tcW w:w="2160" w:type="dxa"/>
            <w:tcBorders>
              <w:top w:val="single" w:sz="4" w:space="0" w:color="auto"/>
              <w:left w:val="single" w:sz="4" w:space="0" w:color="auto"/>
              <w:bottom w:val="single" w:sz="4" w:space="0" w:color="auto"/>
              <w:right w:val="single" w:sz="4" w:space="0" w:color="auto"/>
            </w:tcBorders>
            <w:hideMark/>
          </w:tcPr>
          <w:p w14:paraId="25CFECFD" w14:textId="77777777" w:rsidR="000566DA" w:rsidRDefault="000566DA" w:rsidP="00814B73">
            <w:pPr>
              <w:jc w:val="center"/>
            </w:pPr>
            <w:r>
              <w:t>Copë</w:t>
            </w:r>
          </w:p>
          <w:p w14:paraId="34C37BDB"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4A734125" w14:textId="77777777" w:rsidR="000566DA" w:rsidRDefault="000566DA" w:rsidP="000566DA">
            <w:pPr>
              <w:jc w:val="center"/>
            </w:pPr>
            <w:r>
              <w:t>40</w:t>
            </w:r>
          </w:p>
          <w:p w14:paraId="4297184F" w14:textId="77777777" w:rsidR="000566DA" w:rsidRDefault="000566DA" w:rsidP="000566DA">
            <w:pPr>
              <w:jc w:val="center"/>
            </w:pPr>
            <w:r>
              <w:t>40</w:t>
            </w:r>
          </w:p>
        </w:tc>
      </w:tr>
      <w:tr w:rsidR="000566DA" w14:paraId="60BA059A"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BAA1B42" w14:textId="77777777" w:rsidR="000566DA" w:rsidRDefault="000566DA" w:rsidP="000566DA">
            <w:r>
              <w:t>8</w:t>
            </w:r>
          </w:p>
        </w:tc>
        <w:tc>
          <w:tcPr>
            <w:tcW w:w="6947" w:type="dxa"/>
            <w:tcBorders>
              <w:top w:val="single" w:sz="4" w:space="0" w:color="auto"/>
              <w:left w:val="single" w:sz="4" w:space="0" w:color="auto"/>
              <w:bottom w:val="single" w:sz="4" w:space="0" w:color="auto"/>
              <w:right w:val="single" w:sz="4" w:space="0" w:color="auto"/>
            </w:tcBorders>
            <w:hideMark/>
          </w:tcPr>
          <w:p w14:paraId="27E4A29F" w14:textId="77777777" w:rsidR="000566DA" w:rsidRDefault="000566DA" w:rsidP="000566DA">
            <w:r>
              <w:t>Harta gjeologo-inxhinerike në shk. 1:200 000</w:t>
            </w:r>
          </w:p>
          <w:p w14:paraId="093F79F8" w14:textId="77777777" w:rsidR="000566DA" w:rsidRDefault="000566DA" w:rsidP="000566DA">
            <w:r>
              <w:t>Teksti sqarues i hartës gjeologo-inxhinerike në shkallë 1:200 000</w:t>
            </w:r>
          </w:p>
        </w:tc>
        <w:tc>
          <w:tcPr>
            <w:tcW w:w="2160" w:type="dxa"/>
            <w:tcBorders>
              <w:top w:val="single" w:sz="4" w:space="0" w:color="auto"/>
              <w:left w:val="single" w:sz="4" w:space="0" w:color="auto"/>
              <w:bottom w:val="single" w:sz="4" w:space="0" w:color="auto"/>
              <w:right w:val="single" w:sz="4" w:space="0" w:color="auto"/>
            </w:tcBorders>
            <w:hideMark/>
          </w:tcPr>
          <w:p w14:paraId="6336C827" w14:textId="77777777" w:rsidR="000566DA" w:rsidRDefault="000566DA" w:rsidP="00814B73">
            <w:pPr>
              <w:jc w:val="center"/>
            </w:pPr>
            <w:r>
              <w:t>Copë</w:t>
            </w:r>
          </w:p>
          <w:p w14:paraId="47A96EB0"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4A082CB4" w14:textId="77777777" w:rsidR="000566DA" w:rsidRDefault="000566DA" w:rsidP="000566DA">
            <w:pPr>
              <w:jc w:val="center"/>
            </w:pPr>
            <w:r>
              <w:t>40</w:t>
            </w:r>
          </w:p>
          <w:p w14:paraId="36A7DC45" w14:textId="77777777" w:rsidR="000566DA" w:rsidRDefault="000566DA" w:rsidP="000566DA">
            <w:pPr>
              <w:jc w:val="center"/>
            </w:pPr>
            <w:r>
              <w:t>40</w:t>
            </w:r>
          </w:p>
        </w:tc>
      </w:tr>
      <w:tr w:rsidR="000566DA" w14:paraId="57478734"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B75CA2C" w14:textId="77777777" w:rsidR="000566DA" w:rsidRDefault="000566DA" w:rsidP="000566DA">
            <w:r>
              <w:t>9</w:t>
            </w:r>
          </w:p>
        </w:tc>
        <w:tc>
          <w:tcPr>
            <w:tcW w:w="6947" w:type="dxa"/>
            <w:tcBorders>
              <w:top w:val="single" w:sz="4" w:space="0" w:color="auto"/>
              <w:left w:val="single" w:sz="4" w:space="0" w:color="auto"/>
              <w:bottom w:val="single" w:sz="4" w:space="0" w:color="auto"/>
              <w:right w:val="single" w:sz="4" w:space="0" w:color="auto"/>
            </w:tcBorders>
            <w:hideMark/>
          </w:tcPr>
          <w:p w14:paraId="50D9E308" w14:textId="77777777" w:rsidR="000566DA" w:rsidRDefault="000566DA" w:rsidP="000566DA">
            <w:pPr>
              <w:widowControl w:val="0"/>
              <w:autoSpaceDE w:val="0"/>
              <w:autoSpaceDN w:val="0"/>
              <w:adjustRightInd w:val="0"/>
              <w:jc w:val="both"/>
            </w:pPr>
            <w:r>
              <w:t>Harta e</w:t>
            </w:r>
            <w:r>
              <w:rPr>
                <w:spacing w:val="-1"/>
              </w:rPr>
              <w:t xml:space="preserve"> r</w:t>
            </w:r>
            <w:r>
              <w:t>rez</w:t>
            </w:r>
            <w:r>
              <w:rPr>
                <w:spacing w:val="-1"/>
              </w:rPr>
              <w:t>i</w:t>
            </w:r>
            <w:r>
              <w:rPr>
                <w:spacing w:val="1"/>
              </w:rPr>
              <w:t>k</w:t>
            </w:r>
            <w:r>
              <w:t>ut gjeo</w:t>
            </w:r>
            <w:r>
              <w:rPr>
                <w:spacing w:val="-1"/>
              </w:rPr>
              <w:t>l</w:t>
            </w:r>
            <w:r>
              <w:t>ogj</w:t>
            </w:r>
            <w:r>
              <w:rPr>
                <w:spacing w:val="-1"/>
              </w:rPr>
              <w:t>i</w:t>
            </w:r>
            <w:r>
              <w:t>k</w:t>
            </w:r>
            <w:r>
              <w:rPr>
                <w:spacing w:val="-1"/>
              </w:rPr>
              <w:t xml:space="preserve"> </w:t>
            </w:r>
            <w:r>
              <w:t>në s</w:t>
            </w:r>
            <w:r>
              <w:rPr>
                <w:spacing w:val="-1"/>
              </w:rPr>
              <w:t>h</w:t>
            </w:r>
            <w:r>
              <w:t>kallë 1 : 200 000</w:t>
            </w:r>
          </w:p>
          <w:p w14:paraId="51E79D12" w14:textId="77777777" w:rsidR="000566DA" w:rsidRDefault="000566DA" w:rsidP="000566DA">
            <w:r>
              <w:t>Teksti sqarues i hartës së</w:t>
            </w:r>
            <w:r>
              <w:rPr>
                <w:spacing w:val="-1"/>
              </w:rPr>
              <w:t xml:space="preserve"> r</w:t>
            </w:r>
            <w:r>
              <w:t>rez</w:t>
            </w:r>
            <w:r>
              <w:rPr>
                <w:spacing w:val="-1"/>
              </w:rPr>
              <w:t>i</w:t>
            </w:r>
            <w:r>
              <w:rPr>
                <w:spacing w:val="1"/>
              </w:rPr>
              <w:t>k</w:t>
            </w:r>
            <w:r>
              <w:t>ut gjeo</w:t>
            </w:r>
            <w:r>
              <w:rPr>
                <w:spacing w:val="-1"/>
              </w:rPr>
              <w:t>l</w:t>
            </w:r>
            <w:r>
              <w:t>ogj</w:t>
            </w:r>
            <w:r>
              <w:rPr>
                <w:spacing w:val="-1"/>
              </w:rPr>
              <w:t>i</w:t>
            </w:r>
            <w:r>
              <w:t>k</w:t>
            </w:r>
            <w:r>
              <w:rPr>
                <w:spacing w:val="-1"/>
              </w:rPr>
              <w:t xml:space="preserve">  </w:t>
            </w:r>
            <w:r>
              <w:t>në s</w:t>
            </w:r>
            <w:r>
              <w:rPr>
                <w:spacing w:val="-1"/>
              </w:rPr>
              <w:t>h</w:t>
            </w:r>
            <w:r>
              <w:t>kallë 1 : 200 000</w:t>
            </w:r>
          </w:p>
        </w:tc>
        <w:tc>
          <w:tcPr>
            <w:tcW w:w="2160" w:type="dxa"/>
            <w:tcBorders>
              <w:top w:val="single" w:sz="4" w:space="0" w:color="auto"/>
              <w:left w:val="single" w:sz="4" w:space="0" w:color="auto"/>
              <w:bottom w:val="single" w:sz="4" w:space="0" w:color="auto"/>
              <w:right w:val="single" w:sz="4" w:space="0" w:color="auto"/>
            </w:tcBorders>
            <w:hideMark/>
          </w:tcPr>
          <w:p w14:paraId="3D819C59" w14:textId="77777777" w:rsidR="000566DA" w:rsidRDefault="000566DA" w:rsidP="00814B73">
            <w:pPr>
              <w:jc w:val="center"/>
            </w:pPr>
            <w:r>
              <w:t>Copë</w:t>
            </w:r>
          </w:p>
          <w:p w14:paraId="3057CFE2"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33CEEADE" w14:textId="77777777" w:rsidR="000566DA" w:rsidRDefault="000566DA" w:rsidP="000566DA">
            <w:pPr>
              <w:jc w:val="center"/>
            </w:pPr>
            <w:r>
              <w:t>40</w:t>
            </w:r>
          </w:p>
          <w:p w14:paraId="2415115B" w14:textId="77777777" w:rsidR="000566DA" w:rsidRDefault="000566DA" w:rsidP="000566DA">
            <w:pPr>
              <w:jc w:val="center"/>
            </w:pPr>
            <w:r>
              <w:t>40</w:t>
            </w:r>
          </w:p>
        </w:tc>
      </w:tr>
      <w:tr w:rsidR="000566DA" w14:paraId="237C0162"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E1ACA1A" w14:textId="77777777" w:rsidR="000566DA" w:rsidRDefault="000566DA" w:rsidP="000566DA">
            <w:r>
              <w:t>10</w:t>
            </w:r>
          </w:p>
        </w:tc>
        <w:tc>
          <w:tcPr>
            <w:tcW w:w="6947" w:type="dxa"/>
            <w:tcBorders>
              <w:top w:val="single" w:sz="4" w:space="0" w:color="auto"/>
              <w:left w:val="single" w:sz="4" w:space="0" w:color="auto"/>
              <w:bottom w:val="single" w:sz="4" w:space="0" w:color="auto"/>
              <w:right w:val="single" w:sz="4" w:space="0" w:color="auto"/>
            </w:tcBorders>
            <w:hideMark/>
          </w:tcPr>
          <w:p w14:paraId="14C83D16" w14:textId="77777777" w:rsidR="000566DA" w:rsidRDefault="000566DA" w:rsidP="000566DA">
            <w:pPr>
              <w:widowControl w:val="0"/>
              <w:autoSpaceDE w:val="0"/>
              <w:autoSpaceDN w:val="0"/>
              <w:adjustRightInd w:val="0"/>
              <w:jc w:val="both"/>
            </w:pPr>
            <w:r>
              <w:t>Harta gjeologjike sipas komunave në shkallë 1:100 000</w:t>
            </w:r>
          </w:p>
          <w:p w14:paraId="60DC2F5C" w14:textId="77777777" w:rsidR="000566DA" w:rsidRDefault="000566DA" w:rsidP="000566DA">
            <w:pPr>
              <w:widowControl w:val="0"/>
              <w:autoSpaceDE w:val="0"/>
              <w:autoSpaceDN w:val="0"/>
              <w:adjustRightInd w:val="0"/>
              <w:jc w:val="both"/>
              <w:rPr>
                <w:b/>
              </w:rPr>
            </w:pPr>
            <w:r>
              <w:t>Tekst sqarues</w:t>
            </w:r>
            <w:r>
              <w:rPr>
                <w:spacing w:val="-1"/>
              </w:rPr>
              <w:t xml:space="preserve"> i kësaj harte.</w:t>
            </w:r>
          </w:p>
        </w:tc>
        <w:tc>
          <w:tcPr>
            <w:tcW w:w="2160" w:type="dxa"/>
            <w:tcBorders>
              <w:top w:val="single" w:sz="4" w:space="0" w:color="auto"/>
              <w:left w:val="single" w:sz="4" w:space="0" w:color="auto"/>
              <w:bottom w:val="single" w:sz="4" w:space="0" w:color="auto"/>
              <w:right w:val="single" w:sz="4" w:space="0" w:color="auto"/>
            </w:tcBorders>
            <w:hideMark/>
          </w:tcPr>
          <w:p w14:paraId="7A11C95D" w14:textId="77777777" w:rsidR="000566DA" w:rsidRDefault="000566DA" w:rsidP="00814B73">
            <w:pPr>
              <w:jc w:val="center"/>
            </w:pPr>
            <w:r>
              <w:t>Copë</w:t>
            </w:r>
          </w:p>
          <w:p w14:paraId="1766F909" w14:textId="77777777" w:rsidR="000566DA" w:rsidRDefault="000566DA"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646C98AC" w14:textId="77777777" w:rsidR="000566DA" w:rsidRDefault="000566DA" w:rsidP="000566DA">
            <w:pPr>
              <w:jc w:val="center"/>
            </w:pPr>
            <w:r>
              <w:t>45</w:t>
            </w:r>
          </w:p>
          <w:p w14:paraId="3529E67C" w14:textId="77777777" w:rsidR="000566DA" w:rsidRDefault="000566DA" w:rsidP="000566DA">
            <w:pPr>
              <w:jc w:val="center"/>
            </w:pPr>
            <w:r>
              <w:t>40</w:t>
            </w:r>
          </w:p>
        </w:tc>
      </w:tr>
      <w:tr w:rsidR="000566DA" w14:paraId="375A5976"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74DDA60" w14:textId="77777777" w:rsidR="000566DA" w:rsidRDefault="000566DA" w:rsidP="000566DA">
            <w:r>
              <w:t>11</w:t>
            </w:r>
          </w:p>
        </w:tc>
        <w:tc>
          <w:tcPr>
            <w:tcW w:w="6947" w:type="dxa"/>
            <w:tcBorders>
              <w:top w:val="single" w:sz="4" w:space="0" w:color="auto"/>
              <w:left w:val="single" w:sz="4" w:space="0" w:color="auto"/>
              <w:bottom w:val="single" w:sz="4" w:space="0" w:color="auto"/>
              <w:right w:val="single" w:sz="4" w:space="0" w:color="auto"/>
            </w:tcBorders>
            <w:hideMark/>
          </w:tcPr>
          <w:p w14:paraId="30BF838C" w14:textId="77777777" w:rsidR="000566DA" w:rsidRDefault="000566DA" w:rsidP="000566DA">
            <w:pPr>
              <w:widowControl w:val="0"/>
              <w:autoSpaceDE w:val="0"/>
              <w:autoSpaceDN w:val="0"/>
              <w:adjustRightInd w:val="0"/>
              <w:jc w:val="both"/>
            </w:pPr>
            <w:r>
              <w:t>Hart</w:t>
            </w:r>
            <w:r>
              <w:rPr>
                <w:spacing w:val="-1"/>
              </w:rPr>
              <w:t>a</w:t>
            </w:r>
            <w:r>
              <w:t xml:space="preserve"> e</w:t>
            </w:r>
            <w:r>
              <w:rPr>
                <w:spacing w:val="-1"/>
              </w:rPr>
              <w:t xml:space="preserve"> </w:t>
            </w:r>
            <w:r>
              <w:t>R</w:t>
            </w:r>
            <w:r>
              <w:rPr>
                <w:spacing w:val="-1"/>
              </w:rPr>
              <w:t>e</w:t>
            </w:r>
            <w:r>
              <w:t>s</w:t>
            </w:r>
            <w:r>
              <w:rPr>
                <w:spacing w:val="-1"/>
              </w:rPr>
              <w:t>u</w:t>
            </w:r>
            <w:r>
              <w:t>rseve M</w:t>
            </w:r>
            <w:r>
              <w:rPr>
                <w:spacing w:val="-1"/>
              </w:rPr>
              <w:t>i</w:t>
            </w:r>
            <w:r>
              <w:t>nera</w:t>
            </w:r>
            <w:r>
              <w:rPr>
                <w:spacing w:val="-1"/>
              </w:rPr>
              <w:t>l</w:t>
            </w:r>
            <w:r>
              <w:t>e sipas komunave në</w:t>
            </w:r>
            <w:r>
              <w:rPr>
                <w:spacing w:val="-1"/>
              </w:rPr>
              <w:t xml:space="preserve"> </w:t>
            </w:r>
            <w:r>
              <w:t>s</w:t>
            </w:r>
            <w:r>
              <w:rPr>
                <w:spacing w:val="-1"/>
              </w:rPr>
              <w:t>h</w:t>
            </w:r>
            <w:r>
              <w:t>kallë 1 : 100 000</w:t>
            </w:r>
          </w:p>
          <w:p w14:paraId="3E265033" w14:textId="77777777" w:rsidR="000566DA" w:rsidRDefault="000566DA" w:rsidP="000566DA">
            <w:pPr>
              <w:widowControl w:val="0"/>
              <w:autoSpaceDE w:val="0"/>
              <w:autoSpaceDN w:val="0"/>
              <w:adjustRightInd w:val="0"/>
              <w:jc w:val="both"/>
              <w:rPr>
                <w:b/>
              </w:rPr>
            </w:pPr>
            <w:r>
              <w:t>Teksti sqarues</w:t>
            </w:r>
            <w:r>
              <w:rPr>
                <w:spacing w:val="-1"/>
              </w:rPr>
              <w:t>.</w:t>
            </w:r>
          </w:p>
        </w:tc>
        <w:tc>
          <w:tcPr>
            <w:tcW w:w="2160" w:type="dxa"/>
            <w:tcBorders>
              <w:top w:val="single" w:sz="4" w:space="0" w:color="auto"/>
              <w:left w:val="single" w:sz="4" w:space="0" w:color="auto"/>
              <w:bottom w:val="single" w:sz="4" w:space="0" w:color="auto"/>
              <w:right w:val="single" w:sz="4" w:space="0" w:color="auto"/>
            </w:tcBorders>
            <w:hideMark/>
          </w:tcPr>
          <w:p w14:paraId="7AB712C8" w14:textId="77777777" w:rsidR="00814B73" w:rsidRDefault="000566DA" w:rsidP="00814B73">
            <w:pPr>
              <w:jc w:val="center"/>
            </w:pPr>
            <w:r>
              <w:t>Copë</w:t>
            </w:r>
          </w:p>
          <w:p w14:paraId="7F3333AD" w14:textId="5C586D5A" w:rsidR="000566DA" w:rsidRDefault="00582EF8" w:rsidP="00814B73">
            <w:pPr>
              <w:jc w:val="center"/>
            </w:pPr>
            <w:r>
              <w:t>Copë</w:t>
            </w:r>
          </w:p>
        </w:tc>
        <w:tc>
          <w:tcPr>
            <w:tcW w:w="3060" w:type="dxa"/>
            <w:tcBorders>
              <w:top w:val="single" w:sz="4" w:space="0" w:color="auto"/>
              <w:left w:val="single" w:sz="4" w:space="0" w:color="auto"/>
              <w:bottom w:val="single" w:sz="4" w:space="0" w:color="auto"/>
              <w:right w:val="single" w:sz="4" w:space="0" w:color="auto"/>
            </w:tcBorders>
            <w:hideMark/>
          </w:tcPr>
          <w:p w14:paraId="6A528069" w14:textId="77777777" w:rsidR="000566DA" w:rsidRDefault="000566DA" w:rsidP="000566DA">
            <w:pPr>
              <w:jc w:val="center"/>
            </w:pPr>
            <w:r>
              <w:t>25</w:t>
            </w:r>
          </w:p>
          <w:p w14:paraId="1A54840B" w14:textId="476808B6" w:rsidR="000566DA" w:rsidRDefault="00582EF8" w:rsidP="00814B73">
            <w:pPr>
              <w:jc w:val="center"/>
            </w:pPr>
            <w:r>
              <w:t>25</w:t>
            </w:r>
          </w:p>
        </w:tc>
      </w:tr>
      <w:tr w:rsidR="000566DA" w14:paraId="03E0B885" w14:textId="77777777" w:rsidTr="00EC4EEB">
        <w:trPr>
          <w:trHeight w:val="2600"/>
        </w:trPr>
        <w:tc>
          <w:tcPr>
            <w:tcW w:w="883" w:type="dxa"/>
            <w:tcBorders>
              <w:top w:val="single" w:sz="4" w:space="0" w:color="auto"/>
              <w:left w:val="single" w:sz="4" w:space="0" w:color="auto"/>
              <w:bottom w:val="single" w:sz="4" w:space="0" w:color="auto"/>
              <w:right w:val="single" w:sz="4" w:space="0" w:color="auto"/>
            </w:tcBorders>
          </w:tcPr>
          <w:p w14:paraId="2026D7F0" w14:textId="77777777" w:rsidR="000566DA" w:rsidRDefault="000566DA" w:rsidP="000566DA">
            <w:r>
              <w:lastRenderedPageBreak/>
              <w:t>12</w:t>
            </w:r>
          </w:p>
        </w:tc>
        <w:tc>
          <w:tcPr>
            <w:tcW w:w="6947" w:type="dxa"/>
            <w:tcBorders>
              <w:top w:val="single" w:sz="4" w:space="0" w:color="auto"/>
              <w:left w:val="single" w:sz="4" w:space="0" w:color="auto"/>
              <w:bottom w:val="single" w:sz="4" w:space="0" w:color="auto"/>
              <w:right w:val="single" w:sz="4" w:space="0" w:color="auto"/>
            </w:tcBorders>
          </w:tcPr>
          <w:p w14:paraId="0D36E463" w14:textId="77777777" w:rsidR="000566DA" w:rsidRPr="002E5FC7" w:rsidRDefault="000566DA" w:rsidP="000566DA">
            <w:pPr>
              <w:widowControl w:val="0"/>
              <w:autoSpaceDE w:val="0"/>
              <w:autoSpaceDN w:val="0"/>
              <w:adjustRightInd w:val="0"/>
            </w:pPr>
            <w:r w:rsidRPr="002E5FC7">
              <w:t>Harta topografike</w:t>
            </w:r>
            <w:r w:rsidRPr="002E5FC7">
              <w:rPr>
                <w:spacing w:val="-1"/>
              </w:rPr>
              <w:t xml:space="preserve"> dhe </w:t>
            </w:r>
            <w:r w:rsidRPr="002E5FC7">
              <w:t>Plan</w:t>
            </w:r>
            <w:r w:rsidRPr="002E5FC7">
              <w:rPr>
                <w:spacing w:val="-1"/>
              </w:rPr>
              <w:t>e të zonës për hulumtim/shfrytëzim</w:t>
            </w:r>
            <w:r w:rsidRPr="002E5FC7">
              <w:t>:</w:t>
            </w:r>
          </w:p>
          <w:p w14:paraId="0DE46769"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Shkalla 1 : 5</w:t>
            </w:r>
            <w:r w:rsidRPr="002E5FC7">
              <w:rPr>
                <w:spacing w:val="-1"/>
              </w:rPr>
              <w:t>0</w:t>
            </w:r>
            <w:r w:rsidRPr="002E5FC7">
              <w:t>0</w:t>
            </w:r>
          </w:p>
          <w:p w14:paraId="0E5FD887"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Shkalla 1 : 1</w:t>
            </w:r>
            <w:r w:rsidRPr="002E5FC7">
              <w:rPr>
                <w:spacing w:val="-1"/>
              </w:rPr>
              <w:t>0</w:t>
            </w:r>
            <w:r w:rsidRPr="002E5FC7">
              <w:t>00</w:t>
            </w:r>
          </w:p>
          <w:p w14:paraId="0E025B0F"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Shkalla 1 : 2</w:t>
            </w:r>
            <w:r w:rsidRPr="002E5FC7">
              <w:rPr>
                <w:spacing w:val="-1"/>
              </w:rPr>
              <w:t>500</w:t>
            </w:r>
          </w:p>
          <w:p w14:paraId="0B6C01C7"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 xml:space="preserve">Shkalla 1 : 5 </w:t>
            </w:r>
            <w:r w:rsidRPr="002E5FC7">
              <w:rPr>
                <w:spacing w:val="-1"/>
              </w:rPr>
              <w:t>0</w:t>
            </w:r>
            <w:r w:rsidRPr="002E5FC7">
              <w:t>00</w:t>
            </w:r>
          </w:p>
          <w:p w14:paraId="498CF307"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Shkalla 1 : 1</w:t>
            </w:r>
            <w:r w:rsidRPr="002E5FC7">
              <w:rPr>
                <w:spacing w:val="-1"/>
              </w:rPr>
              <w:t xml:space="preserve">0 </w:t>
            </w:r>
            <w:r w:rsidRPr="002E5FC7">
              <w:t>000</w:t>
            </w:r>
          </w:p>
          <w:p w14:paraId="3F54352D" w14:textId="77777777" w:rsidR="000566DA" w:rsidRPr="002E5FC7" w:rsidRDefault="000566DA" w:rsidP="0099611C">
            <w:pPr>
              <w:pStyle w:val="ListParagraph"/>
              <w:widowControl w:val="0"/>
              <w:numPr>
                <w:ilvl w:val="0"/>
                <w:numId w:val="9"/>
              </w:numPr>
              <w:autoSpaceDE w:val="0"/>
              <w:autoSpaceDN w:val="0"/>
              <w:adjustRightInd w:val="0"/>
              <w:contextualSpacing/>
            </w:pPr>
            <w:r w:rsidRPr="002E5FC7">
              <w:t>Shkalla 1 : 2</w:t>
            </w:r>
            <w:r w:rsidRPr="002E5FC7">
              <w:rPr>
                <w:spacing w:val="-1"/>
              </w:rPr>
              <w:t>5 000</w:t>
            </w:r>
          </w:p>
          <w:p w14:paraId="1C88CCD3" w14:textId="70803FBF" w:rsidR="000566DA" w:rsidRPr="002E5FC7" w:rsidRDefault="000566DA" w:rsidP="0099611C">
            <w:pPr>
              <w:pStyle w:val="ListParagraph"/>
              <w:widowControl w:val="0"/>
              <w:numPr>
                <w:ilvl w:val="0"/>
                <w:numId w:val="9"/>
              </w:numPr>
              <w:autoSpaceDE w:val="0"/>
              <w:autoSpaceDN w:val="0"/>
              <w:adjustRightInd w:val="0"/>
              <w:contextualSpacing/>
            </w:pPr>
            <w:r w:rsidRPr="002E5FC7">
              <w:t>Shkalla 1 : 50 000</w:t>
            </w:r>
            <w:r w:rsidR="006A3FDB">
              <w:t xml:space="preserve">                                                                         </w:t>
            </w:r>
          </w:p>
        </w:tc>
        <w:tc>
          <w:tcPr>
            <w:tcW w:w="2160" w:type="dxa"/>
            <w:tcBorders>
              <w:top w:val="single" w:sz="4" w:space="0" w:color="auto"/>
              <w:left w:val="single" w:sz="4" w:space="0" w:color="auto"/>
              <w:bottom w:val="single" w:sz="4" w:space="0" w:color="auto"/>
              <w:right w:val="single" w:sz="4" w:space="0" w:color="auto"/>
            </w:tcBorders>
          </w:tcPr>
          <w:p w14:paraId="47268D73" w14:textId="77777777" w:rsidR="000566DA" w:rsidRDefault="000566DA" w:rsidP="000566DA">
            <w:pPr>
              <w:jc w:val="center"/>
            </w:pPr>
          </w:p>
          <w:p w14:paraId="2D0D439A" w14:textId="30C8525A" w:rsidR="000566DA" w:rsidRDefault="008C633F" w:rsidP="000566DA">
            <w:pPr>
              <w:jc w:val="center"/>
            </w:pPr>
            <w:r>
              <w:t>1</w:t>
            </w:r>
          </w:p>
          <w:p w14:paraId="70E74814" w14:textId="77777777" w:rsidR="000566DA" w:rsidRDefault="000566DA" w:rsidP="000566DA">
            <w:pPr>
              <w:jc w:val="center"/>
            </w:pPr>
            <w:r>
              <w:t>1</w:t>
            </w:r>
          </w:p>
          <w:p w14:paraId="73C51F00" w14:textId="77777777" w:rsidR="000566DA" w:rsidRDefault="000566DA" w:rsidP="000566DA">
            <w:pPr>
              <w:jc w:val="center"/>
            </w:pPr>
            <w:r>
              <w:t>1</w:t>
            </w:r>
          </w:p>
          <w:p w14:paraId="6C432707" w14:textId="77777777" w:rsidR="000566DA" w:rsidRDefault="000566DA" w:rsidP="000566DA">
            <w:pPr>
              <w:jc w:val="center"/>
            </w:pPr>
            <w:r>
              <w:t>1</w:t>
            </w:r>
          </w:p>
          <w:p w14:paraId="673D2443" w14:textId="77777777" w:rsidR="000566DA" w:rsidRDefault="000566DA" w:rsidP="000566DA">
            <w:pPr>
              <w:jc w:val="center"/>
            </w:pPr>
            <w:r>
              <w:t>1</w:t>
            </w:r>
          </w:p>
          <w:p w14:paraId="2FA50DC2" w14:textId="77777777" w:rsidR="000566DA" w:rsidRDefault="000566DA" w:rsidP="000566DA">
            <w:pPr>
              <w:jc w:val="center"/>
            </w:pPr>
            <w:r>
              <w:t>1</w:t>
            </w:r>
          </w:p>
          <w:p w14:paraId="6A0DA922" w14:textId="77777777" w:rsidR="000566DA" w:rsidRDefault="000566DA" w:rsidP="000566DA">
            <w:pPr>
              <w:jc w:val="center"/>
            </w:pPr>
            <w:r>
              <w:t>1</w:t>
            </w:r>
          </w:p>
          <w:p w14:paraId="291E7F81" w14:textId="3C29DBAE" w:rsidR="000566DA" w:rsidRDefault="000566DA" w:rsidP="000566DA">
            <w:pPr>
              <w:jc w:val="center"/>
            </w:pPr>
          </w:p>
        </w:tc>
        <w:tc>
          <w:tcPr>
            <w:tcW w:w="3060" w:type="dxa"/>
            <w:tcBorders>
              <w:top w:val="single" w:sz="4" w:space="0" w:color="auto"/>
              <w:left w:val="single" w:sz="4" w:space="0" w:color="auto"/>
              <w:bottom w:val="single" w:sz="4" w:space="0" w:color="auto"/>
              <w:right w:val="single" w:sz="4" w:space="0" w:color="auto"/>
            </w:tcBorders>
          </w:tcPr>
          <w:p w14:paraId="120E3EE6" w14:textId="77777777" w:rsidR="000566DA" w:rsidRDefault="000566DA" w:rsidP="000566DA">
            <w:pPr>
              <w:jc w:val="center"/>
            </w:pPr>
          </w:p>
          <w:p w14:paraId="478FB886" w14:textId="100C06D6" w:rsidR="000566DA" w:rsidRDefault="008C633F" w:rsidP="000566DA">
            <w:pPr>
              <w:jc w:val="center"/>
            </w:pPr>
            <w:r>
              <w:t>15</w:t>
            </w:r>
          </w:p>
          <w:p w14:paraId="6FA6C4A5" w14:textId="2CDD81AC" w:rsidR="000566DA" w:rsidRDefault="008C633F" w:rsidP="000566DA">
            <w:pPr>
              <w:jc w:val="center"/>
            </w:pPr>
            <w:r>
              <w:t>10</w:t>
            </w:r>
          </w:p>
          <w:p w14:paraId="6BD2D138" w14:textId="48C466B2" w:rsidR="000566DA" w:rsidRDefault="008C633F" w:rsidP="000566DA">
            <w:pPr>
              <w:jc w:val="center"/>
            </w:pPr>
            <w:r>
              <w:t>5</w:t>
            </w:r>
          </w:p>
          <w:p w14:paraId="11B1451C" w14:textId="77777777" w:rsidR="000566DA" w:rsidRDefault="000566DA" w:rsidP="000566DA">
            <w:pPr>
              <w:jc w:val="center"/>
            </w:pPr>
            <w:r>
              <w:t>5</w:t>
            </w:r>
          </w:p>
          <w:p w14:paraId="58B50F13" w14:textId="77777777" w:rsidR="000566DA" w:rsidRDefault="000566DA" w:rsidP="000566DA">
            <w:pPr>
              <w:jc w:val="center"/>
            </w:pPr>
            <w:r>
              <w:t>5</w:t>
            </w:r>
          </w:p>
          <w:p w14:paraId="351025D1" w14:textId="77777777" w:rsidR="000566DA" w:rsidRDefault="000566DA" w:rsidP="000566DA">
            <w:pPr>
              <w:jc w:val="center"/>
            </w:pPr>
            <w:r>
              <w:t>5</w:t>
            </w:r>
          </w:p>
          <w:p w14:paraId="47879B91" w14:textId="77777777" w:rsidR="000566DA" w:rsidRDefault="000566DA" w:rsidP="000566DA">
            <w:pPr>
              <w:jc w:val="center"/>
            </w:pPr>
            <w:r>
              <w:t>5</w:t>
            </w:r>
          </w:p>
          <w:p w14:paraId="7D2300FC" w14:textId="77777777" w:rsidR="000566DA" w:rsidRDefault="000566DA" w:rsidP="000566DA">
            <w:pPr>
              <w:jc w:val="center"/>
            </w:pPr>
          </w:p>
          <w:p w14:paraId="3867DEF2" w14:textId="31A491E2" w:rsidR="00814B73" w:rsidRDefault="00814B73" w:rsidP="000566DA">
            <w:pPr>
              <w:jc w:val="center"/>
            </w:pPr>
          </w:p>
        </w:tc>
      </w:tr>
      <w:tr w:rsidR="000566DA" w14:paraId="25DF04E1" w14:textId="77777777" w:rsidTr="005E5CD9">
        <w:tc>
          <w:tcPr>
            <w:tcW w:w="883" w:type="dxa"/>
            <w:tcBorders>
              <w:top w:val="single" w:sz="4" w:space="0" w:color="auto"/>
              <w:left w:val="single" w:sz="4" w:space="0" w:color="auto"/>
              <w:bottom w:val="single" w:sz="4" w:space="0" w:color="auto"/>
              <w:right w:val="single" w:sz="4" w:space="0" w:color="auto"/>
            </w:tcBorders>
          </w:tcPr>
          <w:p w14:paraId="5F13682F" w14:textId="77777777" w:rsidR="000566DA" w:rsidRDefault="000566DA" w:rsidP="000566DA">
            <w:r>
              <w:t>13</w:t>
            </w:r>
          </w:p>
          <w:p w14:paraId="0690B0D0" w14:textId="77777777" w:rsidR="000566DA" w:rsidRDefault="000566DA" w:rsidP="000566DA"/>
        </w:tc>
        <w:tc>
          <w:tcPr>
            <w:tcW w:w="6947" w:type="dxa"/>
            <w:tcBorders>
              <w:top w:val="single" w:sz="4" w:space="0" w:color="auto"/>
              <w:left w:val="single" w:sz="4" w:space="0" w:color="auto"/>
              <w:bottom w:val="single" w:sz="4" w:space="0" w:color="auto"/>
              <w:right w:val="single" w:sz="4" w:space="0" w:color="auto"/>
            </w:tcBorders>
          </w:tcPr>
          <w:p w14:paraId="77DBD7F4" w14:textId="77777777" w:rsidR="000566DA" w:rsidRDefault="000566DA" w:rsidP="000566DA">
            <w:pPr>
              <w:widowControl w:val="0"/>
              <w:autoSpaceDE w:val="0"/>
              <w:autoSpaceDN w:val="0"/>
              <w:adjustRightInd w:val="0"/>
              <w:jc w:val="both"/>
            </w:pPr>
            <w:r>
              <w:t>Shfrytëzimi i të dhënave digjitale gjeofizike, numerike dhe në letër për një komponentë magnetike, elektromagnetike apo radiometrike është:</w:t>
            </w:r>
          </w:p>
          <w:p w14:paraId="47F894EA" w14:textId="77777777" w:rsidR="000566DA" w:rsidRPr="00D8726A" w:rsidRDefault="000566DA" w:rsidP="0099611C">
            <w:pPr>
              <w:pStyle w:val="NoSpacing"/>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planshet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formatin</w:t>
            </w:r>
            <w:proofErr w:type="spellEnd"/>
            <w:r>
              <w:rPr>
                <w:rFonts w:ascii="Times New Roman" w:hAnsi="Times New Roman" w:cs="Times New Roman"/>
                <w:sz w:val="24"/>
                <w:szCs w:val="24"/>
              </w:rPr>
              <w:t xml:space="preserve"> A0</w:t>
            </w:r>
          </w:p>
          <w:p w14:paraId="2675B6CB" w14:textId="77777777" w:rsidR="000566DA" w:rsidRDefault="000566DA" w:rsidP="0099611C">
            <w:pPr>
              <w:pStyle w:val="NoSpacing"/>
              <w:numPr>
                <w:ilvl w:val="0"/>
                <w:numId w:val="8"/>
              </w:numPr>
              <w:rPr>
                <w:rFonts w:ascii="Times New Roman" w:hAnsi="Times New Roman" w:cs="Times New Roman"/>
                <w:sz w:val="24"/>
                <w:szCs w:val="24"/>
              </w:rPr>
            </w:pPr>
            <w:proofErr w:type="spellStart"/>
            <w:r w:rsidRPr="00D8726A">
              <w:rPr>
                <w:rFonts w:ascii="Times New Roman" w:hAnsi="Times New Roman" w:cs="Times New Roman"/>
                <w:sz w:val="24"/>
                <w:szCs w:val="24"/>
              </w:rPr>
              <w:t>Në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letër</w:t>
            </w:r>
            <w:proofErr w:type="spellEnd"/>
            <w:r w:rsidRPr="00D8726A">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sidRPr="00D8726A">
              <w:rPr>
                <w:rFonts w:ascii="Times New Roman" w:hAnsi="Times New Roman" w:cs="Times New Roman"/>
                <w:sz w:val="24"/>
                <w:szCs w:val="24"/>
              </w:rPr>
              <w:t>planshet</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në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formatin</w:t>
            </w:r>
            <w:proofErr w:type="spellEnd"/>
            <w:r w:rsidRPr="00D8726A">
              <w:rPr>
                <w:rFonts w:ascii="Times New Roman" w:hAnsi="Times New Roman" w:cs="Times New Roman"/>
                <w:sz w:val="24"/>
                <w:szCs w:val="24"/>
              </w:rPr>
              <w:t xml:space="preserve"> A1</w:t>
            </w:r>
          </w:p>
          <w:p w14:paraId="0CF23ECC" w14:textId="77777777" w:rsidR="000566DA" w:rsidRDefault="000566DA" w:rsidP="0099611C">
            <w:pPr>
              <w:pStyle w:val="NoSpacing"/>
              <w:numPr>
                <w:ilvl w:val="0"/>
                <w:numId w:val="8"/>
              </w:numPr>
              <w:rPr>
                <w:rFonts w:ascii="Times New Roman" w:hAnsi="Times New Roman" w:cs="Times New Roman"/>
                <w:sz w:val="24"/>
                <w:szCs w:val="24"/>
              </w:rPr>
            </w:pPr>
            <w:proofErr w:type="spellStart"/>
            <w:r w:rsidRPr="00D8726A">
              <w:rPr>
                <w:rFonts w:ascii="Times New Roman" w:hAnsi="Times New Roman" w:cs="Times New Roman"/>
                <w:sz w:val="24"/>
                <w:szCs w:val="24"/>
              </w:rPr>
              <w:t>Në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letër</w:t>
            </w:r>
            <w:proofErr w:type="spellEnd"/>
            <w:r w:rsidRPr="00D8726A">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sidRPr="00D8726A">
              <w:rPr>
                <w:rFonts w:ascii="Times New Roman" w:hAnsi="Times New Roman" w:cs="Times New Roman"/>
                <w:sz w:val="24"/>
                <w:szCs w:val="24"/>
              </w:rPr>
              <w:t>planshet</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në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formatin</w:t>
            </w:r>
            <w:proofErr w:type="spellEnd"/>
            <w:r w:rsidRPr="00D8726A">
              <w:rPr>
                <w:rFonts w:ascii="Times New Roman" w:hAnsi="Times New Roman" w:cs="Times New Roman"/>
                <w:sz w:val="24"/>
                <w:szCs w:val="24"/>
              </w:rPr>
              <w:t xml:space="preserve"> A2</w:t>
            </w:r>
          </w:p>
          <w:p w14:paraId="445FE2AA" w14:textId="77777777" w:rsidR="000566DA" w:rsidRPr="00D8726A" w:rsidRDefault="000566DA" w:rsidP="0099611C">
            <w:pPr>
              <w:pStyle w:val="NoSpacing"/>
              <w:numPr>
                <w:ilvl w:val="0"/>
                <w:numId w:val="8"/>
              </w:numPr>
              <w:rPr>
                <w:rFonts w:ascii="Times New Roman" w:hAnsi="Times New Roman" w:cs="Times New Roman"/>
                <w:sz w:val="24"/>
                <w:szCs w:val="24"/>
              </w:rPr>
            </w:pPr>
            <w:proofErr w:type="spellStart"/>
            <w:r w:rsidRPr="00D8726A">
              <w:rPr>
                <w:rFonts w:ascii="Times New Roman" w:hAnsi="Times New Roman" w:cs="Times New Roman"/>
                <w:sz w:val="24"/>
                <w:szCs w:val="24"/>
              </w:rPr>
              <w:t>Në</w:t>
            </w:r>
            <w:proofErr w:type="spellEnd"/>
            <w:r w:rsidRPr="00D8726A">
              <w:rPr>
                <w:rFonts w:ascii="Times New Roman" w:hAnsi="Times New Roman" w:cs="Times New Roman"/>
                <w:sz w:val="24"/>
                <w:szCs w:val="24"/>
              </w:rPr>
              <w:t xml:space="preserve"> CD</w:t>
            </w:r>
            <w:r>
              <w:rPr>
                <w:rFonts w:ascii="Times New Roman" w:hAnsi="Times New Roman" w:cs="Times New Roman"/>
                <w:sz w:val="24"/>
                <w:szCs w:val="24"/>
              </w:rPr>
              <w:t>,</w:t>
            </w:r>
            <w:r w:rsidRPr="00D8726A">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sidRPr="00D8726A">
              <w:rPr>
                <w:rFonts w:ascii="Times New Roman" w:hAnsi="Times New Roman" w:cs="Times New Roman"/>
                <w:sz w:val="24"/>
                <w:szCs w:val="24"/>
              </w:rPr>
              <w:t>pla</w:t>
            </w:r>
            <w:r>
              <w:rPr>
                <w:rFonts w:ascii="Times New Roman" w:hAnsi="Times New Roman" w:cs="Times New Roman"/>
                <w:sz w:val="24"/>
                <w:szCs w:val="24"/>
              </w:rPr>
              <w:t>nshet</w:t>
            </w:r>
            <w:proofErr w:type="spellEnd"/>
            <w:r>
              <w:rPr>
                <w:rFonts w:ascii="Times New Roman" w:hAnsi="Times New Roman" w:cs="Times New Roman"/>
                <w:sz w:val="24"/>
                <w:szCs w:val="24"/>
              </w:rPr>
              <w:t xml:space="preserve"> 1:25 000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lloje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matjeve</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magnetike</w:t>
            </w:r>
            <w:proofErr w:type="spellEnd"/>
            <w:r w:rsidRPr="00D8726A">
              <w:rPr>
                <w:rFonts w:ascii="Times New Roman" w:hAnsi="Times New Roman" w:cs="Times New Roman"/>
                <w:sz w:val="24"/>
                <w:szCs w:val="24"/>
              </w:rPr>
              <w:t xml:space="preserve">, </w:t>
            </w:r>
            <w:proofErr w:type="spellStart"/>
            <w:r>
              <w:rPr>
                <w:rFonts w:ascii="Times New Roman" w:hAnsi="Times New Roman" w:cs="Times New Roman"/>
                <w:sz w:val="24"/>
                <w:szCs w:val="24"/>
              </w:rPr>
              <w:t>elektromagnetike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radiometrik</w:t>
            </w:r>
            <w:r w:rsidRPr="00D8726A">
              <w:rPr>
                <w:rFonts w:ascii="Times New Roman" w:hAnsi="Times New Roman" w:cs="Times New Roman"/>
                <w:sz w:val="24"/>
                <w:szCs w:val="24"/>
              </w:rPr>
              <w:t>e</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të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dhëna</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numerike</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të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lexueshme</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nga</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programe</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të</w:t>
            </w:r>
            <w:proofErr w:type="spellEnd"/>
            <w:r w:rsidRPr="00D8726A">
              <w:rPr>
                <w:rFonts w:ascii="Times New Roman" w:hAnsi="Times New Roman" w:cs="Times New Roman"/>
                <w:sz w:val="24"/>
                <w:szCs w:val="24"/>
              </w:rPr>
              <w:t xml:space="preserve"> </w:t>
            </w:r>
            <w:proofErr w:type="spellStart"/>
            <w:r w:rsidRPr="00D8726A">
              <w:rPr>
                <w:rFonts w:ascii="Times New Roman" w:hAnsi="Times New Roman" w:cs="Times New Roman"/>
                <w:sz w:val="24"/>
                <w:szCs w:val="24"/>
              </w:rPr>
              <w:t>ndryshme</w:t>
            </w:r>
            <w:proofErr w:type="spellEnd"/>
            <w:r w:rsidRPr="00D8726A">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14:paraId="2D876355" w14:textId="77777777" w:rsidR="000566DA" w:rsidRDefault="000566DA" w:rsidP="000566DA">
            <w:pPr>
              <w:jc w:val="center"/>
            </w:pPr>
          </w:p>
          <w:p w14:paraId="4F8BE3FB" w14:textId="77777777" w:rsidR="000566DA" w:rsidRDefault="000566DA" w:rsidP="00856384"/>
          <w:p w14:paraId="44B5FBCF" w14:textId="77777777" w:rsidR="000566DA" w:rsidRDefault="000566DA" w:rsidP="000566DA">
            <w:pPr>
              <w:jc w:val="center"/>
            </w:pPr>
            <w:r>
              <w:t>1</w:t>
            </w:r>
          </w:p>
          <w:p w14:paraId="148A160F" w14:textId="77777777" w:rsidR="000566DA" w:rsidRDefault="000566DA" w:rsidP="000566DA">
            <w:pPr>
              <w:jc w:val="center"/>
            </w:pPr>
            <w:r>
              <w:t>1</w:t>
            </w:r>
          </w:p>
          <w:p w14:paraId="107CF978" w14:textId="77777777" w:rsidR="000566DA" w:rsidRDefault="000566DA" w:rsidP="000566DA">
            <w:pPr>
              <w:jc w:val="center"/>
            </w:pPr>
            <w:r>
              <w:t>1</w:t>
            </w:r>
          </w:p>
          <w:p w14:paraId="257B3707" w14:textId="77777777" w:rsidR="000566DA" w:rsidRDefault="000566DA" w:rsidP="000566DA">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6C29CF58" w14:textId="77777777" w:rsidR="000566DA" w:rsidRDefault="000566DA" w:rsidP="000566DA"/>
          <w:p w14:paraId="1B044342" w14:textId="77777777" w:rsidR="000566DA" w:rsidRDefault="000566DA" w:rsidP="000566DA"/>
          <w:p w14:paraId="0D94EEC1" w14:textId="77777777" w:rsidR="000566DA" w:rsidRDefault="000566DA" w:rsidP="000566DA">
            <w:pPr>
              <w:jc w:val="center"/>
            </w:pPr>
            <w:r>
              <w:t>30</w:t>
            </w:r>
          </w:p>
          <w:p w14:paraId="2598294C" w14:textId="77777777" w:rsidR="000566DA" w:rsidRDefault="000566DA" w:rsidP="000566DA">
            <w:pPr>
              <w:jc w:val="center"/>
            </w:pPr>
            <w:r>
              <w:t>20</w:t>
            </w:r>
          </w:p>
          <w:p w14:paraId="59751183" w14:textId="77777777" w:rsidR="000566DA" w:rsidRDefault="000566DA" w:rsidP="000566DA">
            <w:pPr>
              <w:jc w:val="center"/>
            </w:pPr>
            <w:r>
              <w:t>10</w:t>
            </w:r>
          </w:p>
          <w:p w14:paraId="7B2DC4AC" w14:textId="77777777" w:rsidR="000566DA" w:rsidRDefault="000566DA" w:rsidP="000566DA">
            <w:pPr>
              <w:jc w:val="center"/>
            </w:pPr>
            <w:r>
              <w:t>500</w:t>
            </w:r>
          </w:p>
        </w:tc>
      </w:tr>
      <w:tr w:rsidR="000566DA" w14:paraId="6C58AA69"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7CAF218" w14:textId="77777777" w:rsidR="000566DA" w:rsidRDefault="000566DA" w:rsidP="000566DA">
            <w:r>
              <w:t>14</w:t>
            </w:r>
          </w:p>
        </w:tc>
        <w:tc>
          <w:tcPr>
            <w:tcW w:w="6947" w:type="dxa"/>
            <w:tcBorders>
              <w:top w:val="single" w:sz="4" w:space="0" w:color="auto"/>
              <w:left w:val="single" w:sz="4" w:space="0" w:color="auto"/>
              <w:bottom w:val="single" w:sz="4" w:space="0" w:color="auto"/>
              <w:right w:val="single" w:sz="4" w:space="0" w:color="auto"/>
            </w:tcBorders>
          </w:tcPr>
          <w:p w14:paraId="3FB67210" w14:textId="77777777" w:rsidR="000566DA" w:rsidRDefault="000566DA" w:rsidP="000566DA">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gjeofizike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plotësuar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Gjeo-databazës</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informacione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gjeologjike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shtesë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vetëm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printuara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formate</w:t>
            </w:r>
            <w:proofErr w:type="spellEnd"/>
            <w:r>
              <w:rPr>
                <w:rFonts w:ascii="Times New Roman" w:hAnsi="Times New Roman" w:cs="Times New Roman"/>
                <w:sz w:val="24"/>
                <w:szCs w:val="24"/>
              </w:rPr>
              <w:t xml:space="preserve"> PDF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JP-G: </w:t>
            </w:r>
          </w:p>
          <w:p w14:paraId="5542A6A7" w14:textId="77777777" w:rsidR="000566DA" w:rsidRDefault="000566DA" w:rsidP="0099611C">
            <w:pPr>
              <w:pStyle w:val="NoSpacing"/>
              <w:numPr>
                <w:ilvl w:val="0"/>
                <w:numId w:val="4"/>
              </w:numPr>
              <w:rPr>
                <w:rFonts w:ascii="Times New Roman" w:hAnsi="Times New Roman" w:cs="Times New Roman"/>
                <w:sz w:val="24"/>
                <w:szCs w:val="24"/>
                <w:lang w:eastAsia="ja-JP"/>
              </w:rPr>
            </w:pP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planshet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formatin</w:t>
            </w:r>
            <w:proofErr w:type="spellEnd"/>
            <w:r>
              <w:rPr>
                <w:rFonts w:ascii="Times New Roman" w:hAnsi="Times New Roman" w:cs="Times New Roman"/>
                <w:sz w:val="24"/>
                <w:szCs w:val="24"/>
              </w:rPr>
              <w:t xml:space="preserve"> A0</w:t>
            </w:r>
          </w:p>
          <w:p w14:paraId="79004282" w14:textId="77777777" w:rsidR="000566DA" w:rsidRDefault="000566DA" w:rsidP="0099611C">
            <w:pPr>
              <w:pStyle w:val="NoSpacing"/>
              <w:numPr>
                <w:ilvl w:val="0"/>
                <w:numId w:val="4"/>
              </w:numPr>
              <w:rPr>
                <w:rFonts w:ascii="Times New Roman" w:hAnsi="Times New Roman" w:cs="Times New Roman"/>
                <w:sz w:val="24"/>
                <w:szCs w:val="24"/>
                <w:lang w:eastAsia="ja-JP"/>
              </w:rPr>
            </w:pP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planshet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formatin</w:t>
            </w:r>
            <w:proofErr w:type="spellEnd"/>
            <w:r>
              <w:rPr>
                <w:rFonts w:ascii="Times New Roman" w:hAnsi="Times New Roman" w:cs="Times New Roman"/>
                <w:sz w:val="24"/>
                <w:szCs w:val="24"/>
              </w:rPr>
              <w:t xml:space="preserve"> A1</w:t>
            </w:r>
          </w:p>
          <w:p w14:paraId="1A04805F" w14:textId="77777777" w:rsidR="000566DA" w:rsidRDefault="000566DA" w:rsidP="0099611C">
            <w:pPr>
              <w:pStyle w:val="NoSpacing"/>
              <w:numPr>
                <w:ilvl w:val="0"/>
                <w:numId w:val="4"/>
              </w:numPr>
              <w:rPr>
                <w:rFonts w:ascii="Times New Roman" w:hAnsi="Times New Roman" w:cs="Times New Roman"/>
                <w:sz w:val="24"/>
                <w:szCs w:val="24"/>
                <w:lang w:eastAsia="ja-JP"/>
              </w:rPr>
            </w:pP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planshet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formatin</w:t>
            </w:r>
            <w:proofErr w:type="spellEnd"/>
            <w:r>
              <w:rPr>
                <w:rFonts w:ascii="Times New Roman" w:hAnsi="Times New Roman" w:cs="Times New Roman"/>
                <w:sz w:val="24"/>
                <w:szCs w:val="24"/>
              </w:rPr>
              <w:t xml:space="preserve"> A2</w:t>
            </w:r>
          </w:p>
          <w:p w14:paraId="39BD7BD4" w14:textId="77777777" w:rsidR="000566DA" w:rsidRDefault="000566DA" w:rsidP="0099611C">
            <w:pPr>
              <w:pStyle w:val="NoSpacing"/>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një</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planshet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formatin</w:t>
            </w:r>
            <w:proofErr w:type="spellEnd"/>
            <w:r>
              <w:rPr>
                <w:rFonts w:ascii="Times New Roman" w:hAnsi="Times New Roman" w:cs="Times New Roman"/>
                <w:sz w:val="24"/>
                <w:szCs w:val="24"/>
              </w:rPr>
              <w:t xml:space="preserve"> A3</w:t>
            </w:r>
          </w:p>
        </w:tc>
        <w:tc>
          <w:tcPr>
            <w:tcW w:w="2160" w:type="dxa"/>
            <w:tcBorders>
              <w:top w:val="single" w:sz="4" w:space="0" w:color="auto"/>
              <w:left w:val="single" w:sz="4" w:space="0" w:color="auto"/>
              <w:bottom w:val="single" w:sz="4" w:space="0" w:color="auto"/>
              <w:right w:val="single" w:sz="4" w:space="0" w:color="auto"/>
            </w:tcBorders>
          </w:tcPr>
          <w:p w14:paraId="35443A26" w14:textId="77777777" w:rsidR="000566DA" w:rsidRDefault="000566DA" w:rsidP="000566DA">
            <w:pPr>
              <w:jc w:val="center"/>
            </w:pPr>
          </w:p>
          <w:p w14:paraId="15779E3F" w14:textId="77777777" w:rsidR="000566DA" w:rsidRDefault="000566DA" w:rsidP="000566DA">
            <w:pPr>
              <w:jc w:val="center"/>
            </w:pPr>
          </w:p>
          <w:p w14:paraId="28FE9395" w14:textId="77777777" w:rsidR="000566DA" w:rsidRDefault="000566DA" w:rsidP="000566DA">
            <w:pPr>
              <w:jc w:val="center"/>
            </w:pPr>
          </w:p>
          <w:p w14:paraId="4970738D" w14:textId="77777777" w:rsidR="000566DA" w:rsidRDefault="000566DA" w:rsidP="000566DA">
            <w:pPr>
              <w:jc w:val="center"/>
            </w:pPr>
            <w:r>
              <w:t>1</w:t>
            </w:r>
          </w:p>
          <w:p w14:paraId="7A0DB971" w14:textId="77777777" w:rsidR="000566DA" w:rsidRDefault="000566DA" w:rsidP="000566DA">
            <w:pPr>
              <w:jc w:val="center"/>
            </w:pPr>
            <w:r>
              <w:t>1</w:t>
            </w:r>
          </w:p>
          <w:p w14:paraId="7B90205A" w14:textId="77777777" w:rsidR="000566DA" w:rsidRDefault="000566DA" w:rsidP="000566DA">
            <w:pPr>
              <w:jc w:val="center"/>
            </w:pPr>
            <w:r>
              <w:t>1</w:t>
            </w:r>
          </w:p>
          <w:p w14:paraId="63362A15" w14:textId="77777777" w:rsidR="000566DA" w:rsidRDefault="000566DA" w:rsidP="000566DA">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2FF95E8B" w14:textId="77777777" w:rsidR="000566DA" w:rsidRDefault="000566DA" w:rsidP="000566DA">
            <w:pPr>
              <w:jc w:val="center"/>
            </w:pPr>
          </w:p>
          <w:p w14:paraId="0CACB817" w14:textId="77777777" w:rsidR="000566DA" w:rsidRDefault="000566DA" w:rsidP="000566DA">
            <w:pPr>
              <w:jc w:val="center"/>
            </w:pPr>
          </w:p>
          <w:p w14:paraId="591F09AB" w14:textId="77777777" w:rsidR="000566DA" w:rsidRDefault="000566DA" w:rsidP="000566DA">
            <w:pPr>
              <w:jc w:val="center"/>
            </w:pPr>
          </w:p>
          <w:p w14:paraId="16C2D19F" w14:textId="77777777" w:rsidR="000566DA" w:rsidRDefault="000566DA" w:rsidP="000566DA">
            <w:pPr>
              <w:jc w:val="center"/>
            </w:pPr>
            <w:r>
              <w:t>70</w:t>
            </w:r>
          </w:p>
          <w:p w14:paraId="4AF074D6" w14:textId="77777777" w:rsidR="000566DA" w:rsidRDefault="000566DA" w:rsidP="000566DA">
            <w:pPr>
              <w:jc w:val="center"/>
            </w:pPr>
            <w:r>
              <w:t>65</w:t>
            </w:r>
          </w:p>
          <w:p w14:paraId="05BF18CD" w14:textId="77777777" w:rsidR="000566DA" w:rsidRDefault="000566DA" w:rsidP="000566DA">
            <w:pPr>
              <w:jc w:val="center"/>
            </w:pPr>
            <w:r>
              <w:t>60</w:t>
            </w:r>
          </w:p>
          <w:p w14:paraId="0F2728E6" w14:textId="77777777" w:rsidR="000566DA" w:rsidRDefault="000566DA" w:rsidP="000566DA">
            <w:pPr>
              <w:jc w:val="center"/>
            </w:pPr>
            <w:r>
              <w:t>30</w:t>
            </w:r>
          </w:p>
        </w:tc>
      </w:tr>
      <w:tr w:rsidR="000566DA" w14:paraId="6AB5C3B5"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208E7A74" w14:textId="77777777" w:rsidR="000566DA" w:rsidRDefault="000566DA" w:rsidP="000566DA">
            <w:r>
              <w:t>15</w:t>
            </w:r>
          </w:p>
        </w:tc>
        <w:tc>
          <w:tcPr>
            <w:tcW w:w="6947" w:type="dxa"/>
            <w:tcBorders>
              <w:top w:val="single" w:sz="4" w:space="0" w:color="auto"/>
              <w:left w:val="single" w:sz="4" w:space="0" w:color="auto"/>
              <w:bottom w:val="single" w:sz="4" w:space="0" w:color="auto"/>
              <w:right w:val="single" w:sz="4" w:space="0" w:color="auto"/>
            </w:tcBorders>
            <w:hideMark/>
          </w:tcPr>
          <w:p w14:paraId="14FC74CF" w14:textId="77777777" w:rsidR="000566DA" w:rsidRDefault="000566DA" w:rsidP="000566DA">
            <w:pPr>
              <w:pStyle w:val="NoSpacing"/>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fotokopjim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dhe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printim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bardh</w:t>
            </w:r>
            <w:proofErr w:type="spellEnd"/>
            <w:r>
              <w:rPr>
                <w:rFonts w:ascii="Times New Roman" w:hAnsi="Times New Roman" w:cs="Times New Roman"/>
                <w:sz w:val="24"/>
                <w:szCs w:val="24"/>
                <w:lang w:eastAsia="ja-JP"/>
              </w:rPr>
              <w:t xml:space="preserve"> e </w:t>
            </w:r>
            <w:proofErr w:type="spellStart"/>
            <w:r>
              <w:rPr>
                <w:rFonts w:ascii="Times New Roman" w:hAnsi="Times New Roman" w:cs="Times New Roman"/>
                <w:sz w:val="24"/>
                <w:szCs w:val="24"/>
                <w:lang w:eastAsia="ja-JP"/>
              </w:rPr>
              <w:t>zi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të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materialit</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të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ndryshëm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arkivor</w:t>
            </w:r>
            <w:proofErr w:type="spellEnd"/>
            <w:r>
              <w:rPr>
                <w:rFonts w:ascii="Times New Roman" w:hAnsi="Times New Roman" w:cs="Times New Roman"/>
                <w:sz w:val="24"/>
                <w:szCs w:val="24"/>
                <w:lang w:eastAsia="ja-JP"/>
              </w:rPr>
              <w:t>:</w:t>
            </w:r>
          </w:p>
          <w:p w14:paraId="3419D34F" w14:textId="77777777" w:rsidR="000566DA" w:rsidRDefault="000566DA" w:rsidP="0099611C">
            <w:pPr>
              <w:pStyle w:val="NoSpacing"/>
              <w:numPr>
                <w:ilvl w:val="0"/>
                <w:numId w:val="5"/>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A4</w:t>
            </w:r>
          </w:p>
          <w:p w14:paraId="5DCC5AAF" w14:textId="77777777" w:rsidR="000566DA" w:rsidRDefault="000566DA" w:rsidP="0099611C">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A3</w:t>
            </w:r>
          </w:p>
          <w:p w14:paraId="03BFD561" w14:textId="77777777" w:rsidR="000566DA" w:rsidRDefault="000566DA" w:rsidP="0099611C">
            <w:pPr>
              <w:pStyle w:val="NoSpacing"/>
              <w:numPr>
                <w:ilvl w:val="0"/>
                <w:numId w:val="5"/>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A2</w:t>
            </w:r>
          </w:p>
          <w:p w14:paraId="716989A1" w14:textId="77777777" w:rsidR="000566DA" w:rsidRDefault="000566DA" w:rsidP="0099611C">
            <w:pPr>
              <w:pStyle w:val="NoSpacing"/>
              <w:numPr>
                <w:ilvl w:val="0"/>
                <w:numId w:val="5"/>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A1</w:t>
            </w:r>
          </w:p>
          <w:p w14:paraId="78D1E9CF" w14:textId="77777777" w:rsidR="000566DA" w:rsidRDefault="000566DA" w:rsidP="0099611C">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2803A203" w14:textId="77777777" w:rsidR="000566DA" w:rsidRDefault="000566DA" w:rsidP="000566DA">
            <w:pPr>
              <w:jc w:val="center"/>
            </w:pPr>
          </w:p>
          <w:p w14:paraId="2E6B11A7" w14:textId="77777777" w:rsidR="000566DA" w:rsidRDefault="000566DA" w:rsidP="000566DA">
            <w:pPr>
              <w:jc w:val="center"/>
            </w:pPr>
          </w:p>
          <w:p w14:paraId="5C90EEDC" w14:textId="77777777" w:rsidR="000566DA" w:rsidRDefault="000566DA" w:rsidP="000566DA">
            <w:pPr>
              <w:jc w:val="center"/>
            </w:pPr>
            <w:r>
              <w:t>1</w:t>
            </w:r>
          </w:p>
          <w:p w14:paraId="3F285ACB" w14:textId="77777777" w:rsidR="000566DA" w:rsidRDefault="000566DA" w:rsidP="000566DA">
            <w:pPr>
              <w:jc w:val="center"/>
            </w:pPr>
            <w:r>
              <w:t>1</w:t>
            </w:r>
          </w:p>
          <w:p w14:paraId="0A2FF4AB" w14:textId="77777777" w:rsidR="000566DA" w:rsidRDefault="000566DA" w:rsidP="000566DA">
            <w:pPr>
              <w:jc w:val="center"/>
            </w:pPr>
            <w:r>
              <w:t>1</w:t>
            </w:r>
          </w:p>
          <w:p w14:paraId="6CC9EC35" w14:textId="77777777" w:rsidR="000566DA" w:rsidRDefault="000566DA" w:rsidP="000566DA">
            <w:pPr>
              <w:jc w:val="center"/>
            </w:pPr>
            <w:r>
              <w:t>1</w:t>
            </w:r>
          </w:p>
          <w:p w14:paraId="19778DEA" w14:textId="77777777" w:rsidR="000566DA" w:rsidRDefault="000566DA" w:rsidP="000566DA">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1A8C09C6" w14:textId="77777777" w:rsidR="000566DA" w:rsidRDefault="000566DA" w:rsidP="000566DA">
            <w:pPr>
              <w:jc w:val="center"/>
            </w:pPr>
          </w:p>
          <w:p w14:paraId="095FBA83" w14:textId="77777777" w:rsidR="000566DA" w:rsidRDefault="000566DA" w:rsidP="000566DA">
            <w:pPr>
              <w:jc w:val="center"/>
            </w:pPr>
          </w:p>
          <w:p w14:paraId="3882F54E" w14:textId="77777777" w:rsidR="000566DA" w:rsidRDefault="000566DA" w:rsidP="000566DA">
            <w:pPr>
              <w:jc w:val="center"/>
            </w:pPr>
            <w:r>
              <w:t>0.25</w:t>
            </w:r>
          </w:p>
          <w:p w14:paraId="13097047" w14:textId="77777777" w:rsidR="000566DA" w:rsidRDefault="000566DA" w:rsidP="000566DA">
            <w:pPr>
              <w:jc w:val="center"/>
            </w:pPr>
            <w:r>
              <w:t>0.50</w:t>
            </w:r>
          </w:p>
          <w:p w14:paraId="6C251D72" w14:textId="77777777" w:rsidR="000566DA" w:rsidRDefault="000566DA" w:rsidP="000566DA">
            <w:pPr>
              <w:jc w:val="center"/>
            </w:pPr>
            <w:r>
              <w:t>2.50</w:t>
            </w:r>
          </w:p>
          <w:p w14:paraId="66E78D75" w14:textId="77777777" w:rsidR="000566DA" w:rsidRDefault="000566DA" w:rsidP="000566DA">
            <w:pPr>
              <w:jc w:val="center"/>
            </w:pPr>
            <w:r>
              <w:t>5</w:t>
            </w:r>
          </w:p>
          <w:p w14:paraId="5C2AA2D6" w14:textId="77777777" w:rsidR="000566DA" w:rsidRDefault="000566DA" w:rsidP="000566DA">
            <w:pPr>
              <w:jc w:val="center"/>
            </w:pPr>
            <w:r>
              <w:t>10</w:t>
            </w:r>
          </w:p>
        </w:tc>
      </w:tr>
      <w:tr w:rsidR="000566DA" w14:paraId="1F16E1C5"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A21DA08" w14:textId="77777777" w:rsidR="000566DA" w:rsidRDefault="000566DA" w:rsidP="000566DA">
            <w:r>
              <w:t>16</w:t>
            </w:r>
          </w:p>
        </w:tc>
        <w:tc>
          <w:tcPr>
            <w:tcW w:w="6947" w:type="dxa"/>
            <w:tcBorders>
              <w:top w:val="single" w:sz="4" w:space="0" w:color="auto"/>
              <w:left w:val="single" w:sz="4" w:space="0" w:color="auto"/>
              <w:bottom w:val="single" w:sz="4" w:space="0" w:color="auto"/>
              <w:right w:val="single" w:sz="4" w:space="0" w:color="auto"/>
            </w:tcBorders>
            <w:hideMark/>
          </w:tcPr>
          <w:p w14:paraId="5FB65898" w14:textId="77777777" w:rsidR="000566DA" w:rsidRDefault="000566DA" w:rsidP="000566DA">
            <w:pPr>
              <w:pStyle w:val="NoSpacing"/>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fotokopjim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dhe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printim</w:t>
            </w:r>
            <w:proofErr w:type="spellEnd"/>
            <w:r>
              <w:rPr>
                <w:rFonts w:ascii="Times New Roman" w:hAnsi="Times New Roman" w:cs="Times New Roman"/>
                <w:sz w:val="24"/>
                <w:szCs w:val="24"/>
                <w:lang w:eastAsia="ja-JP"/>
              </w:rPr>
              <w:t xml:space="preserve"> me </w:t>
            </w:r>
            <w:proofErr w:type="spellStart"/>
            <w:r>
              <w:rPr>
                <w:rFonts w:ascii="Times New Roman" w:hAnsi="Times New Roman" w:cs="Times New Roman"/>
                <w:sz w:val="24"/>
                <w:szCs w:val="24"/>
                <w:lang w:eastAsia="ja-JP"/>
              </w:rPr>
              <w:t>ngjyra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materiale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të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ndryshme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arkivore</w:t>
            </w:r>
            <w:proofErr w:type="spellEnd"/>
            <w:r>
              <w:rPr>
                <w:rFonts w:ascii="Times New Roman" w:hAnsi="Times New Roman" w:cs="Times New Roman"/>
                <w:sz w:val="24"/>
                <w:szCs w:val="24"/>
                <w:lang w:eastAsia="ja-JP"/>
              </w:rPr>
              <w:t>.</w:t>
            </w:r>
          </w:p>
          <w:p w14:paraId="7171AA70" w14:textId="77777777" w:rsidR="000566DA" w:rsidRDefault="000566DA" w:rsidP="0099611C">
            <w:pPr>
              <w:pStyle w:val="NoSpacing"/>
              <w:numPr>
                <w:ilvl w:val="0"/>
                <w:numId w:val="6"/>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A4</w:t>
            </w:r>
          </w:p>
          <w:p w14:paraId="30A4881E" w14:textId="77777777" w:rsidR="000566DA" w:rsidRDefault="000566DA" w:rsidP="0099611C">
            <w:pPr>
              <w:pStyle w:val="NoSpacing"/>
              <w:numPr>
                <w:ilvl w:val="0"/>
                <w:numId w:val="6"/>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A3</w:t>
            </w:r>
          </w:p>
          <w:p w14:paraId="3306C370" w14:textId="77777777" w:rsidR="000566DA" w:rsidRDefault="000566DA" w:rsidP="0099611C">
            <w:pPr>
              <w:pStyle w:val="NoSpacing"/>
              <w:numPr>
                <w:ilvl w:val="0"/>
                <w:numId w:val="6"/>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lastRenderedPageBreak/>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A2</w:t>
            </w:r>
          </w:p>
          <w:p w14:paraId="25845FAE" w14:textId="77777777" w:rsidR="000566DA" w:rsidRDefault="000566DA" w:rsidP="0099611C">
            <w:pPr>
              <w:pStyle w:val="NoSpacing"/>
              <w:numPr>
                <w:ilvl w:val="0"/>
                <w:numId w:val="6"/>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A1</w:t>
            </w:r>
          </w:p>
          <w:p w14:paraId="62574E55" w14:textId="77777777" w:rsidR="000566DA" w:rsidRDefault="000566DA" w:rsidP="0099611C">
            <w:pPr>
              <w:pStyle w:val="NoSpacing"/>
              <w:numPr>
                <w:ilvl w:val="0"/>
                <w:numId w:val="6"/>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4A64EE97" w14:textId="77777777" w:rsidR="000566DA" w:rsidRDefault="000566DA" w:rsidP="000566DA"/>
          <w:p w14:paraId="1D21FD49" w14:textId="77777777" w:rsidR="000566DA" w:rsidRDefault="000566DA" w:rsidP="000566DA"/>
          <w:p w14:paraId="3BFE989C" w14:textId="77777777" w:rsidR="000566DA" w:rsidRDefault="000566DA" w:rsidP="000566DA">
            <w:pPr>
              <w:jc w:val="center"/>
            </w:pPr>
            <w:r>
              <w:t>1</w:t>
            </w:r>
          </w:p>
          <w:p w14:paraId="31317044" w14:textId="77777777" w:rsidR="000566DA" w:rsidRDefault="000566DA" w:rsidP="000566DA">
            <w:pPr>
              <w:jc w:val="center"/>
            </w:pPr>
            <w:r>
              <w:t>1</w:t>
            </w:r>
          </w:p>
          <w:p w14:paraId="50ACA124" w14:textId="77777777" w:rsidR="000566DA" w:rsidRDefault="000566DA" w:rsidP="000566DA">
            <w:pPr>
              <w:jc w:val="center"/>
            </w:pPr>
            <w:r>
              <w:lastRenderedPageBreak/>
              <w:t>1</w:t>
            </w:r>
          </w:p>
          <w:p w14:paraId="09AEC403" w14:textId="77777777" w:rsidR="000566DA" w:rsidRDefault="000566DA" w:rsidP="000566DA">
            <w:pPr>
              <w:jc w:val="center"/>
            </w:pPr>
            <w:r>
              <w:t>1</w:t>
            </w:r>
          </w:p>
          <w:p w14:paraId="10A26A14" w14:textId="77777777" w:rsidR="000566DA" w:rsidRDefault="000566DA" w:rsidP="000566DA">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41CC4394" w14:textId="77777777" w:rsidR="000566DA" w:rsidRDefault="000566DA" w:rsidP="000566DA">
            <w:pPr>
              <w:jc w:val="center"/>
            </w:pPr>
          </w:p>
          <w:p w14:paraId="54495516" w14:textId="77777777" w:rsidR="000566DA" w:rsidRDefault="000566DA" w:rsidP="000566DA">
            <w:pPr>
              <w:jc w:val="center"/>
            </w:pPr>
          </w:p>
          <w:p w14:paraId="1C522268" w14:textId="77777777" w:rsidR="000566DA" w:rsidRDefault="000566DA" w:rsidP="000566DA">
            <w:pPr>
              <w:jc w:val="center"/>
            </w:pPr>
            <w:r>
              <w:t>0.70</w:t>
            </w:r>
          </w:p>
          <w:p w14:paraId="15FEBB76" w14:textId="77777777" w:rsidR="000566DA" w:rsidRDefault="000566DA" w:rsidP="000566DA">
            <w:pPr>
              <w:jc w:val="center"/>
            </w:pPr>
            <w:r>
              <w:t>2</w:t>
            </w:r>
          </w:p>
          <w:p w14:paraId="686A62E0" w14:textId="77777777" w:rsidR="000566DA" w:rsidRDefault="000566DA" w:rsidP="000566DA">
            <w:pPr>
              <w:jc w:val="center"/>
            </w:pPr>
            <w:r>
              <w:lastRenderedPageBreak/>
              <w:t>5</w:t>
            </w:r>
          </w:p>
          <w:p w14:paraId="54601061" w14:textId="77777777" w:rsidR="000566DA" w:rsidRDefault="000566DA" w:rsidP="000566DA">
            <w:pPr>
              <w:jc w:val="center"/>
            </w:pPr>
            <w:r>
              <w:t>10</w:t>
            </w:r>
          </w:p>
          <w:p w14:paraId="04612D63" w14:textId="77777777" w:rsidR="000566DA" w:rsidRDefault="000566DA" w:rsidP="000566DA">
            <w:pPr>
              <w:jc w:val="center"/>
            </w:pPr>
            <w:r>
              <w:t>20</w:t>
            </w:r>
          </w:p>
        </w:tc>
      </w:tr>
      <w:tr w:rsidR="000566DA" w14:paraId="4E56564C"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4BDFFBE3" w14:textId="77777777" w:rsidR="000566DA" w:rsidRDefault="000566DA" w:rsidP="000566DA">
            <w:r>
              <w:lastRenderedPageBreak/>
              <w:t>17</w:t>
            </w:r>
          </w:p>
        </w:tc>
        <w:tc>
          <w:tcPr>
            <w:tcW w:w="6947" w:type="dxa"/>
            <w:tcBorders>
              <w:top w:val="single" w:sz="4" w:space="0" w:color="auto"/>
              <w:left w:val="single" w:sz="4" w:space="0" w:color="auto"/>
              <w:bottom w:val="single" w:sz="4" w:space="0" w:color="auto"/>
              <w:right w:val="single" w:sz="4" w:space="0" w:color="auto"/>
            </w:tcBorders>
            <w:hideMark/>
          </w:tcPr>
          <w:p w14:paraId="6ACF0B94" w14:textId="77777777" w:rsidR="000566DA" w:rsidRDefault="000566DA" w:rsidP="000566DA">
            <w:pPr>
              <w:pStyle w:val="NoSpacing"/>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Dhënia</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CD e </w:t>
            </w:r>
            <w:proofErr w:type="spellStart"/>
            <w:r>
              <w:rPr>
                <w:rFonts w:ascii="Times New Roman" w:hAnsi="Times New Roman" w:cs="Times New Roman"/>
                <w:sz w:val="24"/>
                <w:szCs w:val="24"/>
                <w:lang w:eastAsia="ja-JP"/>
              </w:rPr>
              <w:t>materialeve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arkivore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të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skanuar</w:t>
            </w:r>
            <w:proofErr w:type="spellEnd"/>
          </w:p>
          <w:p w14:paraId="23FC1DFC" w14:textId="77777777" w:rsidR="000566DA" w:rsidRDefault="000566DA" w:rsidP="0099611C">
            <w:pPr>
              <w:pStyle w:val="NoSpacing"/>
              <w:numPr>
                <w:ilvl w:val="0"/>
                <w:numId w:val="7"/>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A4</w:t>
            </w:r>
          </w:p>
          <w:p w14:paraId="1A1711B5" w14:textId="77777777" w:rsidR="000566DA" w:rsidRDefault="000566DA" w:rsidP="0099611C">
            <w:pPr>
              <w:pStyle w:val="NoSpacing"/>
              <w:numPr>
                <w:ilvl w:val="0"/>
                <w:numId w:val="7"/>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A3</w:t>
            </w:r>
          </w:p>
          <w:p w14:paraId="020F1956" w14:textId="77777777" w:rsidR="000566DA" w:rsidRDefault="000566DA" w:rsidP="0099611C">
            <w:pPr>
              <w:pStyle w:val="NoSpacing"/>
              <w:numPr>
                <w:ilvl w:val="0"/>
                <w:numId w:val="7"/>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A2</w:t>
            </w:r>
          </w:p>
          <w:p w14:paraId="184B9DC9" w14:textId="77777777" w:rsidR="000566DA" w:rsidRDefault="000566DA" w:rsidP="0099611C">
            <w:pPr>
              <w:pStyle w:val="NoSpacing"/>
              <w:numPr>
                <w:ilvl w:val="0"/>
                <w:numId w:val="7"/>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A1</w:t>
            </w:r>
          </w:p>
          <w:p w14:paraId="27F0DB93" w14:textId="77777777" w:rsidR="000566DA" w:rsidRDefault="000566DA" w:rsidP="0099611C">
            <w:pPr>
              <w:pStyle w:val="NoSpacing"/>
              <w:numPr>
                <w:ilvl w:val="0"/>
                <w:numId w:val="7"/>
              </w:numPr>
              <w:rPr>
                <w:rFonts w:ascii="Times New Roman" w:hAnsi="Times New Roman" w:cs="Times New Roman"/>
                <w:sz w:val="24"/>
                <w:szCs w:val="24"/>
                <w:lang w:eastAsia="ja-JP"/>
              </w:rPr>
            </w:pPr>
            <w:proofErr w:type="spellStart"/>
            <w:r>
              <w:rPr>
                <w:rFonts w:ascii="Times New Roman" w:hAnsi="Times New Roman" w:cs="Times New Roman"/>
                <w:sz w:val="24"/>
                <w:szCs w:val="24"/>
                <w:lang w:eastAsia="ja-JP"/>
              </w:rPr>
              <w:t>Çmimi</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për</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faqe</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në</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formatin</w:t>
            </w:r>
            <w:proofErr w:type="spellEnd"/>
            <w:r>
              <w:rPr>
                <w:rFonts w:ascii="Times New Roman" w:hAnsi="Times New Roman" w:cs="Times New Roman"/>
                <w:sz w:val="24"/>
                <w:szCs w:val="24"/>
                <w:lang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5E245FAE" w14:textId="77777777" w:rsidR="000566DA" w:rsidRDefault="000566DA" w:rsidP="000566DA">
            <w:pPr>
              <w:jc w:val="center"/>
            </w:pPr>
          </w:p>
          <w:p w14:paraId="347788C7" w14:textId="77777777" w:rsidR="000566DA" w:rsidRDefault="000566DA" w:rsidP="000566DA">
            <w:pPr>
              <w:jc w:val="center"/>
            </w:pPr>
            <w:r>
              <w:t>1</w:t>
            </w:r>
          </w:p>
          <w:p w14:paraId="68C709B7" w14:textId="77777777" w:rsidR="000566DA" w:rsidRDefault="000566DA" w:rsidP="000566DA">
            <w:pPr>
              <w:jc w:val="center"/>
            </w:pPr>
            <w:r>
              <w:t>1</w:t>
            </w:r>
          </w:p>
          <w:p w14:paraId="36CCA000" w14:textId="77777777" w:rsidR="000566DA" w:rsidRDefault="000566DA" w:rsidP="000566DA">
            <w:pPr>
              <w:jc w:val="center"/>
            </w:pPr>
            <w:r>
              <w:t>1</w:t>
            </w:r>
          </w:p>
          <w:p w14:paraId="6322F6C4" w14:textId="77777777" w:rsidR="000566DA" w:rsidRDefault="000566DA" w:rsidP="000566DA">
            <w:pPr>
              <w:jc w:val="center"/>
            </w:pPr>
            <w:r>
              <w:t>1</w:t>
            </w:r>
          </w:p>
          <w:p w14:paraId="4F61A414" w14:textId="77777777" w:rsidR="000566DA" w:rsidRDefault="000566DA" w:rsidP="000566DA">
            <w:pPr>
              <w:jc w:val="center"/>
            </w:pPr>
            <w:r>
              <w:t>1</w:t>
            </w:r>
          </w:p>
        </w:tc>
        <w:tc>
          <w:tcPr>
            <w:tcW w:w="3060" w:type="dxa"/>
            <w:tcBorders>
              <w:top w:val="single" w:sz="4" w:space="0" w:color="auto"/>
              <w:left w:val="single" w:sz="4" w:space="0" w:color="auto"/>
              <w:bottom w:val="single" w:sz="4" w:space="0" w:color="auto"/>
              <w:right w:val="single" w:sz="4" w:space="0" w:color="auto"/>
            </w:tcBorders>
          </w:tcPr>
          <w:p w14:paraId="6FE07C2A" w14:textId="77777777" w:rsidR="000566DA" w:rsidRDefault="000566DA" w:rsidP="000566DA"/>
          <w:p w14:paraId="12083C7D" w14:textId="77777777" w:rsidR="000566DA" w:rsidRDefault="000566DA" w:rsidP="000566DA">
            <w:pPr>
              <w:jc w:val="center"/>
            </w:pPr>
            <w:r>
              <w:t>0.25</w:t>
            </w:r>
          </w:p>
          <w:p w14:paraId="61054A2B" w14:textId="77777777" w:rsidR="000566DA" w:rsidRDefault="000566DA" w:rsidP="000566DA">
            <w:pPr>
              <w:jc w:val="center"/>
            </w:pPr>
            <w:r>
              <w:t>0.50</w:t>
            </w:r>
          </w:p>
          <w:p w14:paraId="22FB4DC2" w14:textId="77777777" w:rsidR="000566DA" w:rsidRDefault="000566DA" w:rsidP="000566DA">
            <w:pPr>
              <w:jc w:val="center"/>
            </w:pPr>
            <w:r>
              <w:t>2.50</w:t>
            </w:r>
          </w:p>
          <w:p w14:paraId="1DE2C1CD" w14:textId="77777777" w:rsidR="000566DA" w:rsidRDefault="000566DA" w:rsidP="000566DA">
            <w:pPr>
              <w:jc w:val="center"/>
            </w:pPr>
            <w:r>
              <w:t>5</w:t>
            </w:r>
          </w:p>
          <w:p w14:paraId="1F31A367" w14:textId="77777777" w:rsidR="000566DA" w:rsidRDefault="000566DA" w:rsidP="000566DA">
            <w:pPr>
              <w:jc w:val="center"/>
            </w:pPr>
            <w:r>
              <w:t>10</w:t>
            </w:r>
          </w:p>
        </w:tc>
      </w:tr>
    </w:tbl>
    <w:p w14:paraId="43838B1C" w14:textId="77777777" w:rsidR="0098472F" w:rsidRDefault="0098472F" w:rsidP="00CF5457">
      <w:pPr>
        <w:widowControl w:val="0"/>
        <w:autoSpaceDE w:val="0"/>
        <w:autoSpaceDN w:val="0"/>
        <w:adjustRightInd w:val="0"/>
        <w:rPr>
          <w:b/>
          <w:bCs/>
        </w:rPr>
      </w:pPr>
    </w:p>
    <w:p w14:paraId="287C804C" w14:textId="77777777" w:rsidR="0098472F" w:rsidRDefault="0098472F" w:rsidP="00D35124">
      <w:pPr>
        <w:widowControl w:val="0"/>
        <w:autoSpaceDE w:val="0"/>
        <w:autoSpaceDN w:val="0"/>
        <w:adjustRightInd w:val="0"/>
        <w:ind w:left="220"/>
        <w:jc w:val="center"/>
        <w:rPr>
          <w:b/>
          <w:bCs/>
        </w:rPr>
      </w:pPr>
    </w:p>
    <w:p w14:paraId="6F6C3579" w14:textId="115E6358" w:rsidR="000566DA" w:rsidRDefault="000566DA" w:rsidP="005E5CD9">
      <w:pPr>
        <w:jc w:val="center"/>
        <w:rPr>
          <w:b/>
          <w:lang w:val="en-GB"/>
        </w:rPr>
      </w:pPr>
      <w:r w:rsidRPr="00FA6850">
        <w:rPr>
          <w:b/>
          <w:lang w:val="en-GB"/>
        </w:rPr>
        <w:t>Annex 1</w:t>
      </w:r>
    </w:p>
    <w:p w14:paraId="5AC48AF4" w14:textId="6D15EB3A" w:rsidR="000566DA" w:rsidRPr="00FA6850" w:rsidRDefault="000566DA" w:rsidP="005E5CD9">
      <w:pPr>
        <w:jc w:val="center"/>
        <w:rPr>
          <w:b/>
          <w:lang w:val="en-GB"/>
        </w:rPr>
      </w:pPr>
      <w:r w:rsidRPr="00FA6850">
        <w:rPr>
          <w:b/>
          <w:lang w:val="en-GB"/>
        </w:rPr>
        <w:t>Service tariffs for materials of the Archive of the Kosovo Geological Service</w:t>
      </w:r>
    </w:p>
    <w:p w14:paraId="4113A595" w14:textId="77777777" w:rsidR="000566DA" w:rsidRPr="00FA6850" w:rsidRDefault="000566DA" w:rsidP="000566DA">
      <w:pPr>
        <w:jc w:val="center"/>
        <w:rPr>
          <w:b/>
          <w:lang w:val="en-GB"/>
        </w:rPr>
      </w:pPr>
    </w:p>
    <w:tbl>
      <w:tblPr>
        <w:tblStyle w:val="TableGrid"/>
        <w:tblW w:w="13050" w:type="dxa"/>
        <w:tblInd w:w="-5" w:type="dxa"/>
        <w:tblLook w:val="04A0" w:firstRow="1" w:lastRow="0" w:firstColumn="1" w:lastColumn="0" w:noHBand="0" w:noVBand="1"/>
      </w:tblPr>
      <w:tblGrid>
        <w:gridCol w:w="883"/>
        <w:gridCol w:w="6947"/>
        <w:gridCol w:w="2160"/>
        <w:gridCol w:w="3060"/>
      </w:tblGrid>
      <w:tr w:rsidR="000566DA" w:rsidRPr="00FA6850" w14:paraId="6C0AE488"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29C41108" w14:textId="77777777" w:rsidR="000566DA" w:rsidRPr="00FA6850" w:rsidRDefault="000566DA" w:rsidP="000566DA">
            <w:pPr>
              <w:rPr>
                <w:b/>
                <w:lang w:val="en-GB"/>
              </w:rPr>
            </w:pPr>
            <w:r w:rsidRPr="00FA6850">
              <w:rPr>
                <w:b/>
                <w:lang w:val="en-GB"/>
              </w:rPr>
              <w:t>No</w:t>
            </w:r>
          </w:p>
        </w:tc>
        <w:tc>
          <w:tcPr>
            <w:tcW w:w="6947" w:type="dxa"/>
            <w:tcBorders>
              <w:top w:val="single" w:sz="4" w:space="0" w:color="auto"/>
              <w:left w:val="single" w:sz="4" w:space="0" w:color="auto"/>
              <w:bottom w:val="single" w:sz="4" w:space="0" w:color="auto"/>
              <w:right w:val="single" w:sz="4" w:space="0" w:color="auto"/>
            </w:tcBorders>
            <w:hideMark/>
          </w:tcPr>
          <w:p w14:paraId="61CE39D2" w14:textId="77777777" w:rsidR="000566DA" w:rsidRPr="00FA6850" w:rsidRDefault="000566DA" w:rsidP="000566DA">
            <w:pPr>
              <w:rPr>
                <w:b/>
                <w:lang w:val="en-GB"/>
              </w:rPr>
            </w:pPr>
            <w:r w:rsidRPr="00FA6850">
              <w:rPr>
                <w:b/>
                <w:lang w:val="en-GB"/>
              </w:rPr>
              <w:t>Type of service provided</w:t>
            </w:r>
          </w:p>
        </w:tc>
        <w:tc>
          <w:tcPr>
            <w:tcW w:w="2160" w:type="dxa"/>
            <w:tcBorders>
              <w:top w:val="single" w:sz="4" w:space="0" w:color="auto"/>
              <w:left w:val="single" w:sz="4" w:space="0" w:color="auto"/>
              <w:bottom w:val="single" w:sz="4" w:space="0" w:color="auto"/>
              <w:right w:val="single" w:sz="4" w:space="0" w:color="auto"/>
            </w:tcBorders>
            <w:hideMark/>
          </w:tcPr>
          <w:p w14:paraId="3F8D05EE" w14:textId="77777777" w:rsidR="000566DA" w:rsidRPr="00FA6850" w:rsidRDefault="000566DA" w:rsidP="000566DA">
            <w:pPr>
              <w:rPr>
                <w:b/>
                <w:lang w:val="en-GB"/>
              </w:rPr>
            </w:pPr>
            <w:r w:rsidRPr="00FA6850">
              <w:rPr>
                <w:b/>
                <w:lang w:val="en-GB"/>
              </w:rPr>
              <w:t xml:space="preserve">Unit </w:t>
            </w:r>
          </w:p>
        </w:tc>
        <w:tc>
          <w:tcPr>
            <w:tcW w:w="3060" w:type="dxa"/>
            <w:tcBorders>
              <w:top w:val="single" w:sz="4" w:space="0" w:color="auto"/>
              <w:left w:val="single" w:sz="4" w:space="0" w:color="auto"/>
              <w:bottom w:val="single" w:sz="4" w:space="0" w:color="auto"/>
              <w:right w:val="single" w:sz="4" w:space="0" w:color="auto"/>
            </w:tcBorders>
            <w:hideMark/>
          </w:tcPr>
          <w:p w14:paraId="202950BB" w14:textId="77777777" w:rsidR="000566DA" w:rsidRPr="00FA6850" w:rsidRDefault="000566DA" w:rsidP="000566DA">
            <w:pPr>
              <w:rPr>
                <w:b/>
                <w:lang w:val="en-GB"/>
              </w:rPr>
            </w:pPr>
            <w:r w:rsidRPr="00FA6850">
              <w:rPr>
                <w:b/>
                <w:bCs/>
                <w:lang w:val="en-GB"/>
              </w:rPr>
              <w:t>Price in Euro</w:t>
            </w:r>
          </w:p>
        </w:tc>
      </w:tr>
      <w:tr w:rsidR="000566DA" w:rsidRPr="00FA6850" w14:paraId="2C808D63"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8EE23FF" w14:textId="77777777" w:rsidR="000566DA" w:rsidRPr="00FA6850" w:rsidRDefault="000566DA" w:rsidP="000566DA">
            <w:pPr>
              <w:rPr>
                <w:lang w:val="en-GB"/>
              </w:rPr>
            </w:pPr>
            <w:r w:rsidRPr="00FA6850">
              <w:rPr>
                <w:lang w:val="en-GB"/>
              </w:rPr>
              <w:t>1</w:t>
            </w:r>
          </w:p>
        </w:tc>
        <w:tc>
          <w:tcPr>
            <w:tcW w:w="6947" w:type="dxa"/>
            <w:tcBorders>
              <w:top w:val="single" w:sz="4" w:space="0" w:color="auto"/>
              <w:left w:val="single" w:sz="4" w:space="0" w:color="auto"/>
              <w:bottom w:val="single" w:sz="4" w:space="0" w:color="auto"/>
              <w:right w:val="single" w:sz="4" w:space="0" w:color="auto"/>
            </w:tcBorders>
            <w:hideMark/>
          </w:tcPr>
          <w:p w14:paraId="62E7F1BC" w14:textId="77777777" w:rsidR="000566DA" w:rsidRPr="00FA6850" w:rsidRDefault="000566DA" w:rsidP="000566DA">
            <w:pPr>
              <w:rPr>
                <w:lang w:val="en-GB"/>
              </w:rPr>
            </w:pPr>
            <w:r w:rsidRPr="00FA6850">
              <w:rPr>
                <w:lang w:val="en-GB"/>
              </w:rPr>
              <w:t>Certificate for confirmation of reserves quantities by categories</w:t>
            </w:r>
          </w:p>
        </w:tc>
        <w:tc>
          <w:tcPr>
            <w:tcW w:w="2160" w:type="dxa"/>
            <w:tcBorders>
              <w:top w:val="single" w:sz="4" w:space="0" w:color="auto"/>
              <w:left w:val="single" w:sz="4" w:space="0" w:color="auto"/>
              <w:bottom w:val="single" w:sz="4" w:space="0" w:color="auto"/>
              <w:right w:val="single" w:sz="4" w:space="0" w:color="auto"/>
            </w:tcBorders>
            <w:hideMark/>
          </w:tcPr>
          <w:p w14:paraId="77319C20" w14:textId="77777777" w:rsidR="000566DA" w:rsidRPr="00FA6850" w:rsidRDefault="000566DA" w:rsidP="000566DA">
            <w:pP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453F67DE" w14:textId="77777777" w:rsidR="000566DA" w:rsidRPr="00FA6850" w:rsidRDefault="000566DA" w:rsidP="000566DA">
            <w:pPr>
              <w:jc w:val="center"/>
              <w:rPr>
                <w:lang w:val="en-GB"/>
              </w:rPr>
            </w:pPr>
            <w:r w:rsidRPr="00FA6850">
              <w:rPr>
                <w:lang w:val="en-GB"/>
              </w:rPr>
              <w:t xml:space="preserve">10 </w:t>
            </w:r>
          </w:p>
        </w:tc>
      </w:tr>
      <w:tr w:rsidR="000566DA" w:rsidRPr="00FA6850" w14:paraId="0B71E89E" w14:textId="77777777" w:rsidTr="005E5CD9">
        <w:trPr>
          <w:trHeight w:val="1991"/>
        </w:trPr>
        <w:tc>
          <w:tcPr>
            <w:tcW w:w="883" w:type="dxa"/>
            <w:vMerge w:val="restart"/>
            <w:tcBorders>
              <w:top w:val="single" w:sz="4" w:space="0" w:color="auto"/>
              <w:left w:val="single" w:sz="4" w:space="0" w:color="auto"/>
              <w:right w:val="single" w:sz="4" w:space="0" w:color="auto"/>
            </w:tcBorders>
            <w:hideMark/>
          </w:tcPr>
          <w:p w14:paraId="5ABCCB5B" w14:textId="77777777" w:rsidR="000566DA" w:rsidRPr="00FA6850" w:rsidRDefault="000566DA" w:rsidP="000566DA">
            <w:pPr>
              <w:rPr>
                <w:lang w:val="en-GB"/>
              </w:rPr>
            </w:pPr>
            <w:r w:rsidRPr="00FA6850">
              <w:rPr>
                <w:lang w:val="en-GB"/>
              </w:rPr>
              <w:t>2</w:t>
            </w:r>
          </w:p>
        </w:tc>
        <w:tc>
          <w:tcPr>
            <w:tcW w:w="6947" w:type="dxa"/>
            <w:tcBorders>
              <w:top w:val="single" w:sz="4" w:space="0" w:color="auto"/>
              <w:left w:val="single" w:sz="4" w:space="0" w:color="auto"/>
              <w:bottom w:val="single" w:sz="4" w:space="0" w:color="auto"/>
              <w:right w:val="single" w:sz="4" w:space="0" w:color="auto"/>
            </w:tcBorders>
          </w:tcPr>
          <w:p w14:paraId="17D24B56" w14:textId="77777777" w:rsidR="000566DA" w:rsidRPr="00FA6850" w:rsidRDefault="000566DA" w:rsidP="000566DA">
            <w:pPr>
              <w:rPr>
                <w:lang w:val="en-GB"/>
              </w:rPr>
            </w:pPr>
            <w:r w:rsidRPr="00FA6850">
              <w:rPr>
                <w:lang w:val="en-GB"/>
              </w:rPr>
              <w:t xml:space="preserve">Geological map prepared on paper and CD at a scale of 1:200 000 </w:t>
            </w:r>
          </w:p>
          <w:p w14:paraId="79A0DD95" w14:textId="77777777" w:rsidR="000566DA" w:rsidRPr="00FA6850" w:rsidRDefault="000566DA" w:rsidP="000566DA">
            <w:pPr>
              <w:jc w:val="right"/>
              <w:rPr>
                <w:lang w:val="en-GB"/>
              </w:rPr>
            </w:pPr>
            <w:r w:rsidRPr="00FA6850">
              <w:rPr>
                <w:lang w:val="en-GB"/>
              </w:rPr>
              <w:t>Format A0</w:t>
            </w:r>
          </w:p>
          <w:p w14:paraId="2B6197F0" w14:textId="77777777" w:rsidR="000566DA" w:rsidRPr="00FA6850" w:rsidRDefault="000566DA" w:rsidP="000566DA">
            <w:pPr>
              <w:jc w:val="right"/>
              <w:rPr>
                <w:lang w:val="en-GB"/>
              </w:rPr>
            </w:pPr>
            <w:r w:rsidRPr="00FA6850">
              <w:rPr>
                <w:lang w:val="en-GB"/>
              </w:rPr>
              <w:t>Format A1</w:t>
            </w:r>
          </w:p>
          <w:p w14:paraId="5A0EA0F0" w14:textId="77777777" w:rsidR="000566DA" w:rsidRPr="00FA6850" w:rsidRDefault="000566DA" w:rsidP="000566DA">
            <w:pPr>
              <w:jc w:val="right"/>
              <w:rPr>
                <w:lang w:val="en-GB"/>
              </w:rPr>
            </w:pPr>
            <w:r w:rsidRPr="00FA6850">
              <w:rPr>
                <w:lang w:val="en-GB"/>
              </w:rPr>
              <w:t>Format A2</w:t>
            </w:r>
          </w:p>
          <w:p w14:paraId="7E40ED5A" w14:textId="77777777" w:rsidR="000566DA" w:rsidRPr="00FA6850" w:rsidRDefault="000566DA" w:rsidP="000566DA">
            <w:pPr>
              <w:jc w:val="right"/>
              <w:rPr>
                <w:lang w:val="en-GB"/>
              </w:rPr>
            </w:pPr>
            <w:r w:rsidRPr="00FA6850">
              <w:rPr>
                <w:lang w:val="en-GB"/>
              </w:rPr>
              <w:t>Format A3</w:t>
            </w:r>
          </w:p>
          <w:p w14:paraId="1BDE918E" w14:textId="77777777" w:rsidR="000566DA" w:rsidRPr="00FA6850" w:rsidRDefault="000566DA" w:rsidP="000566DA">
            <w:pPr>
              <w:jc w:val="right"/>
              <w:rPr>
                <w:lang w:val="en-GB"/>
              </w:rPr>
            </w:pPr>
            <w:r w:rsidRPr="00FA6850">
              <w:rPr>
                <w:lang w:val="en-GB"/>
              </w:rPr>
              <w:t>Format A4</w:t>
            </w:r>
          </w:p>
          <w:p w14:paraId="4482B1CD" w14:textId="77777777" w:rsidR="000566DA" w:rsidRPr="00FA6850" w:rsidRDefault="000566DA" w:rsidP="000566DA">
            <w:pPr>
              <w:rPr>
                <w:lang w:val="en-GB"/>
              </w:rPr>
            </w:pPr>
            <w:r w:rsidRPr="00FA6850">
              <w:rPr>
                <w:lang w:val="en-GB"/>
              </w:rPr>
              <w:t xml:space="preserve">Explanatory text of the Geological map prepared on paper and CD at a scale of 1:200 000 </w:t>
            </w:r>
          </w:p>
        </w:tc>
        <w:tc>
          <w:tcPr>
            <w:tcW w:w="2160" w:type="dxa"/>
            <w:tcBorders>
              <w:top w:val="single" w:sz="4" w:space="0" w:color="auto"/>
              <w:left w:val="single" w:sz="4" w:space="0" w:color="auto"/>
              <w:bottom w:val="single" w:sz="4" w:space="0" w:color="auto"/>
              <w:right w:val="single" w:sz="4" w:space="0" w:color="auto"/>
            </w:tcBorders>
          </w:tcPr>
          <w:p w14:paraId="64EBEEAC" w14:textId="77777777" w:rsidR="000566DA" w:rsidRPr="00FA6850" w:rsidRDefault="000566DA" w:rsidP="002213FA">
            <w:pPr>
              <w:jc w:val="center"/>
              <w:rPr>
                <w:lang w:val="en-GB"/>
              </w:rPr>
            </w:pPr>
          </w:p>
          <w:p w14:paraId="4A301739" w14:textId="797F9880" w:rsidR="000566DA" w:rsidRPr="00FA6850" w:rsidRDefault="008C633F" w:rsidP="002213FA">
            <w:pPr>
              <w:jc w:val="center"/>
              <w:rPr>
                <w:lang w:val="en-GB"/>
              </w:rPr>
            </w:pPr>
            <w:r>
              <w:rPr>
                <w:lang w:val="en-GB"/>
              </w:rPr>
              <w:t>1</w:t>
            </w:r>
          </w:p>
          <w:p w14:paraId="31F7BE46" w14:textId="77777777" w:rsidR="000566DA" w:rsidRPr="00FA6850" w:rsidRDefault="000566DA" w:rsidP="002213FA">
            <w:pPr>
              <w:jc w:val="center"/>
              <w:rPr>
                <w:lang w:val="en-GB"/>
              </w:rPr>
            </w:pPr>
            <w:r w:rsidRPr="00FA6850">
              <w:rPr>
                <w:lang w:val="en-GB"/>
              </w:rPr>
              <w:t>1</w:t>
            </w:r>
          </w:p>
          <w:p w14:paraId="084B51BC" w14:textId="77777777" w:rsidR="000566DA" w:rsidRPr="00FA6850" w:rsidRDefault="000566DA" w:rsidP="002213FA">
            <w:pPr>
              <w:jc w:val="center"/>
              <w:rPr>
                <w:lang w:val="en-GB"/>
              </w:rPr>
            </w:pPr>
            <w:r w:rsidRPr="00FA6850">
              <w:rPr>
                <w:lang w:val="en-GB"/>
              </w:rPr>
              <w:t>1</w:t>
            </w:r>
          </w:p>
          <w:p w14:paraId="4C8B45A7" w14:textId="77777777" w:rsidR="000566DA" w:rsidRPr="00FA6850" w:rsidRDefault="000566DA" w:rsidP="002213FA">
            <w:pPr>
              <w:jc w:val="center"/>
              <w:rPr>
                <w:lang w:val="en-GB"/>
              </w:rPr>
            </w:pPr>
            <w:r w:rsidRPr="00FA6850">
              <w:rPr>
                <w:lang w:val="en-GB"/>
              </w:rPr>
              <w:t>1</w:t>
            </w:r>
          </w:p>
          <w:p w14:paraId="15FC05E4" w14:textId="77777777" w:rsidR="000566DA" w:rsidRPr="00FA6850" w:rsidRDefault="000566DA" w:rsidP="002213FA">
            <w:pPr>
              <w:jc w:val="center"/>
              <w:rPr>
                <w:lang w:val="en-GB"/>
              </w:rPr>
            </w:pPr>
            <w:r w:rsidRPr="00FA6850">
              <w:rPr>
                <w:lang w:val="en-GB"/>
              </w:rPr>
              <w:t>1</w:t>
            </w:r>
          </w:p>
          <w:p w14:paraId="007AB6BA" w14:textId="77777777" w:rsidR="000566DA" w:rsidRPr="00FA6850" w:rsidRDefault="000566DA" w:rsidP="002213F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7EC0A833" w14:textId="77777777" w:rsidR="000566DA" w:rsidRPr="00FA6850" w:rsidRDefault="000566DA" w:rsidP="000566DA">
            <w:pPr>
              <w:jc w:val="center"/>
              <w:rPr>
                <w:lang w:val="en-GB"/>
              </w:rPr>
            </w:pPr>
          </w:p>
          <w:p w14:paraId="4001BA4B" w14:textId="2F0A6CED" w:rsidR="000566DA" w:rsidRPr="00FA6850" w:rsidRDefault="008C633F" w:rsidP="005E5CD9">
            <w:pPr>
              <w:jc w:val="center"/>
              <w:rPr>
                <w:lang w:val="en-GB"/>
              </w:rPr>
            </w:pPr>
            <w:r>
              <w:rPr>
                <w:lang w:val="en-GB"/>
              </w:rPr>
              <w:t>60</w:t>
            </w:r>
          </w:p>
          <w:p w14:paraId="1D54A7BD" w14:textId="117D4F11" w:rsidR="000566DA" w:rsidRPr="00FA6850" w:rsidRDefault="008C633F" w:rsidP="000566DA">
            <w:pPr>
              <w:jc w:val="center"/>
              <w:rPr>
                <w:lang w:val="en-GB"/>
              </w:rPr>
            </w:pPr>
            <w:r>
              <w:rPr>
                <w:lang w:val="en-GB"/>
              </w:rPr>
              <w:t>50</w:t>
            </w:r>
            <w:r w:rsidR="000566DA" w:rsidRPr="00FA6850">
              <w:rPr>
                <w:lang w:val="en-GB"/>
              </w:rPr>
              <w:t xml:space="preserve">0 </w:t>
            </w:r>
          </w:p>
          <w:p w14:paraId="53B3C4FE" w14:textId="0F4EE8FD" w:rsidR="000566DA" w:rsidRPr="00FA6850" w:rsidRDefault="008C633F" w:rsidP="000566DA">
            <w:pPr>
              <w:jc w:val="center"/>
              <w:rPr>
                <w:lang w:val="en-GB"/>
              </w:rPr>
            </w:pPr>
            <w:r>
              <w:rPr>
                <w:lang w:val="en-GB"/>
              </w:rPr>
              <w:t>45</w:t>
            </w:r>
            <w:r w:rsidR="000566DA" w:rsidRPr="00FA6850">
              <w:rPr>
                <w:lang w:val="en-GB"/>
              </w:rPr>
              <w:t xml:space="preserve"> </w:t>
            </w:r>
          </w:p>
          <w:p w14:paraId="32991B1E" w14:textId="614CF305" w:rsidR="000566DA" w:rsidRPr="00FA6850" w:rsidRDefault="008C633F" w:rsidP="000566DA">
            <w:pPr>
              <w:jc w:val="center"/>
              <w:rPr>
                <w:lang w:val="en-GB"/>
              </w:rPr>
            </w:pPr>
            <w:r>
              <w:rPr>
                <w:lang w:val="en-GB"/>
              </w:rPr>
              <w:t>15</w:t>
            </w:r>
            <w:r w:rsidR="000566DA" w:rsidRPr="00FA6850">
              <w:rPr>
                <w:lang w:val="en-GB"/>
              </w:rPr>
              <w:t xml:space="preserve"> </w:t>
            </w:r>
          </w:p>
          <w:p w14:paraId="36B21562" w14:textId="60140119" w:rsidR="000566DA" w:rsidRPr="00FA6850" w:rsidRDefault="008C633F" w:rsidP="000566DA">
            <w:pPr>
              <w:jc w:val="center"/>
              <w:rPr>
                <w:lang w:val="en-GB"/>
              </w:rPr>
            </w:pPr>
            <w:r>
              <w:rPr>
                <w:lang w:val="en-GB"/>
              </w:rPr>
              <w:t>10</w:t>
            </w:r>
            <w:r w:rsidR="000566DA" w:rsidRPr="00FA6850">
              <w:rPr>
                <w:lang w:val="en-GB"/>
              </w:rPr>
              <w:t xml:space="preserve"> </w:t>
            </w:r>
          </w:p>
          <w:p w14:paraId="68EB0F04" w14:textId="6985990C" w:rsidR="000566DA" w:rsidRPr="00FA6850" w:rsidRDefault="008C633F" w:rsidP="000566DA">
            <w:pPr>
              <w:jc w:val="center"/>
              <w:rPr>
                <w:lang w:val="en-GB"/>
              </w:rPr>
            </w:pPr>
            <w:r>
              <w:rPr>
                <w:lang w:val="en-GB"/>
              </w:rPr>
              <w:t>5</w:t>
            </w:r>
            <w:r w:rsidR="0077593C">
              <w:rPr>
                <w:lang w:val="en-GB"/>
              </w:rPr>
              <w:t>0</w:t>
            </w:r>
            <w:r w:rsidR="000566DA" w:rsidRPr="00FA6850">
              <w:rPr>
                <w:lang w:val="en-GB"/>
              </w:rPr>
              <w:t xml:space="preserve"> </w:t>
            </w:r>
          </w:p>
          <w:p w14:paraId="1CABF20F" w14:textId="5CBD1370" w:rsidR="000566DA" w:rsidRPr="00FA6850" w:rsidRDefault="00C17024" w:rsidP="005E5CD9">
            <w:pPr>
              <w:rPr>
                <w:lang w:val="en-GB"/>
              </w:rPr>
            </w:pPr>
            <w:r>
              <w:rPr>
                <w:lang w:val="en-GB"/>
              </w:rPr>
              <w:t xml:space="preserve">                    </w:t>
            </w:r>
          </w:p>
        </w:tc>
      </w:tr>
      <w:tr w:rsidR="000566DA" w:rsidRPr="00FA6850" w14:paraId="055FD455" w14:textId="77777777" w:rsidTr="005E5CD9">
        <w:trPr>
          <w:trHeight w:val="1962"/>
        </w:trPr>
        <w:tc>
          <w:tcPr>
            <w:tcW w:w="883" w:type="dxa"/>
            <w:vMerge/>
            <w:tcBorders>
              <w:left w:val="single" w:sz="4" w:space="0" w:color="auto"/>
              <w:right w:val="single" w:sz="4" w:space="0" w:color="auto"/>
            </w:tcBorders>
          </w:tcPr>
          <w:p w14:paraId="2BF5AD99" w14:textId="77777777" w:rsidR="000566DA" w:rsidRPr="00FA6850" w:rsidRDefault="000566DA" w:rsidP="000566DA">
            <w:pPr>
              <w:rPr>
                <w:lang w:val="en-GB"/>
              </w:rPr>
            </w:pPr>
          </w:p>
        </w:tc>
        <w:tc>
          <w:tcPr>
            <w:tcW w:w="6947" w:type="dxa"/>
            <w:tcBorders>
              <w:top w:val="single" w:sz="4" w:space="0" w:color="auto"/>
              <w:left w:val="single" w:sz="4" w:space="0" w:color="auto"/>
              <w:bottom w:val="single" w:sz="4" w:space="0" w:color="auto"/>
              <w:right w:val="single" w:sz="4" w:space="0" w:color="auto"/>
            </w:tcBorders>
          </w:tcPr>
          <w:p w14:paraId="0B1182E7" w14:textId="77777777" w:rsidR="000566DA" w:rsidRPr="00FA6850" w:rsidRDefault="000566DA" w:rsidP="000566DA">
            <w:pPr>
              <w:rPr>
                <w:lang w:val="en-GB"/>
              </w:rPr>
            </w:pPr>
            <w:r w:rsidRPr="00FA6850">
              <w:rPr>
                <w:lang w:val="en-GB"/>
              </w:rPr>
              <w:t>Geological map prepared on paper and CD at a scale of 1:100 000</w:t>
            </w:r>
          </w:p>
          <w:p w14:paraId="39D793DC" w14:textId="77777777" w:rsidR="000566DA" w:rsidRPr="00FA6850" w:rsidRDefault="000566DA" w:rsidP="000566DA">
            <w:pPr>
              <w:jc w:val="right"/>
              <w:rPr>
                <w:lang w:val="en-GB"/>
              </w:rPr>
            </w:pPr>
            <w:r w:rsidRPr="00FA6850">
              <w:rPr>
                <w:lang w:val="en-GB"/>
              </w:rPr>
              <w:t>Format A0</w:t>
            </w:r>
          </w:p>
          <w:p w14:paraId="1E5044C0" w14:textId="77777777" w:rsidR="000566DA" w:rsidRPr="00FA6850" w:rsidRDefault="000566DA" w:rsidP="000566DA">
            <w:pPr>
              <w:jc w:val="right"/>
              <w:rPr>
                <w:lang w:val="en-GB"/>
              </w:rPr>
            </w:pPr>
            <w:r w:rsidRPr="00FA6850">
              <w:rPr>
                <w:lang w:val="en-GB"/>
              </w:rPr>
              <w:t>Format A1</w:t>
            </w:r>
          </w:p>
          <w:p w14:paraId="086A4DD3" w14:textId="77777777" w:rsidR="000566DA" w:rsidRPr="00FA6850" w:rsidRDefault="000566DA" w:rsidP="000566DA">
            <w:pPr>
              <w:jc w:val="right"/>
              <w:rPr>
                <w:lang w:val="en-GB"/>
              </w:rPr>
            </w:pPr>
            <w:r w:rsidRPr="00FA6850">
              <w:rPr>
                <w:lang w:val="en-GB"/>
              </w:rPr>
              <w:t>Format A2</w:t>
            </w:r>
          </w:p>
          <w:p w14:paraId="7138437C" w14:textId="77777777" w:rsidR="000566DA" w:rsidRPr="00FA6850" w:rsidRDefault="000566DA" w:rsidP="000566DA">
            <w:pPr>
              <w:jc w:val="right"/>
              <w:rPr>
                <w:lang w:val="en-GB"/>
              </w:rPr>
            </w:pPr>
            <w:r w:rsidRPr="00FA6850">
              <w:rPr>
                <w:lang w:val="en-GB"/>
              </w:rPr>
              <w:t>Format A3</w:t>
            </w:r>
          </w:p>
          <w:p w14:paraId="1681CFDB" w14:textId="77777777" w:rsidR="000566DA" w:rsidRPr="00FA6850" w:rsidRDefault="000566DA" w:rsidP="000566DA">
            <w:pPr>
              <w:jc w:val="right"/>
              <w:rPr>
                <w:lang w:val="en-GB"/>
              </w:rPr>
            </w:pPr>
            <w:r w:rsidRPr="00FA6850">
              <w:rPr>
                <w:lang w:val="en-GB"/>
              </w:rPr>
              <w:t>Format A4</w:t>
            </w:r>
          </w:p>
          <w:p w14:paraId="0D0FB5F1" w14:textId="77777777" w:rsidR="000566DA" w:rsidRPr="00FA6850" w:rsidRDefault="000566DA" w:rsidP="000566DA">
            <w:pPr>
              <w:rPr>
                <w:lang w:val="en-GB"/>
              </w:rPr>
            </w:pPr>
            <w:r w:rsidRPr="00FA6850">
              <w:rPr>
                <w:lang w:val="en-GB"/>
              </w:rPr>
              <w:t>Explanatory text of the Geological map prepared on paper and CD at a scale of 1:100 000</w:t>
            </w:r>
          </w:p>
        </w:tc>
        <w:tc>
          <w:tcPr>
            <w:tcW w:w="2160" w:type="dxa"/>
            <w:tcBorders>
              <w:top w:val="single" w:sz="4" w:space="0" w:color="auto"/>
              <w:left w:val="single" w:sz="4" w:space="0" w:color="auto"/>
              <w:bottom w:val="single" w:sz="4" w:space="0" w:color="auto"/>
              <w:right w:val="single" w:sz="4" w:space="0" w:color="auto"/>
            </w:tcBorders>
          </w:tcPr>
          <w:p w14:paraId="2EC38690" w14:textId="77777777" w:rsidR="000566DA" w:rsidRPr="00FA6850" w:rsidRDefault="000566DA" w:rsidP="002213FA">
            <w:pPr>
              <w:jc w:val="center"/>
              <w:rPr>
                <w:lang w:val="en-GB"/>
              </w:rPr>
            </w:pPr>
          </w:p>
          <w:p w14:paraId="1E0E1C01" w14:textId="105AC2EF" w:rsidR="000566DA" w:rsidRPr="00FA6850" w:rsidRDefault="0077593C" w:rsidP="002213FA">
            <w:pPr>
              <w:jc w:val="center"/>
              <w:rPr>
                <w:lang w:val="en-GB"/>
              </w:rPr>
            </w:pPr>
            <w:r>
              <w:rPr>
                <w:lang w:val="en-GB"/>
              </w:rPr>
              <w:t>1</w:t>
            </w:r>
          </w:p>
          <w:p w14:paraId="1E55161A" w14:textId="77777777" w:rsidR="000566DA" w:rsidRPr="00FA6850" w:rsidRDefault="000566DA" w:rsidP="002213FA">
            <w:pPr>
              <w:jc w:val="center"/>
              <w:rPr>
                <w:lang w:val="en-GB"/>
              </w:rPr>
            </w:pPr>
            <w:r w:rsidRPr="00FA6850">
              <w:rPr>
                <w:lang w:val="en-GB"/>
              </w:rPr>
              <w:t>1</w:t>
            </w:r>
          </w:p>
          <w:p w14:paraId="413D9EB7" w14:textId="77777777" w:rsidR="000566DA" w:rsidRPr="00FA6850" w:rsidRDefault="000566DA" w:rsidP="002213FA">
            <w:pPr>
              <w:jc w:val="center"/>
              <w:rPr>
                <w:lang w:val="en-GB"/>
              </w:rPr>
            </w:pPr>
            <w:r w:rsidRPr="00FA6850">
              <w:rPr>
                <w:lang w:val="en-GB"/>
              </w:rPr>
              <w:t>1</w:t>
            </w:r>
          </w:p>
          <w:p w14:paraId="73FE9FF4" w14:textId="77777777" w:rsidR="000566DA" w:rsidRPr="00FA6850" w:rsidRDefault="000566DA" w:rsidP="002213FA">
            <w:pPr>
              <w:jc w:val="center"/>
              <w:rPr>
                <w:lang w:val="en-GB"/>
              </w:rPr>
            </w:pPr>
            <w:r w:rsidRPr="00FA6850">
              <w:rPr>
                <w:lang w:val="en-GB"/>
              </w:rPr>
              <w:t>1</w:t>
            </w:r>
          </w:p>
          <w:p w14:paraId="0A4B4CCE" w14:textId="77777777" w:rsidR="000566DA" w:rsidRPr="00FA6850" w:rsidRDefault="000566DA" w:rsidP="002213FA">
            <w:pPr>
              <w:jc w:val="center"/>
              <w:rPr>
                <w:lang w:val="en-GB"/>
              </w:rPr>
            </w:pPr>
            <w:r w:rsidRPr="00FA6850">
              <w:rPr>
                <w:lang w:val="en-GB"/>
              </w:rPr>
              <w:t>1</w:t>
            </w:r>
          </w:p>
          <w:p w14:paraId="05CE2360" w14:textId="77777777" w:rsidR="000566DA" w:rsidRPr="00FA6850" w:rsidRDefault="000566DA" w:rsidP="002213F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502FD79E" w14:textId="77777777" w:rsidR="000566DA" w:rsidRPr="00FA6850" w:rsidRDefault="000566DA" w:rsidP="000566DA">
            <w:pPr>
              <w:jc w:val="center"/>
              <w:rPr>
                <w:lang w:val="en-GB"/>
              </w:rPr>
            </w:pPr>
          </w:p>
          <w:p w14:paraId="566F95A6" w14:textId="04F50D70" w:rsidR="000566DA" w:rsidRPr="00FA6850" w:rsidRDefault="0077593C" w:rsidP="000566DA">
            <w:pPr>
              <w:jc w:val="center"/>
              <w:rPr>
                <w:lang w:val="en-GB"/>
              </w:rPr>
            </w:pPr>
            <w:r>
              <w:rPr>
                <w:lang w:val="en-GB"/>
              </w:rPr>
              <w:t>65</w:t>
            </w:r>
          </w:p>
          <w:p w14:paraId="11CCE590" w14:textId="5C9F86D4" w:rsidR="000566DA" w:rsidRPr="00FA6850" w:rsidRDefault="0077593C" w:rsidP="000566DA">
            <w:pPr>
              <w:jc w:val="center"/>
              <w:rPr>
                <w:lang w:val="en-GB"/>
              </w:rPr>
            </w:pPr>
            <w:r>
              <w:rPr>
                <w:lang w:val="en-GB"/>
              </w:rPr>
              <w:t>55</w:t>
            </w:r>
            <w:r w:rsidR="000566DA" w:rsidRPr="00FA6850">
              <w:rPr>
                <w:lang w:val="en-GB"/>
              </w:rPr>
              <w:t xml:space="preserve"> </w:t>
            </w:r>
          </w:p>
          <w:p w14:paraId="7C8F7A22" w14:textId="6F04565E" w:rsidR="000566DA" w:rsidRPr="00FA6850" w:rsidRDefault="0077593C" w:rsidP="000566DA">
            <w:pPr>
              <w:jc w:val="center"/>
              <w:rPr>
                <w:lang w:val="en-GB"/>
              </w:rPr>
            </w:pPr>
            <w:r>
              <w:rPr>
                <w:lang w:val="en-GB"/>
              </w:rPr>
              <w:t>50</w:t>
            </w:r>
            <w:r w:rsidR="000566DA" w:rsidRPr="00FA6850">
              <w:rPr>
                <w:lang w:val="en-GB"/>
              </w:rPr>
              <w:t xml:space="preserve"> </w:t>
            </w:r>
          </w:p>
          <w:p w14:paraId="274D6CBB" w14:textId="14724ECF" w:rsidR="000566DA" w:rsidRPr="00FA6850" w:rsidRDefault="0077593C" w:rsidP="000566DA">
            <w:pPr>
              <w:jc w:val="center"/>
              <w:rPr>
                <w:lang w:val="en-GB"/>
              </w:rPr>
            </w:pPr>
            <w:r>
              <w:rPr>
                <w:lang w:val="en-GB"/>
              </w:rPr>
              <w:t>15</w:t>
            </w:r>
            <w:r w:rsidR="000566DA" w:rsidRPr="00FA6850">
              <w:rPr>
                <w:lang w:val="en-GB"/>
              </w:rPr>
              <w:t xml:space="preserve"> </w:t>
            </w:r>
          </w:p>
          <w:p w14:paraId="6050F781" w14:textId="00461C04" w:rsidR="000566DA" w:rsidRPr="00FA6850" w:rsidRDefault="0077593C" w:rsidP="000566DA">
            <w:pPr>
              <w:jc w:val="center"/>
              <w:rPr>
                <w:lang w:val="en-GB"/>
              </w:rPr>
            </w:pPr>
            <w:r>
              <w:rPr>
                <w:lang w:val="en-GB"/>
              </w:rPr>
              <w:t>10</w:t>
            </w:r>
            <w:r w:rsidR="000566DA" w:rsidRPr="00FA6850">
              <w:rPr>
                <w:lang w:val="en-GB"/>
              </w:rPr>
              <w:t xml:space="preserve"> </w:t>
            </w:r>
          </w:p>
          <w:p w14:paraId="1D340B33" w14:textId="1CAD7D81" w:rsidR="000566DA" w:rsidRPr="00FA6850" w:rsidRDefault="0077593C" w:rsidP="000566DA">
            <w:pPr>
              <w:jc w:val="center"/>
              <w:rPr>
                <w:lang w:val="en-GB"/>
              </w:rPr>
            </w:pPr>
            <w:r>
              <w:rPr>
                <w:lang w:val="en-GB"/>
              </w:rPr>
              <w:t>50</w:t>
            </w:r>
            <w:r w:rsidR="000566DA" w:rsidRPr="00FA6850">
              <w:rPr>
                <w:lang w:val="en-GB"/>
              </w:rPr>
              <w:t xml:space="preserve"> </w:t>
            </w:r>
          </w:p>
          <w:p w14:paraId="709E5640" w14:textId="46B46C3F" w:rsidR="000566DA" w:rsidRPr="00FA6850" w:rsidRDefault="000566DA" w:rsidP="0077593C">
            <w:pPr>
              <w:jc w:val="center"/>
              <w:rPr>
                <w:lang w:val="en-GB"/>
              </w:rPr>
            </w:pPr>
          </w:p>
        </w:tc>
      </w:tr>
      <w:tr w:rsidR="000566DA" w:rsidRPr="00FA6850" w14:paraId="32AABF79" w14:textId="77777777" w:rsidTr="005E5CD9">
        <w:trPr>
          <w:trHeight w:val="1884"/>
        </w:trPr>
        <w:tc>
          <w:tcPr>
            <w:tcW w:w="883" w:type="dxa"/>
            <w:vMerge/>
            <w:tcBorders>
              <w:left w:val="single" w:sz="4" w:space="0" w:color="auto"/>
              <w:right w:val="single" w:sz="4" w:space="0" w:color="auto"/>
            </w:tcBorders>
          </w:tcPr>
          <w:p w14:paraId="486176C1" w14:textId="77777777" w:rsidR="000566DA" w:rsidRPr="00FA6850" w:rsidRDefault="000566DA" w:rsidP="000566DA">
            <w:pPr>
              <w:rPr>
                <w:lang w:val="en-GB"/>
              </w:rPr>
            </w:pPr>
          </w:p>
        </w:tc>
        <w:tc>
          <w:tcPr>
            <w:tcW w:w="6947" w:type="dxa"/>
            <w:tcBorders>
              <w:top w:val="single" w:sz="4" w:space="0" w:color="auto"/>
              <w:left w:val="single" w:sz="4" w:space="0" w:color="auto"/>
              <w:bottom w:val="single" w:sz="4" w:space="0" w:color="auto"/>
              <w:right w:val="single" w:sz="4" w:space="0" w:color="auto"/>
            </w:tcBorders>
          </w:tcPr>
          <w:p w14:paraId="5E159497" w14:textId="77777777" w:rsidR="000566DA" w:rsidRPr="00FA6850" w:rsidRDefault="000566DA" w:rsidP="000566DA">
            <w:pPr>
              <w:rPr>
                <w:lang w:val="en-GB"/>
              </w:rPr>
            </w:pPr>
            <w:r w:rsidRPr="00FA6850">
              <w:rPr>
                <w:lang w:val="en-GB"/>
              </w:rPr>
              <w:t>Geological map prepared on paper and CD at a scale of</w:t>
            </w:r>
          </w:p>
          <w:p w14:paraId="7CF253D2" w14:textId="77777777" w:rsidR="000566DA" w:rsidRPr="00FA6850" w:rsidRDefault="000566DA" w:rsidP="000566DA">
            <w:pPr>
              <w:rPr>
                <w:lang w:val="en-GB"/>
              </w:rPr>
            </w:pPr>
            <w:r w:rsidRPr="00FA6850">
              <w:rPr>
                <w:lang w:val="en-GB"/>
              </w:rPr>
              <w:t>1:50 000</w:t>
            </w:r>
          </w:p>
          <w:p w14:paraId="77869FDD" w14:textId="77777777" w:rsidR="000566DA" w:rsidRPr="00FA6850" w:rsidRDefault="000566DA" w:rsidP="000566DA">
            <w:pPr>
              <w:jc w:val="right"/>
              <w:rPr>
                <w:lang w:val="en-GB"/>
              </w:rPr>
            </w:pPr>
            <w:r w:rsidRPr="00FA6850">
              <w:rPr>
                <w:lang w:val="en-GB"/>
              </w:rPr>
              <w:t>Format A0</w:t>
            </w:r>
          </w:p>
          <w:p w14:paraId="02AFD5CD" w14:textId="77777777" w:rsidR="000566DA" w:rsidRPr="00FA6850" w:rsidRDefault="000566DA" w:rsidP="000566DA">
            <w:pPr>
              <w:jc w:val="right"/>
              <w:rPr>
                <w:lang w:val="en-GB"/>
              </w:rPr>
            </w:pPr>
            <w:r w:rsidRPr="00FA6850">
              <w:rPr>
                <w:lang w:val="en-GB"/>
              </w:rPr>
              <w:t>Format A1</w:t>
            </w:r>
          </w:p>
          <w:p w14:paraId="2EA9DE55" w14:textId="77777777" w:rsidR="000566DA" w:rsidRPr="00FA6850" w:rsidRDefault="000566DA" w:rsidP="000566DA">
            <w:pPr>
              <w:jc w:val="right"/>
              <w:rPr>
                <w:lang w:val="en-GB"/>
              </w:rPr>
            </w:pPr>
            <w:r w:rsidRPr="00FA6850">
              <w:rPr>
                <w:lang w:val="en-GB"/>
              </w:rPr>
              <w:t>Format A2</w:t>
            </w:r>
          </w:p>
          <w:p w14:paraId="45C339F3" w14:textId="77777777" w:rsidR="000566DA" w:rsidRPr="00FA6850" w:rsidRDefault="000566DA" w:rsidP="000566DA">
            <w:pPr>
              <w:jc w:val="right"/>
              <w:rPr>
                <w:lang w:val="en-GB"/>
              </w:rPr>
            </w:pPr>
            <w:r w:rsidRPr="00FA6850">
              <w:rPr>
                <w:lang w:val="en-GB"/>
              </w:rPr>
              <w:t>Format A3</w:t>
            </w:r>
          </w:p>
          <w:p w14:paraId="6D92EC4D" w14:textId="77777777" w:rsidR="000566DA" w:rsidRPr="00FA6850" w:rsidRDefault="000566DA" w:rsidP="000566DA">
            <w:pPr>
              <w:jc w:val="right"/>
              <w:rPr>
                <w:lang w:val="en-GB"/>
              </w:rPr>
            </w:pPr>
            <w:r w:rsidRPr="00FA6850">
              <w:rPr>
                <w:lang w:val="en-GB"/>
              </w:rPr>
              <w:t>Format A4</w:t>
            </w:r>
          </w:p>
          <w:p w14:paraId="38803BB0" w14:textId="77777777" w:rsidR="000566DA" w:rsidRPr="00FA6850" w:rsidRDefault="000566DA" w:rsidP="000566DA">
            <w:pPr>
              <w:rPr>
                <w:lang w:val="en-GB"/>
              </w:rPr>
            </w:pPr>
            <w:r w:rsidRPr="00FA6850">
              <w:rPr>
                <w:lang w:val="en-GB"/>
              </w:rPr>
              <w:t>Explanatory text of the Geological map prepared on paper and CD at a scale of 1: 50 000</w:t>
            </w:r>
          </w:p>
        </w:tc>
        <w:tc>
          <w:tcPr>
            <w:tcW w:w="2160" w:type="dxa"/>
            <w:tcBorders>
              <w:top w:val="single" w:sz="4" w:space="0" w:color="auto"/>
              <w:left w:val="single" w:sz="4" w:space="0" w:color="auto"/>
              <w:bottom w:val="single" w:sz="4" w:space="0" w:color="auto"/>
              <w:right w:val="single" w:sz="4" w:space="0" w:color="auto"/>
            </w:tcBorders>
          </w:tcPr>
          <w:p w14:paraId="2A7E9034" w14:textId="77777777" w:rsidR="000566DA" w:rsidRPr="00FA6850" w:rsidRDefault="000566DA" w:rsidP="002213FA">
            <w:pPr>
              <w:jc w:val="center"/>
              <w:rPr>
                <w:lang w:val="en-GB"/>
              </w:rPr>
            </w:pPr>
          </w:p>
          <w:p w14:paraId="546ED662" w14:textId="77777777" w:rsidR="000566DA" w:rsidRPr="00FA6850" w:rsidRDefault="000566DA" w:rsidP="002213FA">
            <w:pPr>
              <w:jc w:val="center"/>
              <w:rPr>
                <w:lang w:val="en-GB"/>
              </w:rPr>
            </w:pPr>
          </w:p>
          <w:p w14:paraId="3B234FFC" w14:textId="77777777" w:rsidR="000566DA" w:rsidRPr="00FA6850" w:rsidRDefault="000566DA" w:rsidP="002213FA">
            <w:pPr>
              <w:jc w:val="center"/>
              <w:rPr>
                <w:lang w:val="en-GB"/>
              </w:rPr>
            </w:pPr>
            <w:r w:rsidRPr="00FA6850">
              <w:rPr>
                <w:lang w:val="en-GB"/>
              </w:rPr>
              <w:t>1</w:t>
            </w:r>
          </w:p>
          <w:p w14:paraId="54C03CFB" w14:textId="77777777" w:rsidR="000566DA" w:rsidRPr="00FA6850" w:rsidRDefault="000566DA" w:rsidP="002213FA">
            <w:pPr>
              <w:jc w:val="center"/>
              <w:rPr>
                <w:lang w:val="en-GB"/>
              </w:rPr>
            </w:pPr>
            <w:r w:rsidRPr="00FA6850">
              <w:rPr>
                <w:lang w:val="en-GB"/>
              </w:rPr>
              <w:t>1</w:t>
            </w:r>
          </w:p>
          <w:p w14:paraId="6DF03921" w14:textId="77777777" w:rsidR="000566DA" w:rsidRPr="00FA6850" w:rsidRDefault="000566DA" w:rsidP="002213FA">
            <w:pPr>
              <w:jc w:val="center"/>
              <w:rPr>
                <w:lang w:val="en-GB"/>
              </w:rPr>
            </w:pPr>
            <w:r w:rsidRPr="00FA6850">
              <w:rPr>
                <w:lang w:val="en-GB"/>
              </w:rPr>
              <w:t>1</w:t>
            </w:r>
          </w:p>
          <w:p w14:paraId="33CC9FEC" w14:textId="77777777" w:rsidR="000566DA" w:rsidRPr="00FA6850" w:rsidRDefault="000566DA" w:rsidP="002213FA">
            <w:pPr>
              <w:jc w:val="center"/>
              <w:rPr>
                <w:lang w:val="en-GB"/>
              </w:rPr>
            </w:pPr>
            <w:r w:rsidRPr="00FA6850">
              <w:rPr>
                <w:lang w:val="en-GB"/>
              </w:rPr>
              <w:t>1</w:t>
            </w:r>
          </w:p>
          <w:p w14:paraId="0A8F105D" w14:textId="77777777" w:rsidR="000566DA" w:rsidRDefault="000566DA" w:rsidP="002213FA">
            <w:pPr>
              <w:jc w:val="center"/>
              <w:rPr>
                <w:lang w:val="en-GB"/>
              </w:rPr>
            </w:pPr>
            <w:r w:rsidRPr="00FA6850">
              <w:rPr>
                <w:lang w:val="en-GB"/>
              </w:rPr>
              <w:t>1</w:t>
            </w:r>
          </w:p>
          <w:p w14:paraId="4C20012B" w14:textId="2D7387DE" w:rsidR="0003697C" w:rsidRPr="00FA6850" w:rsidRDefault="0003697C" w:rsidP="002213FA">
            <w:pPr>
              <w:jc w:val="center"/>
              <w:rPr>
                <w:lang w:val="en-GB"/>
              </w:rPr>
            </w:pPr>
            <w:r>
              <w:rPr>
                <w:lang w:val="en-GB"/>
              </w:rPr>
              <w:t>1</w:t>
            </w:r>
          </w:p>
        </w:tc>
        <w:tc>
          <w:tcPr>
            <w:tcW w:w="3060" w:type="dxa"/>
            <w:tcBorders>
              <w:top w:val="single" w:sz="4" w:space="0" w:color="auto"/>
              <w:left w:val="single" w:sz="4" w:space="0" w:color="auto"/>
              <w:bottom w:val="single" w:sz="4" w:space="0" w:color="auto"/>
              <w:right w:val="single" w:sz="4" w:space="0" w:color="auto"/>
            </w:tcBorders>
          </w:tcPr>
          <w:p w14:paraId="02D99FB3" w14:textId="77777777" w:rsidR="000566DA" w:rsidRPr="00FA6850" w:rsidRDefault="000566DA" w:rsidP="000566DA">
            <w:pPr>
              <w:rPr>
                <w:lang w:val="en-GB"/>
              </w:rPr>
            </w:pPr>
          </w:p>
          <w:p w14:paraId="71D037AB" w14:textId="77777777" w:rsidR="000566DA" w:rsidRPr="00FA6850" w:rsidRDefault="000566DA" w:rsidP="000566DA">
            <w:pPr>
              <w:rPr>
                <w:lang w:val="en-GB"/>
              </w:rPr>
            </w:pPr>
          </w:p>
          <w:p w14:paraId="5BF48A51" w14:textId="77777777" w:rsidR="000566DA" w:rsidRPr="00FA6850" w:rsidRDefault="000566DA" w:rsidP="000566DA">
            <w:pPr>
              <w:jc w:val="center"/>
              <w:rPr>
                <w:lang w:val="en-GB"/>
              </w:rPr>
            </w:pPr>
            <w:r w:rsidRPr="00FA6850">
              <w:rPr>
                <w:lang w:val="en-GB"/>
              </w:rPr>
              <w:t xml:space="preserve">60 </w:t>
            </w:r>
          </w:p>
          <w:p w14:paraId="4F6B2542" w14:textId="77777777" w:rsidR="000566DA" w:rsidRPr="00FA6850" w:rsidRDefault="000566DA" w:rsidP="000566DA">
            <w:pPr>
              <w:jc w:val="center"/>
              <w:rPr>
                <w:lang w:val="en-GB"/>
              </w:rPr>
            </w:pPr>
            <w:r w:rsidRPr="00FA6850">
              <w:rPr>
                <w:lang w:val="en-GB"/>
              </w:rPr>
              <w:t xml:space="preserve">50 </w:t>
            </w:r>
          </w:p>
          <w:p w14:paraId="5C813B07" w14:textId="77777777" w:rsidR="000566DA" w:rsidRPr="00FA6850" w:rsidRDefault="000566DA" w:rsidP="000566DA">
            <w:pPr>
              <w:jc w:val="center"/>
              <w:rPr>
                <w:lang w:val="en-GB"/>
              </w:rPr>
            </w:pPr>
            <w:r w:rsidRPr="00FA6850">
              <w:rPr>
                <w:lang w:val="en-GB"/>
              </w:rPr>
              <w:t xml:space="preserve">45 </w:t>
            </w:r>
          </w:p>
          <w:p w14:paraId="64C26484" w14:textId="77777777" w:rsidR="000566DA" w:rsidRPr="00FA6850" w:rsidRDefault="000566DA" w:rsidP="000566DA">
            <w:pPr>
              <w:jc w:val="center"/>
              <w:rPr>
                <w:lang w:val="en-GB"/>
              </w:rPr>
            </w:pPr>
            <w:r w:rsidRPr="00FA6850">
              <w:rPr>
                <w:lang w:val="en-GB"/>
              </w:rPr>
              <w:t xml:space="preserve">15 </w:t>
            </w:r>
          </w:p>
          <w:p w14:paraId="10970827" w14:textId="77777777" w:rsidR="000566DA" w:rsidRPr="00FA6850" w:rsidRDefault="000566DA" w:rsidP="000566DA">
            <w:pPr>
              <w:jc w:val="center"/>
              <w:rPr>
                <w:lang w:val="en-GB"/>
              </w:rPr>
            </w:pPr>
            <w:r w:rsidRPr="00FA6850">
              <w:rPr>
                <w:lang w:val="en-GB"/>
              </w:rPr>
              <w:t xml:space="preserve">10 </w:t>
            </w:r>
          </w:p>
          <w:p w14:paraId="0D207EBD" w14:textId="77777777" w:rsidR="000566DA" w:rsidRPr="00FA6850" w:rsidRDefault="000566DA" w:rsidP="000566DA">
            <w:pPr>
              <w:jc w:val="center"/>
              <w:rPr>
                <w:lang w:val="en-GB"/>
              </w:rPr>
            </w:pPr>
            <w:r w:rsidRPr="00FA6850">
              <w:rPr>
                <w:lang w:val="en-GB"/>
              </w:rPr>
              <w:t>50</w:t>
            </w:r>
          </w:p>
        </w:tc>
      </w:tr>
      <w:tr w:rsidR="000566DA" w:rsidRPr="00FA6850" w14:paraId="3D0FEDE7" w14:textId="77777777" w:rsidTr="005E5CD9">
        <w:trPr>
          <w:trHeight w:val="1961"/>
        </w:trPr>
        <w:tc>
          <w:tcPr>
            <w:tcW w:w="883" w:type="dxa"/>
            <w:vMerge/>
            <w:tcBorders>
              <w:left w:val="single" w:sz="4" w:space="0" w:color="auto"/>
              <w:bottom w:val="single" w:sz="4" w:space="0" w:color="auto"/>
              <w:right w:val="single" w:sz="4" w:space="0" w:color="auto"/>
            </w:tcBorders>
          </w:tcPr>
          <w:p w14:paraId="5B80623E" w14:textId="77777777" w:rsidR="000566DA" w:rsidRPr="00FA6850" w:rsidRDefault="000566DA" w:rsidP="000566DA">
            <w:pPr>
              <w:rPr>
                <w:lang w:val="en-GB"/>
              </w:rPr>
            </w:pPr>
          </w:p>
        </w:tc>
        <w:tc>
          <w:tcPr>
            <w:tcW w:w="6947" w:type="dxa"/>
            <w:tcBorders>
              <w:top w:val="single" w:sz="4" w:space="0" w:color="auto"/>
              <w:left w:val="single" w:sz="4" w:space="0" w:color="auto"/>
              <w:bottom w:val="single" w:sz="4" w:space="0" w:color="auto"/>
              <w:right w:val="single" w:sz="4" w:space="0" w:color="auto"/>
            </w:tcBorders>
          </w:tcPr>
          <w:p w14:paraId="6745C3D5" w14:textId="77777777" w:rsidR="000566DA" w:rsidRPr="00FA6850" w:rsidRDefault="000566DA" w:rsidP="000566DA">
            <w:pPr>
              <w:rPr>
                <w:lang w:val="en-GB"/>
              </w:rPr>
            </w:pPr>
            <w:r w:rsidRPr="00FA6850">
              <w:rPr>
                <w:lang w:val="en-GB"/>
              </w:rPr>
              <w:t>Geological map prepared on paper and CD at a scale of</w:t>
            </w:r>
          </w:p>
          <w:p w14:paraId="7A769E03" w14:textId="77777777" w:rsidR="000566DA" w:rsidRPr="00FA6850" w:rsidRDefault="000566DA" w:rsidP="000566DA">
            <w:pPr>
              <w:rPr>
                <w:lang w:val="en-GB"/>
              </w:rPr>
            </w:pPr>
            <w:r w:rsidRPr="00FA6850">
              <w:rPr>
                <w:lang w:val="en-GB"/>
              </w:rPr>
              <w:t>1:25 000</w:t>
            </w:r>
          </w:p>
          <w:p w14:paraId="3398DEEA" w14:textId="77777777" w:rsidR="000566DA" w:rsidRPr="00FA6850" w:rsidRDefault="000566DA" w:rsidP="000566DA">
            <w:pPr>
              <w:jc w:val="right"/>
              <w:rPr>
                <w:lang w:val="en-GB"/>
              </w:rPr>
            </w:pPr>
            <w:r w:rsidRPr="00FA6850">
              <w:rPr>
                <w:lang w:val="en-GB"/>
              </w:rPr>
              <w:t>Format A0</w:t>
            </w:r>
          </w:p>
          <w:p w14:paraId="0AAC7A5F" w14:textId="77777777" w:rsidR="000566DA" w:rsidRPr="00FA6850" w:rsidRDefault="000566DA" w:rsidP="000566DA">
            <w:pPr>
              <w:jc w:val="right"/>
              <w:rPr>
                <w:lang w:val="en-GB"/>
              </w:rPr>
            </w:pPr>
            <w:r w:rsidRPr="00FA6850">
              <w:rPr>
                <w:lang w:val="en-GB"/>
              </w:rPr>
              <w:t>Format A1</w:t>
            </w:r>
          </w:p>
          <w:p w14:paraId="15DF4D4E" w14:textId="77777777" w:rsidR="000566DA" w:rsidRPr="00FA6850" w:rsidRDefault="000566DA" w:rsidP="000566DA">
            <w:pPr>
              <w:jc w:val="right"/>
              <w:rPr>
                <w:lang w:val="en-GB"/>
              </w:rPr>
            </w:pPr>
            <w:r w:rsidRPr="00FA6850">
              <w:rPr>
                <w:lang w:val="en-GB"/>
              </w:rPr>
              <w:t>Format A2</w:t>
            </w:r>
          </w:p>
          <w:p w14:paraId="32A5650E" w14:textId="77777777" w:rsidR="000566DA" w:rsidRPr="00FA6850" w:rsidRDefault="000566DA" w:rsidP="000566DA">
            <w:pPr>
              <w:jc w:val="right"/>
              <w:rPr>
                <w:lang w:val="en-GB"/>
              </w:rPr>
            </w:pPr>
            <w:r w:rsidRPr="00FA6850">
              <w:rPr>
                <w:lang w:val="en-GB"/>
              </w:rPr>
              <w:t>Format A3</w:t>
            </w:r>
          </w:p>
          <w:p w14:paraId="0E229B03" w14:textId="77777777" w:rsidR="000566DA" w:rsidRPr="00FA6850" w:rsidRDefault="000566DA" w:rsidP="000566DA">
            <w:pPr>
              <w:jc w:val="right"/>
              <w:rPr>
                <w:lang w:val="en-GB"/>
              </w:rPr>
            </w:pPr>
            <w:r w:rsidRPr="00FA6850">
              <w:rPr>
                <w:lang w:val="en-GB"/>
              </w:rPr>
              <w:t>Format A4</w:t>
            </w:r>
          </w:p>
          <w:p w14:paraId="60A17C28" w14:textId="77777777" w:rsidR="000566DA" w:rsidRPr="00FA6850" w:rsidRDefault="000566DA" w:rsidP="000566DA">
            <w:pPr>
              <w:rPr>
                <w:lang w:val="en-GB"/>
              </w:rPr>
            </w:pPr>
            <w:r w:rsidRPr="00FA6850">
              <w:rPr>
                <w:lang w:val="en-GB"/>
              </w:rPr>
              <w:t xml:space="preserve">Explanatory text of the Geological map prepared on paper and CD at a scale of 1:25 000 </w:t>
            </w:r>
          </w:p>
        </w:tc>
        <w:tc>
          <w:tcPr>
            <w:tcW w:w="2160" w:type="dxa"/>
            <w:tcBorders>
              <w:top w:val="single" w:sz="4" w:space="0" w:color="auto"/>
              <w:left w:val="single" w:sz="4" w:space="0" w:color="auto"/>
              <w:bottom w:val="single" w:sz="4" w:space="0" w:color="auto"/>
              <w:right w:val="single" w:sz="4" w:space="0" w:color="auto"/>
            </w:tcBorders>
          </w:tcPr>
          <w:p w14:paraId="2E2501F8" w14:textId="77777777" w:rsidR="000566DA" w:rsidRPr="00FA6850" w:rsidRDefault="000566DA" w:rsidP="000566DA">
            <w:pPr>
              <w:rPr>
                <w:lang w:val="en-GB"/>
              </w:rPr>
            </w:pPr>
          </w:p>
          <w:p w14:paraId="5CC94F19" w14:textId="77777777" w:rsidR="000566DA" w:rsidRPr="00FA6850" w:rsidRDefault="000566DA" w:rsidP="000566DA">
            <w:pPr>
              <w:rPr>
                <w:lang w:val="en-GB"/>
              </w:rPr>
            </w:pPr>
          </w:p>
          <w:p w14:paraId="31EC6147" w14:textId="77777777" w:rsidR="000566DA" w:rsidRPr="00FA6850" w:rsidRDefault="000566DA" w:rsidP="002213FA">
            <w:pPr>
              <w:jc w:val="center"/>
              <w:rPr>
                <w:lang w:val="en-GB"/>
              </w:rPr>
            </w:pPr>
            <w:r w:rsidRPr="00FA6850">
              <w:rPr>
                <w:lang w:val="en-GB"/>
              </w:rPr>
              <w:t>1</w:t>
            </w:r>
          </w:p>
          <w:p w14:paraId="545CA98C" w14:textId="77777777" w:rsidR="000566DA" w:rsidRPr="00FA6850" w:rsidRDefault="000566DA" w:rsidP="002213FA">
            <w:pPr>
              <w:jc w:val="center"/>
              <w:rPr>
                <w:lang w:val="en-GB"/>
              </w:rPr>
            </w:pPr>
            <w:r w:rsidRPr="00FA6850">
              <w:rPr>
                <w:lang w:val="en-GB"/>
              </w:rPr>
              <w:t>1</w:t>
            </w:r>
          </w:p>
          <w:p w14:paraId="01E14804" w14:textId="77777777" w:rsidR="000566DA" w:rsidRPr="00FA6850" w:rsidRDefault="000566DA" w:rsidP="002213FA">
            <w:pPr>
              <w:jc w:val="center"/>
              <w:rPr>
                <w:lang w:val="en-GB"/>
              </w:rPr>
            </w:pPr>
            <w:r w:rsidRPr="00FA6850">
              <w:rPr>
                <w:lang w:val="en-GB"/>
              </w:rPr>
              <w:t>1</w:t>
            </w:r>
          </w:p>
          <w:p w14:paraId="3A946100" w14:textId="77777777" w:rsidR="000566DA" w:rsidRPr="00FA6850" w:rsidRDefault="000566DA" w:rsidP="002213FA">
            <w:pPr>
              <w:jc w:val="center"/>
              <w:rPr>
                <w:lang w:val="en-GB"/>
              </w:rPr>
            </w:pPr>
            <w:r w:rsidRPr="00FA6850">
              <w:rPr>
                <w:lang w:val="en-GB"/>
              </w:rPr>
              <w:t>1</w:t>
            </w:r>
          </w:p>
          <w:p w14:paraId="3EBD3D0E" w14:textId="77777777" w:rsidR="000566DA" w:rsidRDefault="000566DA" w:rsidP="002213FA">
            <w:pPr>
              <w:jc w:val="center"/>
              <w:rPr>
                <w:lang w:val="en-GB"/>
              </w:rPr>
            </w:pPr>
            <w:r w:rsidRPr="00FA6850">
              <w:rPr>
                <w:lang w:val="en-GB"/>
              </w:rPr>
              <w:t>1</w:t>
            </w:r>
          </w:p>
          <w:p w14:paraId="695A0289" w14:textId="7CDC0D3D" w:rsidR="00545377" w:rsidRPr="00FA6850" w:rsidRDefault="00545377" w:rsidP="002213FA">
            <w:pPr>
              <w:jc w:val="center"/>
              <w:rPr>
                <w:lang w:val="en-GB"/>
              </w:rPr>
            </w:pPr>
            <w:r>
              <w:rPr>
                <w:lang w:val="en-GB"/>
              </w:rPr>
              <w:t>1</w:t>
            </w:r>
          </w:p>
        </w:tc>
        <w:tc>
          <w:tcPr>
            <w:tcW w:w="3060" w:type="dxa"/>
            <w:tcBorders>
              <w:top w:val="single" w:sz="4" w:space="0" w:color="auto"/>
              <w:left w:val="single" w:sz="4" w:space="0" w:color="auto"/>
              <w:bottom w:val="single" w:sz="4" w:space="0" w:color="auto"/>
              <w:right w:val="single" w:sz="4" w:space="0" w:color="auto"/>
            </w:tcBorders>
          </w:tcPr>
          <w:p w14:paraId="3D2021D4" w14:textId="77777777" w:rsidR="000566DA" w:rsidRPr="00FA6850" w:rsidRDefault="000566DA" w:rsidP="000566DA">
            <w:pPr>
              <w:rPr>
                <w:lang w:val="en-GB"/>
              </w:rPr>
            </w:pPr>
          </w:p>
          <w:p w14:paraId="14BE969D" w14:textId="77777777" w:rsidR="000566DA" w:rsidRPr="00FA6850" w:rsidRDefault="000566DA" w:rsidP="000566DA">
            <w:pPr>
              <w:rPr>
                <w:lang w:val="en-GB"/>
              </w:rPr>
            </w:pPr>
          </w:p>
          <w:p w14:paraId="6EA4BB48" w14:textId="77777777" w:rsidR="000566DA" w:rsidRPr="00FA6850" w:rsidRDefault="000566DA" w:rsidP="000566DA">
            <w:pPr>
              <w:jc w:val="center"/>
              <w:rPr>
                <w:lang w:val="en-GB"/>
              </w:rPr>
            </w:pPr>
            <w:r w:rsidRPr="00FA6850">
              <w:rPr>
                <w:lang w:val="en-GB"/>
              </w:rPr>
              <w:t xml:space="preserve">60 </w:t>
            </w:r>
          </w:p>
          <w:p w14:paraId="40B1A67A" w14:textId="77777777" w:rsidR="000566DA" w:rsidRPr="00FA6850" w:rsidRDefault="000566DA" w:rsidP="000566DA">
            <w:pPr>
              <w:jc w:val="center"/>
              <w:rPr>
                <w:lang w:val="en-GB"/>
              </w:rPr>
            </w:pPr>
            <w:r w:rsidRPr="00FA6850">
              <w:rPr>
                <w:lang w:val="en-GB"/>
              </w:rPr>
              <w:t xml:space="preserve">50 </w:t>
            </w:r>
          </w:p>
          <w:p w14:paraId="7A4C70C1" w14:textId="77777777" w:rsidR="000566DA" w:rsidRPr="00FA6850" w:rsidRDefault="000566DA" w:rsidP="000566DA">
            <w:pPr>
              <w:jc w:val="center"/>
              <w:rPr>
                <w:lang w:val="en-GB"/>
              </w:rPr>
            </w:pPr>
            <w:r w:rsidRPr="00FA6850">
              <w:rPr>
                <w:lang w:val="en-GB"/>
              </w:rPr>
              <w:t xml:space="preserve">45 </w:t>
            </w:r>
          </w:p>
          <w:p w14:paraId="618EA588" w14:textId="77777777" w:rsidR="000566DA" w:rsidRPr="00FA6850" w:rsidRDefault="000566DA" w:rsidP="000566DA">
            <w:pPr>
              <w:jc w:val="center"/>
              <w:rPr>
                <w:lang w:val="en-GB"/>
              </w:rPr>
            </w:pPr>
            <w:r w:rsidRPr="00FA6850">
              <w:rPr>
                <w:lang w:val="en-GB"/>
              </w:rPr>
              <w:t xml:space="preserve">15 </w:t>
            </w:r>
          </w:p>
          <w:p w14:paraId="38713157" w14:textId="77777777" w:rsidR="000566DA" w:rsidRPr="00FA6850" w:rsidRDefault="000566DA" w:rsidP="000566DA">
            <w:pPr>
              <w:jc w:val="center"/>
              <w:rPr>
                <w:lang w:val="en-GB"/>
              </w:rPr>
            </w:pPr>
            <w:r w:rsidRPr="00FA6850">
              <w:rPr>
                <w:lang w:val="en-GB"/>
              </w:rPr>
              <w:t xml:space="preserve">10 </w:t>
            </w:r>
          </w:p>
          <w:p w14:paraId="697EB5C3" w14:textId="77777777" w:rsidR="000566DA" w:rsidRPr="00FA6850" w:rsidRDefault="000566DA" w:rsidP="000566DA">
            <w:pPr>
              <w:jc w:val="center"/>
              <w:rPr>
                <w:lang w:val="en-GB"/>
              </w:rPr>
            </w:pPr>
            <w:r w:rsidRPr="00FA6850">
              <w:rPr>
                <w:lang w:val="en-GB"/>
              </w:rPr>
              <w:t>50</w:t>
            </w:r>
          </w:p>
        </w:tc>
      </w:tr>
      <w:tr w:rsidR="000566DA" w:rsidRPr="00FA6850" w14:paraId="04038F09"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27269E9F" w14:textId="77777777" w:rsidR="000566DA" w:rsidRPr="00FA6850" w:rsidRDefault="000566DA" w:rsidP="000566DA">
            <w:pPr>
              <w:rPr>
                <w:lang w:val="en-GB"/>
              </w:rPr>
            </w:pPr>
            <w:r w:rsidRPr="00FA6850">
              <w:rPr>
                <w:lang w:val="en-GB"/>
              </w:rPr>
              <w:t>3</w:t>
            </w:r>
          </w:p>
        </w:tc>
        <w:tc>
          <w:tcPr>
            <w:tcW w:w="6947" w:type="dxa"/>
            <w:tcBorders>
              <w:top w:val="single" w:sz="4" w:space="0" w:color="auto"/>
              <w:left w:val="single" w:sz="4" w:space="0" w:color="auto"/>
              <w:bottom w:val="single" w:sz="4" w:space="0" w:color="auto"/>
              <w:right w:val="single" w:sz="4" w:space="0" w:color="auto"/>
            </w:tcBorders>
            <w:hideMark/>
          </w:tcPr>
          <w:p w14:paraId="0F9FFC3A" w14:textId="77777777" w:rsidR="000566DA" w:rsidRPr="00FA6850" w:rsidRDefault="000566DA" w:rsidP="000566DA">
            <w:pPr>
              <w:rPr>
                <w:lang w:val="en-GB"/>
              </w:rPr>
            </w:pPr>
            <w:r w:rsidRPr="00FA6850">
              <w:rPr>
                <w:lang w:val="en-GB"/>
              </w:rPr>
              <w:t>Metallogenic map at a scale of 1:200 000</w:t>
            </w:r>
          </w:p>
          <w:p w14:paraId="079BF4F8" w14:textId="77777777" w:rsidR="000566DA" w:rsidRPr="00FA6850" w:rsidRDefault="000566DA" w:rsidP="000566DA">
            <w:pPr>
              <w:rPr>
                <w:lang w:val="en-GB"/>
              </w:rPr>
            </w:pPr>
            <w:r w:rsidRPr="00FA6850">
              <w:rPr>
                <w:lang w:val="en-GB"/>
              </w:rPr>
              <w:t xml:space="preserve">Explanatory text of the Metallogenic map at a scale of </w:t>
            </w:r>
          </w:p>
          <w:p w14:paraId="051194E8" w14:textId="77777777" w:rsidR="000566DA" w:rsidRPr="00FA6850" w:rsidRDefault="000566DA" w:rsidP="000566DA">
            <w:pPr>
              <w:rPr>
                <w:lang w:val="en-GB"/>
              </w:rPr>
            </w:pPr>
            <w:r w:rsidRPr="00FA6850">
              <w:rPr>
                <w:lang w:val="en-GB"/>
              </w:rPr>
              <w:t>1:200 000</w:t>
            </w:r>
          </w:p>
        </w:tc>
        <w:tc>
          <w:tcPr>
            <w:tcW w:w="2160" w:type="dxa"/>
            <w:tcBorders>
              <w:top w:val="single" w:sz="4" w:space="0" w:color="auto"/>
              <w:left w:val="single" w:sz="4" w:space="0" w:color="auto"/>
              <w:bottom w:val="single" w:sz="4" w:space="0" w:color="auto"/>
              <w:right w:val="single" w:sz="4" w:space="0" w:color="auto"/>
            </w:tcBorders>
            <w:hideMark/>
          </w:tcPr>
          <w:p w14:paraId="0E8A2E59" w14:textId="77777777" w:rsidR="000566DA" w:rsidRPr="00FA6850" w:rsidRDefault="000566DA" w:rsidP="002213FA">
            <w:pPr>
              <w:jc w:val="center"/>
              <w:rPr>
                <w:lang w:val="en-GB"/>
              </w:rPr>
            </w:pPr>
            <w:r w:rsidRPr="00FA6850">
              <w:rPr>
                <w:lang w:val="en-GB"/>
              </w:rPr>
              <w:t>Piece</w:t>
            </w:r>
          </w:p>
          <w:p w14:paraId="6620CA4C" w14:textId="77777777" w:rsidR="000566DA" w:rsidRPr="00FA6850" w:rsidRDefault="000566DA" w:rsidP="002213FA">
            <w:pPr>
              <w:jc w:val="cente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12FDA7C5" w14:textId="77777777" w:rsidR="000566DA" w:rsidRPr="00FA6850" w:rsidRDefault="000566DA" w:rsidP="000566DA">
            <w:pPr>
              <w:jc w:val="center"/>
              <w:rPr>
                <w:lang w:val="en-GB"/>
              </w:rPr>
            </w:pPr>
            <w:r w:rsidRPr="00FA6850">
              <w:rPr>
                <w:lang w:val="en-GB"/>
              </w:rPr>
              <w:t>40</w:t>
            </w:r>
          </w:p>
          <w:p w14:paraId="2819E219" w14:textId="77777777" w:rsidR="000566DA" w:rsidRPr="00FA6850" w:rsidRDefault="000566DA" w:rsidP="000566DA">
            <w:pPr>
              <w:jc w:val="center"/>
              <w:rPr>
                <w:lang w:val="en-GB"/>
              </w:rPr>
            </w:pPr>
            <w:r w:rsidRPr="00FA6850">
              <w:rPr>
                <w:lang w:val="en-GB"/>
              </w:rPr>
              <w:t>40</w:t>
            </w:r>
          </w:p>
        </w:tc>
      </w:tr>
      <w:tr w:rsidR="000566DA" w:rsidRPr="00FA6850" w14:paraId="256C70CE"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1792F75B" w14:textId="77777777" w:rsidR="000566DA" w:rsidRPr="00FA6850" w:rsidRDefault="000566DA" w:rsidP="000566DA">
            <w:pPr>
              <w:rPr>
                <w:lang w:val="en-GB"/>
              </w:rPr>
            </w:pPr>
            <w:r w:rsidRPr="00FA6850">
              <w:rPr>
                <w:lang w:val="en-GB"/>
              </w:rPr>
              <w:t>4</w:t>
            </w:r>
          </w:p>
        </w:tc>
        <w:tc>
          <w:tcPr>
            <w:tcW w:w="6947" w:type="dxa"/>
            <w:tcBorders>
              <w:top w:val="single" w:sz="4" w:space="0" w:color="auto"/>
              <w:left w:val="single" w:sz="4" w:space="0" w:color="auto"/>
              <w:bottom w:val="single" w:sz="4" w:space="0" w:color="auto"/>
              <w:right w:val="single" w:sz="4" w:space="0" w:color="auto"/>
            </w:tcBorders>
            <w:hideMark/>
          </w:tcPr>
          <w:p w14:paraId="7C28228A" w14:textId="77777777" w:rsidR="000566DA" w:rsidRPr="00FA6850" w:rsidRDefault="000566DA" w:rsidP="000566DA">
            <w:pPr>
              <w:rPr>
                <w:lang w:val="en-GB"/>
              </w:rPr>
            </w:pPr>
            <w:r w:rsidRPr="00FA6850">
              <w:rPr>
                <w:lang w:val="en-GB"/>
              </w:rPr>
              <w:t>Tectonic map at a scale of 1:200 000</w:t>
            </w:r>
          </w:p>
          <w:p w14:paraId="2AC20916" w14:textId="77777777" w:rsidR="000566DA" w:rsidRPr="00FA6850" w:rsidRDefault="000566DA" w:rsidP="000566DA">
            <w:pPr>
              <w:rPr>
                <w:lang w:val="en-GB"/>
              </w:rPr>
            </w:pPr>
            <w:r w:rsidRPr="00FA6850">
              <w:rPr>
                <w:lang w:val="en-GB"/>
              </w:rPr>
              <w:t>Explanatory text of the Tectonic map at a scale of 1:200 000</w:t>
            </w:r>
          </w:p>
        </w:tc>
        <w:tc>
          <w:tcPr>
            <w:tcW w:w="2160" w:type="dxa"/>
            <w:tcBorders>
              <w:top w:val="single" w:sz="4" w:space="0" w:color="auto"/>
              <w:left w:val="single" w:sz="4" w:space="0" w:color="auto"/>
              <w:bottom w:val="single" w:sz="4" w:space="0" w:color="auto"/>
              <w:right w:val="single" w:sz="4" w:space="0" w:color="auto"/>
            </w:tcBorders>
            <w:hideMark/>
          </w:tcPr>
          <w:p w14:paraId="0C91A9BA" w14:textId="1854039C" w:rsidR="000566DA" w:rsidRDefault="000566DA" w:rsidP="002213FA">
            <w:pPr>
              <w:jc w:val="center"/>
              <w:rPr>
                <w:lang w:val="en-GB"/>
              </w:rPr>
            </w:pPr>
            <w:r w:rsidRPr="00FA6850">
              <w:rPr>
                <w:lang w:val="en-GB"/>
              </w:rPr>
              <w:t>Piece</w:t>
            </w:r>
          </w:p>
          <w:p w14:paraId="70E35BB1" w14:textId="4B290DA0" w:rsidR="000C335F" w:rsidRPr="00FA6850" w:rsidRDefault="000C335F" w:rsidP="002213FA">
            <w:pPr>
              <w:jc w:val="cente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5D41992C" w14:textId="77777777" w:rsidR="000566DA" w:rsidRPr="00FA6850" w:rsidRDefault="000566DA" w:rsidP="000566DA">
            <w:pPr>
              <w:jc w:val="center"/>
              <w:rPr>
                <w:lang w:val="en-GB"/>
              </w:rPr>
            </w:pPr>
            <w:r w:rsidRPr="00FA6850">
              <w:rPr>
                <w:lang w:val="en-GB"/>
              </w:rPr>
              <w:t>40</w:t>
            </w:r>
          </w:p>
          <w:p w14:paraId="389E2133" w14:textId="77777777" w:rsidR="000566DA" w:rsidRPr="00FA6850" w:rsidRDefault="000566DA" w:rsidP="000566DA">
            <w:pPr>
              <w:jc w:val="center"/>
              <w:rPr>
                <w:lang w:val="en-GB"/>
              </w:rPr>
            </w:pPr>
            <w:r w:rsidRPr="00FA6850">
              <w:rPr>
                <w:lang w:val="en-GB"/>
              </w:rPr>
              <w:t>40</w:t>
            </w:r>
          </w:p>
        </w:tc>
      </w:tr>
      <w:tr w:rsidR="000566DA" w:rsidRPr="00FA6850" w14:paraId="27370573"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4C30490E" w14:textId="77777777" w:rsidR="000566DA" w:rsidRPr="00FA6850" w:rsidRDefault="000566DA" w:rsidP="000566DA">
            <w:pPr>
              <w:rPr>
                <w:lang w:val="en-GB"/>
              </w:rPr>
            </w:pPr>
            <w:r w:rsidRPr="00FA6850">
              <w:rPr>
                <w:lang w:val="en-GB"/>
              </w:rPr>
              <w:t>5</w:t>
            </w:r>
          </w:p>
        </w:tc>
        <w:tc>
          <w:tcPr>
            <w:tcW w:w="6947" w:type="dxa"/>
            <w:tcBorders>
              <w:top w:val="single" w:sz="4" w:space="0" w:color="auto"/>
              <w:left w:val="single" w:sz="4" w:space="0" w:color="auto"/>
              <w:bottom w:val="single" w:sz="4" w:space="0" w:color="auto"/>
              <w:right w:val="single" w:sz="4" w:space="0" w:color="auto"/>
            </w:tcBorders>
            <w:hideMark/>
          </w:tcPr>
          <w:p w14:paraId="736F7D18" w14:textId="77777777" w:rsidR="000566DA" w:rsidRPr="00FA6850" w:rsidRDefault="000566DA" w:rsidP="000566DA">
            <w:pPr>
              <w:rPr>
                <w:lang w:val="en-GB"/>
              </w:rPr>
            </w:pPr>
            <w:r w:rsidRPr="00FA6850">
              <w:rPr>
                <w:lang w:val="en-GB"/>
              </w:rPr>
              <w:t xml:space="preserve">Geological-environmental map of the area of Kosovo at a scale of 1:200 000 </w:t>
            </w:r>
          </w:p>
          <w:p w14:paraId="171EE7D9" w14:textId="77777777" w:rsidR="000566DA" w:rsidRPr="00FA6850" w:rsidRDefault="000566DA" w:rsidP="000566DA">
            <w:pPr>
              <w:rPr>
                <w:lang w:val="en-GB" w:eastAsia="ja-JP"/>
              </w:rPr>
            </w:pPr>
            <w:r w:rsidRPr="00FA6850">
              <w:rPr>
                <w:lang w:val="en-GB"/>
              </w:rPr>
              <w:t>Explanatory text of the Geological-environmental map of the area of Kosovo at a scale of 1:200 000</w:t>
            </w:r>
          </w:p>
        </w:tc>
        <w:tc>
          <w:tcPr>
            <w:tcW w:w="2160" w:type="dxa"/>
            <w:tcBorders>
              <w:top w:val="single" w:sz="4" w:space="0" w:color="auto"/>
              <w:left w:val="single" w:sz="4" w:space="0" w:color="auto"/>
              <w:bottom w:val="single" w:sz="4" w:space="0" w:color="auto"/>
              <w:right w:val="single" w:sz="4" w:space="0" w:color="auto"/>
            </w:tcBorders>
          </w:tcPr>
          <w:p w14:paraId="17B1397D" w14:textId="6A1B25FA" w:rsidR="000566DA" w:rsidRPr="00FA6850" w:rsidRDefault="000566DA" w:rsidP="002213FA">
            <w:pPr>
              <w:jc w:val="center"/>
              <w:rPr>
                <w:lang w:val="en-GB"/>
              </w:rPr>
            </w:pPr>
            <w:r w:rsidRPr="00FA6850">
              <w:rPr>
                <w:lang w:val="en-GB"/>
              </w:rPr>
              <w:t>Piece</w:t>
            </w:r>
          </w:p>
          <w:p w14:paraId="04F73918" w14:textId="084CE111" w:rsidR="000566DA" w:rsidRPr="00FA6850" w:rsidRDefault="000C335F" w:rsidP="002213FA">
            <w:pPr>
              <w:jc w:val="center"/>
              <w:rPr>
                <w:lang w:val="en-GB"/>
              </w:rPr>
            </w:pPr>
            <w:r>
              <w:rPr>
                <w:lang w:val="en-GB"/>
              </w:rPr>
              <w:br/>
            </w:r>
            <w:r w:rsidR="000566DA"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tcPr>
          <w:p w14:paraId="1B56088A" w14:textId="77777777" w:rsidR="000566DA" w:rsidRPr="00FA6850" w:rsidRDefault="000566DA" w:rsidP="000566DA">
            <w:pPr>
              <w:jc w:val="center"/>
              <w:rPr>
                <w:lang w:val="en-GB"/>
              </w:rPr>
            </w:pPr>
            <w:r w:rsidRPr="00FA6850">
              <w:rPr>
                <w:lang w:val="en-GB"/>
              </w:rPr>
              <w:t>40</w:t>
            </w:r>
          </w:p>
          <w:p w14:paraId="4E926029" w14:textId="77777777" w:rsidR="000566DA" w:rsidRPr="00FA6850" w:rsidRDefault="000566DA" w:rsidP="000566DA">
            <w:pPr>
              <w:jc w:val="center"/>
              <w:rPr>
                <w:lang w:val="en-GB"/>
              </w:rPr>
            </w:pPr>
          </w:p>
          <w:p w14:paraId="607FF06A" w14:textId="77777777" w:rsidR="000566DA" w:rsidRPr="00FA6850" w:rsidRDefault="000566DA" w:rsidP="000566DA">
            <w:pPr>
              <w:jc w:val="center"/>
              <w:rPr>
                <w:lang w:val="en-GB"/>
              </w:rPr>
            </w:pPr>
            <w:r w:rsidRPr="00FA6850">
              <w:rPr>
                <w:lang w:val="en-GB"/>
              </w:rPr>
              <w:t>40</w:t>
            </w:r>
          </w:p>
        </w:tc>
      </w:tr>
      <w:tr w:rsidR="000566DA" w:rsidRPr="00FA6850" w14:paraId="2B6730E5"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04D8D8AF" w14:textId="77777777" w:rsidR="000566DA" w:rsidRPr="00FA6850" w:rsidRDefault="000566DA" w:rsidP="000566DA">
            <w:pPr>
              <w:rPr>
                <w:lang w:val="en-GB"/>
              </w:rPr>
            </w:pPr>
            <w:r w:rsidRPr="00FA6850">
              <w:rPr>
                <w:lang w:val="en-GB"/>
              </w:rPr>
              <w:t>6</w:t>
            </w:r>
          </w:p>
        </w:tc>
        <w:tc>
          <w:tcPr>
            <w:tcW w:w="6947" w:type="dxa"/>
            <w:tcBorders>
              <w:top w:val="single" w:sz="4" w:space="0" w:color="auto"/>
              <w:left w:val="single" w:sz="4" w:space="0" w:color="auto"/>
              <w:bottom w:val="single" w:sz="4" w:space="0" w:color="auto"/>
              <w:right w:val="single" w:sz="4" w:space="0" w:color="auto"/>
            </w:tcBorders>
            <w:hideMark/>
          </w:tcPr>
          <w:p w14:paraId="0DFD6521" w14:textId="77777777" w:rsidR="000566DA" w:rsidRPr="00FA6850" w:rsidRDefault="000566DA" w:rsidP="000566DA">
            <w:pPr>
              <w:rPr>
                <w:lang w:val="en-GB"/>
              </w:rPr>
            </w:pPr>
            <w:r w:rsidRPr="00FA6850">
              <w:rPr>
                <w:lang w:val="en-GB"/>
              </w:rPr>
              <w:t>Hydrogeological map at a scale of 1:200 000</w:t>
            </w:r>
          </w:p>
          <w:p w14:paraId="4D1D5544" w14:textId="77777777" w:rsidR="000566DA" w:rsidRPr="00FA6850" w:rsidRDefault="000566DA" w:rsidP="000566DA">
            <w:pPr>
              <w:rPr>
                <w:lang w:val="en-GB" w:eastAsia="ja-JP"/>
              </w:rPr>
            </w:pPr>
            <w:r w:rsidRPr="00FA6850">
              <w:rPr>
                <w:lang w:val="en-GB"/>
              </w:rPr>
              <w:t>Explanatory text of the Hydrogeological map at a scale of 1:200 000</w:t>
            </w:r>
          </w:p>
        </w:tc>
        <w:tc>
          <w:tcPr>
            <w:tcW w:w="2160" w:type="dxa"/>
            <w:tcBorders>
              <w:top w:val="single" w:sz="4" w:space="0" w:color="auto"/>
              <w:left w:val="single" w:sz="4" w:space="0" w:color="auto"/>
              <w:bottom w:val="single" w:sz="4" w:space="0" w:color="auto"/>
              <w:right w:val="single" w:sz="4" w:space="0" w:color="auto"/>
            </w:tcBorders>
            <w:hideMark/>
          </w:tcPr>
          <w:p w14:paraId="795CE6F8" w14:textId="2E8CCB67" w:rsidR="000566DA" w:rsidRPr="00FA6850" w:rsidRDefault="000566DA" w:rsidP="002213FA">
            <w:pPr>
              <w:jc w:val="cente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7C15AD0E" w14:textId="77777777" w:rsidR="000566DA" w:rsidRPr="00FA6850" w:rsidRDefault="000566DA" w:rsidP="000566DA">
            <w:pPr>
              <w:jc w:val="center"/>
              <w:rPr>
                <w:lang w:val="en-GB"/>
              </w:rPr>
            </w:pPr>
            <w:r w:rsidRPr="00FA6850">
              <w:rPr>
                <w:lang w:val="en-GB"/>
              </w:rPr>
              <w:t>40</w:t>
            </w:r>
          </w:p>
          <w:p w14:paraId="669CE0C1" w14:textId="77777777" w:rsidR="000566DA" w:rsidRPr="00FA6850" w:rsidRDefault="000566DA" w:rsidP="000566DA">
            <w:pPr>
              <w:jc w:val="center"/>
              <w:rPr>
                <w:lang w:val="en-GB"/>
              </w:rPr>
            </w:pPr>
            <w:r w:rsidRPr="00FA6850">
              <w:rPr>
                <w:lang w:val="en-GB"/>
              </w:rPr>
              <w:t>40</w:t>
            </w:r>
          </w:p>
        </w:tc>
      </w:tr>
      <w:tr w:rsidR="000566DA" w:rsidRPr="00FA6850" w14:paraId="64BE915C"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0CB806F" w14:textId="77777777" w:rsidR="000566DA" w:rsidRPr="00FA6850" w:rsidRDefault="000566DA" w:rsidP="000566DA">
            <w:pPr>
              <w:rPr>
                <w:lang w:val="en-GB"/>
              </w:rPr>
            </w:pPr>
            <w:r w:rsidRPr="00FA6850">
              <w:rPr>
                <w:lang w:val="en-GB"/>
              </w:rPr>
              <w:t>7</w:t>
            </w:r>
          </w:p>
        </w:tc>
        <w:tc>
          <w:tcPr>
            <w:tcW w:w="6947" w:type="dxa"/>
            <w:tcBorders>
              <w:top w:val="single" w:sz="4" w:space="0" w:color="auto"/>
              <w:left w:val="single" w:sz="4" w:space="0" w:color="auto"/>
              <w:bottom w:val="single" w:sz="4" w:space="0" w:color="auto"/>
              <w:right w:val="single" w:sz="4" w:space="0" w:color="auto"/>
            </w:tcBorders>
            <w:hideMark/>
          </w:tcPr>
          <w:p w14:paraId="0A0AE17E" w14:textId="77777777" w:rsidR="000566DA" w:rsidRPr="00FA6850" w:rsidRDefault="000566DA" w:rsidP="000566DA">
            <w:pPr>
              <w:rPr>
                <w:lang w:val="en-GB"/>
              </w:rPr>
            </w:pPr>
            <w:r w:rsidRPr="00FA6850">
              <w:rPr>
                <w:lang w:val="en-GB"/>
              </w:rPr>
              <w:t>Mineral Resources Map at a scale of 1:200 000</w:t>
            </w:r>
          </w:p>
          <w:p w14:paraId="5E7956F8" w14:textId="77777777" w:rsidR="000566DA" w:rsidRPr="00FA6850" w:rsidRDefault="000566DA" w:rsidP="000566DA">
            <w:pPr>
              <w:rPr>
                <w:lang w:val="en-GB" w:eastAsia="ja-JP"/>
              </w:rPr>
            </w:pPr>
            <w:r w:rsidRPr="00FA6850">
              <w:rPr>
                <w:lang w:val="en-GB"/>
              </w:rPr>
              <w:t>Explanatory text of the Mineral Resources Map at a scale of 1:200 000</w:t>
            </w:r>
          </w:p>
        </w:tc>
        <w:tc>
          <w:tcPr>
            <w:tcW w:w="2160" w:type="dxa"/>
            <w:tcBorders>
              <w:top w:val="single" w:sz="4" w:space="0" w:color="auto"/>
              <w:left w:val="single" w:sz="4" w:space="0" w:color="auto"/>
              <w:bottom w:val="single" w:sz="4" w:space="0" w:color="auto"/>
              <w:right w:val="single" w:sz="4" w:space="0" w:color="auto"/>
            </w:tcBorders>
            <w:hideMark/>
          </w:tcPr>
          <w:p w14:paraId="700A4AC6" w14:textId="77777777" w:rsidR="000566DA" w:rsidRPr="00FA6850" w:rsidRDefault="000566DA" w:rsidP="002213FA">
            <w:pPr>
              <w:jc w:val="center"/>
              <w:rPr>
                <w:lang w:val="en-GB"/>
              </w:rPr>
            </w:pPr>
            <w:r w:rsidRPr="00FA6850">
              <w:rPr>
                <w:lang w:val="en-GB"/>
              </w:rPr>
              <w:t>Piece</w:t>
            </w:r>
          </w:p>
          <w:p w14:paraId="55E3703C" w14:textId="77777777" w:rsidR="000566DA" w:rsidRPr="00FA6850" w:rsidRDefault="000566DA" w:rsidP="002213FA">
            <w:pPr>
              <w:jc w:val="cente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115593A1" w14:textId="77777777" w:rsidR="000566DA" w:rsidRPr="00FA6850" w:rsidRDefault="000566DA" w:rsidP="000566DA">
            <w:pPr>
              <w:jc w:val="center"/>
              <w:rPr>
                <w:lang w:val="en-GB"/>
              </w:rPr>
            </w:pPr>
            <w:r w:rsidRPr="00FA6850">
              <w:rPr>
                <w:lang w:val="en-GB"/>
              </w:rPr>
              <w:t>40</w:t>
            </w:r>
          </w:p>
          <w:p w14:paraId="1B0D3532" w14:textId="77777777" w:rsidR="000566DA" w:rsidRPr="00FA6850" w:rsidRDefault="000566DA" w:rsidP="000566DA">
            <w:pPr>
              <w:jc w:val="center"/>
              <w:rPr>
                <w:lang w:val="en-GB"/>
              </w:rPr>
            </w:pPr>
            <w:r w:rsidRPr="00FA6850">
              <w:rPr>
                <w:lang w:val="en-GB"/>
              </w:rPr>
              <w:t>40</w:t>
            </w:r>
          </w:p>
        </w:tc>
      </w:tr>
      <w:tr w:rsidR="000566DA" w:rsidRPr="00FA6850" w14:paraId="36ABFAB4"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DDB5A39" w14:textId="77777777" w:rsidR="000566DA" w:rsidRPr="00FA6850" w:rsidRDefault="000566DA" w:rsidP="000566DA">
            <w:pPr>
              <w:rPr>
                <w:lang w:val="en-GB"/>
              </w:rPr>
            </w:pPr>
            <w:r w:rsidRPr="00FA6850">
              <w:rPr>
                <w:lang w:val="en-GB"/>
              </w:rPr>
              <w:t>8</w:t>
            </w:r>
          </w:p>
        </w:tc>
        <w:tc>
          <w:tcPr>
            <w:tcW w:w="6947" w:type="dxa"/>
            <w:tcBorders>
              <w:top w:val="single" w:sz="4" w:space="0" w:color="auto"/>
              <w:left w:val="single" w:sz="4" w:space="0" w:color="auto"/>
              <w:bottom w:val="single" w:sz="4" w:space="0" w:color="auto"/>
              <w:right w:val="single" w:sz="4" w:space="0" w:color="auto"/>
            </w:tcBorders>
            <w:hideMark/>
          </w:tcPr>
          <w:p w14:paraId="63213ACF" w14:textId="77777777" w:rsidR="000566DA" w:rsidRPr="00FA6850" w:rsidRDefault="000566DA" w:rsidP="000566DA">
            <w:pPr>
              <w:rPr>
                <w:lang w:val="en-GB"/>
              </w:rPr>
            </w:pPr>
            <w:r w:rsidRPr="00FA6850">
              <w:rPr>
                <w:bCs/>
                <w:lang w:val="en-GB"/>
              </w:rPr>
              <w:t>Engineering geological maps</w:t>
            </w:r>
            <w:r w:rsidRPr="00FA6850">
              <w:rPr>
                <w:lang w:val="en-GB"/>
              </w:rPr>
              <w:t xml:space="preserve"> at a scale of  1:200 000</w:t>
            </w:r>
          </w:p>
          <w:p w14:paraId="0CDA0C04" w14:textId="77777777" w:rsidR="000566DA" w:rsidRPr="00FA6850" w:rsidRDefault="000566DA" w:rsidP="000566DA">
            <w:pPr>
              <w:rPr>
                <w:lang w:val="en-GB"/>
              </w:rPr>
            </w:pPr>
            <w:r w:rsidRPr="00FA6850">
              <w:rPr>
                <w:lang w:val="en-GB"/>
              </w:rPr>
              <w:t xml:space="preserve">Explanatory text of the </w:t>
            </w:r>
            <w:r w:rsidRPr="00FA6850">
              <w:rPr>
                <w:bCs/>
                <w:lang w:val="en-GB"/>
              </w:rPr>
              <w:t>engineering geological map at a scale of</w:t>
            </w:r>
            <w:r w:rsidRPr="00FA6850">
              <w:rPr>
                <w:lang w:val="en-GB"/>
              </w:rPr>
              <w:t xml:space="preserve"> 1:200 000</w:t>
            </w:r>
          </w:p>
        </w:tc>
        <w:tc>
          <w:tcPr>
            <w:tcW w:w="2160" w:type="dxa"/>
            <w:tcBorders>
              <w:top w:val="single" w:sz="4" w:space="0" w:color="auto"/>
              <w:left w:val="single" w:sz="4" w:space="0" w:color="auto"/>
              <w:bottom w:val="single" w:sz="4" w:space="0" w:color="auto"/>
              <w:right w:val="single" w:sz="4" w:space="0" w:color="auto"/>
            </w:tcBorders>
            <w:hideMark/>
          </w:tcPr>
          <w:p w14:paraId="240BAFC0" w14:textId="037E8786" w:rsidR="000566DA" w:rsidRPr="00FA6850" w:rsidRDefault="000566DA" w:rsidP="002213FA">
            <w:pPr>
              <w:jc w:val="center"/>
              <w:rPr>
                <w:lang w:val="en-GB"/>
              </w:rPr>
            </w:pPr>
            <w:r w:rsidRPr="00FA6850">
              <w:rPr>
                <w:lang w:val="en-GB"/>
              </w:rPr>
              <w:t>Piece</w:t>
            </w:r>
            <w:r w:rsidR="0044793C">
              <w:rPr>
                <w:lang w:val="en-GB"/>
              </w:rPr>
              <w:br/>
            </w: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6F62185D" w14:textId="77777777" w:rsidR="000566DA" w:rsidRPr="00FA6850" w:rsidRDefault="000566DA" w:rsidP="000566DA">
            <w:pPr>
              <w:jc w:val="center"/>
              <w:rPr>
                <w:lang w:val="en-GB"/>
              </w:rPr>
            </w:pPr>
            <w:r w:rsidRPr="00FA6850">
              <w:rPr>
                <w:lang w:val="en-GB"/>
              </w:rPr>
              <w:t>40</w:t>
            </w:r>
          </w:p>
          <w:p w14:paraId="214D89CB" w14:textId="77777777" w:rsidR="000566DA" w:rsidRPr="00FA6850" w:rsidRDefault="000566DA" w:rsidP="000566DA">
            <w:pPr>
              <w:jc w:val="center"/>
              <w:rPr>
                <w:lang w:val="en-GB"/>
              </w:rPr>
            </w:pPr>
            <w:r w:rsidRPr="00FA6850">
              <w:rPr>
                <w:lang w:val="en-GB"/>
              </w:rPr>
              <w:t>40</w:t>
            </w:r>
          </w:p>
        </w:tc>
      </w:tr>
      <w:tr w:rsidR="000566DA" w:rsidRPr="00FA6850" w14:paraId="6CC9F286"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EBD8994" w14:textId="77777777" w:rsidR="000566DA" w:rsidRPr="00FA6850" w:rsidRDefault="000566DA" w:rsidP="000566DA">
            <w:pPr>
              <w:rPr>
                <w:lang w:val="en-GB"/>
              </w:rPr>
            </w:pPr>
            <w:r w:rsidRPr="00FA6850">
              <w:rPr>
                <w:lang w:val="en-GB"/>
              </w:rPr>
              <w:t>9</w:t>
            </w:r>
          </w:p>
        </w:tc>
        <w:tc>
          <w:tcPr>
            <w:tcW w:w="6947" w:type="dxa"/>
            <w:tcBorders>
              <w:top w:val="single" w:sz="4" w:space="0" w:color="auto"/>
              <w:left w:val="single" w:sz="4" w:space="0" w:color="auto"/>
              <w:bottom w:val="single" w:sz="4" w:space="0" w:color="auto"/>
              <w:right w:val="single" w:sz="4" w:space="0" w:color="auto"/>
            </w:tcBorders>
            <w:hideMark/>
          </w:tcPr>
          <w:p w14:paraId="4853E9D4" w14:textId="77777777" w:rsidR="000566DA" w:rsidRPr="00FA6850" w:rsidRDefault="000566DA" w:rsidP="000566DA">
            <w:pPr>
              <w:widowControl w:val="0"/>
              <w:autoSpaceDE w:val="0"/>
              <w:autoSpaceDN w:val="0"/>
              <w:adjustRightInd w:val="0"/>
              <w:jc w:val="both"/>
              <w:rPr>
                <w:lang w:val="en-GB"/>
              </w:rPr>
            </w:pPr>
            <w:r w:rsidRPr="00FA6850">
              <w:rPr>
                <w:bCs/>
                <w:lang w:val="en-GB"/>
              </w:rPr>
              <w:t>Geologic hazard maps</w:t>
            </w:r>
            <w:r w:rsidRPr="00FA6850">
              <w:rPr>
                <w:lang w:val="en-GB"/>
              </w:rPr>
              <w:t xml:space="preserve"> at a scale of 1 : 200 000</w:t>
            </w:r>
          </w:p>
          <w:p w14:paraId="563E359E" w14:textId="77777777" w:rsidR="000566DA" w:rsidRPr="00FA6850" w:rsidRDefault="000566DA" w:rsidP="000566DA">
            <w:pPr>
              <w:rPr>
                <w:lang w:val="en-GB"/>
              </w:rPr>
            </w:pPr>
            <w:r w:rsidRPr="00FA6850">
              <w:rPr>
                <w:lang w:val="en-GB"/>
              </w:rPr>
              <w:lastRenderedPageBreak/>
              <w:t xml:space="preserve">Explanatory text of the </w:t>
            </w:r>
            <w:r w:rsidRPr="00FA6850">
              <w:rPr>
                <w:bCs/>
                <w:lang w:val="en-GB"/>
              </w:rPr>
              <w:t>Geologic hazard maps</w:t>
            </w:r>
            <w:r w:rsidRPr="00FA6850">
              <w:rPr>
                <w:lang w:val="en-GB"/>
              </w:rPr>
              <w:t xml:space="preserve"> at a scale of </w:t>
            </w:r>
          </w:p>
          <w:p w14:paraId="2B9BD2CE" w14:textId="77777777" w:rsidR="000566DA" w:rsidRPr="00FA6850" w:rsidRDefault="000566DA" w:rsidP="000566DA">
            <w:pPr>
              <w:rPr>
                <w:lang w:val="en-GB"/>
              </w:rPr>
            </w:pPr>
            <w:r w:rsidRPr="00FA6850">
              <w:rPr>
                <w:lang w:val="en-GB"/>
              </w:rPr>
              <w:t>1 : 200 000</w:t>
            </w:r>
          </w:p>
        </w:tc>
        <w:tc>
          <w:tcPr>
            <w:tcW w:w="2160" w:type="dxa"/>
            <w:tcBorders>
              <w:top w:val="single" w:sz="4" w:space="0" w:color="auto"/>
              <w:left w:val="single" w:sz="4" w:space="0" w:color="auto"/>
              <w:bottom w:val="single" w:sz="4" w:space="0" w:color="auto"/>
              <w:right w:val="single" w:sz="4" w:space="0" w:color="auto"/>
            </w:tcBorders>
            <w:hideMark/>
          </w:tcPr>
          <w:p w14:paraId="38BF70B8" w14:textId="6A63F140" w:rsidR="00803C29" w:rsidRDefault="000566DA" w:rsidP="002213FA">
            <w:pPr>
              <w:jc w:val="center"/>
              <w:rPr>
                <w:lang w:val="en-GB"/>
              </w:rPr>
            </w:pPr>
            <w:r w:rsidRPr="00FA6850">
              <w:rPr>
                <w:lang w:val="en-GB"/>
              </w:rPr>
              <w:lastRenderedPageBreak/>
              <w:t>Piece</w:t>
            </w:r>
          </w:p>
          <w:p w14:paraId="13F2EB9A" w14:textId="235409A7" w:rsidR="000566DA" w:rsidRPr="00FA6850" w:rsidRDefault="000566DA" w:rsidP="002213FA">
            <w:pPr>
              <w:jc w:val="center"/>
              <w:rPr>
                <w:lang w:val="en-GB"/>
              </w:rPr>
            </w:pPr>
            <w:r w:rsidRPr="00FA6850">
              <w:rPr>
                <w:lang w:val="en-GB"/>
              </w:rPr>
              <w:lastRenderedPageBreak/>
              <w:t>Piece</w:t>
            </w:r>
          </w:p>
        </w:tc>
        <w:tc>
          <w:tcPr>
            <w:tcW w:w="3060" w:type="dxa"/>
            <w:tcBorders>
              <w:top w:val="single" w:sz="4" w:space="0" w:color="auto"/>
              <w:left w:val="single" w:sz="4" w:space="0" w:color="auto"/>
              <w:bottom w:val="single" w:sz="4" w:space="0" w:color="auto"/>
              <w:right w:val="single" w:sz="4" w:space="0" w:color="auto"/>
            </w:tcBorders>
            <w:hideMark/>
          </w:tcPr>
          <w:p w14:paraId="6945205A" w14:textId="77777777" w:rsidR="000566DA" w:rsidRPr="00FA6850" w:rsidRDefault="000566DA" w:rsidP="000566DA">
            <w:pPr>
              <w:jc w:val="center"/>
              <w:rPr>
                <w:lang w:val="en-GB"/>
              </w:rPr>
            </w:pPr>
            <w:r w:rsidRPr="00FA6850">
              <w:rPr>
                <w:lang w:val="en-GB"/>
              </w:rPr>
              <w:lastRenderedPageBreak/>
              <w:t>40</w:t>
            </w:r>
          </w:p>
          <w:p w14:paraId="1BF6F962" w14:textId="77777777" w:rsidR="000566DA" w:rsidRPr="00FA6850" w:rsidRDefault="000566DA" w:rsidP="000566DA">
            <w:pPr>
              <w:jc w:val="center"/>
              <w:rPr>
                <w:lang w:val="en-GB"/>
              </w:rPr>
            </w:pPr>
            <w:r w:rsidRPr="00FA6850">
              <w:rPr>
                <w:lang w:val="en-GB"/>
              </w:rPr>
              <w:lastRenderedPageBreak/>
              <w:t>40</w:t>
            </w:r>
          </w:p>
        </w:tc>
      </w:tr>
      <w:tr w:rsidR="000566DA" w:rsidRPr="00FA6850" w14:paraId="1DC96837"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1A69FB4A" w14:textId="77777777" w:rsidR="000566DA" w:rsidRPr="00FA6850" w:rsidRDefault="000566DA" w:rsidP="000566DA">
            <w:pPr>
              <w:rPr>
                <w:lang w:val="en-GB"/>
              </w:rPr>
            </w:pPr>
            <w:r w:rsidRPr="00FA6850">
              <w:rPr>
                <w:lang w:val="en-GB"/>
              </w:rPr>
              <w:lastRenderedPageBreak/>
              <w:t>10</w:t>
            </w:r>
          </w:p>
        </w:tc>
        <w:tc>
          <w:tcPr>
            <w:tcW w:w="6947" w:type="dxa"/>
            <w:tcBorders>
              <w:top w:val="single" w:sz="4" w:space="0" w:color="auto"/>
              <w:left w:val="single" w:sz="4" w:space="0" w:color="auto"/>
              <w:bottom w:val="single" w:sz="4" w:space="0" w:color="auto"/>
              <w:right w:val="single" w:sz="4" w:space="0" w:color="auto"/>
            </w:tcBorders>
            <w:hideMark/>
          </w:tcPr>
          <w:p w14:paraId="6ED9FC0E" w14:textId="77777777" w:rsidR="000566DA" w:rsidRPr="00FA6850" w:rsidRDefault="000566DA" w:rsidP="000566DA">
            <w:pPr>
              <w:widowControl w:val="0"/>
              <w:autoSpaceDE w:val="0"/>
              <w:autoSpaceDN w:val="0"/>
              <w:adjustRightInd w:val="0"/>
              <w:jc w:val="both"/>
              <w:rPr>
                <w:lang w:val="en-GB"/>
              </w:rPr>
            </w:pPr>
            <w:r w:rsidRPr="00FA6850">
              <w:rPr>
                <w:lang w:val="en-GB"/>
              </w:rPr>
              <w:t>Geological map by municipalities at a scale of 1:100 000</w:t>
            </w:r>
          </w:p>
          <w:p w14:paraId="3BA78B70" w14:textId="77777777" w:rsidR="000566DA" w:rsidRPr="00FA6850" w:rsidRDefault="000566DA" w:rsidP="000566DA">
            <w:pPr>
              <w:widowControl w:val="0"/>
              <w:autoSpaceDE w:val="0"/>
              <w:autoSpaceDN w:val="0"/>
              <w:adjustRightInd w:val="0"/>
              <w:jc w:val="both"/>
              <w:rPr>
                <w:b/>
                <w:lang w:val="en-GB"/>
              </w:rPr>
            </w:pPr>
            <w:r w:rsidRPr="00FA6850">
              <w:rPr>
                <w:lang w:val="en-GB"/>
              </w:rPr>
              <w:t>Explanatory text of this map</w:t>
            </w:r>
            <w:r w:rsidRPr="00FA6850">
              <w:rPr>
                <w:spacing w:val="-1"/>
                <w:lang w:val="en-GB"/>
              </w:rPr>
              <w:t>.</w:t>
            </w:r>
          </w:p>
        </w:tc>
        <w:tc>
          <w:tcPr>
            <w:tcW w:w="2160" w:type="dxa"/>
            <w:tcBorders>
              <w:top w:val="single" w:sz="4" w:space="0" w:color="auto"/>
              <w:left w:val="single" w:sz="4" w:space="0" w:color="auto"/>
              <w:bottom w:val="single" w:sz="4" w:space="0" w:color="auto"/>
              <w:right w:val="single" w:sz="4" w:space="0" w:color="auto"/>
            </w:tcBorders>
            <w:hideMark/>
          </w:tcPr>
          <w:p w14:paraId="259D2653" w14:textId="2821C991" w:rsidR="000566DA" w:rsidRPr="00FA6850" w:rsidRDefault="000566DA" w:rsidP="002213FA">
            <w:pPr>
              <w:jc w:val="center"/>
              <w:rPr>
                <w:lang w:val="en-GB"/>
              </w:rPr>
            </w:pPr>
            <w:r w:rsidRPr="00FA6850">
              <w:rPr>
                <w:lang w:val="en-GB"/>
              </w:rPr>
              <w:t>Piece</w:t>
            </w:r>
            <w:r w:rsidR="0044793C">
              <w:rPr>
                <w:lang w:val="en-GB"/>
              </w:rPr>
              <w:br/>
            </w: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18D40171" w14:textId="77777777" w:rsidR="000566DA" w:rsidRPr="00FA6850" w:rsidRDefault="000566DA" w:rsidP="000566DA">
            <w:pPr>
              <w:jc w:val="center"/>
              <w:rPr>
                <w:lang w:val="en-GB"/>
              </w:rPr>
            </w:pPr>
            <w:r w:rsidRPr="00FA6850">
              <w:rPr>
                <w:lang w:val="en-GB"/>
              </w:rPr>
              <w:t>45</w:t>
            </w:r>
          </w:p>
          <w:p w14:paraId="184803E0" w14:textId="77777777" w:rsidR="000566DA" w:rsidRPr="00FA6850" w:rsidRDefault="000566DA" w:rsidP="000566DA">
            <w:pPr>
              <w:jc w:val="center"/>
              <w:rPr>
                <w:lang w:val="en-GB"/>
              </w:rPr>
            </w:pPr>
            <w:r w:rsidRPr="00FA6850">
              <w:rPr>
                <w:lang w:val="en-GB"/>
              </w:rPr>
              <w:t>40</w:t>
            </w:r>
          </w:p>
        </w:tc>
      </w:tr>
      <w:tr w:rsidR="000566DA" w:rsidRPr="00FA6850" w14:paraId="4838AD28"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2AFD687" w14:textId="77777777" w:rsidR="000566DA" w:rsidRPr="00FA6850" w:rsidRDefault="000566DA" w:rsidP="000566DA">
            <w:pPr>
              <w:rPr>
                <w:lang w:val="en-GB"/>
              </w:rPr>
            </w:pPr>
            <w:r w:rsidRPr="00FA6850">
              <w:rPr>
                <w:lang w:val="en-GB"/>
              </w:rPr>
              <w:t>11</w:t>
            </w:r>
          </w:p>
        </w:tc>
        <w:tc>
          <w:tcPr>
            <w:tcW w:w="6947" w:type="dxa"/>
            <w:tcBorders>
              <w:top w:val="single" w:sz="4" w:space="0" w:color="auto"/>
              <w:left w:val="single" w:sz="4" w:space="0" w:color="auto"/>
              <w:bottom w:val="single" w:sz="4" w:space="0" w:color="auto"/>
              <w:right w:val="single" w:sz="4" w:space="0" w:color="auto"/>
            </w:tcBorders>
            <w:hideMark/>
          </w:tcPr>
          <w:p w14:paraId="3EC5DCFF" w14:textId="77777777" w:rsidR="000566DA" w:rsidRPr="00FA6850" w:rsidRDefault="000566DA" w:rsidP="000566DA">
            <w:pPr>
              <w:widowControl w:val="0"/>
              <w:autoSpaceDE w:val="0"/>
              <w:autoSpaceDN w:val="0"/>
              <w:adjustRightInd w:val="0"/>
              <w:jc w:val="both"/>
              <w:rPr>
                <w:lang w:val="en-GB"/>
              </w:rPr>
            </w:pPr>
            <w:r w:rsidRPr="00FA6850">
              <w:rPr>
                <w:lang w:val="en-GB"/>
              </w:rPr>
              <w:t xml:space="preserve">Mineral Resources Map by municipalities at a scale of </w:t>
            </w:r>
          </w:p>
          <w:p w14:paraId="47BC0850" w14:textId="77777777" w:rsidR="000566DA" w:rsidRPr="00FA6850" w:rsidRDefault="000566DA" w:rsidP="000566DA">
            <w:pPr>
              <w:widowControl w:val="0"/>
              <w:autoSpaceDE w:val="0"/>
              <w:autoSpaceDN w:val="0"/>
              <w:adjustRightInd w:val="0"/>
              <w:jc w:val="both"/>
              <w:rPr>
                <w:lang w:val="en-GB"/>
              </w:rPr>
            </w:pPr>
            <w:r w:rsidRPr="00FA6850">
              <w:rPr>
                <w:lang w:val="en-GB"/>
              </w:rPr>
              <w:t>1 : 100 000</w:t>
            </w:r>
          </w:p>
          <w:p w14:paraId="79B95135" w14:textId="77777777" w:rsidR="000566DA" w:rsidRDefault="000566DA" w:rsidP="000566DA">
            <w:pPr>
              <w:widowControl w:val="0"/>
              <w:autoSpaceDE w:val="0"/>
              <w:autoSpaceDN w:val="0"/>
              <w:adjustRightInd w:val="0"/>
              <w:jc w:val="both"/>
              <w:rPr>
                <w:spacing w:val="-1"/>
                <w:lang w:val="en-GB"/>
              </w:rPr>
            </w:pPr>
            <w:r w:rsidRPr="00FA6850">
              <w:rPr>
                <w:lang w:val="en-GB"/>
              </w:rPr>
              <w:t>Explanatory text</w:t>
            </w:r>
            <w:r w:rsidRPr="00FA6850">
              <w:rPr>
                <w:spacing w:val="-1"/>
                <w:lang w:val="en-GB"/>
              </w:rPr>
              <w:t>.</w:t>
            </w:r>
          </w:p>
          <w:p w14:paraId="556D6832" w14:textId="77777777" w:rsidR="00214DAF" w:rsidRDefault="00214DAF" w:rsidP="000566DA">
            <w:pPr>
              <w:widowControl w:val="0"/>
              <w:autoSpaceDE w:val="0"/>
              <w:autoSpaceDN w:val="0"/>
              <w:adjustRightInd w:val="0"/>
              <w:jc w:val="both"/>
              <w:rPr>
                <w:spacing w:val="-1"/>
                <w:lang w:val="en-GB"/>
              </w:rPr>
            </w:pPr>
          </w:p>
          <w:p w14:paraId="1397D190" w14:textId="77777777" w:rsidR="00214DAF" w:rsidRPr="00FA6850" w:rsidRDefault="00214DAF" w:rsidP="000566DA">
            <w:pPr>
              <w:widowControl w:val="0"/>
              <w:autoSpaceDE w:val="0"/>
              <w:autoSpaceDN w:val="0"/>
              <w:adjustRightInd w:val="0"/>
              <w:jc w:val="both"/>
              <w:rPr>
                <w:b/>
                <w:lang w:val="en-GB"/>
              </w:rPr>
            </w:pPr>
          </w:p>
        </w:tc>
        <w:tc>
          <w:tcPr>
            <w:tcW w:w="2160" w:type="dxa"/>
            <w:tcBorders>
              <w:top w:val="single" w:sz="4" w:space="0" w:color="auto"/>
              <w:left w:val="single" w:sz="4" w:space="0" w:color="auto"/>
              <w:bottom w:val="single" w:sz="4" w:space="0" w:color="auto"/>
              <w:right w:val="single" w:sz="4" w:space="0" w:color="auto"/>
            </w:tcBorders>
            <w:hideMark/>
          </w:tcPr>
          <w:p w14:paraId="424F3563" w14:textId="172B255B" w:rsidR="000566DA" w:rsidRPr="00FA6850" w:rsidRDefault="000566DA" w:rsidP="002213FA">
            <w:pPr>
              <w:jc w:val="center"/>
              <w:rPr>
                <w:lang w:val="en-GB"/>
              </w:rPr>
            </w:pPr>
            <w:r w:rsidRPr="00FA6850">
              <w:rPr>
                <w:lang w:val="en-GB"/>
              </w:rPr>
              <w:t>Piece</w:t>
            </w:r>
          </w:p>
          <w:p w14:paraId="6A031818" w14:textId="77777777" w:rsidR="00803C29" w:rsidRDefault="00803C29" w:rsidP="002213FA">
            <w:pPr>
              <w:jc w:val="center"/>
              <w:rPr>
                <w:lang w:val="en-GB"/>
              </w:rPr>
            </w:pPr>
          </w:p>
          <w:p w14:paraId="73BFFA04" w14:textId="77777777" w:rsidR="000566DA" w:rsidRPr="00FA6850" w:rsidRDefault="000566DA" w:rsidP="002213FA">
            <w:pPr>
              <w:jc w:val="center"/>
              <w:rPr>
                <w:lang w:val="en-GB"/>
              </w:rPr>
            </w:pPr>
            <w:r w:rsidRPr="00FA6850">
              <w:rPr>
                <w:lang w:val="en-GB"/>
              </w:rPr>
              <w:t>Piece</w:t>
            </w:r>
          </w:p>
        </w:tc>
        <w:tc>
          <w:tcPr>
            <w:tcW w:w="3060" w:type="dxa"/>
            <w:tcBorders>
              <w:top w:val="single" w:sz="4" w:space="0" w:color="auto"/>
              <w:left w:val="single" w:sz="4" w:space="0" w:color="auto"/>
              <w:bottom w:val="single" w:sz="4" w:space="0" w:color="auto"/>
              <w:right w:val="single" w:sz="4" w:space="0" w:color="auto"/>
            </w:tcBorders>
            <w:hideMark/>
          </w:tcPr>
          <w:p w14:paraId="26E7709A" w14:textId="77777777" w:rsidR="000566DA" w:rsidRPr="00FA6850" w:rsidRDefault="000566DA" w:rsidP="000566DA">
            <w:pPr>
              <w:jc w:val="center"/>
              <w:rPr>
                <w:lang w:val="en-GB"/>
              </w:rPr>
            </w:pPr>
            <w:r w:rsidRPr="00FA6850">
              <w:rPr>
                <w:lang w:val="en-GB"/>
              </w:rPr>
              <w:t>25</w:t>
            </w:r>
          </w:p>
          <w:p w14:paraId="17D7953F" w14:textId="77777777" w:rsidR="000566DA" w:rsidRPr="00FA6850" w:rsidRDefault="000566DA" w:rsidP="000566DA">
            <w:pPr>
              <w:jc w:val="center"/>
              <w:rPr>
                <w:lang w:val="en-GB"/>
              </w:rPr>
            </w:pPr>
          </w:p>
          <w:p w14:paraId="4485486F" w14:textId="77777777" w:rsidR="000566DA" w:rsidRPr="00FA6850" w:rsidRDefault="000566DA" w:rsidP="000566DA">
            <w:pPr>
              <w:jc w:val="center"/>
              <w:rPr>
                <w:lang w:val="en-GB"/>
              </w:rPr>
            </w:pPr>
            <w:r w:rsidRPr="00FA6850">
              <w:rPr>
                <w:lang w:val="en-GB"/>
              </w:rPr>
              <w:t>25</w:t>
            </w:r>
          </w:p>
        </w:tc>
      </w:tr>
      <w:tr w:rsidR="000566DA" w:rsidRPr="00FA6850" w14:paraId="09D1653F" w14:textId="77777777" w:rsidTr="005E5CD9">
        <w:tc>
          <w:tcPr>
            <w:tcW w:w="883" w:type="dxa"/>
            <w:tcBorders>
              <w:top w:val="single" w:sz="4" w:space="0" w:color="auto"/>
              <w:left w:val="single" w:sz="4" w:space="0" w:color="auto"/>
              <w:bottom w:val="single" w:sz="4" w:space="0" w:color="auto"/>
              <w:right w:val="single" w:sz="4" w:space="0" w:color="auto"/>
            </w:tcBorders>
          </w:tcPr>
          <w:p w14:paraId="4157A169" w14:textId="77777777" w:rsidR="000566DA" w:rsidRPr="00FA6850" w:rsidRDefault="000566DA" w:rsidP="000566DA">
            <w:pPr>
              <w:rPr>
                <w:lang w:val="en-GB"/>
              </w:rPr>
            </w:pPr>
            <w:r w:rsidRPr="00FA6850">
              <w:rPr>
                <w:lang w:val="en-GB"/>
              </w:rPr>
              <w:t>12</w:t>
            </w:r>
          </w:p>
        </w:tc>
        <w:tc>
          <w:tcPr>
            <w:tcW w:w="6947" w:type="dxa"/>
            <w:tcBorders>
              <w:top w:val="single" w:sz="4" w:space="0" w:color="auto"/>
              <w:left w:val="single" w:sz="4" w:space="0" w:color="auto"/>
              <w:bottom w:val="single" w:sz="4" w:space="0" w:color="auto"/>
              <w:right w:val="single" w:sz="4" w:space="0" w:color="auto"/>
            </w:tcBorders>
          </w:tcPr>
          <w:p w14:paraId="09C23008" w14:textId="4564C349" w:rsidR="00214DAF" w:rsidRPr="00FA6850" w:rsidRDefault="000566DA" w:rsidP="000566DA">
            <w:pPr>
              <w:widowControl w:val="0"/>
              <w:autoSpaceDE w:val="0"/>
              <w:autoSpaceDN w:val="0"/>
              <w:adjustRightInd w:val="0"/>
              <w:rPr>
                <w:lang w:val="en-GB"/>
              </w:rPr>
            </w:pPr>
            <w:r w:rsidRPr="00FA6850">
              <w:rPr>
                <w:lang w:val="en-GB"/>
              </w:rPr>
              <w:t>Topographic map and area plans</w:t>
            </w:r>
            <w:r w:rsidRPr="00FA6850">
              <w:rPr>
                <w:spacing w:val="-1"/>
                <w:lang w:val="en-GB"/>
              </w:rPr>
              <w:t xml:space="preserve"> for research / exploitation</w:t>
            </w:r>
            <w:r w:rsidRPr="00FA6850">
              <w:rPr>
                <w:lang w:val="en-GB"/>
              </w:rPr>
              <w:t>:</w:t>
            </w:r>
          </w:p>
          <w:p w14:paraId="51ECD8C0" w14:textId="206DB197" w:rsidR="000566DA" w:rsidRPr="000566DA" w:rsidRDefault="000566DA" w:rsidP="0099611C">
            <w:pPr>
              <w:pStyle w:val="ListParagraph"/>
              <w:widowControl w:val="0"/>
              <w:numPr>
                <w:ilvl w:val="0"/>
                <w:numId w:val="12"/>
              </w:numPr>
              <w:autoSpaceDE w:val="0"/>
              <w:autoSpaceDN w:val="0"/>
              <w:adjustRightInd w:val="0"/>
              <w:contextualSpacing/>
              <w:rPr>
                <w:lang w:val="en-GB"/>
              </w:rPr>
            </w:pPr>
            <w:r w:rsidRPr="000566DA">
              <w:rPr>
                <w:lang w:val="en-GB"/>
              </w:rPr>
              <w:t>Scale of 1 : 5</w:t>
            </w:r>
            <w:r w:rsidRPr="000566DA">
              <w:rPr>
                <w:spacing w:val="-1"/>
                <w:lang w:val="en-GB"/>
              </w:rPr>
              <w:t>0</w:t>
            </w:r>
            <w:r w:rsidRPr="000566DA">
              <w:rPr>
                <w:lang w:val="en-GB"/>
              </w:rPr>
              <w:t>0</w:t>
            </w:r>
          </w:p>
          <w:p w14:paraId="06442F45" w14:textId="01D870DF" w:rsidR="000566DA" w:rsidRPr="000566DA" w:rsidRDefault="000566DA" w:rsidP="0099611C">
            <w:pPr>
              <w:pStyle w:val="ListParagraph"/>
              <w:widowControl w:val="0"/>
              <w:numPr>
                <w:ilvl w:val="0"/>
                <w:numId w:val="12"/>
              </w:numPr>
              <w:autoSpaceDE w:val="0"/>
              <w:autoSpaceDN w:val="0"/>
              <w:adjustRightInd w:val="0"/>
              <w:contextualSpacing/>
              <w:rPr>
                <w:lang w:val="en-GB"/>
              </w:rPr>
            </w:pPr>
            <w:r w:rsidRPr="000566DA">
              <w:rPr>
                <w:lang w:val="en-GB"/>
              </w:rPr>
              <w:t>Scale of 1 : 1</w:t>
            </w:r>
            <w:r w:rsidRPr="000566DA">
              <w:rPr>
                <w:spacing w:val="-1"/>
                <w:lang w:val="en-GB"/>
              </w:rPr>
              <w:t>0</w:t>
            </w:r>
            <w:r w:rsidRPr="000566DA">
              <w:rPr>
                <w:lang w:val="en-GB"/>
              </w:rPr>
              <w:t>00</w:t>
            </w:r>
          </w:p>
          <w:p w14:paraId="00D624AA" w14:textId="77777777" w:rsidR="000566DA" w:rsidRPr="00FA6850" w:rsidRDefault="000566DA" w:rsidP="0099611C">
            <w:pPr>
              <w:pStyle w:val="ListParagraph"/>
              <w:widowControl w:val="0"/>
              <w:numPr>
                <w:ilvl w:val="0"/>
                <w:numId w:val="12"/>
              </w:numPr>
              <w:autoSpaceDE w:val="0"/>
              <w:autoSpaceDN w:val="0"/>
              <w:adjustRightInd w:val="0"/>
              <w:contextualSpacing/>
              <w:rPr>
                <w:lang w:val="en-GB"/>
              </w:rPr>
            </w:pPr>
            <w:r w:rsidRPr="00FA6850">
              <w:rPr>
                <w:lang w:val="en-GB"/>
              </w:rPr>
              <w:t>Scale of 1 : 2</w:t>
            </w:r>
            <w:r w:rsidRPr="00FA6850">
              <w:rPr>
                <w:spacing w:val="-1"/>
                <w:lang w:val="en-GB"/>
              </w:rPr>
              <w:t>500</w:t>
            </w:r>
          </w:p>
          <w:p w14:paraId="324942E2" w14:textId="77777777" w:rsidR="000566DA" w:rsidRPr="00FA6850" w:rsidRDefault="000566DA" w:rsidP="0099611C">
            <w:pPr>
              <w:pStyle w:val="ListParagraph"/>
              <w:widowControl w:val="0"/>
              <w:numPr>
                <w:ilvl w:val="0"/>
                <w:numId w:val="12"/>
              </w:numPr>
              <w:autoSpaceDE w:val="0"/>
              <w:autoSpaceDN w:val="0"/>
              <w:adjustRightInd w:val="0"/>
              <w:contextualSpacing/>
              <w:rPr>
                <w:lang w:val="en-GB"/>
              </w:rPr>
            </w:pPr>
            <w:r w:rsidRPr="00FA6850">
              <w:rPr>
                <w:lang w:val="en-GB"/>
              </w:rPr>
              <w:t xml:space="preserve">Scale of 1 : 5 </w:t>
            </w:r>
            <w:r w:rsidRPr="00FA6850">
              <w:rPr>
                <w:spacing w:val="-1"/>
                <w:lang w:val="en-GB"/>
              </w:rPr>
              <w:t>0</w:t>
            </w:r>
            <w:r w:rsidRPr="00FA6850">
              <w:rPr>
                <w:lang w:val="en-GB"/>
              </w:rPr>
              <w:t>00</w:t>
            </w:r>
          </w:p>
          <w:p w14:paraId="3F97A9A0" w14:textId="77777777" w:rsidR="000566DA" w:rsidRPr="00FA6850" w:rsidRDefault="000566DA" w:rsidP="0099611C">
            <w:pPr>
              <w:pStyle w:val="ListParagraph"/>
              <w:widowControl w:val="0"/>
              <w:numPr>
                <w:ilvl w:val="0"/>
                <w:numId w:val="12"/>
              </w:numPr>
              <w:autoSpaceDE w:val="0"/>
              <w:autoSpaceDN w:val="0"/>
              <w:adjustRightInd w:val="0"/>
              <w:contextualSpacing/>
              <w:rPr>
                <w:lang w:val="en-GB"/>
              </w:rPr>
            </w:pPr>
            <w:r w:rsidRPr="00FA6850">
              <w:rPr>
                <w:lang w:val="en-GB"/>
              </w:rPr>
              <w:t>Scale of 1 : 1</w:t>
            </w:r>
            <w:r w:rsidRPr="00FA6850">
              <w:rPr>
                <w:spacing w:val="-1"/>
                <w:lang w:val="en-GB"/>
              </w:rPr>
              <w:t xml:space="preserve">0 </w:t>
            </w:r>
            <w:r w:rsidRPr="00FA6850">
              <w:rPr>
                <w:lang w:val="en-GB"/>
              </w:rPr>
              <w:t>000</w:t>
            </w:r>
          </w:p>
          <w:p w14:paraId="38533615" w14:textId="77777777" w:rsidR="000566DA" w:rsidRPr="00FA6850" w:rsidRDefault="000566DA" w:rsidP="0099611C">
            <w:pPr>
              <w:pStyle w:val="ListParagraph"/>
              <w:widowControl w:val="0"/>
              <w:numPr>
                <w:ilvl w:val="0"/>
                <w:numId w:val="12"/>
              </w:numPr>
              <w:autoSpaceDE w:val="0"/>
              <w:autoSpaceDN w:val="0"/>
              <w:adjustRightInd w:val="0"/>
              <w:contextualSpacing/>
              <w:rPr>
                <w:lang w:val="en-GB"/>
              </w:rPr>
            </w:pPr>
            <w:r w:rsidRPr="00FA6850">
              <w:rPr>
                <w:lang w:val="en-GB"/>
              </w:rPr>
              <w:t>Scale of 1 : 2</w:t>
            </w:r>
            <w:r w:rsidRPr="00FA6850">
              <w:rPr>
                <w:spacing w:val="-1"/>
                <w:lang w:val="en-GB"/>
              </w:rPr>
              <w:t>5 000</w:t>
            </w:r>
          </w:p>
          <w:p w14:paraId="6B4E826B" w14:textId="77777777" w:rsidR="000566DA" w:rsidRPr="00FA6850" w:rsidRDefault="000566DA" w:rsidP="0099611C">
            <w:pPr>
              <w:pStyle w:val="ListParagraph"/>
              <w:widowControl w:val="0"/>
              <w:numPr>
                <w:ilvl w:val="0"/>
                <w:numId w:val="12"/>
              </w:numPr>
              <w:autoSpaceDE w:val="0"/>
              <w:autoSpaceDN w:val="0"/>
              <w:adjustRightInd w:val="0"/>
              <w:contextualSpacing/>
              <w:rPr>
                <w:lang w:val="en-GB"/>
              </w:rPr>
            </w:pPr>
            <w:r w:rsidRPr="00FA6850">
              <w:rPr>
                <w:lang w:val="en-GB"/>
              </w:rPr>
              <w:t xml:space="preserve">Scale of 1 : 50 000 </w:t>
            </w:r>
          </w:p>
        </w:tc>
        <w:tc>
          <w:tcPr>
            <w:tcW w:w="2160" w:type="dxa"/>
            <w:tcBorders>
              <w:top w:val="single" w:sz="4" w:space="0" w:color="auto"/>
              <w:left w:val="single" w:sz="4" w:space="0" w:color="auto"/>
              <w:bottom w:val="single" w:sz="4" w:space="0" w:color="auto"/>
              <w:right w:val="single" w:sz="4" w:space="0" w:color="auto"/>
            </w:tcBorders>
          </w:tcPr>
          <w:p w14:paraId="3DEE24F4" w14:textId="77777777" w:rsidR="000566DA" w:rsidRPr="00FA6850" w:rsidRDefault="000566DA" w:rsidP="000566DA">
            <w:pPr>
              <w:jc w:val="center"/>
              <w:rPr>
                <w:lang w:val="en-GB"/>
              </w:rPr>
            </w:pPr>
          </w:p>
          <w:p w14:paraId="1D09D59E" w14:textId="6D44C642" w:rsidR="000566DA" w:rsidRPr="00FA6850" w:rsidRDefault="008C2F5A" w:rsidP="000566DA">
            <w:pPr>
              <w:jc w:val="center"/>
              <w:rPr>
                <w:lang w:val="en-GB"/>
              </w:rPr>
            </w:pPr>
            <w:r>
              <w:rPr>
                <w:lang w:val="en-GB"/>
              </w:rPr>
              <w:t>1</w:t>
            </w:r>
          </w:p>
          <w:p w14:paraId="1D54DB5A" w14:textId="77777777" w:rsidR="000566DA" w:rsidRPr="00FA6850" w:rsidRDefault="000566DA" w:rsidP="000566DA">
            <w:pPr>
              <w:jc w:val="center"/>
              <w:rPr>
                <w:lang w:val="en-GB"/>
              </w:rPr>
            </w:pPr>
            <w:r w:rsidRPr="00FA6850">
              <w:rPr>
                <w:lang w:val="en-GB"/>
              </w:rPr>
              <w:t>1</w:t>
            </w:r>
          </w:p>
          <w:p w14:paraId="5B6FD413" w14:textId="77777777" w:rsidR="000566DA" w:rsidRPr="00FA6850" w:rsidRDefault="000566DA" w:rsidP="000566DA">
            <w:pPr>
              <w:jc w:val="center"/>
              <w:rPr>
                <w:lang w:val="en-GB"/>
              </w:rPr>
            </w:pPr>
            <w:r w:rsidRPr="00FA6850">
              <w:rPr>
                <w:lang w:val="en-GB"/>
              </w:rPr>
              <w:t>1</w:t>
            </w:r>
          </w:p>
          <w:p w14:paraId="6C27C892" w14:textId="77777777" w:rsidR="000566DA" w:rsidRPr="00FA6850" w:rsidRDefault="000566DA" w:rsidP="000566DA">
            <w:pPr>
              <w:jc w:val="center"/>
              <w:rPr>
                <w:lang w:val="en-GB"/>
              </w:rPr>
            </w:pPr>
            <w:r w:rsidRPr="00FA6850">
              <w:rPr>
                <w:lang w:val="en-GB"/>
              </w:rPr>
              <w:t>1</w:t>
            </w:r>
          </w:p>
          <w:p w14:paraId="4D4689EA" w14:textId="77777777" w:rsidR="000566DA" w:rsidRPr="00FA6850" w:rsidRDefault="000566DA" w:rsidP="000566DA">
            <w:pPr>
              <w:jc w:val="center"/>
              <w:rPr>
                <w:lang w:val="en-GB"/>
              </w:rPr>
            </w:pPr>
            <w:r w:rsidRPr="00FA6850">
              <w:rPr>
                <w:lang w:val="en-GB"/>
              </w:rPr>
              <w:t>1</w:t>
            </w:r>
          </w:p>
          <w:p w14:paraId="2625C009" w14:textId="77777777" w:rsidR="000566DA" w:rsidRPr="00FA6850" w:rsidRDefault="000566DA" w:rsidP="000566DA">
            <w:pPr>
              <w:jc w:val="center"/>
              <w:rPr>
                <w:lang w:val="en-GB"/>
              </w:rPr>
            </w:pPr>
            <w:r w:rsidRPr="00FA6850">
              <w:rPr>
                <w:lang w:val="en-GB"/>
              </w:rPr>
              <w:t>1</w:t>
            </w:r>
          </w:p>
          <w:p w14:paraId="1144CD93" w14:textId="6BBC2832" w:rsidR="000566DA" w:rsidRPr="00FA6850" w:rsidRDefault="0014071C" w:rsidP="000566DA">
            <w:pPr>
              <w:jc w:val="center"/>
              <w:rPr>
                <w:lang w:val="en-GB"/>
              </w:rPr>
            </w:pPr>
            <w:r>
              <w:rPr>
                <w:lang w:val="en-GB"/>
              </w:rPr>
              <w:t>1</w:t>
            </w:r>
          </w:p>
        </w:tc>
        <w:tc>
          <w:tcPr>
            <w:tcW w:w="3060" w:type="dxa"/>
            <w:tcBorders>
              <w:top w:val="single" w:sz="4" w:space="0" w:color="auto"/>
              <w:left w:val="single" w:sz="4" w:space="0" w:color="auto"/>
              <w:bottom w:val="single" w:sz="4" w:space="0" w:color="auto"/>
              <w:right w:val="single" w:sz="4" w:space="0" w:color="auto"/>
            </w:tcBorders>
          </w:tcPr>
          <w:p w14:paraId="178F2BA4" w14:textId="77777777" w:rsidR="000566DA" w:rsidRPr="00FA6850" w:rsidRDefault="000566DA" w:rsidP="000566DA">
            <w:pPr>
              <w:jc w:val="center"/>
              <w:rPr>
                <w:lang w:val="en-GB"/>
              </w:rPr>
            </w:pPr>
          </w:p>
          <w:p w14:paraId="6A89DEA2" w14:textId="59F96258" w:rsidR="000566DA" w:rsidRPr="00FA6850" w:rsidRDefault="008C2F5A" w:rsidP="000566DA">
            <w:pPr>
              <w:jc w:val="center"/>
              <w:rPr>
                <w:lang w:val="en-GB"/>
              </w:rPr>
            </w:pPr>
            <w:r>
              <w:rPr>
                <w:lang w:val="en-GB"/>
              </w:rPr>
              <w:t>15</w:t>
            </w:r>
          </w:p>
          <w:p w14:paraId="462EE590" w14:textId="7987CB0D" w:rsidR="000566DA" w:rsidRPr="00FA6850" w:rsidRDefault="00752EF1" w:rsidP="000566DA">
            <w:pPr>
              <w:jc w:val="center"/>
              <w:rPr>
                <w:lang w:val="en-GB"/>
              </w:rPr>
            </w:pPr>
            <w:r>
              <w:rPr>
                <w:lang w:val="en-GB"/>
              </w:rPr>
              <w:t xml:space="preserve"> </w:t>
            </w:r>
            <w:r w:rsidR="008C2F5A">
              <w:rPr>
                <w:lang w:val="en-GB"/>
              </w:rPr>
              <w:t>10</w:t>
            </w:r>
          </w:p>
          <w:p w14:paraId="102990B2" w14:textId="687B1B1F" w:rsidR="000566DA" w:rsidRPr="00FA6850" w:rsidRDefault="00752EF1" w:rsidP="000566DA">
            <w:pPr>
              <w:jc w:val="center"/>
              <w:rPr>
                <w:lang w:val="en-GB"/>
              </w:rPr>
            </w:pPr>
            <w:r>
              <w:rPr>
                <w:lang w:val="en-GB"/>
              </w:rPr>
              <w:t xml:space="preserve"> </w:t>
            </w:r>
            <w:r w:rsidR="008C2F5A">
              <w:rPr>
                <w:lang w:val="en-GB"/>
              </w:rPr>
              <w:t>5</w:t>
            </w:r>
            <w:r w:rsidR="000566DA" w:rsidRPr="00FA6850">
              <w:rPr>
                <w:lang w:val="en-GB"/>
              </w:rPr>
              <w:t>0</w:t>
            </w:r>
          </w:p>
          <w:p w14:paraId="25A0A5CD" w14:textId="48A84644" w:rsidR="000566DA" w:rsidRPr="00FA6850" w:rsidRDefault="00752EF1" w:rsidP="005E5CD9">
            <w:pPr>
              <w:rPr>
                <w:lang w:val="en-GB"/>
              </w:rPr>
            </w:pPr>
            <w:r>
              <w:rPr>
                <w:lang w:val="en-GB"/>
              </w:rPr>
              <w:t xml:space="preserve">                       </w:t>
            </w:r>
            <w:r w:rsidR="000566DA" w:rsidRPr="00FA6850">
              <w:rPr>
                <w:lang w:val="en-GB"/>
              </w:rPr>
              <w:t>5</w:t>
            </w:r>
          </w:p>
          <w:p w14:paraId="1F057899" w14:textId="77777777" w:rsidR="000566DA" w:rsidRPr="00FA6850" w:rsidRDefault="000566DA" w:rsidP="000566DA">
            <w:pPr>
              <w:jc w:val="center"/>
              <w:rPr>
                <w:lang w:val="en-GB"/>
              </w:rPr>
            </w:pPr>
            <w:r w:rsidRPr="00FA6850">
              <w:rPr>
                <w:lang w:val="en-GB"/>
              </w:rPr>
              <w:t>5</w:t>
            </w:r>
          </w:p>
          <w:p w14:paraId="2FF0583B" w14:textId="77777777" w:rsidR="000566DA" w:rsidRPr="00FA6850" w:rsidRDefault="000566DA" w:rsidP="000566DA">
            <w:pPr>
              <w:jc w:val="center"/>
              <w:rPr>
                <w:lang w:val="en-GB"/>
              </w:rPr>
            </w:pPr>
            <w:r w:rsidRPr="00FA6850">
              <w:rPr>
                <w:lang w:val="en-GB"/>
              </w:rPr>
              <w:t>5</w:t>
            </w:r>
          </w:p>
          <w:p w14:paraId="32759053" w14:textId="77777777" w:rsidR="000566DA" w:rsidRPr="00FA6850" w:rsidRDefault="000566DA" w:rsidP="000566DA">
            <w:pPr>
              <w:jc w:val="center"/>
              <w:rPr>
                <w:lang w:val="en-GB"/>
              </w:rPr>
            </w:pPr>
            <w:r w:rsidRPr="00FA6850">
              <w:rPr>
                <w:lang w:val="en-GB"/>
              </w:rPr>
              <w:t>5</w:t>
            </w:r>
          </w:p>
          <w:p w14:paraId="632E7F2A" w14:textId="55CC6879" w:rsidR="000566DA" w:rsidRPr="00FA6850" w:rsidRDefault="000566DA" w:rsidP="000566DA">
            <w:pPr>
              <w:jc w:val="center"/>
              <w:rPr>
                <w:lang w:val="en-GB"/>
              </w:rPr>
            </w:pPr>
          </w:p>
        </w:tc>
      </w:tr>
      <w:tr w:rsidR="000566DA" w:rsidRPr="00FA6850" w14:paraId="04D133A0" w14:textId="77777777" w:rsidTr="005E5CD9">
        <w:tc>
          <w:tcPr>
            <w:tcW w:w="883" w:type="dxa"/>
            <w:tcBorders>
              <w:top w:val="single" w:sz="4" w:space="0" w:color="auto"/>
              <w:left w:val="single" w:sz="4" w:space="0" w:color="auto"/>
              <w:bottom w:val="single" w:sz="4" w:space="0" w:color="auto"/>
              <w:right w:val="single" w:sz="4" w:space="0" w:color="auto"/>
            </w:tcBorders>
          </w:tcPr>
          <w:p w14:paraId="4125E672" w14:textId="77777777" w:rsidR="000566DA" w:rsidRPr="00FA6850" w:rsidRDefault="000566DA" w:rsidP="000566DA">
            <w:pPr>
              <w:rPr>
                <w:lang w:val="en-GB"/>
              </w:rPr>
            </w:pPr>
            <w:r w:rsidRPr="00FA6850">
              <w:rPr>
                <w:lang w:val="en-GB"/>
              </w:rPr>
              <w:t>13</w:t>
            </w:r>
          </w:p>
          <w:p w14:paraId="660684F8" w14:textId="77777777" w:rsidR="000566DA" w:rsidRPr="00FA6850" w:rsidRDefault="000566DA" w:rsidP="000566DA">
            <w:pPr>
              <w:rPr>
                <w:lang w:val="en-GB"/>
              </w:rPr>
            </w:pPr>
          </w:p>
        </w:tc>
        <w:tc>
          <w:tcPr>
            <w:tcW w:w="6947" w:type="dxa"/>
            <w:tcBorders>
              <w:top w:val="single" w:sz="4" w:space="0" w:color="auto"/>
              <w:left w:val="single" w:sz="4" w:space="0" w:color="auto"/>
              <w:bottom w:val="single" w:sz="4" w:space="0" w:color="auto"/>
              <w:right w:val="single" w:sz="4" w:space="0" w:color="auto"/>
            </w:tcBorders>
          </w:tcPr>
          <w:p w14:paraId="23280AF7" w14:textId="77777777" w:rsidR="000566DA" w:rsidRPr="00FA6850" w:rsidRDefault="000566DA" w:rsidP="000566DA">
            <w:pPr>
              <w:widowControl w:val="0"/>
              <w:autoSpaceDE w:val="0"/>
              <w:autoSpaceDN w:val="0"/>
              <w:adjustRightInd w:val="0"/>
              <w:jc w:val="both"/>
              <w:rPr>
                <w:lang w:val="en-GB"/>
              </w:rPr>
            </w:pPr>
            <w:r w:rsidRPr="00FA6850">
              <w:rPr>
                <w:lang w:val="en-GB"/>
              </w:rPr>
              <w:t>The use of digital geophysical, numerical and paper data for a magnetic, electromagnetic or radiometric component is:</w:t>
            </w:r>
          </w:p>
          <w:p w14:paraId="52397CA6" w14:textId="78748A15" w:rsidR="000566DA" w:rsidRPr="00FA6850" w:rsidRDefault="000566DA" w:rsidP="0099611C">
            <w:pPr>
              <w:pStyle w:val="NoSpacing"/>
              <w:numPr>
                <w:ilvl w:val="0"/>
                <w:numId w:val="13"/>
              </w:numPr>
              <w:rPr>
                <w:rFonts w:ascii="Times New Roman" w:hAnsi="Times New Roman" w:cs="Times New Roman"/>
                <w:sz w:val="24"/>
                <w:szCs w:val="24"/>
                <w:lang w:val="en-GB"/>
              </w:rPr>
            </w:pPr>
            <w:r w:rsidRPr="00FA6850">
              <w:rPr>
                <w:rFonts w:ascii="Times New Roman" w:hAnsi="Times New Roman" w:cs="Times New Roman"/>
                <w:sz w:val="24"/>
                <w:szCs w:val="24"/>
                <w:lang w:val="en-GB"/>
              </w:rPr>
              <w:t>On paper, one (1) drawing board in format A0</w:t>
            </w:r>
          </w:p>
          <w:p w14:paraId="026FBAC2" w14:textId="4ECC052E" w:rsidR="000566DA" w:rsidRPr="00FA6850" w:rsidRDefault="000566DA" w:rsidP="0099611C">
            <w:pPr>
              <w:pStyle w:val="NoSpacing"/>
              <w:numPr>
                <w:ilvl w:val="0"/>
                <w:numId w:val="13"/>
              </w:numPr>
              <w:rPr>
                <w:rFonts w:ascii="Times New Roman" w:hAnsi="Times New Roman" w:cs="Times New Roman"/>
                <w:sz w:val="24"/>
                <w:szCs w:val="24"/>
                <w:lang w:val="en-GB"/>
              </w:rPr>
            </w:pPr>
            <w:r w:rsidRPr="00FA6850">
              <w:rPr>
                <w:rFonts w:ascii="Times New Roman" w:hAnsi="Times New Roman" w:cs="Times New Roman"/>
                <w:sz w:val="24"/>
                <w:szCs w:val="24"/>
                <w:lang w:val="en-GB"/>
              </w:rPr>
              <w:t>On paper, one (1) drawing board in format A1</w:t>
            </w:r>
          </w:p>
          <w:p w14:paraId="135C5EC6" w14:textId="77777777" w:rsidR="000566DA" w:rsidRPr="00FA6850" w:rsidRDefault="000566DA" w:rsidP="0099611C">
            <w:pPr>
              <w:pStyle w:val="NoSpacing"/>
              <w:numPr>
                <w:ilvl w:val="0"/>
                <w:numId w:val="13"/>
              </w:numPr>
              <w:rPr>
                <w:rFonts w:ascii="Times New Roman" w:hAnsi="Times New Roman" w:cs="Times New Roman"/>
                <w:sz w:val="24"/>
                <w:szCs w:val="24"/>
                <w:lang w:val="en-GB"/>
              </w:rPr>
            </w:pPr>
            <w:r w:rsidRPr="00FA6850">
              <w:rPr>
                <w:rFonts w:ascii="Times New Roman" w:hAnsi="Times New Roman" w:cs="Times New Roman"/>
                <w:sz w:val="24"/>
                <w:szCs w:val="24"/>
                <w:lang w:val="en-GB"/>
              </w:rPr>
              <w:t>On paper, one (1) drawing board in format A2</w:t>
            </w:r>
          </w:p>
          <w:p w14:paraId="59AC918B" w14:textId="77777777" w:rsidR="000566DA" w:rsidRPr="00FA6850" w:rsidRDefault="000566DA" w:rsidP="0099611C">
            <w:pPr>
              <w:pStyle w:val="NoSpacing"/>
              <w:numPr>
                <w:ilvl w:val="0"/>
                <w:numId w:val="13"/>
              </w:numPr>
              <w:rPr>
                <w:rFonts w:ascii="Times New Roman" w:hAnsi="Times New Roman" w:cs="Times New Roman"/>
                <w:sz w:val="24"/>
                <w:szCs w:val="24"/>
                <w:lang w:val="en-GB"/>
              </w:rPr>
            </w:pPr>
            <w:r w:rsidRPr="00FA6850">
              <w:rPr>
                <w:rFonts w:ascii="Times New Roman" w:hAnsi="Times New Roman" w:cs="Times New Roman"/>
                <w:sz w:val="24"/>
                <w:szCs w:val="24"/>
                <w:lang w:val="en-GB"/>
              </w:rPr>
              <w:t>On CD, one (1) drawing board 1:25 000 for a type of measurement (magnetic, electromagnetic or radiometric) numerical data (readable by different programs).</w:t>
            </w:r>
          </w:p>
        </w:tc>
        <w:tc>
          <w:tcPr>
            <w:tcW w:w="2160" w:type="dxa"/>
            <w:tcBorders>
              <w:top w:val="single" w:sz="4" w:space="0" w:color="auto"/>
              <w:left w:val="single" w:sz="4" w:space="0" w:color="auto"/>
              <w:bottom w:val="single" w:sz="4" w:space="0" w:color="auto"/>
              <w:right w:val="single" w:sz="4" w:space="0" w:color="auto"/>
            </w:tcBorders>
          </w:tcPr>
          <w:p w14:paraId="4C587A81" w14:textId="77777777" w:rsidR="000566DA" w:rsidRPr="00FA6850" w:rsidRDefault="000566DA" w:rsidP="000566DA">
            <w:pPr>
              <w:jc w:val="center"/>
              <w:rPr>
                <w:lang w:val="en-GB"/>
              </w:rPr>
            </w:pPr>
          </w:p>
          <w:p w14:paraId="79608E1C" w14:textId="77777777" w:rsidR="000566DA" w:rsidRPr="00FA6850" w:rsidRDefault="000566DA" w:rsidP="000566DA">
            <w:pPr>
              <w:jc w:val="center"/>
              <w:rPr>
                <w:lang w:val="en-GB"/>
              </w:rPr>
            </w:pPr>
          </w:p>
          <w:p w14:paraId="0838D3EB" w14:textId="48FF9873" w:rsidR="000566DA" w:rsidRPr="00FA6850" w:rsidRDefault="008C2F5A" w:rsidP="000566DA">
            <w:pPr>
              <w:jc w:val="center"/>
              <w:rPr>
                <w:lang w:val="en-GB"/>
              </w:rPr>
            </w:pPr>
            <w:r>
              <w:rPr>
                <w:lang w:val="en-GB"/>
              </w:rPr>
              <w:t>1</w:t>
            </w:r>
          </w:p>
          <w:p w14:paraId="072688B6" w14:textId="77777777" w:rsidR="000566DA" w:rsidRPr="00FA6850" w:rsidRDefault="000566DA" w:rsidP="000566DA">
            <w:pPr>
              <w:jc w:val="center"/>
              <w:rPr>
                <w:lang w:val="en-GB"/>
              </w:rPr>
            </w:pPr>
            <w:r w:rsidRPr="00FA6850">
              <w:rPr>
                <w:lang w:val="en-GB"/>
              </w:rPr>
              <w:t>1</w:t>
            </w:r>
          </w:p>
          <w:p w14:paraId="6C575347" w14:textId="77777777" w:rsidR="000566DA" w:rsidRPr="00FA6850" w:rsidRDefault="000566DA" w:rsidP="000566DA">
            <w:pPr>
              <w:jc w:val="center"/>
              <w:rPr>
                <w:lang w:val="en-GB"/>
              </w:rPr>
            </w:pPr>
            <w:r w:rsidRPr="00FA6850">
              <w:rPr>
                <w:lang w:val="en-GB"/>
              </w:rPr>
              <w:t>1</w:t>
            </w:r>
          </w:p>
          <w:p w14:paraId="6D22CE97" w14:textId="77777777" w:rsidR="000566DA" w:rsidRPr="00FA6850" w:rsidRDefault="000566DA" w:rsidP="000566DA">
            <w:pPr>
              <w:jc w:val="center"/>
              <w:rPr>
                <w:lang w:val="en-GB"/>
              </w:rPr>
            </w:pPr>
            <w:r w:rsidRPr="00FA6850">
              <w:rPr>
                <w:lang w:val="en-GB"/>
              </w:rPr>
              <w:t>1</w:t>
            </w:r>
          </w:p>
          <w:p w14:paraId="6B5C642C" w14:textId="1DD0DF99" w:rsidR="000566DA" w:rsidRPr="00FA6850" w:rsidRDefault="000566DA" w:rsidP="000566DA">
            <w:pPr>
              <w:jc w:val="center"/>
              <w:rPr>
                <w:lang w:val="en-GB"/>
              </w:rPr>
            </w:pPr>
          </w:p>
        </w:tc>
        <w:tc>
          <w:tcPr>
            <w:tcW w:w="3060" w:type="dxa"/>
            <w:tcBorders>
              <w:top w:val="single" w:sz="4" w:space="0" w:color="auto"/>
              <w:left w:val="single" w:sz="4" w:space="0" w:color="auto"/>
              <w:bottom w:val="single" w:sz="4" w:space="0" w:color="auto"/>
              <w:right w:val="single" w:sz="4" w:space="0" w:color="auto"/>
            </w:tcBorders>
          </w:tcPr>
          <w:p w14:paraId="527BECC9" w14:textId="77777777" w:rsidR="000566DA" w:rsidRPr="00FA6850" w:rsidRDefault="000566DA" w:rsidP="000566DA">
            <w:pPr>
              <w:rPr>
                <w:lang w:val="en-GB"/>
              </w:rPr>
            </w:pPr>
          </w:p>
          <w:p w14:paraId="7737BE26" w14:textId="77777777" w:rsidR="000566DA" w:rsidRPr="00FA6850" w:rsidRDefault="000566DA" w:rsidP="000566DA">
            <w:pPr>
              <w:rPr>
                <w:lang w:val="en-GB"/>
              </w:rPr>
            </w:pPr>
          </w:p>
          <w:p w14:paraId="30869D8F" w14:textId="53453D35" w:rsidR="000566DA" w:rsidRPr="00FA6850" w:rsidRDefault="008C2F5A" w:rsidP="005E5CD9">
            <w:pPr>
              <w:jc w:val="center"/>
              <w:rPr>
                <w:lang w:val="en-GB"/>
              </w:rPr>
            </w:pPr>
            <w:r>
              <w:rPr>
                <w:lang w:val="en-GB"/>
              </w:rPr>
              <w:t>30</w:t>
            </w:r>
          </w:p>
          <w:p w14:paraId="37574433" w14:textId="711EAACC" w:rsidR="000566DA" w:rsidRPr="00FA6850" w:rsidRDefault="008C2F5A" w:rsidP="000566DA">
            <w:pPr>
              <w:jc w:val="center"/>
              <w:rPr>
                <w:lang w:val="en-GB"/>
              </w:rPr>
            </w:pPr>
            <w:r>
              <w:rPr>
                <w:lang w:val="en-GB"/>
              </w:rPr>
              <w:t>20</w:t>
            </w:r>
          </w:p>
          <w:p w14:paraId="29E03CC8" w14:textId="408B597B" w:rsidR="000566DA" w:rsidRPr="00FA6850" w:rsidRDefault="008C2F5A" w:rsidP="000566DA">
            <w:pPr>
              <w:jc w:val="center"/>
              <w:rPr>
                <w:lang w:val="en-GB"/>
              </w:rPr>
            </w:pPr>
            <w:r>
              <w:rPr>
                <w:lang w:val="en-GB"/>
              </w:rPr>
              <w:t>10</w:t>
            </w:r>
          </w:p>
          <w:p w14:paraId="1A889FD9" w14:textId="3CF4A9D0" w:rsidR="000566DA" w:rsidRPr="00FA6850" w:rsidRDefault="008C2F5A" w:rsidP="000566DA">
            <w:pPr>
              <w:jc w:val="center"/>
              <w:rPr>
                <w:lang w:val="en-GB"/>
              </w:rPr>
            </w:pPr>
            <w:r>
              <w:rPr>
                <w:lang w:val="en-GB"/>
              </w:rPr>
              <w:t>500</w:t>
            </w:r>
          </w:p>
          <w:p w14:paraId="0668FD7C" w14:textId="11235A25" w:rsidR="000566DA" w:rsidRPr="00FA6850" w:rsidRDefault="000566DA" w:rsidP="000566DA">
            <w:pPr>
              <w:jc w:val="center"/>
              <w:rPr>
                <w:lang w:val="en-GB"/>
              </w:rPr>
            </w:pPr>
          </w:p>
        </w:tc>
      </w:tr>
      <w:tr w:rsidR="000566DA" w:rsidRPr="00FA6850" w14:paraId="0EABCFEF"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8B62FBA" w14:textId="77777777" w:rsidR="000566DA" w:rsidRPr="00FA6850" w:rsidRDefault="000566DA" w:rsidP="000566DA">
            <w:pPr>
              <w:rPr>
                <w:lang w:val="en-GB"/>
              </w:rPr>
            </w:pPr>
            <w:r w:rsidRPr="00FA6850">
              <w:rPr>
                <w:lang w:val="en-GB"/>
              </w:rPr>
              <w:t>14</w:t>
            </w:r>
          </w:p>
        </w:tc>
        <w:tc>
          <w:tcPr>
            <w:tcW w:w="6947" w:type="dxa"/>
            <w:tcBorders>
              <w:top w:val="single" w:sz="4" w:space="0" w:color="auto"/>
              <w:left w:val="single" w:sz="4" w:space="0" w:color="auto"/>
              <w:bottom w:val="single" w:sz="4" w:space="0" w:color="auto"/>
              <w:right w:val="single" w:sz="4" w:space="0" w:color="auto"/>
            </w:tcBorders>
          </w:tcPr>
          <w:p w14:paraId="3051F206" w14:textId="77777777" w:rsidR="000566DA" w:rsidRPr="00FA6850" w:rsidRDefault="000566DA" w:rsidP="000566DA">
            <w:pPr>
              <w:pStyle w:val="NoSpacing"/>
              <w:jc w:val="both"/>
              <w:rPr>
                <w:rFonts w:ascii="Times New Roman" w:hAnsi="Times New Roman" w:cs="Times New Roman"/>
                <w:sz w:val="24"/>
                <w:szCs w:val="24"/>
                <w:lang w:val="en-GB"/>
              </w:rPr>
            </w:pPr>
            <w:r w:rsidRPr="00FA6850">
              <w:rPr>
                <w:rFonts w:ascii="Times New Roman" w:hAnsi="Times New Roman" w:cs="Times New Roman"/>
                <w:sz w:val="24"/>
                <w:szCs w:val="24"/>
                <w:lang w:val="en-GB"/>
              </w:rPr>
              <w:t xml:space="preserve">Geophysical map completed through the Geo-database system with additional geological information is provided only in print or on CD in PDF or JP-G formats: </w:t>
            </w:r>
          </w:p>
          <w:p w14:paraId="1673A20F" w14:textId="42E9BFB4" w:rsidR="000566DA" w:rsidRDefault="00814B73" w:rsidP="00814B73">
            <w:pPr>
              <w:pStyle w:val="NoSpacing"/>
              <w:ind w:right="-64"/>
              <w:rPr>
                <w:rFonts w:ascii="Times New Roman" w:hAnsi="Times New Roman" w:cs="Times New Roman"/>
                <w:sz w:val="24"/>
                <w:szCs w:val="24"/>
                <w:lang w:val="en-GB" w:eastAsia="ja-JP"/>
              </w:rPr>
            </w:pPr>
            <w:r>
              <w:rPr>
                <w:rFonts w:ascii="Times New Roman" w:hAnsi="Times New Roman" w:cs="Times New Roman"/>
                <w:sz w:val="24"/>
                <w:szCs w:val="24"/>
                <w:lang w:val="en-GB"/>
              </w:rPr>
              <w:t xml:space="preserve">1. </w:t>
            </w:r>
            <w:r w:rsidR="000566DA" w:rsidRPr="00FA6850">
              <w:rPr>
                <w:rFonts w:ascii="Times New Roman" w:hAnsi="Times New Roman" w:cs="Times New Roman"/>
                <w:sz w:val="24"/>
                <w:szCs w:val="24"/>
                <w:lang w:val="en-GB"/>
              </w:rPr>
              <w:t>On paper and CD, one (1) drawing board in format A0</w:t>
            </w:r>
          </w:p>
          <w:p w14:paraId="7762356D" w14:textId="1C6C357C" w:rsidR="000566DA" w:rsidRPr="00FA6850" w:rsidRDefault="00814B73" w:rsidP="00814B73">
            <w:pPr>
              <w:pStyle w:val="NoSpacing"/>
              <w:ind w:right="-64"/>
              <w:rPr>
                <w:rFonts w:ascii="Times New Roman" w:hAnsi="Times New Roman" w:cs="Times New Roman"/>
                <w:sz w:val="24"/>
                <w:szCs w:val="24"/>
                <w:lang w:val="en-GB" w:eastAsia="ja-JP"/>
              </w:rPr>
            </w:pPr>
            <w:r>
              <w:rPr>
                <w:rFonts w:ascii="Times New Roman" w:hAnsi="Times New Roman" w:cs="Times New Roman"/>
                <w:sz w:val="24"/>
                <w:szCs w:val="24"/>
                <w:lang w:val="en-GB"/>
              </w:rPr>
              <w:t xml:space="preserve">2. </w:t>
            </w:r>
            <w:r w:rsidR="000566DA" w:rsidRPr="00FA6850">
              <w:rPr>
                <w:rFonts w:ascii="Times New Roman" w:hAnsi="Times New Roman" w:cs="Times New Roman"/>
                <w:sz w:val="24"/>
                <w:szCs w:val="24"/>
                <w:lang w:val="en-GB"/>
              </w:rPr>
              <w:t>On paper and CD, one (1) drawing board in format A1</w:t>
            </w:r>
          </w:p>
          <w:p w14:paraId="5ADB5544" w14:textId="7E4C8865" w:rsidR="000566DA" w:rsidRDefault="001B775E" w:rsidP="00814B73">
            <w:pPr>
              <w:pStyle w:val="NoSpacing"/>
              <w:rPr>
                <w:rFonts w:ascii="Times New Roman" w:hAnsi="Times New Roman" w:cs="Times New Roman"/>
                <w:sz w:val="24"/>
                <w:szCs w:val="24"/>
                <w:lang w:val="en-GB" w:eastAsia="ja-JP"/>
              </w:rPr>
            </w:pPr>
            <w:r>
              <w:rPr>
                <w:rFonts w:ascii="Times New Roman" w:hAnsi="Times New Roman" w:cs="Times New Roman"/>
                <w:sz w:val="24"/>
                <w:szCs w:val="24"/>
                <w:lang w:val="en-GB"/>
              </w:rPr>
              <w:t>3.</w:t>
            </w:r>
            <w:r w:rsidR="00814B73">
              <w:rPr>
                <w:rFonts w:ascii="Times New Roman" w:hAnsi="Times New Roman" w:cs="Times New Roman"/>
                <w:sz w:val="24"/>
                <w:szCs w:val="24"/>
                <w:lang w:val="en-GB"/>
              </w:rPr>
              <w:t xml:space="preserve"> </w:t>
            </w:r>
            <w:r w:rsidR="000566DA" w:rsidRPr="00FA6850">
              <w:rPr>
                <w:rFonts w:ascii="Times New Roman" w:hAnsi="Times New Roman" w:cs="Times New Roman"/>
                <w:sz w:val="24"/>
                <w:szCs w:val="24"/>
                <w:lang w:val="en-GB"/>
              </w:rPr>
              <w:t>On paper and CD, one (1) drawing board in format A2</w:t>
            </w:r>
          </w:p>
          <w:p w14:paraId="1560C2CF" w14:textId="59198D4A" w:rsidR="000566DA" w:rsidRPr="000566DA" w:rsidRDefault="001B775E" w:rsidP="00814B73">
            <w:pPr>
              <w:pStyle w:val="NoSpacing"/>
              <w:rPr>
                <w:rFonts w:ascii="Times New Roman" w:hAnsi="Times New Roman" w:cs="Times New Roman"/>
                <w:sz w:val="24"/>
                <w:szCs w:val="24"/>
                <w:lang w:val="en-GB" w:eastAsia="ja-JP"/>
              </w:rPr>
            </w:pPr>
            <w:r>
              <w:rPr>
                <w:rFonts w:ascii="Times New Roman" w:hAnsi="Times New Roman" w:cs="Times New Roman"/>
                <w:sz w:val="24"/>
                <w:szCs w:val="24"/>
                <w:lang w:val="en-GB"/>
              </w:rPr>
              <w:t>4.</w:t>
            </w:r>
            <w:r w:rsidR="00814B73">
              <w:rPr>
                <w:rFonts w:ascii="Times New Roman" w:hAnsi="Times New Roman" w:cs="Times New Roman"/>
                <w:sz w:val="24"/>
                <w:szCs w:val="24"/>
                <w:lang w:val="en-GB"/>
              </w:rPr>
              <w:t xml:space="preserve"> </w:t>
            </w:r>
            <w:r w:rsidR="000566DA" w:rsidRPr="000566DA">
              <w:rPr>
                <w:rFonts w:ascii="Times New Roman" w:hAnsi="Times New Roman" w:cs="Times New Roman"/>
                <w:sz w:val="24"/>
                <w:szCs w:val="24"/>
                <w:lang w:val="en-GB"/>
              </w:rPr>
              <w:t>On paper and CD, one (1) drawing board in format A3</w:t>
            </w:r>
          </w:p>
        </w:tc>
        <w:tc>
          <w:tcPr>
            <w:tcW w:w="2160" w:type="dxa"/>
            <w:tcBorders>
              <w:top w:val="single" w:sz="4" w:space="0" w:color="auto"/>
              <w:left w:val="single" w:sz="4" w:space="0" w:color="auto"/>
              <w:bottom w:val="single" w:sz="4" w:space="0" w:color="auto"/>
              <w:right w:val="single" w:sz="4" w:space="0" w:color="auto"/>
            </w:tcBorders>
          </w:tcPr>
          <w:p w14:paraId="3C1E40FD" w14:textId="77777777" w:rsidR="000566DA" w:rsidRPr="00FA6850" w:rsidRDefault="000566DA" w:rsidP="000566DA">
            <w:pPr>
              <w:jc w:val="center"/>
              <w:rPr>
                <w:lang w:val="en-GB"/>
              </w:rPr>
            </w:pPr>
          </w:p>
          <w:p w14:paraId="6FAFEFD1" w14:textId="77777777" w:rsidR="000566DA" w:rsidRPr="00FA6850" w:rsidRDefault="000566DA" w:rsidP="000566DA">
            <w:pPr>
              <w:jc w:val="center"/>
              <w:rPr>
                <w:lang w:val="en-GB"/>
              </w:rPr>
            </w:pPr>
          </w:p>
          <w:p w14:paraId="4B9010D2" w14:textId="77777777" w:rsidR="000566DA" w:rsidRPr="00FA6850" w:rsidRDefault="000566DA" w:rsidP="000566DA">
            <w:pPr>
              <w:jc w:val="center"/>
              <w:rPr>
                <w:lang w:val="en-GB"/>
              </w:rPr>
            </w:pPr>
          </w:p>
          <w:p w14:paraId="70E237B4" w14:textId="77777777" w:rsidR="000566DA" w:rsidRPr="00FA6850" w:rsidRDefault="000566DA" w:rsidP="000566DA">
            <w:pPr>
              <w:jc w:val="center"/>
              <w:rPr>
                <w:lang w:val="en-GB"/>
              </w:rPr>
            </w:pPr>
            <w:r w:rsidRPr="00FA6850">
              <w:rPr>
                <w:lang w:val="en-GB"/>
              </w:rPr>
              <w:t>1</w:t>
            </w:r>
          </w:p>
          <w:p w14:paraId="317FF86A" w14:textId="77777777" w:rsidR="000566DA" w:rsidRPr="00FA6850" w:rsidRDefault="000566DA" w:rsidP="000566DA">
            <w:pPr>
              <w:jc w:val="center"/>
              <w:rPr>
                <w:lang w:val="en-GB"/>
              </w:rPr>
            </w:pPr>
            <w:r w:rsidRPr="00FA6850">
              <w:rPr>
                <w:lang w:val="en-GB"/>
              </w:rPr>
              <w:t>1</w:t>
            </w:r>
          </w:p>
          <w:p w14:paraId="1569D673" w14:textId="77777777" w:rsidR="000566DA" w:rsidRPr="00FA6850" w:rsidRDefault="000566DA" w:rsidP="000566DA">
            <w:pPr>
              <w:jc w:val="center"/>
              <w:rPr>
                <w:lang w:val="en-GB"/>
              </w:rPr>
            </w:pPr>
            <w:r w:rsidRPr="00FA6850">
              <w:rPr>
                <w:lang w:val="en-GB"/>
              </w:rPr>
              <w:t>1</w:t>
            </w:r>
          </w:p>
          <w:p w14:paraId="1854A863" w14:textId="77777777" w:rsidR="000566DA" w:rsidRPr="00FA6850" w:rsidRDefault="000566DA" w:rsidP="000566D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02CC90B2" w14:textId="77777777" w:rsidR="000566DA" w:rsidRPr="00FA6850" w:rsidRDefault="000566DA" w:rsidP="000566DA">
            <w:pPr>
              <w:jc w:val="center"/>
              <w:rPr>
                <w:lang w:val="en-GB"/>
              </w:rPr>
            </w:pPr>
          </w:p>
          <w:p w14:paraId="7CD7AF03" w14:textId="77777777" w:rsidR="000566DA" w:rsidRPr="00FA6850" w:rsidRDefault="000566DA" w:rsidP="000566DA">
            <w:pPr>
              <w:jc w:val="center"/>
              <w:rPr>
                <w:lang w:val="en-GB"/>
              </w:rPr>
            </w:pPr>
          </w:p>
          <w:p w14:paraId="796208B0" w14:textId="77777777" w:rsidR="000566DA" w:rsidRPr="00FA6850" w:rsidRDefault="000566DA" w:rsidP="000566DA">
            <w:pPr>
              <w:jc w:val="center"/>
              <w:rPr>
                <w:lang w:val="en-GB"/>
              </w:rPr>
            </w:pPr>
          </w:p>
          <w:p w14:paraId="40F44FC8" w14:textId="77777777" w:rsidR="000566DA" w:rsidRPr="00FA6850" w:rsidRDefault="000566DA" w:rsidP="000566DA">
            <w:pPr>
              <w:jc w:val="center"/>
              <w:rPr>
                <w:lang w:val="en-GB"/>
              </w:rPr>
            </w:pPr>
            <w:r w:rsidRPr="00FA6850">
              <w:rPr>
                <w:lang w:val="en-GB"/>
              </w:rPr>
              <w:t>70</w:t>
            </w:r>
          </w:p>
          <w:p w14:paraId="77A591A1" w14:textId="77777777" w:rsidR="000566DA" w:rsidRPr="00FA6850" w:rsidRDefault="000566DA" w:rsidP="000566DA">
            <w:pPr>
              <w:jc w:val="center"/>
              <w:rPr>
                <w:lang w:val="en-GB"/>
              </w:rPr>
            </w:pPr>
            <w:r w:rsidRPr="00FA6850">
              <w:rPr>
                <w:lang w:val="en-GB"/>
              </w:rPr>
              <w:t>65</w:t>
            </w:r>
          </w:p>
          <w:p w14:paraId="25D0D5DC" w14:textId="77777777" w:rsidR="000566DA" w:rsidRPr="00FA6850" w:rsidRDefault="000566DA" w:rsidP="000566DA">
            <w:pPr>
              <w:jc w:val="center"/>
              <w:rPr>
                <w:lang w:val="en-GB"/>
              </w:rPr>
            </w:pPr>
            <w:r w:rsidRPr="00FA6850">
              <w:rPr>
                <w:lang w:val="en-GB"/>
              </w:rPr>
              <w:t>60</w:t>
            </w:r>
          </w:p>
          <w:p w14:paraId="57A922E0" w14:textId="77777777" w:rsidR="000566DA" w:rsidRPr="00FA6850" w:rsidRDefault="000566DA" w:rsidP="000566DA">
            <w:pPr>
              <w:jc w:val="center"/>
              <w:rPr>
                <w:lang w:val="en-GB"/>
              </w:rPr>
            </w:pPr>
            <w:r w:rsidRPr="00FA6850">
              <w:rPr>
                <w:lang w:val="en-GB"/>
              </w:rPr>
              <w:t>30</w:t>
            </w:r>
          </w:p>
        </w:tc>
      </w:tr>
      <w:tr w:rsidR="000566DA" w:rsidRPr="00FA6850" w14:paraId="315EBFB1"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054AE28" w14:textId="77777777" w:rsidR="000566DA" w:rsidRPr="00FA6850" w:rsidRDefault="000566DA" w:rsidP="000566DA">
            <w:pPr>
              <w:rPr>
                <w:lang w:val="en-GB"/>
              </w:rPr>
            </w:pPr>
            <w:r w:rsidRPr="00FA6850">
              <w:rPr>
                <w:lang w:val="en-GB"/>
              </w:rPr>
              <w:t>15</w:t>
            </w:r>
          </w:p>
        </w:tc>
        <w:tc>
          <w:tcPr>
            <w:tcW w:w="6947" w:type="dxa"/>
            <w:tcBorders>
              <w:top w:val="single" w:sz="4" w:space="0" w:color="auto"/>
              <w:left w:val="single" w:sz="4" w:space="0" w:color="auto"/>
              <w:bottom w:val="single" w:sz="4" w:space="0" w:color="auto"/>
              <w:right w:val="single" w:sz="4" w:space="0" w:color="auto"/>
            </w:tcBorders>
            <w:hideMark/>
          </w:tcPr>
          <w:p w14:paraId="7BAA266B" w14:textId="0E6E741A" w:rsidR="000566DA" w:rsidRPr="00FA6850" w:rsidRDefault="000566DA" w:rsidP="000566DA">
            <w:pPr>
              <w:pStyle w:val="NoSpacing"/>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 xml:space="preserve">Price for photocopying and black and white printing of </w:t>
            </w:r>
            <w:r>
              <w:rPr>
                <w:rFonts w:ascii="Times New Roman" w:hAnsi="Times New Roman" w:cs="Times New Roman"/>
                <w:sz w:val="24"/>
                <w:szCs w:val="24"/>
                <w:lang w:val="en-GB" w:eastAsia="ja-JP"/>
              </w:rPr>
              <w:t xml:space="preserve">  </w:t>
            </w:r>
            <w:r w:rsidRPr="00FA6850">
              <w:rPr>
                <w:rFonts w:ascii="Times New Roman" w:hAnsi="Times New Roman" w:cs="Times New Roman"/>
                <w:sz w:val="24"/>
                <w:szCs w:val="24"/>
                <w:lang w:val="en-GB" w:eastAsia="ja-JP"/>
              </w:rPr>
              <w:t xml:space="preserve">various archival material: </w:t>
            </w:r>
          </w:p>
          <w:p w14:paraId="4990DAAB" w14:textId="3C1CDBF3" w:rsidR="000566DA" w:rsidRPr="00FA6850" w:rsidRDefault="000566DA" w:rsidP="000566DA">
            <w:pPr>
              <w:pStyle w:val="NoSpacing"/>
              <w:ind w:left="360"/>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1. </w:t>
            </w:r>
            <w:r w:rsidRPr="00FA6850">
              <w:rPr>
                <w:rFonts w:ascii="Times New Roman" w:hAnsi="Times New Roman" w:cs="Times New Roman"/>
                <w:sz w:val="24"/>
                <w:szCs w:val="24"/>
                <w:lang w:val="en-GB" w:eastAsia="ja-JP"/>
              </w:rPr>
              <w:t>Price per page in the format A4</w:t>
            </w:r>
          </w:p>
          <w:p w14:paraId="5521BF71" w14:textId="3E2AA3B2" w:rsidR="000566DA" w:rsidRPr="00FA6850" w:rsidRDefault="005C4BA7" w:rsidP="005E5CD9">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eastAsia="ja-JP"/>
              </w:rPr>
              <w:lastRenderedPageBreak/>
              <w:t>2.</w:t>
            </w:r>
            <w:r w:rsidR="00AA4C7B">
              <w:rPr>
                <w:rFonts w:ascii="Times New Roman" w:hAnsi="Times New Roman" w:cs="Times New Roman"/>
                <w:sz w:val="24"/>
                <w:szCs w:val="24"/>
                <w:lang w:val="en-GB" w:eastAsia="ja-JP"/>
              </w:rPr>
              <w:t xml:space="preserve"> </w:t>
            </w:r>
            <w:r w:rsidR="000566DA" w:rsidRPr="00FA6850">
              <w:rPr>
                <w:rFonts w:ascii="Times New Roman" w:hAnsi="Times New Roman" w:cs="Times New Roman"/>
                <w:sz w:val="24"/>
                <w:szCs w:val="24"/>
                <w:lang w:val="en-GB" w:eastAsia="ja-JP"/>
              </w:rPr>
              <w:t>Price per page in the format A3</w:t>
            </w:r>
          </w:p>
          <w:p w14:paraId="0ABA2C6B" w14:textId="37014B04" w:rsidR="000566DA" w:rsidRPr="00FA6850" w:rsidRDefault="00AA4C7B" w:rsidP="00AA4C7B">
            <w:pPr>
              <w:pStyle w:val="NoSpacing"/>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      </w:t>
            </w:r>
            <w:r w:rsidR="005C4BA7">
              <w:rPr>
                <w:rFonts w:ascii="Times New Roman" w:hAnsi="Times New Roman" w:cs="Times New Roman"/>
                <w:sz w:val="24"/>
                <w:szCs w:val="24"/>
                <w:lang w:val="en-GB" w:eastAsia="ja-JP"/>
              </w:rPr>
              <w:t>3.</w:t>
            </w:r>
            <w:r>
              <w:rPr>
                <w:rFonts w:ascii="Times New Roman" w:hAnsi="Times New Roman" w:cs="Times New Roman"/>
                <w:sz w:val="24"/>
                <w:szCs w:val="24"/>
                <w:lang w:val="en-GB" w:eastAsia="ja-JP"/>
              </w:rPr>
              <w:t xml:space="preserve"> </w:t>
            </w:r>
            <w:r w:rsidR="000566DA" w:rsidRPr="00FA6850">
              <w:rPr>
                <w:rFonts w:ascii="Times New Roman" w:hAnsi="Times New Roman" w:cs="Times New Roman"/>
                <w:sz w:val="24"/>
                <w:szCs w:val="24"/>
                <w:lang w:val="en-GB" w:eastAsia="ja-JP"/>
              </w:rPr>
              <w:t>Price per page in the format A2</w:t>
            </w:r>
          </w:p>
          <w:p w14:paraId="2346BA99" w14:textId="47A7AF72" w:rsidR="000566DA" w:rsidRPr="00FA6850" w:rsidRDefault="00AA4C7B" w:rsidP="00AA4C7B">
            <w:pPr>
              <w:pStyle w:val="NoSpacing"/>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      </w:t>
            </w:r>
            <w:r w:rsidR="005C4BA7">
              <w:rPr>
                <w:rFonts w:ascii="Times New Roman" w:hAnsi="Times New Roman" w:cs="Times New Roman"/>
                <w:sz w:val="24"/>
                <w:szCs w:val="24"/>
                <w:lang w:val="en-GB" w:eastAsia="ja-JP"/>
              </w:rPr>
              <w:t>4.</w:t>
            </w:r>
            <w:r>
              <w:rPr>
                <w:rFonts w:ascii="Times New Roman" w:hAnsi="Times New Roman" w:cs="Times New Roman"/>
                <w:sz w:val="24"/>
                <w:szCs w:val="24"/>
                <w:lang w:val="en-GB" w:eastAsia="ja-JP"/>
              </w:rPr>
              <w:t xml:space="preserve"> </w:t>
            </w:r>
            <w:r w:rsidR="000566DA" w:rsidRPr="00FA6850">
              <w:rPr>
                <w:rFonts w:ascii="Times New Roman" w:hAnsi="Times New Roman" w:cs="Times New Roman"/>
                <w:sz w:val="24"/>
                <w:szCs w:val="24"/>
                <w:lang w:val="en-GB" w:eastAsia="ja-JP"/>
              </w:rPr>
              <w:t>Price per page in the format A1</w:t>
            </w:r>
          </w:p>
          <w:p w14:paraId="6B713C1F" w14:textId="07027DD6" w:rsidR="000566DA" w:rsidRPr="00FA6850" w:rsidRDefault="00AA4C7B" w:rsidP="00AA4C7B">
            <w:pPr>
              <w:pStyle w:val="NoSpacing"/>
              <w:rPr>
                <w:rFonts w:ascii="Times New Roman" w:hAnsi="Times New Roman" w:cs="Times New Roman"/>
                <w:sz w:val="24"/>
                <w:szCs w:val="24"/>
                <w:lang w:val="en-GB"/>
              </w:rPr>
            </w:pPr>
            <w:r>
              <w:rPr>
                <w:rFonts w:ascii="Times New Roman" w:hAnsi="Times New Roman" w:cs="Times New Roman"/>
                <w:sz w:val="24"/>
                <w:szCs w:val="24"/>
                <w:lang w:val="en-GB" w:eastAsia="ja-JP"/>
              </w:rPr>
              <w:t xml:space="preserve">      </w:t>
            </w:r>
            <w:r w:rsidR="005C4BA7">
              <w:rPr>
                <w:rFonts w:ascii="Times New Roman" w:hAnsi="Times New Roman" w:cs="Times New Roman"/>
                <w:sz w:val="24"/>
                <w:szCs w:val="24"/>
                <w:lang w:val="en-GB" w:eastAsia="ja-JP"/>
              </w:rPr>
              <w:t>5.</w:t>
            </w:r>
            <w:r>
              <w:rPr>
                <w:rFonts w:ascii="Times New Roman" w:hAnsi="Times New Roman" w:cs="Times New Roman"/>
                <w:sz w:val="24"/>
                <w:szCs w:val="24"/>
                <w:lang w:val="en-GB" w:eastAsia="ja-JP"/>
              </w:rPr>
              <w:t xml:space="preserve"> </w:t>
            </w:r>
            <w:r w:rsidR="000566DA" w:rsidRPr="00FA6850">
              <w:rPr>
                <w:rFonts w:ascii="Times New Roman" w:hAnsi="Times New Roman" w:cs="Times New Roman"/>
                <w:sz w:val="24"/>
                <w:szCs w:val="24"/>
                <w:lang w:val="en-GB" w:eastAsia="ja-JP"/>
              </w:rPr>
              <w:t>Price per page in the format A0</w:t>
            </w:r>
          </w:p>
        </w:tc>
        <w:tc>
          <w:tcPr>
            <w:tcW w:w="2160" w:type="dxa"/>
            <w:tcBorders>
              <w:top w:val="single" w:sz="4" w:space="0" w:color="auto"/>
              <w:left w:val="single" w:sz="4" w:space="0" w:color="auto"/>
              <w:bottom w:val="single" w:sz="4" w:space="0" w:color="auto"/>
              <w:right w:val="single" w:sz="4" w:space="0" w:color="auto"/>
            </w:tcBorders>
          </w:tcPr>
          <w:p w14:paraId="721C6878" w14:textId="77777777" w:rsidR="000566DA" w:rsidRPr="00FA6850" w:rsidRDefault="000566DA" w:rsidP="000566DA">
            <w:pPr>
              <w:jc w:val="center"/>
              <w:rPr>
                <w:lang w:val="en-GB"/>
              </w:rPr>
            </w:pPr>
          </w:p>
          <w:p w14:paraId="46E0C37F" w14:textId="77777777" w:rsidR="000566DA" w:rsidRPr="00FA6850" w:rsidRDefault="000566DA" w:rsidP="000566DA">
            <w:pPr>
              <w:jc w:val="center"/>
              <w:rPr>
                <w:lang w:val="en-GB"/>
              </w:rPr>
            </w:pPr>
          </w:p>
          <w:p w14:paraId="37B8BB60" w14:textId="77777777" w:rsidR="000566DA" w:rsidRPr="00FA6850" w:rsidRDefault="000566DA" w:rsidP="000566DA">
            <w:pPr>
              <w:jc w:val="center"/>
              <w:rPr>
                <w:lang w:val="en-GB"/>
              </w:rPr>
            </w:pPr>
            <w:r w:rsidRPr="00FA6850">
              <w:rPr>
                <w:lang w:val="en-GB"/>
              </w:rPr>
              <w:t>1</w:t>
            </w:r>
          </w:p>
          <w:p w14:paraId="44F91C5B" w14:textId="77777777" w:rsidR="000566DA" w:rsidRPr="00FA6850" w:rsidRDefault="000566DA" w:rsidP="000566DA">
            <w:pPr>
              <w:jc w:val="center"/>
              <w:rPr>
                <w:lang w:val="en-GB"/>
              </w:rPr>
            </w:pPr>
            <w:r w:rsidRPr="00FA6850">
              <w:rPr>
                <w:lang w:val="en-GB"/>
              </w:rPr>
              <w:lastRenderedPageBreak/>
              <w:t>1</w:t>
            </w:r>
          </w:p>
          <w:p w14:paraId="23C197AB" w14:textId="77777777" w:rsidR="000566DA" w:rsidRPr="00FA6850" w:rsidRDefault="000566DA" w:rsidP="000566DA">
            <w:pPr>
              <w:jc w:val="center"/>
              <w:rPr>
                <w:lang w:val="en-GB"/>
              </w:rPr>
            </w:pPr>
            <w:r w:rsidRPr="00FA6850">
              <w:rPr>
                <w:lang w:val="en-GB"/>
              </w:rPr>
              <w:t>1</w:t>
            </w:r>
          </w:p>
          <w:p w14:paraId="54E42EF8" w14:textId="77777777" w:rsidR="000566DA" w:rsidRPr="00FA6850" w:rsidRDefault="000566DA" w:rsidP="000566DA">
            <w:pPr>
              <w:jc w:val="center"/>
              <w:rPr>
                <w:lang w:val="en-GB"/>
              </w:rPr>
            </w:pPr>
            <w:r w:rsidRPr="00FA6850">
              <w:rPr>
                <w:lang w:val="en-GB"/>
              </w:rPr>
              <w:t>1</w:t>
            </w:r>
          </w:p>
          <w:p w14:paraId="50EAD49B" w14:textId="77777777" w:rsidR="000566DA" w:rsidRPr="00FA6850" w:rsidRDefault="000566DA" w:rsidP="000566D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5BEB2974" w14:textId="77777777" w:rsidR="000566DA" w:rsidRPr="00FA6850" w:rsidRDefault="000566DA" w:rsidP="000566DA">
            <w:pPr>
              <w:jc w:val="center"/>
              <w:rPr>
                <w:lang w:val="en-GB"/>
              </w:rPr>
            </w:pPr>
          </w:p>
          <w:p w14:paraId="67A23D9A" w14:textId="77777777" w:rsidR="000566DA" w:rsidRPr="00FA6850" w:rsidRDefault="000566DA" w:rsidP="000566DA">
            <w:pPr>
              <w:jc w:val="center"/>
              <w:rPr>
                <w:lang w:val="en-GB"/>
              </w:rPr>
            </w:pPr>
          </w:p>
          <w:p w14:paraId="56221D74" w14:textId="77777777" w:rsidR="000566DA" w:rsidRPr="00FA6850" w:rsidRDefault="000566DA" w:rsidP="000566DA">
            <w:pPr>
              <w:jc w:val="center"/>
              <w:rPr>
                <w:lang w:val="en-GB"/>
              </w:rPr>
            </w:pPr>
            <w:r w:rsidRPr="00FA6850">
              <w:rPr>
                <w:lang w:val="en-GB"/>
              </w:rPr>
              <w:t>0.25</w:t>
            </w:r>
          </w:p>
          <w:p w14:paraId="75D0C32E" w14:textId="77777777" w:rsidR="000566DA" w:rsidRPr="00FA6850" w:rsidRDefault="000566DA" w:rsidP="000566DA">
            <w:pPr>
              <w:jc w:val="center"/>
              <w:rPr>
                <w:lang w:val="en-GB"/>
              </w:rPr>
            </w:pPr>
            <w:r w:rsidRPr="00FA6850">
              <w:rPr>
                <w:lang w:val="en-GB"/>
              </w:rPr>
              <w:lastRenderedPageBreak/>
              <w:t>0.50</w:t>
            </w:r>
          </w:p>
          <w:p w14:paraId="64DCA5F5" w14:textId="77777777" w:rsidR="000566DA" w:rsidRPr="00FA6850" w:rsidRDefault="000566DA" w:rsidP="000566DA">
            <w:pPr>
              <w:jc w:val="center"/>
              <w:rPr>
                <w:lang w:val="en-GB"/>
              </w:rPr>
            </w:pPr>
            <w:r w:rsidRPr="00FA6850">
              <w:rPr>
                <w:lang w:val="en-GB"/>
              </w:rPr>
              <w:t>2.50</w:t>
            </w:r>
          </w:p>
          <w:p w14:paraId="7FD797B8" w14:textId="77777777" w:rsidR="000566DA" w:rsidRPr="00FA6850" w:rsidRDefault="000566DA" w:rsidP="000566DA">
            <w:pPr>
              <w:jc w:val="center"/>
              <w:rPr>
                <w:lang w:val="en-GB"/>
              </w:rPr>
            </w:pPr>
            <w:r w:rsidRPr="00FA6850">
              <w:rPr>
                <w:lang w:val="en-GB"/>
              </w:rPr>
              <w:t>5</w:t>
            </w:r>
          </w:p>
          <w:p w14:paraId="0CE46762" w14:textId="77777777" w:rsidR="000566DA" w:rsidRPr="00FA6850" w:rsidRDefault="000566DA" w:rsidP="000566DA">
            <w:pPr>
              <w:jc w:val="center"/>
              <w:rPr>
                <w:lang w:val="en-GB"/>
              </w:rPr>
            </w:pPr>
            <w:r w:rsidRPr="00FA6850">
              <w:rPr>
                <w:lang w:val="en-GB"/>
              </w:rPr>
              <w:t>10</w:t>
            </w:r>
          </w:p>
        </w:tc>
      </w:tr>
      <w:tr w:rsidR="000566DA" w:rsidRPr="00FA6850" w14:paraId="4C5A860A"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1AECBFC5" w14:textId="77777777" w:rsidR="000566DA" w:rsidRPr="00FA6850" w:rsidRDefault="000566DA" w:rsidP="000566DA">
            <w:pPr>
              <w:rPr>
                <w:lang w:val="en-GB"/>
              </w:rPr>
            </w:pPr>
            <w:r w:rsidRPr="00FA6850">
              <w:rPr>
                <w:lang w:val="en-GB"/>
              </w:rPr>
              <w:lastRenderedPageBreak/>
              <w:t>16</w:t>
            </w:r>
          </w:p>
        </w:tc>
        <w:tc>
          <w:tcPr>
            <w:tcW w:w="6947" w:type="dxa"/>
            <w:tcBorders>
              <w:top w:val="single" w:sz="4" w:space="0" w:color="auto"/>
              <w:left w:val="single" w:sz="4" w:space="0" w:color="auto"/>
              <w:bottom w:val="single" w:sz="4" w:space="0" w:color="auto"/>
              <w:right w:val="single" w:sz="4" w:space="0" w:color="auto"/>
            </w:tcBorders>
            <w:hideMark/>
          </w:tcPr>
          <w:p w14:paraId="0785B393" w14:textId="77777777" w:rsidR="000566DA" w:rsidRPr="00FA6850" w:rsidRDefault="000566DA" w:rsidP="000566DA">
            <w:pPr>
              <w:pStyle w:val="NoSpacing"/>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for photocopying and colour printing for various archival materials.</w:t>
            </w:r>
          </w:p>
          <w:p w14:paraId="2F46BB10" w14:textId="30C22A54" w:rsidR="000566DA" w:rsidRPr="00FA6850" w:rsidRDefault="000566DA" w:rsidP="000566DA">
            <w:pPr>
              <w:pStyle w:val="NoSpacing"/>
              <w:ind w:left="360"/>
              <w:rPr>
                <w:rFonts w:ascii="Times New Roman" w:hAnsi="Times New Roman" w:cs="Times New Roman"/>
                <w:sz w:val="24"/>
                <w:szCs w:val="24"/>
                <w:lang w:val="en-GB" w:eastAsia="ja-JP"/>
              </w:rPr>
            </w:pPr>
            <w:r>
              <w:rPr>
                <w:rFonts w:ascii="Times New Roman" w:hAnsi="Times New Roman" w:cs="Times New Roman"/>
                <w:sz w:val="24"/>
                <w:szCs w:val="24"/>
                <w:lang w:val="en-GB" w:eastAsia="ja-JP"/>
              </w:rPr>
              <w:t xml:space="preserve">1. </w:t>
            </w:r>
            <w:r w:rsidR="00AA4C7B">
              <w:rPr>
                <w:rFonts w:ascii="Times New Roman" w:hAnsi="Times New Roman" w:cs="Times New Roman"/>
                <w:sz w:val="24"/>
                <w:szCs w:val="24"/>
                <w:lang w:val="en-GB" w:eastAsia="ja-JP"/>
              </w:rPr>
              <w:t xml:space="preserve">  </w:t>
            </w:r>
            <w:r w:rsidRPr="00FA6850">
              <w:rPr>
                <w:rFonts w:ascii="Times New Roman" w:hAnsi="Times New Roman" w:cs="Times New Roman"/>
                <w:sz w:val="24"/>
                <w:szCs w:val="24"/>
                <w:lang w:val="en-GB" w:eastAsia="ja-JP"/>
              </w:rPr>
              <w:t>Price per page in the format A4</w:t>
            </w:r>
          </w:p>
          <w:p w14:paraId="4783122E" w14:textId="398AC02B" w:rsidR="000566DA" w:rsidRPr="00FA6850" w:rsidRDefault="000566DA" w:rsidP="0099611C">
            <w:pPr>
              <w:pStyle w:val="NoSpacing"/>
              <w:numPr>
                <w:ilvl w:val="0"/>
                <w:numId w:val="15"/>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A3</w:t>
            </w:r>
          </w:p>
          <w:p w14:paraId="0A5D3F7D" w14:textId="04454201" w:rsidR="000566DA" w:rsidRPr="00FA6850" w:rsidRDefault="000566DA" w:rsidP="0099611C">
            <w:pPr>
              <w:pStyle w:val="NoSpacing"/>
              <w:numPr>
                <w:ilvl w:val="0"/>
                <w:numId w:val="15"/>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A2</w:t>
            </w:r>
          </w:p>
          <w:p w14:paraId="36594A8B" w14:textId="77777777" w:rsidR="000566DA" w:rsidRPr="00FA6850" w:rsidRDefault="000566DA" w:rsidP="0099611C">
            <w:pPr>
              <w:pStyle w:val="NoSpacing"/>
              <w:numPr>
                <w:ilvl w:val="0"/>
                <w:numId w:val="15"/>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A1</w:t>
            </w:r>
          </w:p>
          <w:p w14:paraId="1A8D8FD0" w14:textId="77777777" w:rsidR="000566DA" w:rsidRPr="00FA6850" w:rsidRDefault="000566DA" w:rsidP="0099611C">
            <w:pPr>
              <w:pStyle w:val="NoSpacing"/>
              <w:numPr>
                <w:ilvl w:val="0"/>
                <w:numId w:val="15"/>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A0</w:t>
            </w:r>
          </w:p>
        </w:tc>
        <w:tc>
          <w:tcPr>
            <w:tcW w:w="2160" w:type="dxa"/>
            <w:tcBorders>
              <w:top w:val="single" w:sz="4" w:space="0" w:color="auto"/>
              <w:left w:val="single" w:sz="4" w:space="0" w:color="auto"/>
              <w:bottom w:val="single" w:sz="4" w:space="0" w:color="auto"/>
              <w:right w:val="single" w:sz="4" w:space="0" w:color="auto"/>
            </w:tcBorders>
          </w:tcPr>
          <w:p w14:paraId="43D2E5D2" w14:textId="77777777" w:rsidR="000566DA" w:rsidRPr="00FA6850" w:rsidRDefault="000566DA" w:rsidP="000566DA">
            <w:pPr>
              <w:rPr>
                <w:lang w:val="en-GB"/>
              </w:rPr>
            </w:pPr>
          </w:p>
          <w:p w14:paraId="0CC7792B" w14:textId="77777777" w:rsidR="000566DA" w:rsidRPr="00FA6850" w:rsidRDefault="000566DA" w:rsidP="000566DA">
            <w:pPr>
              <w:rPr>
                <w:lang w:val="en-GB"/>
              </w:rPr>
            </w:pPr>
          </w:p>
          <w:p w14:paraId="5B800BDC" w14:textId="77777777" w:rsidR="000566DA" w:rsidRPr="00FA6850" w:rsidRDefault="000566DA" w:rsidP="000566DA">
            <w:pPr>
              <w:jc w:val="center"/>
              <w:rPr>
                <w:lang w:val="en-GB"/>
              </w:rPr>
            </w:pPr>
            <w:r w:rsidRPr="00FA6850">
              <w:rPr>
                <w:lang w:val="en-GB"/>
              </w:rPr>
              <w:t>1</w:t>
            </w:r>
          </w:p>
          <w:p w14:paraId="5A53DB53" w14:textId="77777777" w:rsidR="000566DA" w:rsidRPr="00FA6850" w:rsidRDefault="000566DA" w:rsidP="000566DA">
            <w:pPr>
              <w:jc w:val="center"/>
              <w:rPr>
                <w:lang w:val="en-GB"/>
              </w:rPr>
            </w:pPr>
            <w:r w:rsidRPr="00FA6850">
              <w:rPr>
                <w:lang w:val="en-GB"/>
              </w:rPr>
              <w:t>1</w:t>
            </w:r>
          </w:p>
          <w:p w14:paraId="5E11E846" w14:textId="77777777" w:rsidR="000566DA" w:rsidRPr="00FA6850" w:rsidRDefault="000566DA" w:rsidP="000566DA">
            <w:pPr>
              <w:jc w:val="center"/>
              <w:rPr>
                <w:lang w:val="en-GB"/>
              </w:rPr>
            </w:pPr>
            <w:r w:rsidRPr="00FA6850">
              <w:rPr>
                <w:lang w:val="en-GB"/>
              </w:rPr>
              <w:t>1</w:t>
            </w:r>
          </w:p>
          <w:p w14:paraId="7008BF8F" w14:textId="77777777" w:rsidR="000566DA" w:rsidRPr="00FA6850" w:rsidRDefault="000566DA" w:rsidP="000566DA">
            <w:pPr>
              <w:jc w:val="center"/>
              <w:rPr>
                <w:lang w:val="en-GB"/>
              </w:rPr>
            </w:pPr>
            <w:r w:rsidRPr="00FA6850">
              <w:rPr>
                <w:lang w:val="en-GB"/>
              </w:rPr>
              <w:t>1</w:t>
            </w:r>
          </w:p>
          <w:p w14:paraId="1AA9D400" w14:textId="77777777" w:rsidR="000566DA" w:rsidRPr="00FA6850" w:rsidRDefault="000566DA" w:rsidP="000566D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0036D201" w14:textId="77777777" w:rsidR="000566DA" w:rsidRPr="00FA6850" w:rsidRDefault="000566DA" w:rsidP="000566DA">
            <w:pPr>
              <w:jc w:val="center"/>
              <w:rPr>
                <w:lang w:val="en-GB"/>
              </w:rPr>
            </w:pPr>
          </w:p>
          <w:p w14:paraId="52232736" w14:textId="77777777" w:rsidR="000566DA" w:rsidRPr="00FA6850" w:rsidRDefault="000566DA" w:rsidP="000566DA">
            <w:pPr>
              <w:jc w:val="center"/>
              <w:rPr>
                <w:lang w:val="en-GB"/>
              </w:rPr>
            </w:pPr>
          </w:p>
          <w:p w14:paraId="29A41AF6" w14:textId="77777777" w:rsidR="000566DA" w:rsidRPr="00FA6850" w:rsidRDefault="000566DA" w:rsidP="000566DA">
            <w:pPr>
              <w:jc w:val="center"/>
              <w:rPr>
                <w:lang w:val="en-GB"/>
              </w:rPr>
            </w:pPr>
            <w:r w:rsidRPr="00FA6850">
              <w:rPr>
                <w:lang w:val="en-GB"/>
              </w:rPr>
              <w:t>0.70</w:t>
            </w:r>
          </w:p>
          <w:p w14:paraId="17AB1727" w14:textId="77777777" w:rsidR="000566DA" w:rsidRPr="00FA6850" w:rsidRDefault="000566DA" w:rsidP="000566DA">
            <w:pPr>
              <w:jc w:val="center"/>
              <w:rPr>
                <w:lang w:val="en-GB"/>
              </w:rPr>
            </w:pPr>
            <w:r w:rsidRPr="00FA6850">
              <w:rPr>
                <w:lang w:val="en-GB"/>
              </w:rPr>
              <w:t>2</w:t>
            </w:r>
          </w:p>
          <w:p w14:paraId="19A3E719" w14:textId="77777777" w:rsidR="000566DA" w:rsidRPr="00FA6850" w:rsidRDefault="000566DA" w:rsidP="000566DA">
            <w:pPr>
              <w:jc w:val="center"/>
              <w:rPr>
                <w:lang w:val="en-GB"/>
              </w:rPr>
            </w:pPr>
            <w:r w:rsidRPr="00FA6850">
              <w:rPr>
                <w:lang w:val="en-GB"/>
              </w:rPr>
              <w:t>5</w:t>
            </w:r>
          </w:p>
          <w:p w14:paraId="3FE558D6" w14:textId="77777777" w:rsidR="000566DA" w:rsidRPr="00FA6850" w:rsidRDefault="000566DA" w:rsidP="000566DA">
            <w:pPr>
              <w:jc w:val="center"/>
              <w:rPr>
                <w:lang w:val="en-GB"/>
              </w:rPr>
            </w:pPr>
            <w:r w:rsidRPr="00FA6850">
              <w:rPr>
                <w:lang w:val="en-GB"/>
              </w:rPr>
              <w:t>10</w:t>
            </w:r>
          </w:p>
          <w:p w14:paraId="5C8DF0C4" w14:textId="77777777" w:rsidR="000566DA" w:rsidRPr="00FA6850" w:rsidRDefault="000566DA" w:rsidP="000566DA">
            <w:pPr>
              <w:jc w:val="center"/>
              <w:rPr>
                <w:lang w:val="en-GB"/>
              </w:rPr>
            </w:pPr>
            <w:r w:rsidRPr="00FA6850">
              <w:rPr>
                <w:lang w:val="en-GB"/>
              </w:rPr>
              <w:t>20</w:t>
            </w:r>
          </w:p>
        </w:tc>
      </w:tr>
      <w:tr w:rsidR="000566DA" w:rsidRPr="00FA6850" w14:paraId="4FEB5EDC"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47D50A9E" w14:textId="77777777" w:rsidR="000566DA" w:rsidRPr="00FA6850" w:rsidRDefault="000566DA" w:rsidP="000566DA">
            <w:pPr>
              <w:rPr>
                <w:lang w:val="en-GB"/>
              </w:rPr>
            </w:pPr>
            <w:r w:rsidRPr="00FA6850">
              <w:rPr>
                <w:lang w:val="en-GB"/>
              </w:rPr>
              <w:t>17</w:t>
            </w:r>
          </w:p>
        </w:tc>
        <w:tc>
          <w:tcPr>
            <w:tcW w:w="6947" w:type="dxa"/>
            <w:tcBorders>
              <w:top w:val="single" w:sz="4" w:space="0" w:color="auto"/>
              <w:left w:val="single" w:sz="4" w:space="0" w:color="auto"/>
              <w:bottom w:val="single" w:sz="4" w:space="0" w:color="auto"/>
              <w:right w:val="single" w:sz="4" w:space="0" w:color="auto"/>
            </w:tcBorders>
            <w:hideMark/>
          </w:tcPr>
          <w:p w14:paraId="53053932" w14:textId="77777777" w:rsidR="000566DA" w:rsidRPr="00FA6850" w:rsidRDefault="000566DA" w:rsidP="000566DA">
            <w:pPr>
              <w:pStyle w:val="NoSpacing"/>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Provision of scanned archival materials on CD</w:t>
            </w:r>
          </w:p>
          <w:p w14:paraId="0A701F4A" w14:textId="0A7BC66B" w:rsidR="000566DA" w:rsidRPr="00FA6850" w:rsidRDefault="000566DA" w:rsidP="0099611C">
            <w:pPr>
              <w:pStyle w:val="NoSpacing"/>
              <w:numPr>
                <w:ilvl w:val="0"/>
                <w:numId w:val="16"/>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A4</w:t>
            </w:r>
          </w:p>
          <w:p w14:paraId="0A6D117C" w14:textId="73DD4BDC" w:rsidR="000566DA" w:rsidRPr="00FA6850" w:rsidRDefault="000566DA" w:rsidP="0099611C">
            <w:pPr>
              <w:pStyle w:val="NoSpacing"/>
              <w:numPr>
                <w:ilvl w:val="0"/>
                <w:numId w:val="16"/>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A3</w:t>
            </w:r>
          </w:p>
          <w:p w14:paraId="15446CFC" w14:textId="77777777" w:rsidR="000566DA" w:rsidRPr="00FA6850" w:rsidRDefault="000566DA" w:rsidP="0099611C">
            <w:pPr>
              <w:pStyle w:val="NoSpacing"/>
              <w:numPr>
                <w:ilvl w:val="0"/>
                <w:numId w:val="16"/>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A2</w:t>
            </w:r>
          </w:p>
          <w:p w14:paraId="7D15B617" w14:textId="77777777" w:rsidR="000566DA" w:rsidRPr="00FA6850" w:rsidRDefault="000566DA" w:rsidP="0099611C">
            <w:pPr>
              <w:pStyle w:val="NoSpacing"/>
              <w:numPr>
                <w:ilvl w:val="0"/>
                <w:numId w:val="16"/>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A1</w:t>
            </w:r>
          </w:p>
          <w:p w14:paraId="44F7998D" w14:textId="77777777" w:rsidR="000566DA" w:rsidRPr="00FA6850" w:rsidRDefault="000566DA" w:rsidP="0099611C">
            <w:pPr>
              <w:pStyle w:val="NoSpacing"/>
              <w:numPr>
                <w:ilvl w:val="0"/>
                <w:numId w:val="16"/>
              </w:numPr>
              <w:rPr>
                <w:rFonts w:ascii="Times New Roman" w:hAnsi="Times New Roman" w:cs="Times New Roman"/>
                <w:sz w:val="24"/>
                <w:szCs w:val="24"/>
                <w:lang w:val="en-GB" w:eastAsia="ja-JP"/>
              </w:rPr>
            </w:pPr>
            <w:r w:rsidRPr="00FA6850">
              <w:rPr>
                <w:rFonts w:ascii="Times New Roman" w:hAnsi="Times New Roman" w:cs="Times New Roman"/>
                <w:sz w:val="24"/>
                <w:szCs w:val="24"/>
                <w:lang w:val="en-GB" w:eastAsia="ja-JP"/>
              </w:rPr>
              <w:t>Price per page in the format A0</w:t>
            </w:r>
          </w:p>
        </w:tc>
        <w:tc>
          <w:tcPr>
            <w:tcW w:w="2160" w:type="dxa"/>
            <w:tcBorders>
              <w:top w:val="single" w:sz="4" w:space="0" w:color="auto"/>
              <w:left w:val="single" w:sz="4" w:space="0" w:color="auto"/>
              <w:bottom w:val="single" w:sz="4" w:space="0" w:color="auto"/>
              <w:right w:val="single" w:sz="4" w:space="0" w:color="auto"/>
            </w:tcBorders>
          </w:tcPr>
          <w:p w14:paraId="69CA802D" w14:textId="77777777" w:rsidR="000566DA" w:rsidRPr="00FA6850" w:rsidRDefault="000566DA" w:rsidP="000566DA">
            <w:pPr>
              <w:jc w:val="center"/>
              <w:rPr>
                <w:lang w:val="en-GB"/>
              </w:rPr>
            </w:pPr>
          </w:p>
          <w:p w14:paraId="18A422E7" w14:textId="77777777" w:rsidR="000566DA" w:rsidRPr="00FA6850" w:rsidRDefault="000566DA" w:rsidP="000566DA">
            <w:pPr>
              <w:jc w:val="center"/>
              <w:rPr>
                <w:lang w:val="en-GB"/>
              </w:rPr>
            </w:pPr>
            <w:r w:rsidRPr="00FA6850">
              <w:rPr>
                <w:lang w:val="en-GB"/>
              </w:rPr>
              <w:t>1</w:t>
            </w:r>
          </w:p>
          <w:p w14:paraId="6BDBC89D" w14:textId="77777777" w:rsidR="000566DA" w:rsidRPr="00FA6850" w:rsidRDefault="000566DA" w:rsidP="000566DA">
            <w:pPr>
              <w:jc w:val="center"/>
              <w:rPr>
                <w:lang w:val="en-GB"/>
              </w:rPr>
            </w:pPr>
            <w:r w:rsidRPr="00FA6850">
              <w:rPr>
                <w:lang w:val="en-GB"/>
              </w:rPr>
              <w:t>1</w:t>
            </w:r>
          </w:p>
          <w:p w14:paraId="69AC20ED" w14:textId="77777777" w:rsidR="000566DA" w:rsidRPr="00FA6850" w:rsidRDefault="000566DA" w:rsidP="000566DA">
            <w:pPr>
              <w:jc w:val="center"/>
              <w:rPr>
                <w:lang w:val="en-GB"/>
              </w:rPr>
            </w:pPr>
            <w:r w:rsidRPr="00FA6850">
              <w:rPr>
                <w:lang w:val="en-GB"/>
              </w:rPr>
              <w:t>1</w:t>
            </w:r>
          </w:p>
          <w:p w14:paraId="0B780189" w14:textId="77777777" w:rsidR="000566DA" w:rsidRPr="00FA6850" w:rsidRDefault="000566DA" w:rsidP="000566DA">
            <w:pPr>
              <w:jc w:val="center"/>
              <w:rPr>
                <w:lang w:val="en-GB"/>
              </w:rPr>
            </w:pPr>
            <w:r w:rsidRPr="00FA6850">
              <w:rPr>
                <w:lang w:val="en-GB"/>
              </w:rPr>
              <w:t>1</w:t>
            </w:r>
          </w:p>
          <w:p w14:paraId="15DFABA8" w14:textId="77777777" w:rsidR="000566DA" w:rsidRPr="00FA6850" w:rsidRDefault="000566DA" w:rsidP="000566DA">
            <w:pPr>
              <w:jc w:val="center"/>
              <w:rPr>
                <w:lang w:val="en-GB"/>
              </w:rPr>
            </w:pPr>
            <w:r w:rsidRPr="00FA6850">
              <w:rPr>
                <w:lang w:val="en-GB"/>
              </w:rPr>
              <w:t>1</w:t>
            </w:r>
          </w:p>
        </w:tc>
        <w:tc>
          <w:tcPr>
            <w:tcW w:w="3060" w:type="dxa"/>
            <w:tcBorders>
              <w:top w:val="single" w:sz="4" w:space="0" w:color="auto"/>
              <w:left w:val="single" w:sz="4" w:space="0" w:color="auto"/>
              <w:bottom w:val="single" w:sz="4" w:space="0" w:color="auto"/>
              <w:right w:val="single" w:sz="4" w:space="0" w:color="auto"/>
            </w:tcBorders>
          </w:tcPr>
          <w:p w14:paraId="40C8F910" w14:textId="77777777" w:rsidR="000566DA" w:rsidRPr="00FA6850" w:rsidRDefault="000566DA" w:rsidP="000566DA">
            <w:pPr>
              <w:rPr>
                <w:lang w:val="en-GB"/>
              </w:rPr>
            </w:pPr>
          </w:p>
          <w:p w14:paraId="7907BB04" w14:textId="77777777" w:rsidR="000566DA" w:rsidRPr="00FA6850" w:rsidRDefault="000566DA" w:rsidP="000566DA">
            <w:pPr>
              <w:jc w:val="center"/>
              <w:rPr>
                <w:lang w:val="en-GB"/>
              </w:rPr>
            </w:pPr>
            <w:r w:rsidRPr="00FA6850">
              <w:rPr>
                <w:lang w:val="en-GB"/>
              </w:rPr>
              <w:t>0.25</w:t>
            </w:r>
          </w:p>
          <w:p w14:paraId="389E9159" w14:textId="77777777" w:rsidR="000566DA" w:rsidRPr="00FA6850" w:rsidRDefault="000566DA" w:rsidP="000566DA">
            <w:pPr>
              <w:jc w:val="center"/>
              <w:rPr>
                <w:lang w:val="en-GB"/>
              </w:rPr>
            </w:pPr>
            <w:r w:rsidRPr="00FA6850">
              <w:rPr>
                <w:lang w:val="en-GB"/>
              </w:rPr>
              <w:t>0.50</w:t>
            </w:r>
          </w:p>
          <w:p w14:paraId="363AD7C7" w14:textId="77777777" w:rsidR="000566DA" w:rsidRPr="00FA6850" w:rsidRDefault="000566DA" w:rsidP="000566DA">
            <w:pPr>
              <w:jc w:val="center"/>
              <w:rPr>
                <w:lang w:val="en-GB"/>
              </w:rPr>
            </w:pPr>
            <w:r w:rsidRPr="00FA6850">
              <w:rPr>
                <w:lang w:val="en-GB"/>
              </w:rPr>
              <w:t>2.50</w:t>
            </w:r>
          </w:p>
          <w:p w14:paraId="0A74BBF9" w14:textId="77777777" w:rsidR="000566DA" w:rsidRPr="00FA6850" w:rsidRDefault="000566DA" w:rsidP="000566DA">
            <w:pPr>
              <w:jc w:val="center"/>
              <w:rPr>
                <w:lang w:val="en-GB"/>
              </w:rPr>
            </w:pPr>
            <w:r w:rsidRPr="00FA6850">
              <w:rPr>
                <w:lang w:val="en-GB"/>
              </w:rPr>
              <w:t>5</w:t>
            </w:r>
          </w:p>
          <w:p w14:paraId="3B5BE84B" w14:textId="77777777" w:rsidR="000566DA" w:rsidRPr="00FA6850" w:rsidRDefault="000566DA" w:rsidP="000566DA">
            <w:pPr>
              <w:jc w:val="center"/>
              <w:rPr>
                <w:lang w:val="en-GB"/>
              </w:rPr>
            </w:pPr>
            <w:r w:rsidRPr="00FA6850">
              <w:rPr>
                <w:lang w:val="en-GB"/>
              </w:rPr>
              <w:t>10</w:t>
            </w:r>
          </w:p>
        </w:tc>
      </w:tr>
    </w:tbl>
    <w:p w14:paraId="2A7FC6E0" w14:textId="77777777" w:rsidR="000566DA" w:rsidRDefault="000566DA" w:rsidP="000566DA">
      <w:pPr>
        <w:widowControl w:val="0"/>
        <w:autoSpaceDE w:val="0"/>
        <w:autoSpaceDN w:val="0"/>
        <w:adjustRightInd w:val="0"/>
        <w:ind w:left="220"/>
        <w:jc w:val="center"/>
        <w:rPr>
          <w:b/>
          <w:bCs/>
        </w:rPr>
      </w:pPr>
    </w:p>
    <w:p w14:paraId="0CE7FEF5" w14:textId="77777777" w:rsidR="000C3A30" w:rsidRDefault="000C3A30" w:rsidP="00677853">
      <w:pPr>
        <w:rPr>
          <w:b/>
          <w:bCs/>
        </w:rPr>
      </w:pPr>
    </w:p>
    <w:p w14:paraId="08A8780A" w14:textId="77777777" w:rsidR="00677853" w:rsidRDefault="00677853" w:rsidP="00677853">
      <w:pPr>
        <w:rPr>
          <w:b/>
        </w:rPr>
      </w:pPr>
    </w:p>
    <w:p w14:paraId="3B2CA757" w14:textId="77777777" w:rsidR="000C3A30" w:rsidRDefault="000C3A30" w:rsidP="005E5CD9">
      <w:pPr>
        <w:jc w:val="center"/>
        <w:rPr>
          <w:b/>
        </w:rPr>
      </w:pPr>
    </w:p>
    <w:p w14:paraId="47F984B4" w14:textId="74D34F12" w:rsidR="00D56317" w:rsidRPr="003F3B20" w:rsidRDefault="00D56317" w:rsidP="005E5CD9">
      <w:pPr>
        <w:jc w:val="center"/>
        <w:rPr>
          <w:b/>
        </w:rPr>
      </w:pPr>
      <w:r>
        <w:rPr>
          <w:b/>
        </w:rPr>
        <w:t>Prilog</w:t>
      </w:r>
      <w:r w:rsidRPr="003F3B20">
        <w:rPr>
          <w:b/>
        </w:rPr>
        <w:t xml:space="preserve"> 1</w:t>
      </w:r>
    </w:p>
    <w:p w14:paraId="4A64CEB9" w14:textId="6DCDEBBC" w:rsidR="00D56317" w:rsidRPr="003F3B20" w:rsidRDefault="00D56317" w:rsidP="005E5CD9">
      <w:pPr>
        <w:jc w:val="center"/>
        <w:rPr>
          <w:b/>
        </w:rPr>
      </w:pPr>
      <w:r>
        <w:rPr>
          <w:b/>
        </w:rPr>
        <w:t xml:space="preserve">Naknade za usluge korišćenja arhivske građe Geološke </w:t>
      </w:r>
      <w:r w:rsidR="00C73F50">
        <w:rPr>
          <w:b/>
        </w:rPr>
        <w:t xml:space="preserve">Službe </w:t>
      </w:r>
      <w:r>
        <w:rPr>
          <w:b/>
        </w:rPr>
        <w:t>Kosova</w:t>
      </w:r>
    </w:p>
    <w:p w14:paraId="185B672D" w14:textId="77777777" w:rsidR="00D56317" w:rsidRPr="003F3B20" w:rsidRDefault="00D56317" w:rsidP="00D56317">
      <w:pPr>
        <w:jc w:val="center"/>
        <w:rPr>
          <w:b/>
        </w:rPr>
      </w:pPr>
    </w:p>
    <w:tbl>
      <w:tblPr>
        <w:tblStyle w:val="TableGrid"/>
        <w:tblW w:w="13050" w:type="dxa"/>
        <w:tblInd w:w="-5" w:type="dxa"/>
        <w:tblLook w:val="04A0" w:firstRow="1" w:lastRow="0" w:firstColumn="1" w:lastColumn="0" w:noHBand="0" w:noVBand="1"/>
      </w:tblPr>
      <w:tblGrid>
        <w:gridCol w:w="883"/>
        <w:gridCol w:w="6947"/>
        <w:gridCol w:w="2160"/>
        <w:gridCol w:w="3060"/>
      </w:tblGrid>
      <w:tr w:rsidR="00D56317" w:rsidRPr="003F3B20" w14:paraId="6B4C7C73"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0591E645" w14:textId="77777777" w:rsidR="00D56317" w:rsidRPr="003F3B20" w:rsidRDefault="00D56317" w:rsidP="00D56317">
            <w:pPr>
              <w:rPr>
                <w:b/>
              </w:rPr>
            </w:pPr>
            <w:r>
              <w:rPr>
                <w:b/>
              </w:rPr>
              <w:t>B</w:t>
            </w:r>
            <w:r w:rsidRPr="003F3B20">
              <w:rPr>
                <w:b/>
              </w:rPr>
              <w:t>r</w:t>
            </w:r>
            <w:r>
              <w:rPr>
                <w:b/>
              </w:rPr>
              <w:t>.</w:t>
            </w:r>
          </w:p>
        </w:tc>
        <w:tc>
          <w:tcPr>
            <w:tcW w:w="6947" w:type="dxa"/>
            <w:tcBorders>
              <w:top w:val="single" w:sz="4" w:space="0" w:color="auto"/>
              <w:left w:val="single" w:sz="4" w:space="0" w:color="auto"/>
              <w:bottom w:val="single" w:sz="4" w:space="0" w:color="auto"/>
              <w:right w:val="single" w:sz="4" w:space="0" w:color="auto"/>
            </w:tcBorders>
            <w:hideMark/>
          </w:tcPr>
          <w:p w14:paraId="493B8C07" w14:textId="77777777" w:rsidR="00D56317" w:rsidRPr="003F3B20" w:rsidRDefault="00D56317" w:rsidP="00D56317">
            <w:pPr>
              <w:rPr>
                <w:b/>
              </w:rPr>
            </w:pPr>
            <w:r>
              <w:rPr>
                <w:b/>
              </w:rPr>
              <w:t xml:space="preserve">Vrsta pružene usluge </w:t>
            </w:r>
          </w:p>
        </w:tc>
        <w:tc>
          <w:tcPr>
            <w:tcW w:w="2160" w:type="dxa"/>
            <w:tcBorders>
              <w:top w:val="single" w:sz="4" w:space="0" w:color="auto"/>
              <w:left w:val="single" w:sz="4" w:space="0" w:color="auto"/>
              <w:bottom w:val="single" w:sz="4" w:space="0" w:color="auto"/>
              <w:right w:val="single" w:sz="4" w:space="0" w:color="auto"/>
            </w:tcBorders>
            <w:hideMark/>
          </w:tcPr>
          <w:p w14:paraId="0C77D3C5" w14:textId="77777777" w:rsidR="00D56317" w:rsidRPr="003F3B20" w:rsidRDefault="00D56317" w:rsidP="002213FA">
            <w:pPr>
              <w:jc w:val="center"/>
              <w:rPr>
                <w:b/>
              </w:rPr>
            </w:pPr>
            <w:r>
              <w:rPr>
                <w:b/>
              </w:rPr>
              <w:t>Jedinica</w:t>
            </w:r>
          </w:p>
        </w:tc>
        <w:tc>
          <w:tcPr>
            <w:tcW w:w="3060" w:type="dxa"/>
            <w:tcBorders>
              <w:top w:val="single" w:sz="4" w:space="0" w:color="auto"/>
              <w:left w:val="single" w:sz="4" w:space="0" w:color="auto"/>
              <w:bottom w:val="single" w:sz="4" w:space="0" w:color="auto"/>
              <w:right w:val="single" w:sz="4" w:space="0" w:color="auto"/>
            </w:tcBorders>
            <w:hideMark/>
          </w:tcPr>
          <w:p w14:paraId="6C03DD44" w14:textId="77777777" w:rsidR="00D56317" w:rsidRPr="003F3B20" w:rsidRDefault="00D56317" w:rsidP="002213FA">
            <w:pPr>
              <w:jc w:val="center"/>
              <w:rPr>
                <w:b/>
              </w:rPr>
            </w:pPr>
            <w:r>
              <w:rPr>
                <w:b/>
                <w:bCs/>
              </w:rPr>
              <w:t>Cena u evrima</w:t>
            </w:r>
          </w:p>
        </w:tc>
      </w:tr>
      <w:tr w:rsidR="00D56317" w:rsidRPr="003F3B20" w14:paraId="3627A511"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704F46A1" w14:textId="77777777" w:rsidR="00D56317" w:rsidRPr="003F3B20" w:rsidRDefault="00D56317" w:rsidP="00D56317">
            <w:r w:rsidRPr="003F3B20">
              <w:t>1</w:t>
            </w:r>
          </w:p>
        </w:tc>
        <w:tc>
          <w:tcPr>
            <w:tcW w:w="6947" w:type="dxa"/>
            <w:tcBorders>
              <w:top w:val="single" w:sz="4" w:space="0" w:color="auto"/>
              <w:left w:val="single" w:sz="4" w:space="0" w:color="auto"/>
              <w:bottom w:val="single" w:sz="4" w:space="0" w:color="auto"/>
              <w:right w:val="single" w:sz="4" w:space="0" w:color="auto"/>
            </w:tcBorders>
            <w:hideMark/>
          </w:tcPr>
          <w:p w14:paraId="2C557C42" w14:textId="77777777" w:rsidR="00D56317" w:rsidRPr="003F3B20" w:rsidRDefault="00D56317" w:rsidP="00D56317">
            <w:r>
              <w:t xml:space="preserve">Uverenje za potvrdu količina rezervi prema kategorijama </w:t>
            </w:r>
          </w:p>
        </w:tc>
        <w:tc>
          <w:tcPr>
            <w:tcW w:w="2160" w:type="dxa"/>
            <w:tcBorders>
              <w:top w:val="single" w:sz="4" w:space="0" w:color="auto"/>
              <w:left w:val="single" w:sz="4" w:space="0" w:color="auto"/>
              <w:bottom w:val="single" w:sz="4" w:space="0" w:color="auto"/>
              <w:right w:val="single" w:sz="4" w:space="0" w:color="auto"/>
            </w:tcBorders>
            <w:hideMark/>
          </w:tcPr>
          <w:p w14:paraId="668CCDDC"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42C2619D" w14:textId="0276C6A5" w:rsidR="00D56317" w:rsidRPr="003F3B20" w:rsidRDefault="00D56317" w:rsidP="002213FA">
            <w:pPr>
              <w:jc w:val="center"/>
            </w:pPr>
            <w:r w:rsidRPr="003F3B20">
              <w:t>10</w:t>
            </w:r>
          </w:p>
        </w:tc>
      </w:tr>
      <w:tr w:rsidR="00D56317" w:rsidRPr="003F3B20" w14:paraId="0D902920" w14:textId="77777777" w:rsidTr="005E5CD9">
        <w:trPr>
          <w:trHeight w:val="1991"/>
        </w:trPr>
        <w:tc>
          <w:tcPr>
            <w:tcW w:w="883" w:type="dxa"/>
            <w:vMerge w:val="restart"/>
            <w:tcBorders>
              <w:top w:val="single" w:sz="4" w:space="0" w:color="auto"/>
              <w:left w:val="single" w:sz="4" w:space="0" w:color="auto"/>
              <w:right w:val="single" w:sz="4" w:space="0" w:color="auto"/>
            </w:tcBorders>
            <w:hideMark/>
          </w:tcPr>
          <w:p w14:paraId="29F45FA2" w14:textId="77777777" w:rsidR="00D56317" w:rsidRPr="003F3B20" w:rsidRDefault="00D56317" w:rsidP="00D56317">
            <w:r w:rsidRPr="003F3B20">
              <w:t>2</w:t>
            </w:r>
          </w:p>
        </w:tc>
        <w:tc>
          <w:tcPr>
            <w:tcW w:w="6947" w:type="dxa"/>
            <w:tcBorders>
              <w:top w:val="single" w:sz="4" w:space="0" w:color="auto"/>
              <w:left w:val="single" w:sz="4" w:space="0" w:color="auto"/>
              <w:bottom w:val="single" w:sz="4" w:space="0" w:color="auto"/>
              <w:right w:val="single" w:sz="4" w:space="0" w:color="auto"/>
            </w:tcBorders>
          </w:tcPr>
          <w:p w14:paraId="1F059741" w14:textId="77777777" w:rsidR="00D56317" w:rsidRPr="003F3B20" w:rsidRDefault="00D56317" w:rsidP="00D56317">
            <w:r>
              <w:t>Geološka karta pripremljena na papiru i CD-u</w:t>
            </w:r>
            <w:r w:rsidRPr="003F3B20">
              <w:t xml:space="preserve"> </w:t>
            </w:r>
            <w:r>
              <w:t>u razmeri</w:t>
            </w:r>
            <w:r w:rsidRPr="003F3B20">
              <w:t xml:space="preserve"> 1:200 000 </w:t>
            </w:r>
          </w:p>
          <w:p w14:paraId="34886471" w14:textId="77777777" w:rsidR="00D56317" w:rsidRPr="003F3B20" w:rsidRDefault="00D56317" w:rsidP="00D56317">
            <w:pPr>
              <w:jc w:val="right"/>
            </w:pPr>
            <w:r>
              <w:t>Format</w:t>
            </w:r>
            <w:r w:rsidRPr="003F3B20">
              <w:t xml:space="preserve"> A0</w:t>
            </w:r>
          </w:p>
          <w:p w14:paraId="6F8215FE" w14:textId="77777777" w:rsidR="00D56317" w:rsidRPr="003F3B20" w:rsidRDefault="00D56317" w:rsidP="00D56317">
            <w:pPr>
              <w:jc w:val="right"/>
            </w:pPr>
            <w:r w:rsidRPr="003F3B20">
              <w:t>Format A1</w:t>
            </w:r>
          </w:p>
          <w:p w14:paraId="6C92B465" w14:textId="77777777" w:rsidR="00D56317" w:rsidRPr="003F3B20" w:rsidRDefault="00D56317" w:rsidP="00D56317">
            <w:pPr>
              <w:jc w:val="right"/>
            </w:pPr>
            <w:r>
              <w:t>Format</w:t>
            </w:r>
            <w:r w:rsidRPr="003F3B20">
              <w:t xml:space="preserve"> A2</w:t>
            </w:r>
          </w:p>
          <w:p w14:paraId="531F8219" w14:textId="77777777" w:rsidR="00D56317" w:rsidRPr="003F3B20" w:rsidRDefault="00D56317" w:rsidP="00D56317">
            <w:pPr>
              <w:jc w:val="right"/>
            </w:pPr>
            <w:r>
              <w:t>Format</w:t>
            </w:r>
            <w:r w:rsidRPr="003F3B20">
              <w:t xml:space="preserve"> A3</w:t>
            </w:r>
          </w:p>
          <w:p w14:paraId="7ACED936" w14:textId="77777777" w:rsidR="00D56317" w:rsidRPr="003F3B20" w:rsidRDefault="00D56317" w:rsidP="00D56317">
            <w:pPr>
              <w:jc w:val="right"/>
            </w:pPr>
            <w:r>
              <w:t>Format</w:t>
            </w:r>
            <w:r w:rsidRPr="003F3B20">
              <w:t xml:space="preserve"> A4</w:t>
            </w:r>
          </w:p>
          <w:p w14:paraId="6C6FEE8A" w14:textId="77777777" w:rsidR="00D56317" w:rsidRPr="003F3B20" w:rsidRDefault="00D56317" w:rsidP="00D56317">
            <w:r w:rsidRPr="003F3B20">
              <w:t>Tekst</w:t>
            </w:r>
            <w:r>
              <w:t xml:space="preserve"> sa pojašnjenjima geološke karte pripremljene na papiru i CD-u u razmeri </w:t>
            </w:r>
            <w:r w:rsidRPr="003F3B20">
              <w:t xml:space="preserve">1:200 000 </w:t>
            </w:r>
          </w:p>
        </w:tc>
        <w:tc>
          <w:tcPr>
            <w:tcW w:w="2160" w:type="dxa"/>
            <w:tcBorders>
              <w:top w:val="single" w:sz="4" w:space="0" w:color="auto"/>
              <w:left w:val="single" w:sz="4" w:space="0" w:color="auto"/>
              <w:bottom w:val="single" w:sz="4" w:space="0" w:color="auto"/>
              <w:right w:val="single" w:sz="4" w:space="0" w:color="auto"/>
            </w:tcBorders>
          </w:tcPr>
          <w:p w14:paraId="2AAE7D3C" w14:textId="77777777" w:rsidR="001A38FB" w:rsidRDefault="001A38FB" w:rsidP="002213FA">
            <w:pPr>
              <w:jc w:val="center"/>
            </w:pPr>
          </w:p>
          <w:p w14:paraId="4E93CB0F" w14:textId="67FB59C5" w:rsidR="00D56317" w:rsidRPr="003F3B20" w:rsidRDefault="00963BCA" w:rsidP="002213FA">
            <w:pPr>
              <w:jc w:val="center"/>
            </w:pPr>
            <w:r>
              <w:t>1</w:t>
            </w:r>
          </w:p>
          <w:p w14:paraId="16E1D405" w14:textId="77777777" w:rsidR="00D56317" w:rsidRPr="003F3B20" w:rsidRDefault="00D56317" w:rsidP="002213FA">
            <w:pPr>
              <w:jc w:val="center"/>
            </w:pPr>
            <w:r w:rsidRPr="003F3B20">
              <w:t>1</w:t>
            </w:r>
          </w:p>
          <w:p w14:paraId="708F87EC" w14:textId="77777777" w:rsidR="00D56317" w:rsidRPr="003F3B20" w:rsidRDefault="00D56317" w:rsidP="002213FA">
            <w:pPr>
              <w:jc w:val="center"/>
            </w:pPr>
            <w:r w:rsidRPr="003F3B20">
              <w:t>1</w:t>
            </w:r>
          </w:p>
          <w:p w14:paraId="4D5E6D35" w14:textId="77777777" w:rsidR="00D56317" w:rsidRPr="003F3B20" w:rsidRDefault="00D56317" w:rsidP="002213FA">
            <w:pPr>
              <w:jc w:val="center"/>
            </w:pPr>
            <w:r w:rsidRPr="003F3B20">
              <w:t>1</w:t>
            </w:r>
          </w:p>
          <w:p w14:paraId="3A90697D" w14:textId="77777777" w:rsidR="00D56317" w:rsidRPr="003F3B20" w:rsidRDefault="00D56317" w:rsidP="002213FA">
            <w:pPr>
              <w:jc w:val="center"/>
            </w:pPr>
            <w:r w:rsidRPr="003F3B20">
              <w:t>1</w:t>
            </w:r>
          </w:p>
          <w:p w14:paraId="512BB514" w14:textId="77777777" w:rsidR="00D56317" w:rsidRPr="003F3B20" w:rsidRDefault="00D56317" w:rsidP="002213FA">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14CEA3D9" w14:textId="77777777" w:rsidR="00D56317" w:rsidRPr="003F3B20" w:rsidRDefault="00D56317" w:rsidP="002213FA">
            <w:pPr>
              <w:jc w:val="center"/>
            </w:pPr>
          </w:p>
          <w:p w14:paraId="56707EAB" w14:textId="21AF5460" w:rsidR="00D56317" w:rsidRPr="003F3B20" w:rsidRDefault="00963BCA" w:rsidP="002213FA">
            <w:pPr>
              <w:jc w:val="center"/>
            </w:pPr>
            <w:r>
              <w:t>60</w:t>
            </w:r>
          </w:p>
          <w:p w14:paraId="34B840DC" w14:textId="0CFB882B" w:rsidR="00D56317" w:rsidRPr="003F3B20" w:rsidRDefault="00963BCA" w:rsidP="002213FA">
            <w:pPr>
              <w:jc w:val="center"/>
            </w:pPr>
            <w:r>
              <w:t>50</w:t>
            </w:r>
          </w:p>
          <w:p w14:paraId="1B9D107D" w14:textId="2887E5CE" w:rsidR="00D56317" w:rsidRPr="003F3B20" w:rsidRDefault="00963BCA" w:rsidP="002213FA">
            <w:pPr>
              <w:jc w:val="center"/>
            </w:pPr>
            <w:r>
              <w:t>45</w:t>
            </w:r>
          </w:p>
          <w:p w14:paraId="738E59B5" w14:textId="74149D74" w:rsidR="00D56317" w:rsidRPr="003F3B20" w:rsidRDefault="00963BCA" w:rsidP="002213FA">
            <w:pPr>
              <w:jc w:val="center"/>
            </w:pPr>
            <w:r>
              <w:t>15</w:t>
            </w:r>
          </w:p>
          <w:p w14:paraId="37146DD7" w14:textId="55E96FB0" w:rsidR="00D56317" w:rsidRPr="003F3B20" w:rsidRDefault="00963BCA" w:rsidP="002213FA">
            <w:pPr>
              <w:jc w:val="center"/>
            </w:pPr>
            <w:r>
              <w:t>10</w:t>
            </w:r>
          </w:p>
          <w:p w14:paraId="25C698F7" w14:textId="776EA4C0" w:rsidR="00D56317" w:rsidRPr="003F3B20" w:rsidRDefault="00963BCA" w:rsidP="002213FA">
            <w:pPr>
              <w:jc w:val="center"/>
            </w:pPr>
            <w:r>
              <w:t>50</w:t>
            </w:r>
          </w:p>
          <w:p w14:paraId="4EE6F6A0" w14:textId="25A83ACA" w:rsidR="00D56317" w:rsidRPr="003F3B20" w:rsidRDefault="00D56317" w:rsidP="002213FA">
            <w:pPr>
              <w:jc w:val="center"/>
            </w:pPr>
          </w:p>
        </w:tc>
      </w:tr>
      <w:tr w:rsidR="00D56317" w:rsidRPr="003F3B20" w14:paraId="526CB934" w14:textId="77777777" w:rsidTr="005E5CD9">
        <w:trPr>
          <w:trHeight w:val="1962"/>
        </w:trPr>
        <w:tc>
          <w:tcPr>
            <w:tcW w:w="883" w:type="dxa"/>
            <w:vMerge/>
            <w:tcBorders>
              <w:left w:val="single" w:sz="4" w:space="0" w:color="auto"/>
              <w:right w:val="single" w:sz="4" w:space="0" w:color="auto"/>
            </w:tcBorders>
          </w:tcPr>
          <w:p w14:paraId="6E8671A9" w14:textId="77777777" w:rsidR="00D56317" w:rsidRPr="003F3B20" w:rsidRDefault="00D56317" w:rsidP="00D56317"/>
        </w:tc>
        <w:tc>
          <w:tcPr>
            <w:tcW w:w="6947" w:type="dxa"/>
            <w:tcBorders>
              <w:top w:val="single" w:sz="4" w:space="0" w:color="auto"/>
              <w:left w:val="single" w:sz="4" w:space="0" w:color="auto"/>
              <w:bottom w:val="single" w:sz="4" w:space="0" w:color="auto"/>
              <w:right w:val="single" w:sz="4" w:space="0" w:color="auto"/>
            </w:tcBorders>
          </w:tcPr>
          <w:p w14:paraId="36C353B6" w14:textId="77777777" w:rsidR="00D56317" w:rsidRPr="003F3B20" w:rsidRDefault="00D56317" w:rsidP="00D56317">
            <w:r w:rsidRPr="00575215">
              <w:t xml:space="preserve">Geološka karta pripremljena na papiru i CD-u u razmeri </w:t>
            </w:r>
            <w:r w:rsidRPr="003F3B20">
              <w:t>1:100 000</w:t>
            </w:r>
          </w:p>
          <w:p w14:paraId="7E6F3592" w14:textId="77777777" w:rsidR="00D56317" w:rsidRPr="003F3B20" w:rsidRDefault="00D56317" w:rsidP="00D56317">
            <w:pPr>
              <w:jc w:val="right"/>
            </w:pPr>
            <w:r>
              <w:t>Format</w:t>
            </w:r>
            <w:r w:rsidRPr="003F3B20">
              <w:t xml:space="preserve"> A0</w:t>
            </w:r>
          </w:p>
          <w:p w14:paraId="0B6714AF" w14:textId="77777777" w:rsidR="00D56317" w:rsidRPr="003F3B20" w:rsidRDefault="00D56317" w:rsidP="00D56317">
            <w:pPr>
              <w:jc w:val="right"/>
            </w:pPr>
            <w:r>
              <w:t>Format</w:t>
            </w:r>
            <w:r w:rsidRPr="003F3B20">
              <w:t xml:space="preserve"> A1</w:t>
            </w:r>
          </w:p>
          <w:p w14:paraId="0C912DC2" w14:textId="77777777" w:rsidR="00D56317" w:rsidRPr="003F3B20" w:rsidRDefault="00D56317" w:rsidP="00D56317">
            <w:pPr>
              <w:jc w:val="right"/>
            </w:pPr>
            <w:r>
              <w:t>Format</w:t>
            </w:r>
            <w:r w:rsidRPr="003F3B20">
              <w:t xml:space="preserve"> A2</w:t>
            </w:r>
          </w:p>
          <w:p w14:paraId="38951716" w14:textId="77777777" w:rsidR="00D56317" w:rsidRPr="003F3B20" w:rsidRDefault="00D56317" w:rsidP="00D56317">
            <w:pPr>
              <w:jc w:val="right"/>
            </w:pPr>
            <w:r>
              <w:t>Format</w:t>
            </w:r>
            <w:r w:rsidRPr="003F3B20">
              <w:t xml:space="preserve"> A3</w:t>
            </w:r>
          </w:p>
          <w:p w14:paraId="4AA375E4" w14:textId="77777777" w:rsidR="00D56317" w:rsidRPr="003F3B20" w:rsidRDefault="00D56317" w:rsidP="00D56317">
            <w:pPr>
              <w:jc w:val="right"/>
            </w:pPr>
            <w:r>
              <w:t>Format</w:t>
            </w:r>
            <w:r w:rsidRPr="003F3B20">
              <w:t xml:space="preserve"> A4</w:t>
            </w:r>
          </w:p>
          <w:p w14:paraId="7BEE8FEE" w14:textId="77777777" w:rsidR="00D56317" w:rsidRPr="003F3B20" w:rsidRDefault="00D56317" w:rsidP="00D56317">
            <w:r w:rsidRPr="00575215">
              <w:t>Tekst sa pojašnjenjima geološk</w:t>
            </w:r>
            <w:r>
              <w:t>e karte pripremljene na papiru i</w:t>
            </w:r>
            <w:r w:rsidRPr="00575215">
              <w:t xml:space="preserve"> CD-u u razmeri </w:t>
            </w:r>
            <w:r w:rsidRPr="003F3B20">
              <w:t>1:100 000</w:t>
            </w:r>
          </w:p>
        </w:tc>
        <w:tc>
          <w:tcPr>
            <w:tcW w:w="2160" w:type="dxa"/>
            <w:tcBorders>
              <w:top w:val="single" w:sz="4" w:space="0" w:color="auto"/>
              <w:left w:val="single" w:sz="4" w:space="0" w:color="auto"/>
              <w:bottom w:val="single" w:sz="4" w:space="0" w:color="auto"/>
              <w:right w:val="single" w:sz="4" w:space="0" w:color="auto"/>
            </w:tcBorders>
          </w:tcPr>
          <w:p w14:paraId="0A149114" w14:textId="77777777" w:rsidR="00D56317" w:rsidRPr="003F3B20" w:rsidRDefault="00D56317" w:rsidP="002213FA">
            <w:pPr>
              <w:jc w:val="center"/>
            </w:pPr>
          </w:p>
          <w:p w14:paraId="520E6A3B" w14:textId="2FE3EDCF" w:rsidR="00D56317" w:rsidRPr="003F3B20" w:rsidRDefault="007423DB" w:rsidP="002213FA">
            <w:pPr>
              <w:jc w:val="center"/>
            </w:pPr>
            <w:r>
              <w:t>1</w:t>
            </w:r>
          </w:p>
          <w:p w14:paraId="0E0E3B98" w14:textId="77777777" w:rsidR="00D56317" w:rsidRPr="003F3B20" w:rsidRDefault="00D56317" w:rsidP="002213FA">
            <w:pPr>
              <w:jc w:val="center"/>
            </w:pPr>
            <w:r w:rsidRPr="003F3B20">
              <w:t>1</w:t>
            </w:r>
          </w:p>
          <w:p w14:paraId="5310E7BF" w14:textId="77777777" w:rsidR="00D56317" w:rsidRPr="003F3B20" w:rsidRDefault="00D56317" w:rsidP="002213FA">
            <w:pPr>
              <w:jc w:val="center"/>
            </w:pPr>
            <w:r w:rsidRPr="003F3B20">
              <w:t>1</w:t>
            </w:r>
          </w:p>
          <w:p w14:paraId="4A9766B3" w14:textId="77777777" w:rsidR="00D56317" w:rsidRPr="003F3B20" w:rsidRDefault="00D56317" w:rsidP="002213FA">
            <w:pPr>
              <w:jc w:val="center"/>
            </w:pPr>
            <w:r w:rsidRPr="003F3B20">
              <w:t>1</w:t>
            </w:r>
          </w:p>
          <w:p w14:paraId="2D4BB27A" w14:textId="77777777" w:rsidR="00D56317" w:rsidRPr="003F3B20" w:rsidRDefault="00D56317" w:rsidP="002213FA">
            <w:pPr>
              <w:jc w:val="center"/>
            </w:pPr>
            <w:r w:rsidRPr="003F3B20">
              <w:t>1</w:t>
            </w:r>
          </w:p>
          <w:p w14:paraId="4C0AB6CE" w14:textId="77777777" w:rsidR="00D56317" w:rsidRPr="003F3B20" w:rsidRDefault="00D56317" w:rsidP="002213FA">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5213D76C" w14:textId="77777777" w:rsidR="00D56317" w:rsidRPr="003F3B20" w:rsidRDefault="00D56317" w:rsidP="002213FA">
            <w:pPr>
              <w:jc w:val="center"/>
            </w:pPr>
          </w:p>
          <w:p w14:paraId="5E3C3B3A" w14:textId="5626F4D1" w:rsidR="00D56317" w:rsidRPr="003F3B20" w:rsidRDefault="007423DB" w:rsidP="002213FA">
            <w:pPr>
              <w:jc w:val="center"/>
            </w:pPr>
            <w:r>
              <w:t>65</w:t>
            </w:r>
          </w:p>
          <w:p w14:paraId="47B8F69D" w14:textId="6AB35694" w:rsidR="00D56317" w:rsidRPr="003F3B20" w:rsidRDefault="007423DB" w:rsidP="002213FA">
            <w:pPr>
              <w:jc w:val="center"/>
            </w:pPr>
            <w:r>
              <w:t>55</w:t>
            </w:r>
          </w:p>
          <w:p w14:paraId="1DD9B702" w14:textId="7D0D5D47" w:rsidR="00D56317" w:rsidRPr="003F3B20" w:rsidRDefault="007423DB" w:rsidP="002213FA">
            <w:pPr>
              <w:jc w:val="center"/>
            </w:pPr>
            <w:r>
              <w:t>50</w:t>
            </w:r>
          </w:p>
          <w:p w14:paraId="444E96A0" w14:textId="04C0741E" w:rsidR="00D56317" w:rsidRPr="003F3B20" w:rsidRDefault="007423DB" w:rsidP="002213FA">
            <w:pPr>
              <w:jc w:val="center"/>
            </w:pPr>
            <w:r>
              <w:t>15</w:t>
            </w:r>
          </w:p>
          <w:p w14:paraId="15F55C3B" w14:textId="6633582C" w:rsidR="00D56317" w:rsidRPr="003F3B20" w:rsidRDefault="007423DB" w:rsidP="002213FA">
            <w:pPr>
              <w:jc w:val="center"/>
            </w:pPr>
            <w:r>
              <w:t>10</w:t>
            </w:r>
          </w:p>
          <w:p w14:paraId="00E010B0" w14:textId="5ACA6F71" w:rsidR="00D56317" w:rsidRPr="003F3B20" w:rsidRDefault="007423DB" w:rsidP="002213FA">
            <w:pPr>
              <w:jc w:val="center"/>
            </w:pPr>
            <w:r>
              <w:t>50</w:t>
            </w:r>
          </w:p>
          <w:p w14:paraId="2EECEDD4" w14:textId="51414099" w:rsidR="00D56317" w:rsidRPr="003F3B20" w:rsidRDefault="00D56317" w:rsidP="002213FA">
            <w:pPr>
              <w:jc w:val="center"/>
            </w:pPr>
          </w:p>
        </w:tc>
      </w:tr>
      <w:tr w:rsidR="00D56317" w:rsidRPr="003F3B20" w14:paraId="0BF0EB70" w14:textId="77777777" w:rsidTr="005E5CD9">
        <w:trPr>
          <w:trHeight w:val="1884"/>
        </w:trPr>
        <w:tc>
          <w:tcPr>
            <w:tcW w:w="883" w:type="dxa"/>
            <w:vMerge/>
            <w:tcBorders>
              <w:left w:val="single" w:sz="4" w:space="0" w:color="auto"/>
              <w:right w:val="single" w:sz="4" w:space="0" w:color="auto"/>
            </w:tcBorders>
          </w:tcPr>
          <w:p w14:paraId="3009E768" w14:textId="77777777" w:rsidR="00D56317" w:rsidRPr="003F3B20" w:rsidRDefault="00D56317" w:rsidP="00D56317"/>
        </w:tc>
        <w:tc>
          <w:tcPr>
            <w:tcW w:w="6947" w:type="dxa"/>
            <w:tcBorders>
              <w:top w:val="single" w:sz="4" w:space="0" w:color="auto"/>
              <w:left w:val="single" w:sz="4" w:space="0" w:color="auto"/>
              <w:bottom w:val="single" w:sz="4" w:space="0" w:color="auto"/>
              <w:right w:val="single" w:sz="4" w:space="0" w:color="auto"/>
            </w:tcBorders>
          </w:tcPr>
          <w:p w14:paraId="06FF44F8" w14:textId="77777777" w:rsidR="00D56317" w:rsidRPr="003F3B20" w:rsidRDefault="00D56317" w:rsidP="00D56317">
            <w:r w:rsidRPr="00575215">
              <w:t xml:space="preserve">Geološka karta pripremljena na papiru i CD-u u razmeri </w:t>
            </w:r>
            <w:r w:rsidRPr="003F3B20">
              <w:t>1:50 000</w:t>
            </w:r>
          </w:p>
          <w:p w14:paraId="0A059CD0" w14:textId="77777777" w:rsidR="00D56317" w:rsidRPr="003F3B20" w:rsidRDefault="00D56317" w:rsidP="00D56317">
            <w:pPr>
              <w:jc w:val="right"/>
            </w:pPr>
            <w:r>
              <w:t>Format</w:t>
            </w:r>
            <w:r w:rsidRPr="003F3B20">
              <w:t xml:space="preserve"> A0</w:t>
            </w:r>
          </w:p>
          <w:p w14:paraId="145D8C51" w14:textId="77777777" w:rsidR="00D56317" w:rsidRPr="003F3B20" w:rsidRDefault="00D56317" w:rsidP="00D56317">
            <w:pPr>
              <w:jc w:val="right"/>
            </w:pPr>
            <w:r>
              <w:t>Format</w:t>
            </w:r>
            <w:r w:rsidRPr="003F3B20">
              <w:t xml:space="preserve"> A1</w:t>
            </w:r>
          </w:p>
          <w:p w14:paraId="63DCAE1B" w14:textId="77777777" w:rsidR="00D56317" w:rsidRPr="003F3B20" w:rsidRDefault="00D56317" w:rsidP="00D56317">
            <w:pPr>
              <w:jc w:val="right"/>
            </w:pPr>
            <w:r>
              <w:t>Format</w:t>
            </w:r>
            <w:r w:rsidRPr="003F3B20">
              <w:t xml:space="preserve"> A2</w:t>
            </w:r>
          </w:p>
          <w:p w14:paraId="241021DE" w14:textId="77777777" w:rsidR="00D56317" w:rsidRPr="003F3B20" w:rsidRDefault="00D56317" w:rsidP="00D56317">
            <w:pPr>
              <w:jc w:val="right"/>
            </w:pPr>
            <w:r>
              <w:t>Format</w:t>
            </w:r>
            <w:r w:rsidRPr="003F3B20">
              <w:t xml:space="preserve"> A3</w:t>
            </w:r>
          </w:p>
          <w:p w14:paraId="19F0163F" w14:textId="77777777" w:rsidR="00D56317" w:rsidRPr="003F3B20" w:rsidRDefault="00D56317" w:rsidP="00D56317">
            <w:pPr>
              <w:jc w:val="right"/>
            </w:pPr>
            <w:r>
              <w:t>Format</w:t>
            </w:r>
            <w:r w:rsidRPr="003F3B20">
              <w:t xml:space="preserve"> A4</w:t>
            </w:r>
          </w:p>
          <w:p w14:paraId="2A922523" w14:textId="77777777" w:rsidR="00D56317" w:rsidRPr="003F3B20" w:rsidRDefault="00D56317" w:rsidP="00D56317">
            <w:r w:rsidRPr="00575215">
              <w:t>Tekst sa pojašnjenjima geološk</w:t>
            </w:r>
            <w:r>
              <w:t>e karte pripremljene na papiru i</w:t>
            </w:r>
            <w:r w:rsidRPr="00575215">
              <w:t xml:space="preserve"> CD-u u razmeri </w:t>
            </w:r>
            <w:r w:rsidRPr="003F3B20">
              <w:t>1: 50 000</w:t>
            </w:r>
          </w:p>
        </w:tc>
        <w:tc>
          <w:tcPr>
            <w:tcW w:w="2160" w:type="dxa"/>
            <w:tcBorders>
              <w:top w:val="single" w:sz="4" w:space="0" w:color="auto"/>
              <w:left w:val="single" w:sz="4" w:space="0" w:color="auto"/>
              <w:bottom w:val="single" w:sz="4" w:space="0" w:color="auto"/>
              <w:right w:val="single" w:sz="4" w:space="0" w:color="auto"/>
            </w:tcBorders>
          </w:tcPr>
          <w:p w14:paraId="43A776AC" w14:textId="77777777" w:rsidR="00D56317" w:rsidRPr="003F3B20" w:rsidRDefault="00D56317" w:rsidP="002213FA">
            <w:pPr>
              <w:jc w:val="center"/>
            </w:pPr>
          </w:p>
          <w:p w14:paraId="0A807EDA" w14:textId="3440DBE6" w:rsidR="00D56317" w:rsidRPr="003F3B20" w:rsidRDefault="007423DB" w:rsidP="002213FA">
            <w:pPr>
              <w:jc w:val="center"/>
            </w:pPr>
            <w:r>
              <w:t>1</w:t>
            </w:r>
          </w:p>
          <w:p w14:paraId="7E8F26EA" w14:textId="77777777" w:rsidR="00D56317" w:rsidRPr="003F3B20" w:rsidRDefault="00D56317" w:rsidP="002213FA">
            <w:pPr>
              <w:jc w:val="center"/>
            </w:pPr>
            <w:r w:rsidRPr="003F3B20">
              <w:t>1</w:t>
            </w:r>
          </w:p>
          <w:p w14:paraId="54D4E847" w14:textId="77777777" w:rsidR="00D56317" w:rsidRPr="003F3B20" w:rsidRDefault="00D56317" w:rsidP="002213FA">
            <w:pPr>
              <w:jc w:val="center"/>
            </w:pPr>
            <w:r w:rsidRPr="003F3B20">
              <w:t>1</w:t>
            </w:r>
          </w:p>
          <w:p w14:paraId="06DFBCA5" w14:textId="77777777" w:rsidR="00D56317" w:rsidRPr="003F3B20" w:rsidRDefault="00D56317" w:rsidP="002213FA">
            <w:pPr>
              <w:jc w:val="center"/>
            </w:pPr>
            <w:r w:rsidRPr="003F3B20">
              <w:t>1</w:t>
            </w:r>
          </w:p>
          <w:p w14:paraId="5054B90B" w14:textId="77777777" w:rsidR="00D56317" w:rsidRPr="003F3B20" w:rsidRDefault="00D56317" w:rsidP="002213FA">
            <w:pPr>
              <w:jc w:val="center"/>
            </w:pPr>
            <w:r w:rsidRPr="003F3B20">
              <w:t>1</w:t>
            </w:r>
          </w:p>
          <w:p w14:paraId="5D4BB030" w14:textId="77777777" w:rsidR="00D56317" w:rsidRPr="003F3B20" w:rsidRDefault="00D56317" w:rsidP="002213FA">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3BB30F6F" w14:textId="77777777" w:rsidR="00D56317" w:rsidRPr="003F3B20" w:rsidRDefault="00D56317" w:rsidP="002213FA">
            <w:pPr>
              <w:jc w:val="center"/>
            </w:pPr>
          </w:p>
          <w:p w14:paraId="5F63E1AD" w14:textId="3740D322" w:rsidR="00D56317" w:rsidRPr="003F3B20" w:rsidRDefault="007423DB" w:rsidP="002213FA">
            <w:pPr>
              <w:jc w:val="center"/>
            </w:pPr>
            <w:r>
              <w:t>60</w:t>
            </w:r>
          </w:p>
          <w:p w14:paraId="15D58736" w14:textId="23222BA0" w:rsidR="00D56317" w:rsidRPr="003F3B20" w:rsidRDefault="007423DB" w:rsidP="002213FA">
            <w:pPr>
              <w:jc w:val="center"/>
            </w:pPr>
            <w:r>
              <w:t>50</w:t>
            </w:r>
          </w:p>
          <w:p w14:paraId="3BB0E288" w14:textId="70F07057" w:rsidR="00D56317" w:rsidRPr="003F3B20" w:rsidRDefault="007423DB" w:rsidP="002213FA">
            <w:pPr>
              <w:jc w:val="center"/>
            </w:pPr>
            <w:r>
              <w:t>45</w:t>
            </w:r>
          </w:p>
          <w:p w14:paraId="0BEF52ED" w14:textId="5312A3EE" w:rsidR="00D56317" w:rsidRPr="003F3B20" w:rsidRDefault="007423DB" w:rsidP="002213FA">
            <w:pPr>
              <w:jc w:val="center"/>
            </w:pPr>
            <w:r>
              <w:t>15</w:t>
            </w:r>
          </w:p>
          <w:p w14:paraId="774D0791" w14:textId="0D27B1B6" w:rsidR="00D56317" w:rsidRPr="003F3B20" w:rsidRDefault="007423DB" w:rsidP="002213FA">
            <w:pPr>
              <w:jc w:val="center"/>
            </w:pPr>
            <w:r>
              <w:t>10</w:t>
            </w:r>
          </w:p>
          <w:p w14:paraId="61282BBA" w14:textId="46D95B33" w:rsidR="00D56317" w:rsidRPr="003F3B20" w:rsidRDefault="007423DB" w:rsidP="002213FA">
            <w:pPr>
              <w:jc w:val="center"/>
            </w:pPr>
            <w:r>
              <w:t>50</w:t>
            </w:r>
          </w:p>
          <w:p w14:paraId="5D2267B1" w14:textId="711159E9" w:rsidR="00D56317" w:rsidRPr="003F3B20" w:rsidRDefault="00D56317" w:rsidP="002213FA">
            <w:pPr>
              <w:jc w:val="center"/>
            </w:pPr>
          </w:p>
        </w:tc>
      </w:tr>
      <w:tr w:rsidR="00D56317" w:rsidRPr="003F3B20" w14:paraId="6BC08FD9" w14:textId="77777777" w:rsidTr="005E5CD9">
        <w:trPr>
          <w:trHeight w:val="1961"/>
        </w:trPr>
        <w:tc>
          <w:tcPr>
            <w:tcW w:w="883" w:type="dxa"/>
            <w:vMerge/>
            <w:tcBorders>
              <w:left w:val="single" w:sz="4" w:space="0" w:color="auto"/>
              <w:bottom w:val="single" w:sz="4" w:space="0" w:color="auto"/>
              <w:right w:val="single" w:sz="4" w:space="0" w:color="auto"/>
            </w:tcBorders>
          </w:tcPr>
          <w:p w14:paraId="3484DE03" w14:textId="77777777" w:rsidR="00D56317" w:rsidRPr="003F3B20" w:rsidRDefault="00D56317" w:rsidP="00D56317"/>
        </w:tc>
        <w:tc>
          <w:tcPr>
            <w:tcW w:w="6947" w:type="dxa"/>
            <w:tcBorders>
              <w:top w:val="single" w:sz="4" w:space="0" w:color="auto"/>
              <w:left w:val="single" w:sz="4" w:space="0" w:color="auto"/>
              <w:bottom w:val="single" w:sz="4" w:space="0" w:color="auto"/>
              <w:right w:val="single" w:sz="4" w:space="0" w:color="auto"/>
            </w:tcBorders>
          </w:tcPr>
          <w:p w14:paraId="6845E703" w14:textId="77777777" w:rsidR="00D56317" w:rsidRPr="003F3B20" w:rsidRDefault="00D56317" w:rsidP="00D56317">
            <w:r w:rsidRPr="00575215">
              <w:t xml:space="preserve">Geološka karta pripremljena na papiru i CD-u u razmeri </w:t>
            </w:r>
            <w:r w:rsidRPr="003F3B20">
              <w:t>1:25 000</w:t>
            </w:r>
          </w:p>
          <w:p w14:paraId="5CBC5AB2" w14:textId="77777777" w:rsidR="00D56317" w:rsidRPr="003F3B20" w:rsidRDefault="00D56317" w:rsidP="00D56317">
            <w:pPr>
              <w:jc w:val="right"/>
            </w:pPr>
            <w:r>
              <w:t>Format</w:t>
            </w:r>
            <w:r w:rsidRPr="003F3B20">
              <w:t xml:space="preserve"> A0</w:t>
            </w:r>
          </w:p>
          <w:p w14:paraId="40F03B20" w14:textId="77777777" w:rsidR="00D56317" w:rsidRPr="003F3B20" w:rsidRDefault="00D56317" w:rsidP="00D56317">
            <w:pPr>
              <w:jc w:val="right"/>
            </w:pPr>
            <w:r>
              <w:t>Format</w:t>
            </w:r>
            <w:r w:rsidRPr="003F3B20">
              <w:t xml:space="preserve"> A1</w:t>
            </w:r>
          </w:p>
          <w:p w14:paraId="5B191A02" w14:textId="77777777" w:rsidR="00D56317" w:rsidRPr="003F3B20" w:rsidRDefault="00D56317" w:rsidP="00D56317">
            <w:pPr>
              <w:jc w:val="right"/>
            </w:pPr>
            <w:r>
              <w:t>Format</w:t>
            </w:r>
            <w:r w:rsidRPr="003F3B20">
              <w:t xml:space="preserve"> A2</w:t>
            </w:r>
          </w:p>
          <w:p w14:paraId="6D07A154" w14:textId="77777777" w:rsidR="00D56317" w:rsidRPr="003F3B20" w:rsidRDefault="00D56317" w:rsidP="00D56317">
            <w:pPr>
              <w:jc w:val="right"/>
            </w:pPr>
            <w:r>
              <w:t>Format</w:t>
            </w:r>
            <w:r w:rsidRPr="003F3B20">
              <w:t xml:space="preserve"> A3</w:t>
            </w:r>
          </w:p>
          <w:p w14:paraId="58C51537" w14:textId="77777777" w:rsidR="00D56317" w:rsidRPr="003F3B20" w:rsidRDefault="00D56317" w:rsidP="00D56317">
            <w:pPr>
              <w:jc w:val="right"/>
            </w:pPr>
            <w:r>
              <w:t>Format</w:t>
            </w:r>
            <w:r w:rsidRPr="003F3B20">
              <w:t xml:space="preserve"> A4</w:t>
            </w:r>
          </w:p>
          <w:p w14:paraId="1BCBC902" w14:textId="77777777" w:rsidR="00D56317" w:rsidRPr="003F3B20" w:rsidRDefault="00D56317" w:rsidP="00D56317">
            <w:r w:rsidRPr="00575215">
              <w:t>Tekst sa pojašnjenjima geološk</w:t>
            </w:r>
            <w:r>
              <w:t>e karte pripremljene na papiru i</w:t>
            </w:r>
            <w:r w:rsidRPr="00575215">
              <w:t xml:space="preserve"> CD-u u razmeri </w:t>
            </w:r>
            <w:r w:rsidRPr="003F3B20">
              <w:t>1:25 000</w:t>
            </w:r>
          </w:p>
        </w:tc>
        <w:tc>
          <w:tcPr>
            <w:tcW w:w="2160" w:type="dxa"/>
            <w:tcBorders>
              <w:top w:val="single" w:sz="4" w:space="0" w:color="auto"/>
              <w:left w:val="single" w:sz="4" w:space="0" w:color="auto"/>
              <w:bottom w:val="single" w:sz="4" w:space="0" w:color="auto"/>
              <w:right w:val="single" w:sz="4" w:space="0" w:color="auto"/>
            </w:tcBorders>
          </w:tcPr>
          <w:p w14:paraId="73EB0606" w14:textId="77777777" w:rsidR="00D56317" w:rsidRPr="003F3B20" w:rsidRDefault="00D56317" w:rsidP="002213FA">
            <w:pPr>
              <w:jc w:val="center"/>
            </w:pPr>
          </w:p>
          <w:p w14:paraId="1A530C24" w14:textId="1F6FFCD5" w:rsidR="00D56317" w:rsidRPr="003F3B20" w:rsidRDefault="008F26F1" w:rsidP="002213FA">
            <w:pPr>
              <w:jc w:val="center"/>
            </w:pPr>
            <w:r>
              <w:t>1</w:t>
            </w:r>
          </w:p>
          <w:p w14:paraId="7F059392" w14:textId="77777777" w:rsidR="00D56317" w:rsidRPr="003F3B20" w:rsidRDefault="00D56317" w:rsidP="002213FA">
            <w:pPr>
              <w:jc w:val="center"/>
            </w:pPr>
            <w:r w:rsidRPr="003F3B20">
              <w:t>1</w:t>
            </w:r>
          </w:p>
          <w:p w14:paraId="13FB47B8" w14:textId="77777777" w:rsidR="00D56317" w:rsidRPr="003F3B20" w:rsidRDefault="00D56317" w:rsidP="002213FA">
            <w:pPr>
              <w:jc w:val="center"/>
            </w:pPr>
            <w:r w:rsidRPr="003F3B20">
              <w:t>1</w:t>
            </w:r>
          </w:p>
          <w:p w14:paraId="29FB251A" w14:textId="77777777" w:rsidR="00D56317" w:rsidRPr="003F3B20" w:rsidRDefault="00D56317" w:rsidP="002213FA">
            <w:pPr>
              <w:jc w:val="center"/>
            </w:pPr>
            <w:r w:rsidRPr="003F3B20">
              <w:t>1</w:t>
            </w:r>
          </w:p>
          <w:p w14:paraId="22CB2652" w14:textId="77777777" w:rsidR="00D56317" w:rsidRPr="003F3B20" w:rsidRDefault="00D56317" w:rsidP="002213FA">
            <w:pPr>
              <w:jc w:val="center"/>
            </w:pPr>
            <w:r w:rsidRPr="003F3B20">
              <w:t>1</w:t>
            </w:r>
          </w:p>
          <w:p w14:paraId="6689E364" w14:textId="77777777" w:rsidR="00D56317" w:rsidRPr="003F3B20" w:rsidRDefault="00D56317" w:rsidP="002213FA">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52E557BB" w14:textId="77777777" w:rsidR="00D56317" w:rsidRPr="003F3B20" w:rsidRDefault="00D56317" w:rsidP="002213FA">
            <w:pPr>
              <w:jc w:val="center"/>
            </w:pPr>
          </w:p>
          <w:p w14:paraId="43638A0F" w14:textId="2643418F" w:rsidR="00D56317" w:rsidRPr="003F3B20" w:rsidRDefault="008F26F1" w:rsidP="002213FA">
            <w:pPr>
              <w:jc w:val="center"/>
            </w:pPr>
            <w:r>
              <w:t>60</w:t>
            </w:r>
          </w:p>
          <w:p w14:paraId="5CB43538" w14:textId="1B8C8354" w:rsidR="00D56317" w:rsidRPr="003F3B20" w:rsidRDefault="008F26F1" w:rsidP="002213FA">
            <w:pPr>
              <w:jc w:val="center"/>
            </w:pPr>
            <w:r>
              <w:t>50</w:t>
            </w:r>
          </w:p>
          <w:p w14:paraId="086A8209" w14:textId="7896F226" w:rsidR="00D56317" w:rsidRPr="003F3B20" w:rsidRDefault="008F26F1" w:rsidP="002213FA">
            <w:pPr>
              <w:jc w:val="center"/>
            </w:pPr>
            <w:r>
              <w:t>45</w:t>
            </w:r>
          </w:p>
          <w:p w14:paraId="790B3AD4" w14:textId="51D48454" w:rsidR="00D56317" w:rsidRPr="003F3B20" w:rsidRDefault="008F26F1" w:rsidP="002213FA">
            <w:pPr>
              <w:jc w:val="center"/>
            </w:pPr>
            <w:r>
              <w:t>15</w:t>
            </w:r>
          </w:p>
          <w:p w14:paraId="3EDCD39F" w14:textId="60E57357" w:rsidR="00D56317" w:rsidRPr="003F3B20" w:rsidRDefault="008F26F1" w:rsidP="002213FA">
            <w:pPr>
              <w:jc w:val="center"/>
            </w:pPr>
            <w:r>
              <w:t>10</w:t>
            </w:r>
          </w:p>
          <w:p w14:paraId="38AF574D" w14:textId="5D86AEDD" w:rsidR="00D56317" w:rsidRPr="003F3B20" w:rsidRDefault="008F26F1" w:rsidP="002213FA">
            <w:pPr>
              <w:jc w:val="center"/>
            </w:pPr>
            <w:r>
              <w:t>50</w:t>
            </w:r>
          </w:p>
          <w:p w14:paraId="39B4E4F6" w14:textId="5EEBEA2B" w:rsidR="00D56317" w:rsidRPr="003F3B20" w:rsidRDefault="00D56317" w:rsidP="002213FA">
            <w:pPr>
              <w:jc w:val="center"/>
            </w:pPr>
          </w:p>
        </w:tc>
      </w:tr>
      <w:tr w:rsidR="00D56317" w:rsidRPr="003F3B20" w14:paraId="60FCD4FC"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55B79E8" w14:textId="77777777" w:rsidR="00D56317" w:rsidRPr="003F3B20" w:rsidRDefault="00D56317" w:rsidP="00D56317">
            <w:r w:rsidRPr="003F3B20">
              <w:t>3</w:t>
            </w:r>
          </w:p>
        </w:tc>
        <w:tc>
          <w:tcPr>
            <w:tcW w:w="6947" w:type="dxa"/>
            <w:tcBorders>
              <w:top w:val="single" w:sz="4" w:space="0" w:color="auto"/>
              <w:left w:val="single" w:sz="4" w:space="0" w:color="auto"/>
              <w:bottom w:val="single" w:sz="4" w:space="0" w:color="auto"/>
              <w:right w:val="single" w:sz="4" w:space="0" w:color="auto"/>
            </w:tcBorders>
            <w:hideMark/>
          </w:tcPr>
          <w:p w14:paraId="31609FB6" w14:textId="77777777" w:rsidR="00D56317" w:rsidRPr="003F3B20" w:rsidRDefault="00D56317" w:rsidP="00D56317">
            <w:r>
              <w:t xml:space="preserve">Metalogena karta u razmeri </w:t>
            </w:r>
            <w:r w:rsidRPr="003F3B20">
              <w:t>1:200 000</w:t>
            </w:r>
          </w:p>
          <w:p w14:paraId="62DBC834" w14:textId="77777777" w:rsidR="00D56317" w:rsidRPr="003F3B20" w:rsidRDefault="00D56317" w:rsidP="00D56317">
            <w:r w:rsidRPr="003F3B20">
              <w:t>Tekst</w:t>
            </w:r>
            <w:r>
              <w:t xml:space="preserve"> sa pojašnjenjima metalogene karte u razmeri </w:t>
            </w:r>
            <w:r w:rsidRPr="003F3B20">
              <w:t>1:200 000</w:t>
            </w:r>
          </w:p>
        </w:tc>
        <w:tc>
          <w:tcPr>
            <w:tcW w:w="2160" w:type="dxa"/>
            <w:tcBorders>
              <w:top w:val="single" w:sz="4" w:space="0" w:color="auto"/>
              <w:left w:val="single" w:sz="4" w:space="0" w:color="auto"/>
              <w:bottom w:val="single" w:sz="4" w:space="0" w:color="auto"/>
              <w:right w:val="single" w:sz="4" w:space="0" w:color="auto"/>
            </w:tcBorders>
            <w:hideMark/>
          </w:tcPr>
          <w:p w14:paraId="7354FFC6" w14:textId="77777777" w:rsidR="008B0FE2" w:rsidRDefault="00D56317" w:rsidP="002213FA">
            <w:pPr>
              <w:jc w:val="center"/>
            </w:pPr>
            <w:r>
              <w:t>Komada</w:t>
            </w:r>
          </w:p>
          <w:p w14:paraId="249C70D9" w14:textId="1B834A1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20A1F546" w14:textId="77777777" w:rsidR="00D56317" w:rsidRPr="003F3B20" w:rsidRDefault="00D56317" w:rsidP="002213FA">
            <w:pPr>
              <w:jc w:val="center"/>
            </w:pPr>
            <w:r w:rsidRPr="003F3B20">
              <w:t>40</w:t>
            </w:r>
          </w:p>
          <w:p w14:paraId="004B3A00" w14:textId="77777777" w:rsidR="00D56317" w:rsidRPr="003F3B20" w:rsidRDefault="00D56317" w:rsidP="002213FA">
            <w:pPr>
              <w:jc w:val="center"/>
            </w:pPr>
            <w:r w:rsidRPr="003F3B20">
              <w:t>40</w:t>
            </w:r>
          </w:p>
        </w:tc>
      </w:tr>
      <w:tr w:rsidR="00D56317" w:rsidRPr="003F3B20" w14:paraId="184E178E"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E83B039" w14:textId="77777777" w:rsidR="00D56317" w:rsidRPr="003F3B20" w:rsidRDefault="00D56317" w:rsidP="00D56317">
            <w:r w:rsidRPr="003F3B20">
              <w:t>4</w:t>
            </w:r>
          </w:p>
        </w:tc>
        <w:tc>
          <w:tcPr>
            <w:tcW w:w="6947" w:type="dxa"/>
            <w:tcBorders>
              <w:top w:val="single" w:sz="4" w:space="0" w:color="auto"/>
              <w:left w:val="single" w:sz="4" w:space="0" w:color="auto"/>
              <w:bottom w:val="single" w:sz="4" w:space="0" w:color="auto"/>
              <w:right w:val="single" w:sz="4" w:space="0" w:color="auto"/>
            </w:tcBorders>
            <w:hideMark/>
          </w:tcPr>
          <w:p w14:paraId="7D0C596A" w14:textId="77777777" w:rsidR="00D56317" w:rsidRPr="003F3B20" w:rsidRDefault="00D56317" w:rsidP="00D56317">
            <w:r>
              <w:t xml:space="preserve">Tektonska karta u razmeri </w:t>
            </w:r>
            <w:r w:rsidRPr="003F3B20">
              <w:t>1:200 000</w:t>
            </w:r>
          </w:p>
          <w:p w14:paraId="5DCF2820" w14:textId="77777777" w:rsidR="00D56317" w:rsidRPr="003F3B20" w:rsidRDefault="00D56317" w:rsidP="00D56317">
            <w:r w:rsidRPr="003F3B20">
              <w:t>Tekst</w:t>
            </w:r>
            <w:r>
              <w:t xml:space="preserve"> sa pojašnjenjima tektonske karte u razmeri </w:t>
            </w:r>
            <w:r w:rsidRPr="003F3B20">
              <w:t>1:200 000</w:t>
            </w:r>
          </w:p>
        </w:tc>
        <w:tc>
          <w:tcPr>
            <w:tcW w:w="2160" w:type="dxa"/>
            <w:tcBorders>
              <w:top w:val="single" w:sz="4" w:space="0" w:color="auto"/>
              <w:left w:val="single" w:sz="4" w:space="0" w:color="auto"/>
              <w:bottom w:val="single" w:sz="4" w:space="0" w:color="auto"/>
              <w:right w:val="single" w:sz="4" w:space="0" w:color="auto"/>
            </w:tcBorders>
            <w:hideMark/>
          </w:tcPr>
          <w:p w14:paraId="2041218D" w14:textId="77777777" w:rsidR="008B0FE2" w:rsidRDefault="00D56317" w:rsidP="002213FA">
            <w:pPr>
              <w:jc w:val="center"/>
            </w:pPr>
            <w:r>
              <w:t>Komada</w:t>
            </w:r>
          </w:p>
          <w:p w14:paraId="6F432DC3" w14:textId="16BE1F5D"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7F3F7F62" w14:textId="77777777" w:rsidR="00D56317" w:rsidRPr="003F3B20" w:rsidRDefault="00D56317" w:rsidP="002213FA">
            <w:pPr>
              <w:jc w:val="center"/>
            </w:pPr>
            <w:r w:rsidRPr="003F3B20">
              <w:t>40</w:t>
            </w:r>
          </w:p>
          <w:p w14:paraId="4206C205" w14:textId="77777777" w:rsidR="00D56317" w:rsidRPr="003F3B20" w:rsidRDefault="00D56317" w:rsidP="002213FA">
            <w:pPr>
              <w:jc w:val="center"/>
            </w:pPr>
            <w:r w:rsidRPr="003F3B20">
              <w:t>40</w:t>
            </w:r>
          </w:p>
        </w:tc>
      </w:tr>
      <w:tr w:rsidR="00D56317" w:rsidRPr="003F3B20" w14:paraId="2ECC3744"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06EA5EFB" w14:textId="77777777" w:rsidR="00D56317" w:rsidRPr="003F3B20" w:rsidRDefault="00D56317" w:rsidP="00D56317">
            <w:r w:rsidRPr="003F3B20">
              <w:t>5</w:t>
            </w:r>
          </w:p>
        </w:tc>
        <w:tc>
          <w:tcPr>
            <w:tcW w:w="6947" w:type="dxa"/>
            <w:tcBorders>
              <w:top w:val="single" w:sz="4" w:space="0" w:color="auto"/>
              <w:left w:val="single" w:sz="4" w:space="0" w:color="auto"/>
              <w:bottom w:val="single" w:sz="4" w:space="0" w:color="auto"/>
              <w:right w:val="single" w:sz="4" w:space="0" w:color="auto"/>
            </w:tcBorders>
            <w:hideMark/>
          </w:tcPr>
          <w:p w14:paraId="684A8618" w14:textId="77777777" w:rsidR="00D56317" w:rsidRPr="003F3B20" w:rsidRDefault="00D56317" w:rsidP="00D56317">
            <w:r>
              <w:t xml:space="preserve">Geološko-ambijentalna karta prostora Kosova u razmeri </w:t>
            </w:r>
            <w:r w:rsidRPr="003F3B20">
              <w:t xml:space="preserve">1:200 000 </w:t>
            </w:r>
          </w:p>
          <w:p w14:paraId="0E07286E" w14:textId="77777777" w:rsidR="00D56317" w:rsidRPr="003F3B20" w:rsidRDefault="00D56317" w:rsidP="00D56317">
            <w:pPr>
              <w:rPr>
                <w:lang w:eastAsia="ja-JP"/>
              </w:rPr>
            </w:pPr>
            <w:r>
              <w:t>Tekst sa pojašnjenjima geološke-ambijentalne karte prostora Kosova u razmeri</w:t>
            </w:r>
            <w:r w:rsidRPr="003F3B20">
              <w:t xml:space="preserve"> 1:200 000</w:t>
            </w:r>
          </w:p>
        </w:tc>
        <w:tc>
          <w:tcPr>
            <w:tcW w:w="2160" w:type="dxa"/>
            <w:tcBorders>
              <w:top w:val="single" w:sz="4" w:space="0" w:color="auto"/>
              <w:left w:val="single" w:sz="4" w:space="0" w:color="auto"/>
              <w:bottom w:val="single" w:sz="4" w:space="0" w:color="auto"/>
              <w:right w:val="single" w:sz="4" w:space="0" w:color="auto"/>
            </w:tcBorders>
          </w:tcPr>
          <w:p w14:paraId="43A6B20B" w14:textId="77777777" w:rsidR="00D56317" w:rsidRPr="003F3B20" w:rsidRDefault="00D56317" w:rsidP="002213FA">
            <w:pPr>
              <w:jc w:val="center"/>
            </w:pPr>
            <w:r>
              <w:t>Komada</w:t>
            </w:r>
          </w:p>
          <w:p w14:paraId="6D091EAB" w14:textId="77777777" w:rsidR="00D56317" w:rsidRPr="003F3B20" w:rsidRDefault="00D56317" w:rsidP="002213FA">
            <w:pPr>
              <w:jc w:val="center"/>
            </w:pPr>
          </w:p>
          <w:p w14:paraId="11EA7BB0"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tcPr>
          <w:p w14:paraId="6B97C243" w14:textId="77777777" w:rsidR="00D56317" w:rsidRPr="003F3B20" w:rsidRDefault="00D56317" w:rsidP="002213FA">
            <w:pPr>
              <w:jc w:val="center"/>
            </w:pPr>
            <w:r w:rsidRPr="003F3B20">
              <w:t>40</w:t>
            </w:r>
          </w:p>
          <w:p w14:paraId="38046E70" w14:textId="77777777" w:rsidR="00D56317" w:rsidRPr="003F3B20" w:rsidRDefault="00D56317" w:rsidP="002213FA">
            <w:pPr>
              <w:jc w:val="center"/>
            </w:pPr>
          </w:p>
          <w:p w14:paraId="1D0DA052" w14:textId="77777777" w:rsidR="00D56317" w:rsidRPr="003F3B20" w:rsidRDefault="00D56317" w:rsidP="002213FA">
            <w:pPr>
              <w:jc w:val="center"/>
            </w:pPr>
            <w:r w:rsidRPr="003F3B20">
              <w:t>40</w:t>
            </w:r>
          </w:p>
        </w:tc>
      </w:tr>
      <w:tr w:rsidR="00D56317" w:rsidRPr="003F3B20" w14:paraId="0A42A872"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B70FE7F" w14:textId="77777777" w:rsidR="00D56317" w:rsidRPr="003F3B20" w:rsidRDefault="00D56317" w:rsidP="00D56317">
            <w:r w:rsidRPr="003F3B20">
              <w:t>6</w:t>
            </w:r>
          </w:p>
        </w:tc>
        <w:tc>
          <w:tcPr>
            <w:tcW w:w="6947" w:type="dxa"/>
            <w:tcBorders>
              <w:top w:val="single" w:sz="4" w:space="0" w:color="auto"/>
              <w:left w:val="single" w:sz="4" w:space="0" w:color="auto"/>
              <w:bottom w:val="single" w:sz="4" w:space="0" w:color="auto"/>
              <w:right w:val="single" w:sz="4" w:space="0" w:color="auto"/>
            </w:tcBorders>
            <w:hideMark/>
          </w:tcPr>
          <w:p w14:paraId="68E04353" w14:textId="77777777" w:rsidR="00D56317" w:rsidRPr="003F3B20" w:rsidRDefault="00D56317" w:rsidP="00D56317">
            <w:r>
              <w:t xml:space="preserve">Hidrološka karta u razmeri </w:t>
            </w:r>
            <w:r w:rsidRPr="003F3B20">
              <w:t>1:200 000</w:t>
            </w:r>
          </w:p>
          <w:p w14:paraId="7E83A449" w14:textId="77777777" w:rsidR="00D56317" w:rsidRPr="003F3B20" w:rsidRDefault="00D56317" w:rsidP="00D56317">
            <w:pPr>
              <w:rPr>
                <w:lang w:eastAsia="ja-JP"/>
              </w:rPr>
            </w:pPr>
            <w:r w:rsidRPr="003F3B20">
              <w:t>Tekst</w:t>
            </w:r>
            <w:r>
              <w:t xml:space="preserve"> sa pojašnjenjima hidrološke karte u razmeri </w:t>
            </w:r>
            <w:r w:rsidRPr="003F3B20">
              <w:t>1:200 000</w:t>
            </w:r>
          </w:p>
        </w:tc>
        <w:tc>
          <w:tcPr>
            <w:tcW w:w="2160" w:type="dxa"/>
            <w:tcBorders>
              <w:top w:val="single" w:sz="4" w:space="0" w:color="auto"/>
              <w:left w:val="single" w:sz="4" w:space="0" w:color="auto"/>
              <w:bottom w:val="single" w:sz="4" w:space="0" w:color="auto"/>
              <w:right w:val="single" w:sz="4" w:space="0" w:color="auto"/>
            </w:tcBorders>
            <w:hideMark/>
          </w:tcPr>
          <w:p w14:paraId="1B427C42" w14:textId="77777777" w:rsidR="00D56317" w:rsidRPr="003F3B20" w:rsidRDefault="00D56317" w:rsidP="002213FA">
            <w:pPr>
              <w:jc w:val="center"/>
            </w:pPr>
            <w:r>
              <w:t>Komada</w:t>
            </w:r>
          </w:p>
          <w:p w14:paraId="60A5ADA4"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4F035939" w14:textId="77777777" w:rsidR="00D56317" w:rsidRPr="003F3B20" w:rsidRDefault="00D56317" w:rsidP="002213FA">
            <w:pPr>
              <w:jc w:val="center"/>
            </w:pPr>
            <w:r w:rsidRPr="003F3B20">
              <w:t>40</w:t>
            </w:r>
          </w:p>
          <w:p w14:paraId="4E82C815" w14:textId="77777777" w:rsidR="00D56317" w:rsidRPr="003F3B20" w:rsidRDefault="00D56317" w:rsidP="002213FA">
            <w:pPr>
              <w:jc w:val="center"/>
            </w:pPr>
            <w:r w:rsidRPr="003F3B20">
              <w:t>40</w:t>
            </w:r>
          </w:p>
        </w:tc>
      </w:tr>
      <w:tr w:rsidR="00D56317" w:rsidRPr="003F3B20" w14:paraId="26A029D7"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A44D696" w14:textId="77777777" w:rsidR="00D56317" w:rsidRPr="003F3B20" w:rsidRDefault="00D56317" w:rsidP="00D56317">
            <w:r w:rsidRPr="003F3B20">
              <w:t>7</w:t>
            </w:r>
          </w:p>
        </w:tc>
        <w:tc>
          <w:tcPr>
            <w:tcW w:w="6947" w:type="dxa"/>
            <w:tcBorders>
              <w:top w:val="single" w:sz="4" w:space="0" w:color="auto"/>
              <w:left w:val="single" w:sz="4" w:space="0" w:color="auto"/>
              <w:bottom w:val="single" w:sz="4" w:space="0" w:color="auto"/>
              <w:right w:val="single" w:sz="4" w:space="0" w:color="auto"/>
            </w:tcBorders>
            <w:hideMark/>
          </w:tcPr>
          <w:p w14:paraId="7DE902AB" w14:textId="77777777" w:rsidR="00D56317" w:rsidRPr="003F3B20" w:rsidRDefault="00D56317" w:rsidP="00D56317">
            <w:r>
              <w:t xml:space="preserve">Karta mineralnih resursa u razmeri </w:t>
            </w:r>
            <w:r w:rsidRPr="003F3B20">
              <w:t>1:200 000</w:t>
            </w:r>
          </w:p>
          <w:p w14:paraId="6F185394" w14:textId="77777777" w:rsidR="00D56317" w:rsidRPr="003F3B20" w:rsidRDefault="00D56317" w:rsidP="00D56317">
            <w:pPr>
              <w:rPr>
                <w:lang w:eastAsia="ja-JP"/>
              </w:rPr>
            </w:pPr>
            <w:r w:rsidRPr="003F3B20">
              <w:t>Tekst</w:t>
            </w:r>
            <w:r>
              <w:t xml:space="preserve"> sa pojašnjenima karte mineralnih resursa u razmeri </w:t>
            </w:r>
            <w:r w:rsidRPr="003F3B20">
              <w:t>1:200 000</w:t>
            </w:r>
          </w:p>
        </w:tc>
        <w:tc>
          <w:tcPr>
            <w:tcW w:w="2160" w:type="dxa"/>
            <w:tcBorders>
              <w:top w:val="single" w:sz="4" w:space="0" w:color="auto"/>
              <w:left w:val="single" w:sz="4" w:space="0" w:color="auto"/>
              <w:bottom w:val="single" w:sz="4" w:space="0" w:color="auto"/>
              <w:right w:val="single" w:sz="4" w:space="0" w:color="auto"/>
            </w:tcBorders>
            <w:hideMark/>
          </w:tcPr>
          <w:p w14:paraId="134B3F8B" w14:textId="77777777" w:rsidR="00D56317" w:rsidRPr="003F3B20" w:rsidRDefault="00D56317" w:rsidP="002213FA">
            <w:pPr>
              <w:jc w:val="center"/>
            </w:pPr>
            <w:r>
              <w:t>Komada</w:t>
            </w:r>
          </w:p>
          <w:p w14:paraId="48D164D4"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2415EEBC" w14:textId="77777777" w:rsidR="00D56317" w:rsidRPr="003F3B20" w:rsidRDefault="00D56317" w:rsidP="002213FA">
            <w:pPr>
              <w:jc w:val="center"/>
            </w:pPr>
            <w:r w:rsidRPr="003F3B20">
              <w:t>40</w:t>
            </w:r>
          </w:p>
          <w:p w14:paraId="78747457" w14:textId="77777777" w:rsidR="00D56317" w:rsidRPr="003F3B20" w:rsidRDefault="00D56317" w:rsidP="002213FA">
            <w:pPr>
              <w:jc w:val="center"/>
            </w:pPr>
            <w:r w:rsidRPr="003F3B20">
              <w:t>40</w:t>
            </w:r>
          </w:p>
        </w:tc>
      </w:tr>
      <w:tr w:rsidR="00D56317" w:rsidRPr="003F3B20" w14:paraId="6849192C"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971D6DF" w14:textId="77777777" w:rsidR="00D56317" w:rsidRPr="003F3B20" w:rsidRDefault="00D56317" w:rsidP="00D56317">
            <w:r w:rsidRPr="003F3B20">
              <w:t>8</w:t>
            </w:r>
          </w:p>
        </w:tc>
        <w:tc>
          <w:tcPr>
            <w:tcW w:w="6947" w:type="dxa"/>
            <w:tcBorders>
              <w:top w:val="single" w:sz="4" w:space="0" w:color="auto"/>
              <w:left w:val="single" w:sz="4" w:space="0" w:color="auto"/>
              <w:bottom w:val="single" w:sz="4" w:space="0" w:color="auto"/>
              <w:right w:val="single" w:sz="4" w:space="0" w:color="auto"/>
            </w:tcBorders>
            <w:hideMark/>
          </w:tcPr>
          <w:p w14:paraId="4F4D2AF0" w14:textId="77777777" w:rsidR="00D56317" w:rsidRPr="003F3B20" w:rsidRDefault="00D56317" w:rsidP="00D56317">
            <w:r>
              <w:t>Geološko-inženjerska karta u razmeri</w:t>
            </w:r>
            <w:r w:rsidRPr="003F3B20">
              <w:t xml:space="preserve"> 1:200 000</w:t>
            </w:r>
          </w:p>
          <w:p w14:paraId="5E7511AD" w14:textId="77777777" w:rsidR="00D56317" w:rsidRPr="003F3B20" w:rsidRDefault="00D56317" w:rsidP="00D56317">
            <w:r w:rsidRPr="003F3B20">
              <w:lastRenderedPageBreak/>
              <w:t>Teks</w:t>
            </w:r>
            <w:r>
              <w:t xml:space="preserve">t sa pojašnjenjima geološke-inženjerske karte u razmeri </w:t>
            </w:r>
            <w:r w:rsidRPr="003F3B20">
              <w:t>1:200 000</w:t>
            </w:r>
          </w:p>
        </w:tc>
        <w:tc>
          <w:tcPr>
            <w:tcW w:w="2160" w:type="dxa"/>
            <w:tcBorders>
              <w:top w:val="single" w:sz="4" w:space="0" w:color="auto"/>
              <w:left w:val="single" w:sz="4" w:space="0" w:color="auto"/>
              <w:bottom w:val="single" w:sz="4" w:space="0" w:color="auto"/>
              <w:right w:val="single" w:sz="4" w:space="0" w:color="auto"/>
            </w:tcBorders>
            <w:hideMark/>
          </w:tcPr>
          <w:p w14:paraId="4C34078B" w14:textId="77777777" w:rsidR="00D56317" w:rsidRPr="003F3B20" w:rsidRDefault="00D56317" w:rsidP="002213FA">
            <w:pPr>
              <w:jc w:val="center"/>
            </w:pPr>
            <w:r>
              <w:lastRenderedPageBreak/>
              <w:t>Komada</w:t>
            </w:r>
          </w:p>
          <w:p w14:paraId="03123658" w14:textId="77777777" w:rsidR="00D56317" w:rsidRPr="003F3B20" w:rsidRDefault="00D56317" w:rsidP="002213FA">
            <w:pPr>
              <w:jc w:val="center"/>
            </w:pPr>
            <w:r>
              <w:lastRenderedPageBreak/>
              <w:t>Komada</w:t>
            </w:r>
          </w:p>
        </w:tc>
        <w:tc>
          <w:tcPr>
            <w:tcW w:w="3060" w:type="dxa"/>
            <w:tcBorders>
              <w:top w:val="single" w:sz="4" w:space="0" w:color="auto"/>
              <w:left w:val="single" w:sz="4" w:space="0" w:color="auto"/>
              <w:bottom w:val="single" w:sz="4" w:space="0" w:color="auto"/>
              <w:right w:val="single" w:sz="4" w:space="0" w:color="auto"/>
            </w:tcBorders>
            <w:hideMark/>
          </w:tcPr>
          <w:p w14:paraId="6CBB6F16" w14:textId="77777777" w:rsidR="00D56317" w:rsidRPr="003F3B20" w:rsidRDefault="00D56317" w:rsidP="002213FA">
            <w:pPr>
              <w:jc w:val="center"/>
            </w:pPr>
            <w:r w:rsidRPr="003F3B20">
              <w:lastRenderedPageBreak/>
              <w:t>40</w:t>
            </w:r>
          </w:p>
          <w:p w14:paraId="6DA183C5" w14:textId="77777777" w:rsidR="00D56317" w:rsidRPr="003F3B20" w:rsidRDefault="00D56317" w:rsidP="002213FA">
            <w:pPr>
              <w:jc w:val="center"/>
            </w:pPr>
            <w:r w:rsidRPr="003F3B20">
              <w:lastRenderedPageBreak/>
              <w:t>40</w:t>
            </w:r>
          </w:p>
        </w:tc>
      </w:tr>
      <w:tr w:rsidR="00D56317" w:rsidRPr="003F3B20" w14:paraId="496DAAF2"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7578985" w14:textId="77777777" w:rsidR="00D56317" w:rsidRPr="003F3B20" w:rsidRDefault="00D56317" w:rsidP="00D56317">
            <w:r w:rsidRPr="003F3B20">
              <w:lastRenderedPageBreak/>
              <w:t>9</w:t>
            </w:r>
          </w:p>
        </w:tc>
        <w:tc>
          <w:tcPr>
            <w:tcW w:w="6947" w:type="dxa"/>
            <w:tcBorders>
              <w:top w:val="single" w:sz="4" w:space="0" w:color="auto"/>
              <w:left w:val="single" w:sz="4" w:space="0" w:color="auto"/>
              <w:bottom w:val="single" w:sz="4" w:space="0" w:color="auto"/>
              <w:right w:val="single" w:sz="4" w:space="0" w:color="auto"/>
            </w:tcBorders>
            <w:hideMark/>
          </w:tcPr>
          <w:p w14:paraId="544399AB" w14:textId="77777777" w:rsidR="00D56317" w:rsidRPr="003F3B20" w:rsidRDefault="00D56317" w:rsidP="00D56317">
            <w:pPr>
              <w:widowControl w:val="0"/>
              <w:autoSpaceDE w:val="0"/>
              <w:autoSpaceDN w:val="0"/>
              <w:adjustRightInd w:val="0"/>
              <w:jc w:val="both"/>
            </w:pPr>
            <w:r>
              <w:t xml:space="preserve">Karta geološkog rizika u razmeri </w:t>
            </w:r>
            <w:r w:rsidRPr="003F3B20">
              <w:t>1 : 200 000</w:t>
            </w:r>
          </w:p>
          <w:p w14:paraId="406B139B" w14:textId="77777777" w:rsidR="00D56317" w:rsidRPr="003F3B20" w:rsidRDefault="00D56317" w:rsidP="00D56317">
            <w:r w:rsidRPr="003F3B20">
              <w:t>Tekst</w:t>
            </w:r>
            <w:r>
              <w:t xml:space="preserve"> sa pojašnjenjima karte geološkog rizika u razmeri </w:t>
            </w:r>
            <w:r w:rsidRPr="003F3B20">
              <w:t>1 : 200 000</w:t>
            </w:r>
          </w:p>
        </w:tc>
        <w:tc>
          <w:tcPr>
            <w:tcW w:w="2160" w:type="dxa"/>
            <w:tcBorders>
              <w:top w:val="single" w:sz="4" w:space="0" w:color="auto"/>
              <w:left w:val="single" w:sz="4" w:space="0" w:color="auto"/>
              <w:bottom w:val="single" w:sz="4" w:space="0" w:color="auto"/>
              <w:right w:val="single" w:sz="4" w:space="0" w:color="auto"/>
            </w:tcBorders>
            <w:hideMark/>
          </w:tcPr>
          <w:p w14:paraId="66DBFD05" w14:textId="77777777" w:rsidR="00D56317" w:rsidRPr="003F3B20" w:rsidRDefault="00D56317" w:rsidP="002213FA">
            <w:pPr>
              <w:jc w:val="center"/>
            </w:pPr>
            <w:r>
              <w:t>Komada</w:t>
            </w:r>
          </w:p>
          <w:p w14:paraId="20868F3F"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653222F9" w14:textId="77777777" w:rsidR="00D56317" w:rsidRPr="003F3B20" w:rsidRDefault="00D56317" w:rsidP="002213FA">
            <w:pPr>
              <w:jc w:val="center"/>
            </w:pPr>
            <w:r w:rsidRPr="003F3B20">
              <w:t>40</w:t>
            </w:r>
          </w:p>
          <w:p w14:paraId="4F74A869" w14:textId="77777777" w:rsidR="00D56317" w:rsidRPr="003F3B20" w:rsidRDefault="00D56317" w:rsidP="002213FA">
            <w:pPr>
              <w:jc w:val="center"/>
            </w:pPr>
            <w:r w:rsidRPr="003F3B20">
              <w:t>40</w:t>
            </w:r>
          </w:p>
        </w:tc>
      </w:tr>
      <w:tr w:rsidR="00D56317" w:rsidRPr="003F3B20" w14:paraId="00AB0B03"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0F43E7D9" w14:textId="77777777" w:rsidR="00D56317" w:rsidRPr="003F3B20" w:rsidRDefault="00D56317" w:rsidP="00D56317">
            <w:r w:rsidRPr="003F3B20">
              <w:t>10</w:t>
            </w:r>
          </w:p>
        </w:tc>
        <w:tc>
          <w:tcPr>
            <w:tcW w:w="6947" w:type="dxa"/>
            <w:tcBorders>
              <w:top w:val="single" w:sz="4" w:space="0" w:color="auto"/>
              <w:left w:val="single" w:sz="4" w:space="0" w:color="auto"/>
              <w:bottom w:val="single" w:sz="4" w:space="0" w:color="auto"/>
              <w:right w:val="single" w:sz="4" w:space="0" w:color="auto"/>
            </w:tcBorders>
            <w:hideMark/>
          </w:tcPr>
          <w:p w14:paraId="3B2232D2" w14:textId="77777777" w:rsidR="00D56317" w:rsidRPr="003F3B20" w:rsidRDefault="00D56317" w:rsidP="00D56317">
            <w:pPr>
              <w:widowControl w:val="0"/>
              <w:autoSpaceDE w:val="0"/>
              <w:autoSpaceDN w:val="0"/>
              <w:adjustRightInd w:val="0"/>
              <w:jc w:val="both"/>
            </w:pPr>
            <w:r>
              <w:t xml:space="preserve">Geološka karta po opštinama u razmeri </w:t>
            </w:r>
            <w:r w:rsidRPr="003F3B20">
              <w:t>1:100 000</w:t>
            </w:r>
          </w:p>
          <w:p w14:paraId="2A04649A" w14:textId="77777777" w:rsidR="00D56317" w:rsidRPr="003F3B20" w:rsidRDefault="00D56317" w:rsidP="00D56317">
            <w:pPr>
              <w:widowControl w:val="0"/>
              <w:autoSpaceDE w:val="0"/>
              <w:autoSpaceDN w:val="0"/>
              <w:adjustRightInd w:val="0"/>
              <w:jc w:val="both"/>
              <w:rPr>
                <w:b/>
              </w:rPr>
            </w:pPr>
            <w:r w:rsidRPr="003F3B20">
              <w:t>Tekst</w:t>
            </w:r>
            <w:r>
              <w:t xml:space="preserve"> sa pojašnjenjima ove karte</w:t>
            </w:r>
            <w:r w:rsidRPr="003F3B20">
              <w:rPr>
                <w:spacing w:val="-1"/>
              </w:rPr>
              <w:t>.</w:t>
            </w:r>
          </w:p>
        </w:tc>
        <w:tc>
          <w:tcPr>
            <w:tcW w:w="2160" w:type="dxa"/>
            <w:tcBorders>
              <w:top w:val="single" w:sz="4" w:space="0" w:color="auto"/>
              <w:left w:val="single" w:sz="4" w:space="0" w:color="auto"/>
              <w:bottom w:val="single" w:sz="4" w:space="0" w:color="auto"/>
              <w:right w:val="single" w:sz="4" w:space="0" w:color="auto"/>
            </w:tcBorders>
            <w:hideMark/>
          </w:tcPr>
          <w:p w14:paraId="05943846" w14:textId="77777777" w:rsidR="00D56317" w:rsidRPr="003F3B20" w:rsidRDefault="00D56317" w:rsidP="002213FA">
            <w:pPr>
              <w:jc w:val="center"/>
            </w:pPr>
            <w:r>
              <w:t>Komada</w:t>
            </w:r>
          </w:p>
          <w:p w14:paraId="223F7E1E"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78D61093" w14:textId="77777777" w:rsidR="00D56317" w:rsidRPr="003F3B20" w:rsidRDefault="00D56317" w:rsidP="002213FA">
            <w:pPr>
              <w:jc w:val="center"/>
            </w:pPr>
            <w:r w:rsidRPr="003F3B20">
              <w:t>45</w:t>
            </w:r>
          </w:p>
          <w:p w14:paraId="4746C2C6" w14:textId="77777777" w:rsidR="00D56317" w:rsidRPr="003F3B20" w:rsidRDefault="00D56317" w:rsidP="002213FA">
            <w:pPr>
              <w:jc w:val="center"/>
            </w:pPr>
            <w:r w:rsidRPr="003F3B20">
              <w:t>40</w:t>
            </w:r>
          </w:p>
        </w:tc>
      </w:tr>
      <w:tr w:rsidR="00D56317" w:rsidRPr="003F3B20" w14:paraId="08C737AF"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3CD226D7" w14:textId="77777777" w:rsidR="00D56317" w:rsidRPr="003F3B20" w:rsidRDefault="00D56317" w:rsidP="00D56317">
            <w:r w:rsidRPr="003F3B20">
              <w:t>11</w:t>
            </w:r>
          </w:p>
        </w:tc>
        <w:tc>
          <w:tcPr>
            <w:tcW w:w="6947" w:type="dxa"/>
            <w:tcBorders>
              <w:top w:val="single" w:sz="4" w:space="0" w:color="auto"/>
              <w:left w:val="single" w:sz="4" w:space="0" w:color="auto"/>
              <w:bottom w:val="single" w:sz="4" w:space="0" w:color="auto"/>
              <w:right w:val="single" w:sz="4" w:space="0" w:color="auto"/>
            </w:tcBorders>
            <w:hideMark/>
          </w:tcPr>
          <w:p w14:paraId="6528DB26" w14:textId="77777777" w:rsidR="00D56317" w:rsidRPr="003F3B20" w:rsidRDefault="00D56317" w:rsidP="00D56317">
            <w:pPr>
              <w:widowControl w:val="0"/>
              <w:autoSpaceDE w:val="0"/>
              <w:autoSpaceDN w:val="0"/>
              <w:adjustRightInd w:val="0"/>
              <w:jc w:val="both"/>
            </w:pPr>
            <w:r>
              <w:t xml:space="preserve">Karta mineralnih resursa po opštinama u razmeri </w:t>
            </w:r>
            <w:r w:rsidRPr="003F3B20">
              <w:t>1 : 100 000</w:t>
            </w:r>
          </w:p>
          <w:p w14:paraId="6B6C2C53" w14:textId="77777777" w:rsidR="00D56317" w:rsidRPr="003F3B20" w:rsidRDefault="00D56317" w:rsidP="00D56317">
            <w:pPr>
              <w:widowControl w:val="0"/>
              <w:autoSpaceDE w:val="0"/>
              <w:autoSpaceDN w:val="0"/>
              <w:adjustRightInd w:val="0"/>
              <w:jc w:val="both"/>
              <w:rPr>
                <w:b/>
              </w:rPr>
            </w:pPr>
            <w:r w:rsidRPr="003F3B20">
              <w:t>Tekst</w:t>
            </w:r>
            <w:r>
              <w:t xml:space="preserve"> sa pojašnjenjima</w:t>
            </w:r>
            <w:r w:rsidRPr="003F3B20">
              <w:rPr>
                <w:spacing w:val="-1"/>
              </w:rPr>
              <w:t>.</w:t>
            </w:r>
          </w:p>
        </w:tc>
        <w:tc>
          <w:tcPr>
            <w:tcW w:w="2160" w:type="dxa"/>
            <w:tcBorders>
              <w:top w:val="single" w:sz="4" w:space="0" w:color="auto"/>
              <w:left w:val="single" w:sz="4" w:space="0" w:color="auto"/>
              <w:bottom w:val="single" w:sz="4" w:space="0" w:color="auto"/>
              <w:right w:val="single" w:sz="4" w:space="0" w:color="auto"/>
            </w:tcBorders>
            <w:hideMark/>
          </w:tcPr>
          <w:p w14:paraId="2FED5F18" w14:textId="77777777" w:rsidR="00D56317" w:rsidRPr="003F3B20" w:rsidRDefault="00D56317" w:rsidP="002213FA">
            <w:pPr>
              <w:jc w:val="center"/>
            </w:pPr>
            <w:r>
              <w:t>Komada</w:t>
            </w:r>
          </w:p>
          <w:p w14:paraId="4065E7C5" w14:textId="77777777" w:rsidR="00D56317" w:rsidRPr="003F3B20" w:rsidRDefault="00D56317" w:rsidP="002213FA">
            <w:pPr>
              <w:jc w:val="center"/>
            </w:pPr>
          </w:p>
          <w:p w14:paraId="2079586B" w14:textId="77777777" w:rsidR="00D56317" w:rsidRPr="003F3B20" w:rsidRDefault="00D56317" w:rsidP="002213FA">
            <w:pPr>
              <w:jc w:val="center"/>
            </w:pPr>
            <w:r>
              <w:t>Komada</w:t>
            </w:r>
          </w:p>
        </w:tc>
        <w:tc>
          <w:tcPr>
            <w:tcW w:w="3060" w:type="dxa"/>
            <w:tcBorders>
              <w:top w:val="single" w:sz="4" w:space="0" w:color="auto"/>
              <w:left w:val="single" w:sz="4" w:space="0" w:color="auto"/>
              <w:bottom w:val="single" w:sz="4" w:space="0" w:color="auto"/>
              <w:right w:val="single" w:sz="4" w:space="0" w:color="auto"/>
            </w:tcBorders>
            <w:hideMark/>
          </w:tcPr>
          <w:p w14:paraId="6A41D144" w14:textId="77777777" w:rsidR="00D56317" w:rsidRPr="003F3B20" w:rsidRDefault="00D56317" w:rsidP="002213FA">
            <w:pPr>
              <w:jc w:val="center"/>
            </w:pPr>
            <w:r w:rsidRPr="003F3B20">
              <w:t>25</w:t>
            </w:r>
          </w:p>
          <w:p w14:paraId="7A061A15" w14:textId="77777777" w:rsidR="00D56317" w:rsidRPr="003F3B20" w:rsidRDefault="00D56317" w:rsidP="002213FA">
            <w:pPr>
              <w:jc w:val="center"/>
            </w:pPr>
          </w:p>
          <w:p w14:paraId="5723858C" w14:textId="77777777" w:rsidR="00D56317" w:rsidRPr="003F3B20" w:rsidRDefault="00D56317" w:rsidP="002213FA">
            <w:pPr>
              <w:jc w:val="center"/>
            </w:pPr>
            <w:r w:rsidRPr="003F3B20">
              <w:t>25</w:t>
            </w:r>
          </w:p>
        </w:tc>
      </w:tr>
      <w:tr w:rsidR="00D56317" w:rsidRPr="003F3B20" w14:paraId="515047E4" w14:textId="77777777" w:rsidTr="005E5CD9">
        <w:tc>
          <w:tcPr>
            <w:tcW w:w="883" w:type="dxa"/>
            <w:tcBorders>
              <w:top w:val="single" w:sz="4" w:space="0" w:color="auto"/>
              <w:left w:val="single" w:sz="4" w:space="0" w:color="auto"/>
              <w:bottom w:val="single" w:sz="4" w:space="0" w:color="auto"/>
              <w:right w:val="single" w:sz="4" w:space="0" w:color="auto"/>
            </w:tcBorders>
          </w:tcPr>
          <w:p w14:paraId="5DAFF6A9" w14:textId="77777777" w:rsidR="00D56317" w:rsidRPr="003F3B20" w:rsidRDefault="00D56317" w:rsidP="00D56317">
            <w:r w:rsidRPr="003F3B20">
              <w:t>12</w:t>
            </w:r>
          </w:p>
        </w:tc>
        <w:tc>
          <w:tcPr>
            <w:tcW w:w="6947" w:type="dxa"/>
            <w:tcBorders>
              <w:top w:val="single" w:sz="4" w:space="0" w:color="auto"/>
              <w:left w:val="single" w:sz="4" w:space="0" w:color="auto"/>
              <w:bottom w:val="single" w:sz="4" w:space="0" w:color="auto"/>
              <w:right w:val="single" w:sz="4" w:space="0" w:color="auto"/>
            </w:tcBorders>
          </w:tcPr>
          <w:p w14:paraId="4296932D" w14:textId="77777777" w:rsidR="00D56317" w:rsidRPr="003F3B20" w:rsidRDefault="00D56317" w:rsidP="00D56317">
            <w:pPr>
              <w:widowControl w:val="0"/>
              <w:autoSpaceDE w:val="0"/>
              <w:autoSpaceDN w:val="0"/>
              <w:adjustRightInd w:val="0"/>
            </w:pPr>
            <w:r>
              <w:t>Topografska karta i Planovi područja za istraživanje/korišćenje</w:t>
            </w:r>
            <w:r w:rsidRPr="003F3B20">
              <w:t>:</w:t>
            </w:r>
          </w:p>
          <w:p w14:paraId="259900C3" w14:textId="6DF5A118"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5</w:t>
            </w:r>
            <w:r w:rsidRPr="00D56317">
              <w:rPr>
                <w:spacing w:val="-1"/>
              </w:rPr>
              <w:t>0</w:t>
            </w:r>
            <w:r w:rsidRPr="003F3B20">
              <w:t>0</w:t>
            </w:r>
          </w:p>
          <w:p w14:paraId="79BF0364" w14:textId="2CF885E5"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1</w:t>
            </w:r>
            <w:r w:rsidRPr="00D56317">
              <w:rPr>
                <w:spacing w:val="-1"/>
              </w:rPr>
              <w:t>0</w:t>
            </w:r>
            <w:r w:rsidRPr="003F3B20">
              <w:t>00</w:t>
            </w:r>
          </w:p>
          <w:p w14:paraId="2FF20944" w14:textId="77777777"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2</w:t>
            </w:r>
            <w:r w:rsidRPr="003F3B20">
              <w:rPr>
                <w:spacing w:val="-1"/>
              </w:rPr>
              <w:t>500</w:t>
            </w:r>
          </w:p>
          <w:p w14:paraId="735A4BF1" w14:textId="77777777"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5 </w:t>
            </w:r>
            <w:r w:rsidRPr="003F3B20">
              <w:rPr>
                <w:spacing w:val="-1"/>
              </w:rPr>
              <w:t>0</w:t>
            </w:r>
            <w:r w:rsidRPr="003F3B20">
              <w:t>00</w:t>
            </w:r>
          </w:p>
          <w:p w14:paraId="6A205F60" w14:textId="77777777"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1</w:t>
            </w:r>
            <w:r w:rsidRPr="003F3B20">
              <w:rPr>
                <w:spacing w:val="-1"/>
              </w:rPr>
              <w:t xml:space="preserve">0 </w:t>
            </w:r>
            <w:r w:rsidRPr="003F3B20">
              <w:t>000</w:t>
            </w:r>
          </w:p>
          <w:p w14:paraId="76F7C568" w14:textId="77777777"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2</w:t>
            </w:r>
            <w:r w:rsidRPr="003F3B20">
              <w:rPr>
                <w:spacing w:val="-1"/>
              </w:rPr>
              <w:t>5 000</w:t>
            </w:r>
          </w:p>
          <w:p w14:paraId="1A5D1754" w14:textId="77777777" w:rsidR="00D56317" w:rsidRPr="003F3B20" w:rsidRDefault="00D56317" w:rsidP="0099611C">
            <w:pPr>
              <w:pStyle w:val="ListParagraph"/>
              <w:widowControl w:val="0"/>
              <w:numPr>
                <w:ilvl w:val="0"/>
                <w:numId w:val="18"/>
              </w:numPr>
              <w:autoSpaceDE w:val="0"/>
              <w:autoSpaceDN w:val="0"/>
              <w:adjustRightInd w:val="0"/>
              <w:contextualSpacing/>
            </w:pPr>
            <w:r>
              <w:t>Razmer</w:t>
            </w:r>
            <w:r w:rsidRPr="003F3B20">
              <w:t xml:space="preserve"> 1 : 50 000</w:t>
            </w:r>
          </w:p>
        </w:tc>
        <w:tc>
          <w:tcPr>
            <w:tcW w:w="2160" w:type="dxa"/>
            <w:tcBorders>
              <w:top w:val="single" w:sz="4" w:space="0" w:color="auto"/>
              <w:left w:val="single" w:sz="4" w:space="0" w:color="auto"/>
              <w:bottom w:val="single" w:sz="4" w:space="0" w:color="auto"/>
              <w:right w:val="single" w:sz="4" w:space="0" w:color="auto"/>
            </w:tcBorders>
          </w:tcPr>
          <w:p w14:paraId="00549E67" w14:textId="77777777" w:rsidR="00D56317" w:rsidRPr="003F3B20" w:rsidRDefault="00D56317" w:rsidP="002213FA">
            <w:pPr>
              <w:jc w:val="center"/>
            </w:pPr>
          </w:p>
          <w:p w14:paraId="494D8153" w14:textId="126DF459" w:rsidR="00D56317" w:rsidRPr="003F3B20" w:rsidRDefault="00843FEC" w:rsidP="002213FA">
            <w:pPr>
              <w:jc w:val="center"/>
            </w:pPr>
            <w:r>
              <w:t>1</w:t>
            </w:r>
          </w:p>
          <w:p w14:paraId="3D6737ED" w14:textId="77777777" w:rsidR="00D56317" w:rsidRPr="003F3B20" w:rsidRDefault="00D56317" w:rsidP="002213FA">
            <w:pPr>
              <w:jc w:val="center"/>
            </w:pPr>
            <w:r w:rsidRPr="003F3B20">
              <w:t>1</w:t>
            </w:r>
          </w:p>
          <w:p w14:paraId="3BD9611B" w14:textId="77777777" w:rsidR="00D56317" w:rsidRPr="003F3B20" w:rsidRDefault="00D56317" w:rsidP="002213FA">
            <w:pPr>
              <w:jc w:val="center"/>
            </w:pPr>
            <w:r w:rsidRPr="003F3B20">
              <w:t>1</w:t>
            </w:r>
          </w:p>
          <w:p w14:paraId="1D6F12C4" w14:textId="77777777" w:rsidR="00D56317" w:rsidRPr="003F3B20" w:rsidRDefault="00D56317" w:rsidP="002213FA">
            <w:pPr>
              <w:jc w:val="center"/>
            </w:pPr>
            <w:r w:rsidRPr="003F3B20">
              <w:t>1</w:t>
            </w:r>
          </w:p>
          <w:p w14:paraId="492FA765" w14:textId="77777777" w:rsidR="00D56317" w:rsidRPr="003F3B20" w:rsidRDefault="00D56317" w:rsidP="002213FA">
            <w:pPr>
              <w:jc w:val="center"/>
            </w:pPr>
            <w:r w:rsidRPr="003F3B20">
              <w:t>1</w:t>
            </w:r>
          </w:p>
          <w:p w14:paraId="44359E64" w14:textId="77777777" w:rsidR="00D56317" w:rsidRPr="003F3B20" w:rsidRDefault="00D56317" w:rsidP="002213FA">
            <w:pPr>
              <w:jc w:val="center"/>
            </w:pPr>
            <w:r w:rsidRPr="003F3B20">
              <w:t>1</w:t>
            </w:r>
          </w:p>
          <w:p w14:paraId="580A2DDB" w14:textId="77777777" w:rsidR="00D56317" w:rsidRPr="003F3B20" w:rsidRDefault="00D56317" w:rsidP="002213FA">
            <w:pPr>
              <w:jc w:val="center"/>
            </w:pPr>
            <w:r w:rsidRPr="003F3B20">
              <w:t>1</w:t>
            </w:r>
          </w:p>
          <w:p w14:paraId="198E07FF" w14:textId="16C5DF72" w:rsidR="00D56317" w:rsidRPr="003F3B20" w:rsidRDefault="00D56317" w:rsidP="002213FA">
            <w:pPr>
              <w:jc w:val="center"/>
            </w:pPr>
          </w:p>
        </w:tc>
        <w:tc>
          <w:tcPr>
            <w:tcW w:w="3060" w:type="dxa"/>
            <w:tcBorders>
              <w:top w:val="single" w:sz="4" w:space="0" w:color="auto"/>
              <w:left w:val="single" w:sz="4" w:space="0" w:color="auto"/>
              <w:bottom w:val="single" w:sz="4" w:space="0" w:color="auto"/>
              <w:right w:val="single" w:sz="4" w:space="0" w:color="auto"/>
            </w:tcBorders>
          </w:tcPr>
          <w:p w14:paraId="78D58884" w14:textId="77777777" w:rsidR="00D56317" w:rsidRPr="003F3B20" w:rsidRDefault="00D56317" w:rsidP="002213FA">
            <w:pPr>
              <w:jc w:val="center"/>
            </w:pPr>
          </w:p>
          <w:p w14:paraId="32E329B6" w14:textId="1F43BE38" w:rsidR="00D56317" w:rsidRPr="003F3B20" w:rsidRDefault="00843FEC" w:rsidP="002213FA">
            <w:pPr>
              <w:jc w:val="center"/>
            </w:pPr>
            <w:r>
              <w:t>15</w:t>
            </w:r>
          </w:p>
          <w:p w14:paraId="4FC40B66" w14:textId="4019D5C8" w:rsidR="00D56317" w:rsidRPr="003F3B20" w:rsidRDefault="00843FEC" w:rsidP="002213FA">
            <w:pPr>
              <w:jc w:val="center"/>
            </w:pPr>
            <w:r>
              <w:t>10</w:t>
            </w:r>
          </w:p>
          <w:p w14:paraId="2EF6318E" w14:textId="3A2B2A6E" w:rsidR="00D56317" w:rsidRPr="003F3B20" w:rsidRDefault="00843FEC" w:rsidP="002213FA">
            <w:pPr>
              <w:jc w:val="center"/>
            </w:pPr>
            <w:r>
              <w:t>5</w:t>
            </w:r>
          </w:p>
          <w:p w14:paraId="35D7E4D6" w14:textId="77777777" w:rsidR="00D56317" w:rsidRPr="003F3B20" w:rsidRDefault="00D56317" w:rsidP="002213FA">
            <w:pPr>
              <w:jc w:val="center"/>
            </w:pPr>
            <w:r w:rsidRPr="003F3B20">
              <w:t>5</w:t>
            </w:r>
          </w:p>
          <w:p w14:paraId="3672ADD3" w14:textId="77777777" w:rsidR="00D56317" w:rsidRPr="003F3B20" w:rsidRDefault="00D56317" w:rsidP="002213FA">
            <w:pPr>
              <w:jc w:val="center"/>
            </w:pPr>
            <w:r w:rsidRPr="003F3B20">
              <w:t>5</w:t>
            </w:r>
          </w:p>
          <w:p w14:paraId="68834773" w14:textId="77777777" w:rsidR="00D56317" w:rsidRPr="003F3B20" w:rsidRDefault="00D56317" w:rsidP="002213FA">
            <w:pPr>
              <w:jc w:val="center"/>
            </w:pPr>
            <w:r w:rsidRPr="003F3B20">
              <w:t>5</w:t>
            </w:r>
          </w:p>
          <w:p w14:paraId="0F58F1C7" w14:textId="77777777" w:rsidR="00D56317" w:rsidRPr="003F3B20" w:rsidRDefault="00D56317" w:rsidP="002213FA">
            <w:pPr>
              <w:jc w:val="center"/>
            </w:pPr>
            <w:r w:rsidRPr="003F3B20">
              <w:t>5</w:t>
            </w:r>
          </w:p>
          <w:p w14:paraId="62402174" w14:textId="25079075" w:rsidR="00D56317" w:rsidRPr="003F3B20" w:rsidRDefault="00D56317" w:rsidP="002213FA">
            <w:pPr>
              <w:jc w:val="center"/>
            </w:pPr>
          </w:p>
        </w:tc>
      </w:tr>
      <w:tr w:rsidR="00D56317" w:rsidRPr="003F3B20" w14:paraId="0AC0B9D1" w14:textId="77777777" w:rsidTr="005E5CD9">
        <w:tc>
          <w:tcPr>
            <w:tcW w:w="883" w:type="dxa"/>
            <w:tcBorders>
              <w:top w:val="single" w:sz="4" w:space="0" w:color="auto"/>
              <w:left w:val="single" w:sz="4" w:space="0" w:color="auto"/>
              <w:bottom w:val="single" w:sz="4" w:space="0" w:color="auto"/>
              <w:right w:val="single" w:sz="4" w:space="0" w:color="auto"/>
            </w:tcBorders>
          </w:tcPr>
          <w:p w14:paraId="0FE2CD1F" w14:textId="77777777" w:rsidR="00D56317" w:rsidRPr="003F3B20" w:rsidRDefault="00D56317" w:rsidP="00D56317">
            <w:r w:rsidRPr="003F3B20">
              <w:t>13</w:t>
            </w:r>
          </w:p>
          <w:p w14:paraId="0AE3E932" w14:textId="77777777" w:rsidR="00D56317" w:rsidRPr="003F3B20" w:rsidRDefault="00D56317" w:rsidP="00D56317"/>
        </w:tc>
        <w:tc>
          <w:tcPr>
            <w:tcW w:w="6947" w:type="dxa"/>
            <w:tcBorders>
              <w:top w:val="single" w:sz="4" w:space="0" w:color="auto"/>
              <w:left w:val="single" w:sz="4" w:space="0" w:color="auto"/>
              <w:bottom w:val="single" w:sz="4" w:space="0" w:color="auto"/>
              <w:right w:val="single" w:sz="4" w:space="0" w:color="auto"/>
            </w:tcBorders>
          </w:tcPr>
          <w:p w14:paraId="6475C8DA" w14:textId="77777777" w:rsidR="00D56317" w:rsidRPr="003F3B20" w:rsidRDefault="00D56317" w:rsidP="00D56317">
            <w:pPr>
              <w:widowControl w:val="0"/>
              <w:autoSpaceDE w:val="0"/>
              <w:autoSpaceDN w:val="0"/>
              <w:adjustRightInd w:val="0"/>
              <w:jc w:val="both"/>
            </w:pPr>
            <w:r>
              <w:t>Korišćenje digitalnih geofizičkih, numeričkih i podataka na papiru za magnetnu, elektromagnetnu i radiometrijsku komponentu je</w:t>
            </w:r>
            <w:r w:rsidRPr="003F3B20">
              <w:t>:</w:t>
            </w:r>
          </w:p>
          <w:p w14:paraId="15A73B0D" w14:textId="3BE6E176" w:rsidR="00D56317" w:rsidRPr="003F3B20" w:rsidRDefault="00D56317" w:rsidP="0099611C">
            <w:pPr>
              <w:pStyle w:val="NoSpacing"/>
              <w:numPr>
                <w:ilvl w:val="0"/>
                <w:numId w:val="19"/>
              </w:numPr>
              <w:rPr>
                <w:rFonts w:ascii="Times New Roman" w:hAnsi="Times New Roman" w:cs="Times New Roman"/>
                <w:sz w:val="24"/>
                <w:szCs w:val="24"/>
                <w:lang w:val="sr-Latn-RS"/>
              </w:rPr>
            </w:pPr>
            <w:r>
              <w:rPr>
                <w:rFonts w:ascii="Times New Roman" w:hAnsi="Times New Roman" w:cs="Times New Roman"/>
                <w:sz w:val="24"/>
                <w:szCs w:val="24"/>
                <w:lang w:val="sr-Latn-RS"/>
              </w:rPr>
              <w:t>Na papiru, jedna</w:t>
            </w:r>
            <w:r w:rsidRPr="003F3B20">
              <w:rPr>
                <w:rFonts w:ascii="Times New Roman" w:hAnsi="Times New Roman" w:cs="Times New Roman"/>
                <w:sz w:val="24"/>
                <w:szCs w:val="24"/>
                <w:lang w:val="sr-Latn-RS"/>
              </w:rPr>
              <w:t xml:space="preserve"> (1) plan</w:t>
            </w:r>
            <w:r>
              <w:rPr>
                <w:rFonts w:ascii="Times New Roman" w:hAnsi="Times New Roman" w:cs="Times New Roman"/>
                <w:sz w:val="24"/>
                <w:szCs w:val="24"/>
                <w:lang w:val="sr-Latn-RS"/>
              </w:rPr>
              <w:t>šeta u formatu</w:t>
            </w:r>
            <w:r w:rsidRPr="003F3B20">
              <w:rPr>
                <w:rFonts w:ascii="Times New Roman" w:hAnsi="Times New Roman" w:cs="Times New Roman"/>
                <w:sz w:val="24"/>
                <w:szCs w:val="24"/>
                <w:lang w:val="sr-Latn-RS"/>
              </w:rPr>
              <w:t xml:space="preserve"> A0</w:t>
            </w:r>
          </w:p>
          <w:p w14:paraId="4B910BC2" w14:textId="691C952B" w:rsidR="00D56317" w:rsidRPr="003F3B20" w:rsidRDefault="00D56317" w:rsidP="0099611C">
            <w:pPr>
              <w:pStyle w:val="NoSpacing"/>
              <w:numPr>
                <w:ilvl w:val="0"/>
                <w:numId w:val="19"/>
              </w:numPr>
              <w:rPr>
                <w:rFonts w:ascii="Times New Roman" w:hAnsi="Times New Roman" w:cs="Times New Roman"/>
                <w:sz w:val="24"/>
                <w:szCs w:val="24"/>
                <w:lang w:val="sr-Latn-RS"/>
              </w:rPr>
            </w:pPr>
            <w:r w:rsidRPr="004F7F68">
              <w:rPr>
                <w:rFonts w:ascii="Times New Roman" w:hAnsi="Times New Roman" w:cs="Times New Roman"/>
                <w:sz w:val="24"/>
                <w:szCs w:val="24"/>
                <w:lang w:val="sr-Latn-RS"/>
              </w:rPr>
              <w:t xml:space="preserve">Na papiru, jedna (1) planšeta u formatu </w:t>
            </w:r>
            <w:r w:rsidRPr="003F3B20">
              <w:rPr>
                <w:rFonts w:ascii="Times New Roman" w:hAnsi="Times New Roman" w:cs="Times New Roman"/>
                <w:sz w:val="24"/>
                <w:szCs w:val="24"/>
                <w:lang w:val="sr-Latn-RS"/>
              </w:rPr>
              <w:t>A1</w:t>
            </w:r>
          </w:p>
          <w:p w14:paraId="167CE77F" w14:textId="77777777" w:rsidR="00D56317" w:rsidRPr="003F3B20" w:rsidRDefault="00D56317" w:rsidP="0099611C">
            <w:pPr>
              <w:pStyle w:val="NoSpacing"/>
              <w:numPr>
                <w:ilvl w:val="0"/>
                <w:numId w:val="19"/>
              </w:numPr>
              <w:rPr>
                <w:rFonts w:ascii="Times New Roman" w:hAnsi="Times New Roman" w:cs="Times New Roman"/>
                <w:sz w:val="24"/>
                <w:szCs w:val="24"/>
                <w:lang w:val="sr-Latn-RS"/>
              </w:rPr>
            </w:pPr>
            <w:r w:rsidRPr="004F7F68">
              <w:rPr>
                <w:rFonts w:ascii="Times New Roman" w:hAnsi="Times New Roman" w:cs="Times New Roman"/>
                <w:sz w:val="24"/>
                <w:szCs w:val="24"/>
                <w:lang w:val="sr-Latn-RS"/>
              </w:rPr>
              <w:t xml:space="preserve">Na papiru, jedna (1) planšeta u formatu </w:t>
            </w:r>
            <w:r w:rsidRPr="003F3B20">
              <w:rPr>
                <w:rFonts w:ascii="Times New Roman" w:hAnsi="Times New Roman" w:cs="Times New Roman"/>
                <w:sz w:val="24"/>
                <w:szCs w:val="24"/>
                <w:lang w:val="sr-Latn-RS"/>
              </w:rPr>
              <w:t>A2</w:t>
            </w:r>
          </w:p>
          <w:p w14:paraId="50C9BAB1" w14:textId="77777777" w:rsidR="00D56317" w:rsidRPr="003F3B20" w:rsidRDefault="00D56317" w:rsidP="0099611C">
            <w:pPr>
              <w:pStyle w:val="NoSpacing"/>
              <w:numPr>
                <w:ilvl w:val="0"/>
                <w:numId w:val="19"/>
              </w:numPr>
              <w:rPr>
                <w:rFonts w:ascii="Times New Roman" w:hAnsi="Times New Roman" w:cs="Times New Roman"/>
                <w:sz w:val="24"/>
                <w:szCs w:val="24"/>
                <w:lang w:val="sr-Latn-RS"/>
              </w:rPr>
            </w:pPr>
            <w:r>
              <w:rPr>
                <w:rFonts w:ascii="Times New Roman" w:hAnsi="Times New Roman" w:cs="Times New Roman"/>
                <w:sz w:val="24"/>
                <w:szCs w:val="24"/>
                <w:lang w:val="sr-Latn-RS"/>
              </w:rPr>
              <w:t>Na</w:t>
            </w:r>
            <w:r w:rsidRPr="003F3B20">
              <w:rPr>
                <w:rFonts w:ascii="Times New Roman" w:hAnsi="Times New Roman" w:cs="Times New Roman"/>
                <w:sz w:val="24"/>
                <w:szCs w:val="24"/>
                <w:lang w:val="sr-Latn-RS"/>
              </w:rPr>
              <w:t xml:space="preserve"> CD</w:t>
            </w:r>
            <w:r>
              <w:rPr>
                <w:rFonts w:ascii="Times New Roman" w:hAnsi="Times New Roman" w:cs="Times New Roman"/>
                <w:sz w:val="24"/>
                <w:szCs w:val="24"/>
                <w:lang w:val="sr-Latn-RS"/>
              </w:rPr>
              <w:t>-u</w:t>
            </w:r>
            <w:r w:rsidRPr="003F3B2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jedna</w:t>
            </w:r>
            <w:r w:rsidRPr="003F3B20">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planšeta</w:t>
            </w:r>
            <w:r w:rsidRPr="003F3B20">
              <w:rPr>
                <w:rFonts w:ascii="Times New Roman" w:hAnsi="Times New Roman" w:cs="Times New Roman"/>
                <w:sz w:val="24"/>
                <w:szCs w:val="24"/>
                <w:lang w:val="sr-Latn-RS"/>
              </w:rPr>
              <w:t xml:space="preserve"> 1:25 000 </w:t>
            </w:r>
            <w:r>
              <w:rPr>
                <w:rFonts w:ascii="Times New Roman" w:hAnsi="Times New Roman" w:cs="Times New Roman"/>
                <w:sz w:val="24"/>
                <w:szCs w:val="24"/>
                <w:lang w:val="sr-Latn-RS"/>
              </w:rPr>
              <w:t>za jednu vrstu merenja (magnetnih, elektromagnetnih ili radiometrijskih</w:t>
            </w:r>
            <w:r w:rsidRPr="003F3B20">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numeričkih podataka (koji se mogu učitati na raznim programima</w:t>
            </w:r>
            <w:r w:rsidRPr="003F3B20">
              <w:rPr>
                <w:rFonts w:ascii="Times New Roman" w:hAnsi="Times New Roman" w:cs="Times New Roman"/>
                <w:sz w:val="24"/>
                <w:szCs w:val="24"/>
                <w:lang w:val="sr-Latn-RS"/>
              </w:rPr>
              <w:t>).</w:t>
            </w:r>
          </w:p>
        </w:tc>
        <w:tc>
          <w:tcPr>
            <w:tcW w:w="2160" w:type="dxa"/>
            <w:tcBorders>
              <w:top w:val="single" w:sz="4" w:space="0" w:color="auto"/>
              <w:left w:val="single" w:sz="4" w:space="0" w:color="auto"/>
              <w:bottom w:val="single" w:sz="4" w:space="0" w:color="auto"/>
              <w:right w:val="single" w:sz="4" w:space="0" w:color="auto"/>
            </w:tcBorders>
          </w:tcPr>
          <w:p w14:paraId="660C040C" w14:textId="77777777" w:rsidR="00D56317" w:rsidRPr="003F3B20" w:rsidRDefault="00D56317" w:rsidP="00D56317">
            <w:pPr>
              <w:jc w:val="center"/>
            </w:pPr>
          </w:p>
          <w:p w14:paraId="760421D7" w14:textId="77777777" w:rsidR="00D56317" w:rsidRPr="003F3B20" w:rsidRDefault="00D56317" w:rsidP="00D56317">
            <w:pPr>
              <w:jc w:val="center"/>
            </w:pPr>
          </w:p>
          <w:p w14:paraId="17931B03" w14:textId="388A06DE" w:rsidR="00D56317" w:rsidRPr="003F3B20" w:rsidRDefault="00843FEC" w:rsidP="00D56317">
            <w:pPr>
              <w:jc w:val="center"/>
            </w:pPr>
            <w:r>
              <w:t>1</w:t>
            </w:r>
          </w:p>
          <w:p w14:paraId="017FF6C5" w14:textId="77777777" w:rsidR="00D56317" w:rsidRPr="003F3B20" w:rsidRDefault="00D56317" w:rsidP="00D56317">
            <w:pPr>
              <w:jc w:val="center"/>
            </w:pPr>
            <w:r w:rsidRPr="003F3B20">
              <w:t>1</w:t>
            </w:r>
          </w:p>
          <w:p w14:paraId="252A8B48" w14:textId="77777777" w:rsidR="00D56317" w:rsidRPr="003F3B20" w:rsidRDefault="00D56317" w:rsidP="00D56317">
            <w:pPr>
              <w:jc w:val="center"/>
            </w:pPr>
            <w:r w:rsidRPr="003F3B20">
              <w:t>1</w:t>
            </w:r>
          </w:p>
          <w:p w14:paraId="6C2E06F9" w14:textId="77777777" w:rsidR="00D56317" w:rsidRPr="003F3B20" w:rsidRDefault="00D56317" w:rsidP="00D56317">
            <w:pPr>
              <w:jc w:val="center"/>
            </w:pPr>
            <w:r w:rsidRPr="003F3B20">
              <w:t>1</w:t>
            </w:r>
          </w:p>
          <w:p w14:paraId="3CCE5E2E" w14:textId="2E3DB1D2" w:rsidR="00D56317" w:rsidRPr="003F3B20" w:rsidRDefault="00D56317" w:rsidP="00D56317">
            <w:pPr>
              <w:jc w:val="center"/>
            </w:pPr>
          </w:p>
        </w:tc>
        <w:tc>
          <w:tcPr>
            <w:tcW w:w="3060" w:type="dxa"/>
            <w:tcBorders>
              <w:top w:val="single" w:sz="4" w:space="0" w:color="auto"/>
              <w:left w:val="single" w:sz="4" w:space="0" w:color="auto"/>
              <w:bottom w:val="single" w:sz="4" w:space="0" w:color="auto"/>
              <w:right w:val="single" w:sz="4" w:space="0" w:color="auto"/>
            </w:tcBorders>
          </w:tcPr>
          <w:p w14:paraId="53FFD32A" w14:textId="77777777" w:rsidR="00D56317" w:rsidRPr="003F3B20" w:rsidRDefault="00D56317" w:rsidP="002213FA">
            <w:pPr>
              <w:jc w:val="center"/>
            </w:pPr>
          </w:p>
          <w:p w14:paraId="1854E4E7" w14:textId="77777777" w:rsidR="00D56317" w:rsidRPr="003F3B20" w:rsidRDefault="00D56317" w:rsidP="002213FA">
            <w:pPr>
              <w:jc w:val="center"/>
            </w:pPr>
          </w:p>
          <w:p w14:paraId="0BDE21F3" w14:textId="22363616" w:rsidR="00D56317" w:rsidRPr="003F3B20" w:rsidRDefault="00843FEC" w:rsidP="002213FA">
            <w:pPr>
              <w:jc w:val="center"/>
            </w:pPr>
            <w:r>
              <w:t>30</w:t>
            </w:r>
          </w:p>
          <w:p w14:paraId="63C92B4F" w14:textId="0FDB8C8D" w:rsidR="00D56317" w:rsidRPr="003F3B20" w:rsidRDefault="00843FEC" w:rsidP="002213FA">
            <w:pPr>
              <w:jc w:val="center"/>
            </w:pPr>
            <w:r>
              <w:t>20</w:t>
            </w:r>
          </w:p>
          <w:p w14:paraId="378F7334" w14:textId="74ABA6BB" w:rsidR="00D56317" w:rsidRPr="003F3B20" w:rsidRDefault="00843FEC" w:rsidP="002213FA">
            <w:pPr>
              <w:jc w:val="center"/>
            </w:pPr>
            <w:r>
              <w:t>10</w:t>
            </w:r>
          </w:p>
          <w:p w14:paraId="15437540" w14:textId="782845E5" w:rsidR="00D56317" w:rsidRPr="003F3B20" w:rsidRDefault="00843FEC" w:rsidP="002213FA">
            <w:pPr>
              <w:jc w:val="center"/>
            </w:pPr>
            <w:r>
              <w:t>500</w:t>
            </w:r>
          </w:p>
          <w:p w14:paraId="57F5C62E" w14:textId="3C0E6D09" w:rsidR="00D56317" w:rsidRPr="003F3B20" w:rsidRDefault="00D56317" w:rsidP="002213FA">
            <w:pPr>
              <w:jc w:val="center"/>
            </w:pPr>
          </w:p>
        </w:tc>
      </w:tr>
      <w:tr w:rsidR="00D56317" w:rsidRPr="003F3B20" w14:paraId="0EB51778"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1EA53802" w14:textId="77777777" w:rsidR="00D56317" w:rsidRPr="003F3B20" w:rsidRDefault="00D56317" w:rsidP="00D56317">
            <w:r w:rsidRPr="003F3B20">
              <w:t>14</w:t>
            </w:r>
          </w:p>
        </w:tc>
        <w:tc>
          <w:tcPr>
            <w:tcW w:w="6947" w:type="dxa"/>
            <w:tcBorders>
              <w:top w:val="single" w:sz="4" w:space="0" w:color="auto"/>
              <w:left w:val="single" w:sz="4" w:space="0" w:color="auto"/>
              <w:bottom w:val="single" w:sz="4" w:space="0" w:color="auto"/>
              <w:right w:val="single" w:sz="4" w:space="0" w:color="auto"/>
            </w:tcBorders>
          </w:tcPr>
          <w:p w14:paraId="4362573A" w14:textId="77777777" w:rsidR="00D56317" w:rsidRPr="003F3B20" w:rsidRDefault="00D56317" w:rsidP="00D56317">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Geofizička karta dopunjena kroz sistem geo-databaze sa dodatnim geološkim informacijama koje se daju samo štampane ili na CD-u u formatu </w:t>
            </w:r>
            <w:r w:rsidRPr="003F3B20">
              <w:rPr>
                <w:rFonts w:ascii="Times New Roman" w:hAnsi="Times New Roman" w:cs="Times New Roman"/>
                <w:sz w:val="24"/>
                <w:szCs w:val="24"/>
                <w:lang w:val="sr-Latn-RS"/>
              </w:rPr>
              <w:t xml:space="preserve">PDF </w:t>
            </w:r>
            <w:r>
              <w:rPr>
                <w:rFonts w:ascii="Times New Roman" w:hAnsi="Times New Roman" w:cs="Times New Roman"/>
                <w:sz w:val="24"/>
                <w:szCs w:val="24"/>
                <w:lang w:val="sr-Latn-RS"/>
              </w:rPr>
              <w:t>ili</w:t>
            </w:r>
            <w:r w:rsidRPr="003F3B20">
              <w:rPr>
                <w:rFonts w:ascii="Times New Roman" w:hAnsi="Times New Roman" w:cs="Times New Roman"/>
                <w:sz w:val="24"/>
                <w:szCs w:val="24"/>
                <w:lang w:val="sr-Latn-RS"/>
              </w:rPr>
              <w:t xml:space="preserve"> JP-G: </w:t>
            </w:r>
          </w:p>
          <w:p w14:paraId="5F9A9418" w14:textId="7D3F56E5" w:rsidR="00D56317" w:rsidRDefault="00D56317" w:rsidP="0099611C">
            <w:pPr>
              <w:pStyle w:val="NoSpacing"/>
              <w:numPr>
                <w:ilvl w:val="0"/>
                <w:numId w:val="20"/>
              </w:numPr>
              <w:rPr>
                <w:rFonts w:ascii="Times New Roman" w:hAnsi="Times New Roman" w:cs="Times New Roman"/>
                <w:sz w:val="24"/>
                <w:szCs w:val="24"/>
                <w:lang w:val="sr-Latn-RS" w:eastAsia="ja-JP"/>
              </w:rPr>
            </w:pPr>
            <w:r w:rsidRPr="003F3B20">
              <w:rPr>
                <w:rFonts w:ascii="Times New Roman" w:hAnsi="Times New Roman" w:cs="Times New Roman"/>
                <w:sz w:val="24"/>
                <w:szCs w:val="24"/>
                <w:lang w:val="sr-Latn-RS"/>
              </w:rPr>
              <w:t>N</w:t>
            </w:r>
            <w:r>
              <w:rPr>
                <w:rFonts w:ascii="Times New Roman" w:hAnsi="Times New Roman" w:cs="Times New Roman"/>
                <w:sz w:val="24"/>
                <w:szCs w:val="24"/>
                <w:lang w:val="sr-Latn-RS"/>
              </w:rPr>
              <w:t>a papiru i CD-u, jedna</w:t>
            </w:r>
            <w:r w:rsidRPr="003F3B20">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 xml:space="preserve">planšeta u formatu </w:t>
            </w:r>
            <w:r w:rsidRPr="003F3B20">
              <w:rPr>
                <w:rFonts w:ascii="Times New Roman" w:hAnsi="Times New Roman" w:cs="Times New Roman"/>
                <w:sz w:val="24"/>
                <w:szCs w:val="24"/>
                <w:lang w:val="sr-Latn-RS"/>
              </w:rPr>
              <w:t>A0</w:t>
            </w:r>
          </w:p>
          <w:p w14:paraId="1262D120" w14:textId="48303A74" w:rsidR="00D56317" w:rsidRPr="003F3B20" w:rsidRDefault="00D56317" w:rsidP="0099611C">
            <w:pPr>
              <w:pStyle w:val="NoSpacing"/>
              <w:numPr>
                <w:ilvl w:val="0"/>
                <w:numId w:val="20"/>
              </w:numPr>
              <w:rPr>
                <w:rFonts w:ascii="Times New Roman" w:hAnsi="Times New Roman" w:cs="Times New Roman"/>
                <w:sz w:val="24"/>
                <w:szCs w:val="24"/>
                <w:lang w:val="sr-Latn-RS" w:eastAsia="ja-JP"/>
              </w:rPr>
            </w:pPr>
            <w:r w:rsidRPr="003F3B20">
              <w:rPr>
                <w:rFonts w:ascii="Times New Roman" w:hAnsi="Times New Roman" w:cs="Times New Roman"/>
                <w:sz w:val="24"/>
                <w:szCs w:val="24"/>
                <w:lang w:val="sr-Latn-RS"/>
              </w:rPr>
              <w:t>N</w:t>
            </w:r>
            <w:r>
              <w:rPr>
                <w:rFonts w:ascii="Times New Roman" w:hAnsi="Times New Roman" w:cs="Times New Roman"/>
                <w:sz w:val="24"/>
                <w:szCs w:val="24"/>
                <w:lang w:val="sr-Latn-RS"/>
              </w:rPr>
              <w:t>a papiru i CD-u, jedna</w:t>
            </w:r>
            <w:r w:rsidRPr="003F3B20">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 xml:space="preserve">planšeta u formatu </w:t>
            </w:r>
            <w:r w:rsidRPr="003F3B20">
              <w:rPr>
                <w:rFonts w:ascii="Times New Roman" w:hAnsi="Times New Roman" w:cs="Times New Roman"/>
                <w:sz w:val="24"/>
                <w:szCs w:val="24"/>
                <w:lang w:val="sr-Latn-RS"/>
              </w:rPr>
              <w:t>A1</w:t>
            </w:r>
          </w:p>
          <w:p w14:paraId="73FD81FA" w14:textId="290ABA26" w:rsidR="00D56317" w:rsidRPr="003F3B20" w:rsidRDefault="00D56317" w:rsidP="00D56317">
            <w:pPr>
              <w:pStyle w:val="NoSpacing"/>
              <w:ind w:left="360"/>
              <w:rPr>
                <w:rFonts w:ascii="Times New Roman" w:hAnsi="Times New Roman" w:cs="Times New Roman"/>
                <w:sz w:val="24"/>
                <w:szCs w:val="24"/>
                <w:lang w:val="sr-Latn-RS" w:eastAsia="ja-JP"/>
              </w:rPr>
            </w:pPr>
            <w:r>
              <w:rPr>
                <w:rFonts w:ascii="Times New Roman" w:hAnsi="Times New Roman" w:cs="Times New Roman"/>
                <w:sz w:val="24"/>
                <w:szCs w:val="24"/>
                <w:lang w:val="sr-Latn-RS"/>
              </w:rPr>
              <w:t xml:space="preserve">3. </w:t>
            </w:r>
            <w:r w:rsidRPr="003F3B20">
              <w:rPr>
                <w:rFonts w:ascii="Times New Roman" w:hAnsi="Times New Roman" w:cs="Times New Roman"/>
                <w:sz w:val="24"/>
                <w:szCs w:val="24"/>
                <w:lang w:val="sr-Latn-RS"/>
              </w:rPr>
              <w:t>N</w:t>
            </w:r>
            <w:r>
              <w:rPr>
                <w:rFonts w:ascii="Times New Roman" w:hAnsi="Times New Roman" w:cs="Times New Roman"/>
                <w:sz w:val="24"/>
                <w:szCs w:val="24"/>
                <w:lang w:val="sr-Latn-RS"/>
              </w:rPr>
              <w:t>a papiru i CD-u, jedna</w:t>
            </w:r>
            <w:r w:rsidRPr="003F3B20">
              <w:rPr>
                <w:rFonts w:ascii="Times New Roman" w:hAnsi="Times New Roman" w:cs="Times New Roman"/>
                <w:sz w:val="24"/>
                <w:szCs w:val="24"/>
                <w:lang w:val="sr-Latn-RS"/>
              </w:rPr>
              <w:t xml:space="preserve"> (1) </w:t>
            </w:r>
            <w:r>
              <w:rPr>
                <w:rFonts w:ascii="Times New Roman" w:hAnsi="Times New Roman" w:cs="Times New Roman"/>
                <w:sz w:val="24"/>
                <w:szCs w:val="24"/>
                <w:lang w:val="sr-Latn-RS"/>
              </w:rPr>
              <w:t xml:space="preserve">planšeta u formatu </w:t>
            </w:r>
            <w:r w:rsidRPr="003F3B20">
              <w:rPr>
                <w:rFonts w:ascii="Times New Roman" w:hAnsi="Times New Roman" w:cs="Times New Roman"/>
                <w:sz w:val="24"/>
                <w:szCs w:val="24"/>
                <w:lang w:val="sr-Latn-RS"/>
              </w:rPr>
              <w:t>A2</w:t>
            </w:r>
          </w:p>
          <w:p w14:paraId="5F704D5A" w14:textId="6CA4CB36" w:rsidR="00D56317" w:rsidRPr="003F3B20" w:rsidRDefault="00D56317" w:rsidP="00D56317">
            <w:pPr>
              <w:pStyle w:val="NoSpacing"/>
              <w:ind w:left="360"/>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Pr="0006042D">
              <w:rPr>
                <w:rFonts w:ascii="Times New Roman" w:hAnsi="Times New Roman" w:cs="Times New Roman"/>
                <w:sz w:val="24"/>
                <w:szCs w:val="24"/>
                <w:lang w:val="sr-Latn-RS"/>
              </w:rPr>
              <w:t xml:space="preserve">Na papiru i CD-u, jedna (1) planšeta u formatu </w:t>
            </w:r>
            <w:r w:rsidRPr="003F3B20">
              <w:rPr>
                <w:rFonts w:ascii="Times New Roman" w:hAnsi="Times New Roman" w:cs="Times New Roman"/>
                <w:sz w:val="24"/>
                <w:szCs w:val="24"/>
                <w:lang w:val="sr-Latn-RS"/>
              </w:rPr>
              <w:t>A3</w:t>
            </w:r>
          </w:p>
        </w:tc>
        <w:tc>
          <w:tcPr>
            <w:tcW w:w="2160" w:type="dxa"/>
            <w:tcBorders>
              <w:top w:val="single" w:sz="4" w:space="0" w:color="auto"/>
              <w:left w:val="single" w:sz="4" w:space="0" w:color="auto"/>
              <w:bottom w:val="single" w:sz="4" w:space="0" w:color="auto"/>
              <w:right w:val="single" w:sz="4" w:space="0" w:color="auto"/>
            </w:tcBorders>
          </w:tcPr>
          <w:p w14:paraId="72546782" w14:textId="77777777" w:rsidR="00D56317" w:rsidRPr="003F3B20" w:rsidRDefault="00D56317" w:rsidP="00D56317">
            <w:pPr>
              <w:jc w:val="center"/>
            </w:pPr>
          </w:p>
          <w:p w14:paraId="2B13E30F" w14:textId="77777777" w:rsidR="00D56317" w:rsidRPr="003F3B20" w:rsidRDefault="00D56317" w:rsidP="00D56317">
            <w:pPr>
              <w:jc w:val="center"/>
            </w:pPr>
          </w:p>
          <w:p w14:paraId="34FA819A" w14:textId="77777777" w:rsidR="00D56317" w:rsidRPr="003F3B20" w:rsidRDefault="00D56317" w:rsidP="00D56317">
            <w:pPr>
              <w:jc w:val="center"/>
            </w:pPr>
          </w:p>
          <w:p w14:paraId="094AD1E8" w14:textId="77777777" w:rsidR="00D56317" w:rsidRPr="003F3B20" w:rsidRDefault="00D56317" w:rsidP="00D56317">
            <w:pPr>
              <w:jc w:val="center"/>
            </w:pPr>
            <w:r w:rsidRPr="003F3B20">
              <w:t>1</w:t>
            </w:r>
          </w:p>
          <w:p w14:paraId="16636669" w14:textId="77777777" w:rsidR="00D56317" w:rsidRPr="003F3B20" w:rsidRDefault="00D56317" w:rsidP="00D56317">
            <w:pPr>
              <w:jc w:val="center"/>
            </w:pPr>
            <w:r w:rsidRPr="003F3B20">
              <w:t>1</w:t>
            </w:r>
          </w:p>
          <w:p w14:paraId="7E5C754D" w14:textId="77777777" w:rsidR="00D56317" w:rsidRPr="003F3B20" w:rsidRDefault="00D56317" w:rsidP="00D56317">
            <w:pPr>
              <w:jc w:val="center"/>
            </w:pPr>
            <w:r w:rsidRPr="003F3B20">
              <w:t>1</w:t>
            </w:r>
          </w:p>
          <w:p w14:paraId="3C0CFCCA" w14:textId="77777777" w:rsidR="00D56317" w:rsidRPr="003F3B20" w:rsidRDefault="00D56317" w:rsidP="00D56317">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594AA7EC" w14:textId="77777777" w:rsidR="00D56317" w:rsidRPr="003F3B20" w:rsidRDefault="00D56317" w:rsidP="002213FA">
            <w:pPr>
              <w:jc w:val="center"/>
            </w:pPr>
          </w:p>
          <w:p w14:paraId="20190112" w14:textId="77777777" w:rsidR="00D56317" w:rsidRPr="003F3B20" w:rsidRDefault="00D56317" w:rsidP="002213FA">
            <w:pPr>
              <w:jc w:val="center"/>
            </w:pPr>
          </w:p>
          <w:p w14:paraId="7A4ADE6F" w14:textId="77777777" w:rsidR="00D56317" w:rsidRPr="003F3B20" w:rsidRDefault="00D56317" w:rsidP="002213FA">
            <w:pPr>
              <w:jc w:val="center"/>
            </w:pPr>
          </w:p>
          <w:p w14:paraId="254452CB" w14:textId="77777777" w:rsidR="00D56317" w:rsidRPr="003F3B20" w:rsidRDefault="00D56317" w:rsidP="002213FA">
            <w:pPr>
              <w:jc w:val="center"/>
            </w:pPr>
            <w:r w:rsidRPr="003F3B20">
              <w:t>70</w:t>
            </w:r>
          </w:p>
          <w:p w14:paraId="492902FF" w14:textId="77777777" w:rsidR="00D56317" w:rsidRPr="003F3B20" w:rsidRDefault="00D56317" w:rsidP="002213FA">
            <w:pPr>
              <w:jc w:val="center"/>
            </w:pPr>
            <w:r w:rsidRPr="003F3B20">
              <w:t>65</w:t>
            </w:r>
          </w:p>
          <w:p w14:paraId="4564D4E4" w14:textId="77777777" w:rsidR="00D56317" w:rsidRPr="003F3B20" w:rsidRDefault="00D56317" w:rsidP="002213FA">
            <w:pPr>
              <w:jc w:val="center"/>
            </w:pPr>
            <w:r w:rsidRPr="003F3B20">
              <w:t>60</w:t>
            </w:r>
          </w:p>
          <w:p w14:paraId="48480A04" w14:textId="77777777" w:rsidR="00D56317" w:rsidRPr="003F3B20" w:rsidRDefault="00D56317" w:rsidP="002213FA">
            <w:pPr>
              <w:jc w:val="center"/>
            </w:pPr>
            <w:r w:rsidRPr="003F3B20">
              <w:t>30</w:t>
            </w:r>
          </w:p>
        </w:tc>
      </w:tr>
      <w:tr w:rsidR="00D56317" w:rsidRPr="003F3B20" w14:paraId="6C4666DB"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54520C2B" w14:textId="77777777" w:rsidR="00D56317" w:rsidRPr="003F3B20" w:rsidRDefault="00D56317" w:rsidP="00D56317">
            <w:r w:rsidRPr="003F3B20">
              <w:t>15</w:t>
            </w:r>
          </w:p>
        </w:tc>
        <w:tc>
          <w:tcPr>
            <w:tcW w:w="6947" w:type="dxa"/>
            <w:tcBorders>
              <w:top w:val="single" w:sz="4" w:space="0" w:color="auto"/>
              <w:left w:val="single" w:sz="4" w:space="0" w:color="auto"/>
              <w:bottom w:val="single" w:sz="4" w:space="0" w:color="auto"/>
              <w:right w:val="single" w:sz="4" w:space="0" w:color="auto"/>
            </w:tcBorders>
            <w:hideMark/>
          </w:tcPr>
          <w:p w14:paraId="6AA9A296" w14:textId="77777777" w:rsidR="00D56317" w:rsidRPr="003F3B20" w:rsidRDefault="00D56317" w:rsidP="00D56317">
            <w:pPr>
              <w:pStyle w:val="NoSpacing"/>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za crno belo fotokopiranje i štampanje različite arhivske građe</w:t>
            </w:r>
            <w:r w:rsidRPr="003F3B20">
              <w:rPr>
                <w:rFonts w:ascii="Times New Roman" w:hAnsi="Times New Roman" w:cs="Times New Roman"/>
                <w:sz w:val="24"/>
                <w:szCs w:val="24"/>
                <w:lang w:val="sr-Latn-RS" w:eastAsia="ja-JP"/>
              </w:rPr>
              <w:t>:</w:t>
            </w:r>
          </w:p>
          <w:p w14:paraId="660F560D" w14:textId="40924524" w:rsidR="00D56317" w:rsidRDefault="00D56317" w:rsidP="0099611C">
            <w:pPr>
              <w:pStyle w:val="NoSpacing"/>
              <w:numPr>
                <w:ilvl w:val="0"/>
                <w:numId w:val="21"/>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A4</w:t>
            </w:r>
          </w:p>
          <w:p w14:paraId="14D443A2" w14:textId="75650C35" w:rsidR="00D56317" w:rsidRPr="003F3B20" w:rsidRDefault="00D56317" w:rsidP="0099611C">
            <w:pPr>
              <w:pStyle w:val="NoSpacing"/>
              <w:numPr>
                <w:ilvl w:val="0"/>
                <w:numId w:val="21"/>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A3</w:t>
            </w:r>
          </w:p>
          <w:p w14:paraId="2E3353BA" w14:textId="77777777" w:rsidR="00D56317" w:rsidRPr="003F3B20" w:rsidRDefault="00D56317" w:rsidP="0099611C">
            <w:pPr>
              <w:pStyle w:val="NoSpacing"/>
              <w:numPr>
                <w:ilvl w:val="0"/>
                <w:numId w:val="20"/>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lastRenderedPageBreak/>
              <w:t>Cena po stranici u formatu</w:t>
            </w:r>
            <w:r w:rsidRPr="003F3B20">
              <w:rPr>
                <w:rFonts w:ascii="Times New Roman" w:hAnsi="Times New Roman" w:cs="Times New Roman"/>
                <w:sz w:val="24"/>
                <w:szCs w:val="24"/>
                <w:lang w:val="sr-Latn-RS" w:eastAsia="ja-JP"/>
              </w:rPr>
              <w:t xml:space="preserve"> A2</w:t>
            </w:r>
          </w:p>
          <w:p w14:paraId="021FD10E" w14:textId="77777777" w:rsidR="00D56317" w:rsidRPr="003F3B20" w:rsidRDefault="00D56317" w:rsidP="0099611C">
            <w:pPr>
              <w:pStyle w:val="NoSpacing"/>
              <w:numPr>
                <w:ilvl w:val="0"/>
                <w:numId w:val="20"/>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A1</w:t>
            </w:r>
          </w:p>
          <w:p w14:paraId="19A3A855" w14:textId="77777777" w:rsidR="00D56317" w:rsidRPr="003F3B20" w:rsidRDefault="00D56317" w:rsidP="0099611C">
            <w:pPr>
              <w:pStyle w:val="NoSpacing"/>
              <w:numPr>
                <w:ilvl w:val="0"/>
                <w:numId w:val="20"/>
              </w:numPr>
              <w:rPr>
                <w:rFonts w:ascii="Times New Roman" w:hAnsi="Times New Roman" w:cs="Times New Roman"/>
                <w:sz w:val="24"/>
                <w:szCs w:val="24"/>
                <w:lang w:val="sr-Latn-RS"/>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367D78BC" w14:textId="77777777" w:rsidR="00D56317" w:rsidRPr="003F3B20" w:rsidRDefault="00D56317" w:rsidP="00D56317">
            <w:pPr>
              <w:jc w:val="center"/>
            </w:pPr>
          </w:p>
          <w:p w14:paraId="068D8317" w14:textId="6134562F" w:rsidR="00D56317" w:rsidRPr="003F3B20" w:rsidRDefault="00512750" w:rsidP="00D56317">
            <w:pPr>
              <w:jc w:val="center"/>
            </w:pPr>
            <w:r>
              <w:t>1</w:t>
            </w:r>
          </w:p>
          <w:p w14:paraId="7DEAC512" w14:textId="77777777" w:rsidR="00D56317" w:rsidRPr="003F3B20" w:rsidRDefault="00D56317" w:rsidP="00D56317">
            <w:pPr>
              <w:jc w:val="center"/>
            </w:pPr>
            <w:r w:rsidRPr="003F3B20">
              <w:t>1</w:t>
            </w:r>
          </w:p>
          <w:p w14:paraId="32973AD3" w14:textId="77777777" w:rsidR="00D56317" w:rsidRPr="003F3B20" w:rsidRDefault="00D56317" w:rsidP="00D56317">
            <w:pPr>
              <w:jc w:val="center"/>
            </w:pPr>
            <w:r w:rsidRPr="003F3B20">
              <w:lastRenderedPageBreak/>
              <w:t>1</w:t>
            </w:r>
          </w:p>
          <w:p w14:paraId="6EB89115" w14:textId="77777777" w:rsidR="00D56317" w:rsidRPr="003F3B20" w:rsidRDefault="00D56317" w:rsidP="00D56317">
            <w:pPr>
              <w:jc w:val="center"/>
            </w:pPr>
            <w:r w:rsidRPr="003F3B20">
              <w:t>1</w:t>
            </w:r>
          </w:p>
          <w:p w14:paraId="39A2CA11" w14:textId="77777777" w:rsidR="00D56317" w:rsidRPr="003F3B20" w:rsidRDefault="00D56317" w:rsidP="00D56317">
            <w:pPr>
              <w:jc w:val="center"/>
            </w:pPr>
            <w:r w:rsidRPr="003F3B20">
              <w:t>1</w:t>
            </w:r>
          </w:p>
          <w:p w14:paraId="352EB655" w14:textId="1079BC14" w:rsidR="00D56317" w:rsidRPr="003F3B20" w:rsidRDefault="00D56317" w:rsidP="00D56317">
            <w:pPr>
              <w:jc w:val="center"/>
            </w:pPr>
          </w:p>
        </w:tc>
        <w:tc>
          <w:tcPr>
            <w:tcW w:w="3060" w:type="dxa"/>
            <w:tcBorders>
              <w:top w:val="single" w:sz="4" w:space="0" w:color="auto"/>
              <w:left w:val="single" w:sz="4" w:space="0" w:color="auto"/>
              <w:bottom w:val="single" w:sz="4" w:space="0" w:color="auto"/>
              <w:right w:val="single" w:sz="4" w:space="0" w:color="auto"/>
            </w:tcBorders>
          </w:tcPr>
          <w:p w14:paraId="5C15B1A5" w14:textId="77777777" w:rsidR="00D56317" w:rsidRPr="003F3B20" w:rsidRDefault="00D56317" w:rsidP="002213FA">
            <w:pPr>
              <w:jc w:val="center"/>
            </w:pPr>
          </w:p>
          <w:p w14:paraId="474CEDD1" w14:textId="2FDB30A0" w:rsidR="00D56317" w:rsidRPr="003F3B20" w:rsidRDefault="00512750" w:rsidP="002213FA">
            <w:pPr>
              <w:jc w:val="center"/>
            </w:pPr>
            <w:r>
              <w:t>0.25</w:t>
            </w:r>
          </w:p>
          <w:p w14:paraId="6D4C53D3" w14:textId="2930FB85" w:rsidR="00D56317" w:rsidRPr="003F3B20" w:rsidRDefault="00D56317" w:rsidP="002213FA">
            <w:pPr>
              <w:jc w:val="center"/>
            </w:pPr>
            <w:r w:rsidRPr="003F3B20">
              <w:t>0.</w:t>
            </w:r>
            <w:r w:rsidR="00512750">
              <w:t>50</w:t>
            </w:r>
          </w:p>
          <w:p w14:paraId="2438AAE2" w14:textId="194D0CC2" w:rsidR="00D56317" w:rsidRPr="003F3B20" w:rsidRDefault="00512750" w:rsidP="002213FA">
            <w:pPr>
              <w:jc w:val="center"/>
            </w:pPr>
            <w:r>
              <w:lastRenderedPageBreak/>
              <w:t>2.50</w:t>
            </w:r>
          </w:p>
          <w:p w14:paraId="2D0062DD" w14:textId="3BEF2C98" w:rsidR="00D56317" w:rsidRPr="003F3B20" w:rsidRDefault="00512750" w:rsidP="002213FA">
            <w:pPr>
              <w:jc w:val="center"/>
            </w:pPr>
            <w:r>
              <w:t>5</w:t>
            </w:r>
          </w:p>
          <w:p w14:paraId="0852D1C7" w14:textId="34C215ED" w:rsidR="00D56317" w:rsidRPr="003F3B20" w:rsidRDefault="00512750" w:rsidP="002213FA">
            <w:pPr>
              <w:jc w:val="center"/>
            </w:pPr>
            <w:r>
              <w:t>10</w:t>
            </w:r>
          </w:p>
        </w:tc>
      </w:tr>
      <w:tr w:rsidR="00D56317" w:rsidRPr="003F3B20" w14:paraId="36727660"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3E4CCCB" w14:textId="77777777" w:rsidR="00D56317" w:rsidRPr="003F3B20" w:rsidRDefault="00D56317" w:rsidP="00D56317">
            <w:r w:rsidRPr="003F3B20">
              <w:lastRenderedPageBreak/>
              <w:t>16</w:t>
            </w:r>
          </w:p>
        </w:tc>
        <w:tc>
          <w:tcPr>
            <w:tcW w:w="6947" w:type="dxa"/>
            <w:tcBorders>
              <w:top w:val="single" w:sz="4" w:space="0" w:color="auto"/>
              <w:left w:val="single" w:sz="4" w:space="0" w:color="auto"/>
              <w:bottom w:val="single" w:sz="4" w:space="0" w:color="auto"/>
              <w:right w:val="single" w:sz="4" w:space="0" w:color="auto"/>
            </w:tcBorders>
            <w:hideMark/>
          </w:tcPr>
          <w:p w14:paraId="5B91725E" w14:textId="77777777" w:rsidR="00D56317" w:rsidRPr="003F3B20" w:rsidRDefault="00D56317" w:rsidP="00D56317">
            <w:pPr>
              <w:pStyle w:val="NoSpacing"/>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za fotokopiranje i štampanje u boji za različitu arhivsku građu</w:t>
            </w:r>
            <w:r w:rsidRPr="003F3B20">
              <w:rPr>
                <w:rFonts w:ascii="Times New Roman" w:hAnsi="Times New Roman" w:cs="Times New Roman"/>
                <w:sz w:val="24"/>
                <w:szCs w:val="24"/>
                <w:lang w:val="sr-Latn-RS" w:eastAsia="ja-JP"/>
              </w:rPr>
              <w:t>.</w:t>
            </w:r>
          </w:p>
          <w:p w14:paraId="4BD02EBC" w14:textId="1C892265" w:rsidR="00D56317" w:rsidRDefault="00D56317" w:rsidP="0099611C">
            <w:pPr>
              <w:pStyle w:val="NoSpacing"/>
              <w:numPr>
                <w:ilvl w:val="0"/>
                <w:numId w:val="22"/>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A4</w:t>
            </w:r>
          </w:p>
          <w:p w14:paraId="4A8C9128" w14:textId="0C9DCB33" w:rsidR="00D56317" w:rsidRPr="003F3B20" w:rsidRDefault="00D56317" w:rsidP="0099611C">
            <w:pPr>
              <w:pStyle w:val="NoSpacing"/>
              <w:numPr>
                <w:ilvl w:val="0"/>
                <w:numId w:val="22"/>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A3</w:t>
            </w:r>
          </w:p>
          <w:p w14:paraId="0DA98107" w14:textId="77777777" w:rsidR="00D56317" w:rsidRPr="003F3B20" w:rsidRDefault="00D56317" w:rsidP="0099611C">
            <w:pPr>
              <w:pStyle w:val="NoSpacing"/>
              <w:numPr>
                <w:ilvl w:val="0"/>
                <w:numId w:val="21"/>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A2</w:t>
            </w:r>
          </w:p>
          <w:p w14:paraId="3AC7A6AF" w14:textId="77777777" w:rsidR="00D56317" w:rsidRPr="003F3B20" w:rsidRDefault="00D56317" w:rsidP="0099611C">
            <w:pPr>
              <w:pStyle w:val="NoSpacing"/>
              <w:numPr>
                <w:ilvl w:val="0"/>
                <w:numId w:val="21"/>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A1</w:t>
            </w:r>
          </w:p>
          <w:p w14:paraId="185269CF" w14:textId="77777777" w:rsidR="00D56317" w:rsidRPr="003F3B20" w:rsidRDefault="00D56317" w:rsidP="0099611C">
            <w:pPr>
              <w:pStyle w:val="NoSpacing"/>
              <w:numPr>
                <w:ilvl w:val="0"/>
                <w:numId w:val="21"/>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2CB1E2B2" w14:textId="77777777" w:rsidR="00D56317" w:rsidRPr="003F3B20" w:rsidRDefault="00D56317" w:rsidP="00D56317"/>
          <w:p w14:paraId="3F529EDB" w14:textId="399D2BA7" w:rsidR="00D56317" w:rsidRPr="003F3B20" w:rsidRDefault="00D802CE" w:rsidP="005E5CD9">
            <w:pPr>
              <w:jc w:val="center"/>
            </w:pPr>
            <w:r>
              <w:t>1</w:t>
            </w:r>
          </w:p>
          <w:p w14:paraId="5FA50961" w14:textId="77777777" w:rsidR="00D56317" w:rsidRPr="003F3B20" w:rsidRDefault="00D56317" w:rsidP="00D56317">
            <w:pPr>
              <w:jc w:val="center"/>
            </w:pPr>
            <w:r w:rsidRPr="003F3B20">
              <w:t>1</w:t>
            </w:r>
          </w:p>
          <w:p w14:paraId="5965B590" w14:textId="77777777" w:rsidR="00D56317" w:rsidRPr="003F3B20" w:rsidRDefault="00D56317" w:rsidP="00D56317">
            <w:pPr>
              <w:jc w:val="center"/>
            </w:pPr>
            <w:r w:rsidRPr="003F3B20">
              <w:t>1</w:t>
            </w:r>
          </w:p>
          <w:p w14:paraId="2DF341A9" w14:textId="77777777" w:rsidR="00D56317" w:rsidRPr="003F3B20" w:rsidRDefault="00D56317" w:rsidP="00D56317">
            <w:pPr>
              <w:jc w:val="center"/>
            </w:pPr>
            <w:r w:rsidRPr="003F3B20">
              <w:t>1</w:t>
            </w:r>
          </w:p>
          <w:p w14:paraId="682ABCE5" w14:textId="77777777" w:rsidR="00D56317" w:rsidRPr="003F3B20" w:rsidRDefault="00D56317" w:rsidP="00D56317">
            <w:pPr>
              <w:jc w:val="center"/>
            </w:pPr>
            <w:r w:rsidRPr="003F3B20">
              <w:t>1</w:t>
            </w:r>
          </w:p>
          <w:p w14:paraId="4A9D887D" w14:textId="14D00229" w:rsidR="00D56317" w:rsidRPr="003F3B20" w:rsidRDefault="00D56317" w:rsidP="00D56317">
            <w:pPr>
              <w:jc w:val="center"/>
            </w:pPr>
          </w:p>
        </w:tc>
        <w:tc>
          <w:tcPr>
            <w:tcW w:w="3060" w:type="dxa"/>
            <w:tcBorders>
              <w:top w:val="single" w:sz="4" w:space="0" w:color="auto"/>
              <w:left w:val="single" w:sz="4" w:space="0" w:color="auto"/>
              <w:bottom w:val="single" w:sz="4" w:space="0" w:color="auto"/>
              <w:right w:val="single" w:sz="4" w:space="0" w:color="auto"/>
            </w:tcBorders>
          </w:tcPr>
          <w:p w14:paraId="188A0173" w14:textId="77777777" w:rsidR="00D56317" w:rsidRPr="003F3B20" w:rsidRDefault="00D56317" w:rsidP="002213FA">
            <w:pPr>
              <w:jc w:val="center"/>
            </w:pPr>
          </w:p>
          <w:p w14:paraId="01664AAF" w14:textId="12EF4175" w:rsidR="00D56317" w:rsidRPr="003F3B20" w:rsidRDefault="00D802CE" w:rsidP="002213FA">
            <w:pPr>
              <w:jc w:val="center"/>
            </w:pPr>
            <w:r>
              <w:t>0.70</w:t>
            </w:r>
          </w:p>
          <w:p w14:paraId="4C4BCE00" w14:textId="7FAEF1ED" w:rsidR="00D56317" w:rsidRPr="003F3B20" w:rsidRDefault="00D802CE" w:rsidP="002213FA">
            <w:pPr>
              <w:jc w:val="center"/>
            </w:pPr>
            <w:r>
              <w:t>2</w:t>
            </w:r>
          </w:p>
          <w:p w14:paraId="132AB936" w14:textId="75841BC9" w:rsidR="00D56317" w:rsidRPr="003F3B20" w:rsidRDefault="00D802CE" w:rsidP="002213FA">
            <w:pPr>
              <w:jc w:val="center"/>
            </w:pPr>
            <w:r>
              <w:t>5</w:t>
            </w:r>
          </w:p>
          <w:p w14:paraId="32A3F318" w14:textId="682AF69D" w:rsidR="00EA6B0F" w:rsidRDefault="00EA6B0F" w:rsidP="002213FA">
            <w:pPr>
              <w:jc w:val="center"/>
            </w:pPr>
            <w:r>
              <w:t>1</w:t>
            </w:r>
            <w:r w:rsidR="00D802CE">
              <w:t>0</w:t>
            </w:r>
          </w:p>
          <w:p w14:paraId="24ACD83B" w14:textId="69C1E040" w:rsidR="00D56317" w:rsidRPr="003F3B20" w:rsidRDefault="00D802CE" w:rsidP="002213FA">
            <w:pPr>
              <w:jc w:val="center"/>
            </w:pPr>
            <w:r>
              <w:t>20</w:t>
            </w:r>
          </w:p>
          <w:p w14:paraId="15F0156B" w14:textId="4170762B" w:rsidR="00D56317" w:rsidRPr="003F3B20" w:rsidRDefault="00D56317" w:rsidP="002213FA">
            <w:pPr>
              <w:jc w:val="center"/>
            </w:pPr>
          </w:p>
        </w:tc>
      </w:tr>
      <w:tr w:rsidR="00D56317" w:rsidRPr="003F3B20" w14:paraId="556E4B53" w14:textId="77777777" w:rsidTr="005E5CD9">
        <w:tc>
          <w:tcPr>
            <w:tcW w:w="883" w:type="dxa"/>
            <w:tcBorders>
              <w:top w:val="single" w:sz="4" w:space="0" w:color="auto"/>
              <w:left w:val="single" w:sz="4" w:space="0" w:color="auto"/>
              <w:bottom w:val="single" w:sz="4" w:space="0" w:color="auto"/>
              <w:right w:val="single" w:sz="4" w:space="0" w:color="auto"/>
            </w:tcBorders>
            <w:hideMark/>
          </w:tcPr>
          <w:p w14:paraId="603405CF" w14:textId="77777777" w:rsidR="00D56317" w:rsidRPr="003F3B20" w:rsidRDefault="00D56317" w:rsidP="00D56317">
            <w:r w:rsidRPr="003F3B20">
              <w:t>17</w:t>
            </w:r>
          </w:p>
        </w:tc>
        <w:tc>
          <w:tcPr>
            <w:tcW w:w="6947" w:type="dxa"/>
            <w:tcBorders>
              <w:top w:val="single" w:sz="4" w:space="0" w:color="auto"/>
              <w:left w:val="single" w:sz="4" w:space="0" w:color="auto"/>
              <w:bottom w:val="single" w:sz="4" w:space="0" w:color="auto"/>
              <w:right w:val="single" w:sz="4" w:space="0" w:color="auto"/>
            </w:tcBorders>
            <w:hideMark/>
          </w:tcPr>
          <w:p w14:paraId="46CFB43C" w14:textId="77777777" w:rsidR="00D56317" w:rsidRPr="003F3B20" w:rsidRDefault="00D56317" w:rsidP="00D56317">
            <w:pPr>
              <w:pStyle w:val="NoSpacing"/>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 xml:space="preserve">Davanje u CD-u skenirane arhivske građe </w:t>
            </w:r>
          </w:p>
          <w:p w14:paraId="2CB2DAC1" w14:textId="752666E1" w:rsidR="00D56317" w:rsidRDefault="00D56317" w:rsidP="0099611C">
            <w:pPr>
              <w:pStyle w:val="NoSpacing"/>
              <w:numPr>
                <w:ilvl w:val="0"/>
                <w:numId w:val="23"/>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A4</w:t>
            </w:r>
          </w:p>
          <w:p w14:paraId="6CBA509A" w14:textId="647EF268" w:rsidR="00D56317" w:rsidRPr="003F3B20" w:rsidRDefault="00D56317" w:rsidP="0099611C">
            <w:pPr>
              <w:pStyle w:val="NoSpacing"/>
              <w:numPr>
                <w:ilvl w:val="0"/>
                <w:numId w:val="23"/>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A3</w:t>
            </w:r>
          </w:p>
          <w:p w14:paraId="42B30727" w14:textId="335DEBCB" w:rsidR="00D56317" w:rsidRPr="003F3B20" w:rsidRDefault="00D56317" w:rsidP="0099611C">
            <w:pPr>
              <w:pStyle w:val="NoSpacing"/>
              <w:numPr>
                <w:ilvl w:val="0"/>
                <w:numId w:val="23"/>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A2</w:t>
            </w:r>
          </w:p>
          <w:p w14:paraId="69262986" w14:textId="77777777" w:rsidR="00D56317" w:rsidRPr="003F3B20" w:rsidRDefault="00D56317" w:rsidP="0099611C">
            <w:pPr>
              <w:pStyle w:val="NoSpacing"/>
              <w:numPr>
                <w:ilvl w:val="0"/>
                <w:numId w:val="23"/>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A1</w:t>
            </w:r>
          </w:p>
          <w:p w14:paraId="7813E905" w14:textId="77777777" w:rsidR="00D56317" w:rsidRPr="003F3B20" w:rsidRDefault="00D56317" w:rsidP="0099611C">
            <w:pPr>
              <w:pStyle w:val="NoSpacing"/>
              <w:numPr>
                <w:ilvl w:val="0"/>
                <w:numId w:val="23"/>
              </w:numPr>
              <w:rPr>
                <w:rFonts w:ascii="Times New Roman" w:hAnsi="Times New Roman" w:cs="Times New Roman"/>
                <w:sz w:val="24"/>
                <w:szCs w:val="24"/>
                <w:lang w:val="sr-Latn-RS" w:eastAsia="ja-JP"/>
              </w:rPr>
            </w:pPr>
            <w:r>
              <w:rPr>
                <w:rFonts w:ascii="Times New Roman" w:hAnsi="Times New Roman" w:cs="Times New Roman"/>
                <w:sz w:val="24"/>
                <w:szCs w:val="24"/>
                <w:lang w:val="sr-Latn-RS" w:eastAsia="ja-JP"/>
              </w:rPr>
              <w:t>Cena po stranici u formatu</w:t>
            </w:r>
            <w:r w:rsidRPr="003F3B20">
              <w:rPr>
                <w:rFonts w:ascii="Times New Roman" w:hAnsi="Times New Roman" w:cs="Times New Roman"/>
                <w:sz w:val="24"/>
                <w:szCs w:val="24"/>
                <w:lang w:val="sr-Latn-RS" w:eastAsia="ja-JP"/>
              </w:rPr>
              <w:t xml:space="preserve"> A0</w:t>
            </w:r>
          </w:p>
        </w:tc>
        <w:tc>
          <w:tcPr>
            <w:tcW w:w="2160" w:type="dxa"/>
            <w:tcBorders>
              <w:top w:val="single" w:sz="4" w:space="0" w:color="auto"/>
              <w:left w:val="single" w:sz="4" w:space="0" w:color="auto"/>
              <w:bottom w:val="single" w:sz="4" w:space="0" w:color="auto"/>
              <w:right w:val="single" w:sz="4" w:space="0" w:color="auto"/>
            </w:tcBorders>
          </w:tcPr>
          <w:p w14:paraId="2EDF61E0" w14:textId="77777777" w:rsidR="00D56317" w:rsidRPr="003F3B20" w:rsidRDefault="00D56317" w:rsidP="00D56317">
            <w:pPr>
              <w:jc w:val="center"/>
            </w:pPr>
          </w:p>
          <w:p w14:paraId="4ABA87FF" w14:textId="77777777" w:rsidR="00D56317" w:rsidRPr="003F3B20" w:rsidRDefault="00D56317" w:rsidP="00D56317">
            <w:pPr>
              <w:jc w:val="center"/>
            </w:pPr>
            <w:r w:rsidRPr="003F3B20">
              <w:t>1</w:t>
            </w:r>
          </w:p>
          <w:p w14:paraId="71000F42" w14:textId="77777777" w:rsidR="00D56317" w:rsidRPr="003F3B20" w:rsidRDefault="00D56317" w:rsidP="00D56317">
            <w:pPr>
              <w:jc w:val="center"/>
            </w:pPr>
            <w:r w:rsidRPr="003F3B20">
              <w:t>1</w:t>
            </w:r>
          </w:p>
          <w:p w14:paraId="2A565E13" w14:textId="77777777" w:rsidR="00D56317" w:rsidRPr="003F3B20" w:rsidRDefault="00D56317" w:rsidP="00D56317">
            <w:pPr>
              <w:jc w:val="center"/>
            </w:pPr>
            <w:r w:rsidRPr="003F3B20">
              <w:t>1</w:t>
            </w:r>
          </w:p>
          <w:p w14:paraId="4E63C58F" w14:textId="77777777" w:rsidR="00D56317" w:rsidRPr="003F3B20" w:rsidRDefault="00D56317" w:rsidP="00D56317">
            <w:pPr>
              <w:jc w:val="center"/>
            </w:pPr>
            <w:r w:rsidRPr="003F3B20">
              <w:t>1</w:t>
            </w:r>
          </w:p>
          <w:p w14:paraId="649EE3CD" w14:textId="77777777" w:rsidR="00D56317" w:rsidRPr="003F3B20" w:rsidRDefault="00D56317" w:rsidP="00D56317">
            <w:pPr>
              <w:jc w:val="center"/>
            </w:pPr>
            <w:r w:rsidRPr="003F3B20">
              <w:t>1</w:t>
            </w:r>
          </w:p>
        </w:tc>
        <w:tc>
          <w:tcPr>
            <w:tcW w:w="3060" w:type="dxa"/>
            <w:tcBorders>
              <w:top w:val="single" w:sz="4" w:space="0" w:color="auto"/>
              <w:left w:val="single" w:sz="4" w:space="0" w:color="auto"/>
              <w:bottom w:val="single" w:sz="4" w:space="0" w:color="auto"/>
              <w:right w:val="single" w:sz="4" w:space="0" w:color="auto"/>
            </w:tcBorders>
          </w:tcPr>
          <w:p w14:paraId="3E961C0B" w14:textId="77777777" w:rsidR="00D56317" w:rsidRPr="003F3B20" w:rsidRDefault="00D56317" w:rsidP="002213FA">
            <w:pPr>
              <w:jc w:val="center"/>
            </w:pPr>
          </w:p>
          <w:p w14:paraId="1FBEB368" w14:textId="77777777" w:rsidR="00D56317" w:rsidRPr="003F3B20" w:rsidRDefault="00D56317" w:rsidP="002213FA">
            <w:pPr>
              <w:jc w:val="center"/>
            </w:pPr>
            <w:r w:rsidRPr="003F3B20">
              <w:t>0.25</w:t>
            </w:r>
          </w:p>
          <w:p w14:paraId="71F55559" w14:textId="77777777" w:rsidR="00D56317" w:rsidRPr="003F3B20" w:rsidRDefault="00D56317" w:rsidP="002213FA">
            <w:pPr>
              <w:jc w:val="center"/>
            </w:pPr>
            <w:r w:rsidRPr="003F3B20">
              <w:t>0.50</w:t>
            </w:r>
          </w:p>
          <w:p w14:paraId="6BD83CDA" w14:textId="77777777" w:rsidR="00D56317" w:rsidRPr="003F3B20" w:rsidRDefault="00D56317" w:rsidP="002213FA">
            <w:pPr>
              <w:jc w:val="center"/>
            </w:pPr>
            <w:r w:rsidRPr="003F3B20">
              <w:t>2.50</w:t>
            </w:r>
          </w:p>
          <w:p w14:paraId="61A36B68" w14:textId="0AA9F005" w:rsidR="00D56317" w:rsidRPr="003F3B20" w:rsidRDefault="00D56317" w:rsidP="002213FA">
            <w:pPr>
              <w:jc w:val="center"/>
            </w:pPr>
            <w:r w:rsidRPr="003F3B20">
              <w:t>5</w:t>
            </w:r>
          </w:p>
          <w:p w14:paraId="555C6A7E" w14:textId="45CCAD55" w:rsidR="00D56317" w:rsidRPr="003F3B20" w:rsidRDefault="00D56317" w:rsidP="002213FA">
            <w:pPr>
              <w:jc w:val="center"/>
            </w:pPr>
            <w:r w:rsidRPr="003F3B20">
              <w:t>10</w:t>
            </w:r>
          </w:p>
        </w:tc>
      </w:tr>
    </w:tbl>
    <w:p w14:paraId="5301BEF4" w14:textId="77777777" w:rsidR="00796C9C" w:rsidRDefault="00796C9C" w:rsidP="00BA19A7">
      <w:pPr>
        <w:widowControl w:val="0"/>
        <w:autoSpaceDE w:val="0"/>
        <w:autoSpaceDN w:val="0"/>
        <w:adjustRightInd w:val="0"/>
        <w:rPr>
          <w:b/>
          <w:bCs/>
        </w:rPr>
      </w:pPr>
    </w:p>
    <w:p w14:paraId="5C7A02DC" w14:textId="4FCCAB74" w:rsidR="00CF63FD" w:rsidRDefault="00CF63FD" w:rsidP="0096250E">
      <w:pPr>
        <w:widowControl w:val="0"/>
        <w:autoSpaceDE w:val="0"/>
        <w:autoSpaceDN w:val="0"/>
        <w:adjustRightInd w:val="0"/>
        <w:rPr>
          <w:b/>
          <w:bCs/>
        </w:rPr>
      </w:pPr>
    </w:p>
    <w:p w14:paraId="79DA72CE" w14:textId="77777777" w:rsidR="00CF63FD" w:rsidRDefault="00CF63FD" w:rsidP="000566DA">
      <w:pPr>
        <w:widowControl w:val="0"/>
        <w:autoSpaceDE w:val="0"/>
        <w:autoSpaceDN w:val="0"/>
        <w:adjustRightInd w:val="0"/>
        <w:ind w:left="220"/>
        <w:jc w:val="center"/>
        <w:rPr>
          <w:b/>
          <w:bCs/>
        </w:rPr>
      </w:pPr>
    </w:p>
    <w:p w14:paraId="75A657EB" w14:textId="63A5727A" w:rsidR="000566DA" w:rsidRDefault="000566DA" w:rsidP="005E5CD9">
      <w:pPr>
        <w:widowControl w:val="0"/>
        <w:autoSpaceDE w:val="0"/>
        <w:autoSpaceDN w:val="0"/>
        <w:adjustRightInd w:val="0"/>
        <w:jc w:val="center"/>
        <w:rPr>
          <w:b/>
          <w:bCs/>
        </w:rPr>
      </w:pPr>
      <w:r>
        <w:rPr>
          <w:b/>
          <w:bCs/>
        </w:rPr>
        <w:t>Shtojca 2</w:t>
      </w:r>
    </w:p>
    <w:p w14:paraId="0987DB58" w14:textId="2EE4DE6E" w:rsidR="000566DA" w:rsidRDefault="000566DA" w:rsidP="005E5CD9">
      <w:pPr>
        <w:widowControl w:val="0"/>
        <w:autoSpaceDE w:val="0"/>
        <w:autoSpaceDN w:val="0"/>
        <w:adjustRightInd w:val="0"/>
        <w:jc w:val="center"/>
        <w:rPr>
          <w:b/>
        </w:rPr>
      </w:pPr>
      <w:r>
        <w:rPr>
          <w:b/>
          <w:bCs/>
        </w:rPr>
        <w:t xml:space="preserve">Tarifat e analizave </w:t>
      </w:r>
      <w:r w:rsidR="007B00CC">
        <w:rPr>
          <w:b/>
          <w:bCs/>
        </w:rPr>
        <w:t xml:space="preserve"> mineralogjike</w:t>
      </w:r>
    </w:p>
    <w:p w14:paraId="3BF673F2" w14:textId="77777777" w:rsidR="000566DA" w:rsidRDefault="000566DA" w:rsidP="000566DA">
      <w:pPr>
        <w:widowControl w:val="0"/>
        <w:autoSpaceDE w:val="0"/>
        <w:autoSpaceDN w:val="0"/>
        <w:adjustRightInd w:val="0"/>
        <w:ind w:left="220"/>
        <w:jc w:val="center"/>
        <w:rPr>
          <w:b/>
        </w:rPr>
      </w:pPr>
      <w:r>
        <w:rPr>
          <w:b/>
        </w:rPr>
        <w:t xml:space="preserve"> </w:t>
      </w:r>
    </w:p>
    <w:tbl>
      <w:tblPr>
        <w:tblStyle w:val="TableGrid"/>
        <w:tblW w:w="13045" w:type="dxa"/>
        <w:tblLook w:val="04A0" w:firstRow="1" w:lastRow="0" w:firstColumn="1" w:lastColumn="0" w:noHBand="0" w:noVBand="1"/>
      </w:tblPr>
      <w:tblGrid>
        <w:gridCol w:w="557"/>
        <w:gridCol w:w="7268"/>
        <w:gridCol w:w="1530"/>
        <w:gridCol w:w="3690"/>
      </w:tblGrid>
      <w:tr w:rsidR="000566DA" w14:paraId="2E4F4491" w14:textId="77777777" w:rsidTr="005E5CD9">
        <w:tc>
          <w:tcPr>
            <w:tcW w:w="557" w:type="dxa"/>
            <w:tcBorders>
              <w:top w:val="single" w:sz="4" w:space="0" w:color="auto"/>
              <w:left w:val="single" w:sz="4" w:space="0" w:color="auto"/>
              <w:bottom w:val="single" w:sz="4" w:space="0" w:color="auto"/>
              <w:right w:val="single" w:sz="4" w:space="0" w:color="auto"/>
            </w:tcBorders>
            <w:hideMark/>
          </w:tcPr>
          <w:p w14:paraId="78CACE7F" w14:textId="77777777" w:rsidR="000566DA" w:rsidRDefault="000566DA" w:rsidP="000566DA">
            <w:pPr>
              <w:jc w:val="both"/>
              <w:rPr>
                <w:b/>
                <w:lang w:val="it-IT"/>
              </w:rPr>
            </w:pPr>
            <w:r>
              <w:rPr>
                <w:b/>
                <w:lang w:val="it-IT"/>
              </w:rPr>
              <w:t>Nr.</w:t>
            </w:r>
          </w:p>
        </w:tc>
        <w:tc>
          <w:tcPr>
            <w:tcW w:w="7268" w:type="dxa"/>
            <w:tcBorders>
              <w:top w:val="single" w:sz="4" w:space="0" w:color="auto"/>
              <w:left w:val="single" w:sz="4" w:space="0" w:color="auto"/>
              <w:bottom w:val="single" w:sz="4" w:space="0" w:color="auto"/>
              <w:right w:val="single" w:sz="4" w:space="0" w:color="auto"/>
            </w:tcBorders>
            <w:hideMark/>
          </w:tcPr>
          <w:p w14:paraId="1760D833" w14:textId="77777777" w:rsidR="000566DA" w:rsidRDefault="000566DA" w:rsidP="000566DA">
            <w:pPr>
              <w:jc w:val="center"/>
              <w:rPr>
                <w:b/>
                <w:lang w:val="it-IT"/>
              </w:rPr>
            </w:pPr>
            <w:r>
              <w:rPr>
                <w:b/>
                <w:lang w:val="it-IT"/>
              </w:rPr>
              <w:t>Lloji i Analizës</w:t>
            </w:r>
          </w:p>
        </w:tc>
        <w:tc>
          <w:tcPr>
            <w:tcW w:w="1530" w:type="dxa"/>
            <w:tcBorders>
              <w:top w:val="single" w:sz="4" w:space="0" w:color="auto"/>
              <w:left w:val="single" w:sz="4" w:space="0" w:color="auto"/>
              <w:bottom w:val="single" w:sz="4" w:space="0" w:color="auto"/>
              <w:right w:val="single" w:sz="4" w:space="0" w:color="auto"/>
            </w:tcBorders>
          </w:tcPr>
          <w:p w14:paraId="7952CBF4" w14:textId="77777777" w:rsidR="000566DA" w:rsidRPr="008A08B6" w:rsidRDefault="000566DA" w:rsidP="000566DA">
            <w:pPr>
              <w:jc w:val="center"/>
              <w:rPr>
                <w:b/>
                <w:lang w:val="it-IT"/>
              </w:rPr>
            </w:pPr>
            <w:r w:rsidRPr="008A08B6">
              <w:rPr>
                <w:b/>
                <w:lang w:val="it-IT"/>
              </w:rPr>
              <w:t>Numri i provave</w:t>
            </w:r>
          </w:p>
        </w:tc>
        <w:tc>
          <w:tcPr>
            <w:tcW w:w="3690" w:type="dxa"/>
            <w:tcBorders>
              <w:top w:val="single" w:sz="4" w:space="0" w:color="auto"/>
              <w:left w:val="single" w:sz="4" w:space="0" w:color="auto"/>
              <w:bottom w:val="single" w:sz="4" w:space="0" w:color="auto"/>
              <w:right w:val="single" w:sz="4" w:space="0" w:color="auto"/>
            </w:tcBorders>
            <w:hideMark/>
          </w:tcPr>
          <w:p w14:paraId="78674F04" w14:textId="77777777" w:rsidR="000566DA" w:rsidRDefault="000566DA" w:rsidP="000566DA">
            <w:pPr>
              <w:rPr>
                <w:b/>
                <w:lang w:val="it-IT"/>
              </w:rPr>
            </w:pPr>
            <w:r w:rsidRPr="00E06CBB">
              <w:rPr>
                <w:b/>
                <w:bCs/>
              </w:rPr>
              <w:t>Çmimi në euro</w:t>
            </w:r>
          </w:p>
        </w:tc>
      </w:tr>
      <w:tr w:rsidR="00A61C1D" w14:paraId="58EABFE8" w14:textId="77777777" w:rsidTr="00A61C1D">
        <w:trPr>
          <w:trHeight w:val="705"/>
        </w:trPr>
        <w:tc>
          <w:tcPr>
            <w:tcW w:w="557" w:type="dxa"/>
            <w:vMerge w:val="restart"/>
            <w:tcBorders>
              <w:left w:val="single" w:sz="4" w:space="0" w:color="auto"/>
              <w:right w:val="single" w:sz="4" w:space="0" w:color="auto"/>
            </w:tcBorders>
          </w:tcPr>
          <w:p w14:paraId="227E96B2" w14:textId="1D35E9E5" w:rsidR="00A61C1D" w:rsidRPr="000566DA" w:rsidRDefault="00A61C1D" w:rsidP="000566DA">
            <w:r w:rsidRPr="000566DA">
              <w:t>1</w:t>
            </w:r>
          </w:p>
        </w:tc>
        <w:tc>
          <w:tcPr>
            <w:tcW w:w="7268" w:type="dxa"/>
            <w:tcBorders>
              <w:top w:val="single" w:sz="4" w:space="0" w:color="auto"/>
              <w:left w:val="single" w:sz="4" w:space="0" w:color="auto"/>
              <w:bottom w:val="single" w:sz="4" w:space="0" w:color="auto"/>
              <w:right w:val="single" w:sz="4" w:space="0" w:color="auto"/>
            </w:tcBorders>
          </w:tcPr>
          <w:p w14:paraId="573CCF17" w14:textId="06C6ADD7" w:rsidR="00A61C1D" w:rsidRDefault="00A61C1D" w:rsidP="007B00CC">
            <w:r w:rsidRPr="000566DA">
              <w:t>Analizë mineralogjike me</w:t>
            </w:r>
            <w:r>
              <w:t xml:space="preserve"> difraksion të rrezeve X:</w:t>
            </w:r>
          </w:p>
          <w:p w14:paraId="28F97240" w14:textId="77777777" w:rsidR="00A61C1D" w:rsidRDefault="00A61C1D" w:rsidP="007B00CC"/>
          <w:p w14:paraId="6D67FAE9" w14:textId="486BB21C" w:rsidR="00A61C1D" w:rsidRPr="000566DA" w:rsidRDefault="00A61C1D" w:rsidP="007B00CC">
            <w:pPr>
              <w:pStyle w:val="ListParagraph"/>
              <w:numPr>
                <w:ilvl w:val="1"/>
                <w:numId w:val="10"/>
              </w:numPr>
            </w:pPr>
            <w:r>
              <w:t>Incizimi spektral i mostres</w:t>
            </w:r>
          </w:p>
        </w:tc>
        <w:tc>
          <w:tcPr>
            <w:tcW w:w="1530" w:type="dxa"/>
            <w:tcBorders>
              <w:top w:val="single" w:sz="4" w:space="0" w:color="auto"/>
              <w:left w:val="single" w:sz="4" w:space="0" w:color="auto"/>
              <w:bottom w:val="single" w:sz="4" w:space="0" w:color="auto"/>
              <w:right w:val="single" w:sz="4" w:space="0" w:color="auto"/>
            </w:tcBorders>
          </w:tcPr>
          <w:p w14:paraId="3209F99E" w14:textId="77777777" w:rsidR="00A61C1D" w:rsidRDefault="00A61C1D" w:rsidP="000566DA">
            <w:pPr>
              <w:jc w:val="center"/>
            </w:pPr>
          </w:p>
          <w:p w14:paraId="06A9B88C" w14:textId="77777777" w:rsidR="00A61C1D" w:rsidRDefault="00A61C1D" w:rsidP="000566DA">
            <w:pPr>
              <w:jc w:val="center"/>
            </w:pPr>
          </w:p>
          <w:p w14:paraId="4911AB17" w14:textId="4905CF70" w:rsidR="00A61C1D" w:rsidRPr="0087718A" w:rsidRDefault="00A61C1D" w:rsidP="000566DA">
            <w:pPr>
              <w:jc w:val="center"/>
            </w:pPr>
            <w:r w:rsidRPr="0087718A">
              <w:t>1</w:t>
            </w:r>
          </w:p>
        </w:tc>
        <w:tc>
          <w:tcPr>
            <w:tcW w:w="3690" w:type="dxa"/>
            <w:tcBorders>
              <w:top w:val="single" w:sz="4" w:space="0" w:color="auto"/>
              <w:left w:val="single" w:sz="4" w:space="0" w:color="auto"/>
              <w:bottom w:val="single" w:sz="4" w:space="0" w:color="auto"/>
              <w:right w:val="single" w:sz="4" w:space="0" w:color="auto"/>
            </w:tcBorders>
          </w:tcPr>
          <w:p w14:paraId="43B9FDD0" w14:textId="77777777" w:rsidR="00A61C1D" w:rsidRDefault="00A61C1D" w:rsidP="000566DA">
            <w:pPr>
              <w:jc w:val="center"/>
            </w:pPr>
          </w:p>
          <w:p w14:paraId="38197C72" w14:textId="77777777" w:rsidR="00A61C1D" w:rsidRDefault="00A61C1D" w:rsidP="000566DA">
            <w:pPr>
              <w:jc w:val="center"/>
            </w:pPr>
          </w:p>
          <w:p w14:paraId="45DD614E" w14:textId="3DB19DFA" w:rsidR="00A61C1D" w:rsidRDefault="00A61C1D" w:rsidP="000566DA">
            <w:pPr>
              <w:jc w:val="center"/>
            </w:pPr>
            <w:r>
              <w:t>30</w:t>
            </w:r>
          </w:p>
        </w:tc>
      </w:tr>
      <w:tr w:rsidR="00A61C1D" w14:paraId="5B4571C2" w14:textId="77777777" w:rsidTr="00A61C1D">
        <w:trPr>
          <w:trHeight w:val="240"/>
        </w:trPr>
        <w:tc>
          <w:tcPr>
            <w:tcW w:w="557" w:type="dxa"/>
            <w:vMerge/>
            <w:tcBorders>
              <w:left w:val="single" w:sz="4" w:space="0" w:color="auto"/>
              <w:right w:val="single" w:sz="4" w:space="0" w:color="auto"/>
            </w:tcBorders>
          </w:tcPr>
          <w:p w14:paraId="2B3D2035" w14:textId="77777777" w:rsidR="00A61C1D" w:rsidRPr="000566DA" w:rsidRDefault="00A61C1D" w:rsidP="000566DA"/>
        </w:tc>
        <w:tc>
          <w:tcPr>
            <w:tcW w:w="7268" w:type="dxa"/>
            <w:tcBorders>
              <w:top w:val="single" w:sz="4" w:space="0" w:color="auto"/>
              <w:left w:val="single" w:sz="4" w:space="0" w:color="auto"/>
              <w:bottom w:val="single" w:sz="4" w:space="0" w:color="auto"/>
              <w:right w:val="single" w:sz="4" w:space="0" w:color="auto"/>
            </w:tcBorders>
          </w:tcPr>
          <w:p w14:paraId="63094D0B" w14:textId="1DAD4BE3" w:rsidR="00A61C1D" w:rsidRPr="000566DA" w:rsidRDefault="00E945C0" w:rsidP="00A61C1D">
            <w:pPr>
              <w:pStyle w:val="ListParagraph"/>
              <w:numPr>
                <w:ilvl w:val="1"/>
                <w:numId w:val="10"/>
              </w:numPr>
            </w:pPr>
            <w:r>
              <w:t>Analizë</w:t>
            </w:r>
            <w:r w:rsidR="00A61C1D">
              <w:t xml:space="preserve"> cilësore</w:t>
            </w:r>
          </w:p>
        </w:tc>
        <w:tc>
          <w:tcPr>
            <w:tcW w:w="1530" w:type="dxa"/>
            <w:tcBorders>
              <w:top w:val="single" w:sz="4" w:space="0" w:color="auto"/>
              <w:left w:val="single" w:sz="4" w:space="0" w:color="auto"/>
              <w:bottom w:val="single" w:sz="4" w:space="0" w:color="auto"/>
              <w:right w:val="single" w:sz="4" w:space="0" w:color="auto"/>
            </w:tcBorders>
          </w:tcPr>
          <w:p w14:paraId="76DD9D3F" w14:textId="5BD67950" w:rsidR="00A61C1D" w:rsidRDefault="00A61C1D" w:rsidP="00A61C1D">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2EE67C90" w14:textId="40CE4F27" w:rsidR="00A61C1D" w:rsidRDefault="00A61C1D" w:rsidP="00A61C1D">
            <w:pPr>
              <w:jc w:val="center"/>
            </w:pPr>
            <w:r>
              <w:t>40</w:t>
            </w:r>
          </w:p>
        </w:tc>
      </w:tr>
      <w:tr w:rsidR="00A61C1D" w14:paraId="361A78BB" w14:textId="77777777" w:rsidTr="0001043B">
        <w:trPr>
          <w:trHeight w:val="278"/>
        </w:trPr>
        <w:tc>
          <w:tcPr>
            <w:tcW w:w="557" w:type="dxa"/>
            <w:vMerge/>
            <w:tcBorders>
              <w:left w:val="single" w:sz="4" w:space="0" w:color="auto"/>
              <w:bottom w:val="single" w:sz="4" w:space="0" w:color="auto"/>
              <w:right w:val="single" w:sz="4" w:space="0" w:color="auto"/>
            </w:tcBorders>
          </w:tcPr>
          <w:p w14:paraId="5A78B4FD" w14:textId="77777777" w:rsidR="00A61C1D" w:rsidRPr="000566DA" w:rsidRDefault="00A61C1D" w:rsidP="000566DA"/>
        </w:tc>
        <w:tc>
          <w:tcPr>
            <w:tcW w:w="7268" w:type="dxa"/>
            <w:tcBorders>
              <w:top w:val="single" w:sz="4" w:space="0" w:color="auto"/>
              <w:left w:val="single" w:sz="4" w:space="0" w:color="auto"/>
              <w:bottom w:val="single" w:sz="4" w:space="0" w:color="auto"/>
              <w:right w:val="single" w:sz="4" w:space="0" w:color="auto"/>
            </w:tcBorders>
          </w:tcPr>
          <w:p w14:paraId="63C42FFD" w14:textId="4DB3B54A" w:rsidR="00A61C1D" w:rsidRDefault="00A61C1D" w:rsidP="00A61C1D">
            <w:pPr>
              <w:pStyle w:val="ListParagraph"/>
              <w:numPr>
                <w:ilvl w:val="1"/>
                <w:numId w:val="10"/>
              </w:numPr>
            </w:pPr>
            <w:r>
              <w:t>Analizë sasiore</w:t>
            </w:r>
          </w:p>
        </w:tc>
        <w:tc>
          <w:tcPr>
            <w:tcW w:w="1530" w:type="dxa"/>
            <w:tcBorders>
              <w:top w:val="single" w:sz="4" w:space="0" w:color="auto"/>
              <w:left w:val="single" w:sz="4" w:space="0" w:color="auto"/>
              <w:bottom w:val="single" w:sz="4" w:space="0" w:color="auto"/>
              <w:right w:val="single" w:sz="4" w:space="0" w:color="auto"/>
            </w:tcBorders>
          </w:tcPr>
          <w:p w14:paraId="7871F431" w14:textId="4DD4127F" w:rsidR="00A61C1D" w:rsidRDefault="00A61C1D" w:rsidP="00A61C1D">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46B20299" w14:textId="0F3008CD" w:rsidR="00A61C1D" w:rsidRDefault="00A61C1D" w:rsidP="00A61C1D">
            <w:pPr>
              <w:jc w:val="center"/>
            </w:pPr>
            <w:r>
              <w:t>45</w:t>
            </w:r>
          </w:p>
        </w:tc>
      </w:tr>
    </w:tbl>
    <w:p w14:paraId="164E9A98" w14:textId="77777777" w:rsidR="000566DA" w:rsidRDefault="000566DA" w:rsidP="000566DA">
      <w:pPr>
        <w:rPr>
          <w:b/>
          <w:bCs/>
        </w:rPr>
      </w:pPr>
    </w:p>
    <w:p w14:paraId="3BC02797" w14:textId="77777777" w:rsidR="008B2F4A" w:rsidRDefault="008B2F4A" w:rsidP="00A61C1D">
      <w:pPr>
        <w:widowControl w:val="0"/>
        <w:autoSpaceDE w:val="0"/>
        <w:autoSpaceDN w:val="0"/>
        <w:adjustRightInd w:val="0"/>
        <w:rPr>
          <w:b/>
          <w:bCs/>
          <w:lang w:val="en-GB"/>
        </w:rPr>
      </w:pPr>
    </w:p>
    <w:p w14:paraId="2910B79B" w14:textId="77777777" w:rsidR="009C7ACD" w:rsidRDefault="009C7ACD" w:rsidP="00A61C1D">
      <w:pPr>
        <w:widowControl w:val="0"/>
        <w:autoSpaceDE w:val="0"/>
        <w:autoSpaceDN w:val="0"/>
        <w:adjustRightInd w:val="0"/>
        <w:rPr>
          <w:b/>
          <w:bCs/>
          <w:lang w:val="en-GB"/>
        </w:rPr>
      </w:pPr>
    </w:p>
    <w:p w14:paraId="016075AD" w14:textId="77777777" w:rsidR="009C7ACD" w:rsidRDefault="009C7ACD" w:rsidP="00A61C1D">
      <w:pPr>
        <w:widowControl w:val="0"/>
        <w:autoSpaceDE w:val="0"/>
        <w:autoSpaceDN w:val="0"/>
        <w:adjustRightInd w:val="0"/>
        <w:rPr>
          <w:b/>
          <w:bCs/>
          <w:lang w:val="en-GB"/>
        </w:rPr>
      </w:pPr>
    </w:p>
    <w:p w14:paraId="6C8F2272" w14:textId="77777777" w:rsidR="009C7ACD" w:rsidRDefault="009C7ACD" w:rsidP="00A61C1D">
      <w:pPr>
        <w:widowControl w:val="0"/>
        <w:autoSpaceDE w:val="0"/>
        <w:autoSpaceDN w:val="0"/>
        <w:adjustRightInd w:val="0"/>
        <w:rPr>
          <w:b/>
          <w:bCs/>
          <w:lang w:val="en-GB"/>
        </w:rPr>
      </w:pPr>
    </w:p>
    <w:p w14:paraId="4A295CE3" w14:textId="77777777" w:rsidR="009C7ACD" w:rsidRDefault="009C7ACD" w:rsidP="00A61C1D">
      <w:pPr>
        <w:widowControl w:val="0"/>
        <w:autoSpaceDE w:val="0"/>
        <w:autoSpaceDN w:val="0"/>
        <w:adjustRightInd w:val="0"/>
        <w:rPr>
          <w:b/>
          <w:bCs/>
          <w:lang w:val="en-GB"/>
        </w:rPr>
      </w:pPr>
    </w:p>
    <w:p w14:paraId="7ADE9A27" w14:textId="4E633E05" w:rsidR="000566DA" w:rsidRPr="00FA6850" w:rsidRDefault="000566DA" w:rsidP="005E5CD9">
      <w:pPr>
        <w:widowControl w:val="0"/>
        <w:autoSpaceDE w:val="0"/>
        <w:autoSpaceDN w:val="0"/>
        <w:adjustRightInd w:val="0"/>
        <w:ind w:left="220"/>
        <w:jc w:val="center"/>
        <w:rPr>
          <w:b/>
          <w:bCs/>
          <w:lang w:val="en-GB"/>
        </w:rPr>
      </w:pPr>
      <w:r w:rsidRPr="00FA6850">
        <w:rPr>
          <w:b/>
          <w:bCs/>
          <w:lang w:val="en-GB"/>
        </w:rPr>
        <w:lastRenderedPageBreak/>
        <w:t>Annex 2</w:t>
      </w:r>
    </w:p>
    <w:p w14:paraId="48CCB8D6" w14:textId="5AF52D91" w:rsidR="000566DA" w:rsidRDefault="00324D40" w:rsidP="005E5CD9">
      <w:pPr>
        <w:widowControl w:val="0"/>
        <w:autoSpaceDE w:val="0"/>
        <w:autoSpaceDN w:val="0"/>
        <w:adjustRightInd w:val="0"/>
        <w:ind w:left="220"/>
        <w:jc w:val="center"/>
        <w:rPr>
          <w:b/>
          <w:bCs/>
          <w:lang w:val="en-GB"/>
        </w:rPr>
      </w:pPr>
      <w:r w:rsidRPr="00324D40">
        <w:rPr>
          <w:b/>
          <w:lang w:val="en-GB"/>
        </w:rPr>
        <w:t>Mineralogical</w:t>
      </w:r>
      <w:r w:rsidRPr="00324D40">
        <w:rPr>
          <w:b/>
          <w:bCs/>
          <w:lang w:val="en-GB"/>
        </w:rPr>
        <w:t xml:space="preserve"> </w:t>
      </w:r>
      <w:r w:rsidR="000566DA" w:rsidRPr="00FA6850">
        <w:rPr>
          <w:b/>
          <w:bCs/>
          <w:lang w:val="en-GB"/>
        </w:rPr>
        <w:t>Analysis tariffs</w:t>
      </w:r>
    </w:p>
    <w:p w14:paraId="0AE1F157" w14:textId="18F44C08" w:rsidR="00CF63FD" w:rsidRDefault="00CF63FD" w:rsidP="005E5CD9">
      <w:pPr>
        <w:widowControl w:val="0"/>
        <w:autoSpaceDE w:val="0"/>
        <w:autoSpaceDN w:val="0"/>
        <w:adjustRightInd w:val="0"/>
        <w:ind w:left="220"/>
        <w:jc w:val="center"/>
        <w:rPr>
          <w:b/>
          <w:bCs/>
          <w:lang w:val="en-GB"/>
        </w:rPr>
      </w:pPr>
    </w:p>
    <w:tbl>
      <w:tblPr>
        <w:tblStyle w:val="TableGrid"/>
        <w:tblW w:w="13045" w:type="dxa"/>
        <w:tblLook w:val="04A0" w:firstRow="1" w:lastRow="0" w:firstColumn="1" w:lastColumn="0" w:noHBand="0" w:noVBand="1"/>
      </w:tblPr>
      <w:tblGrid>
        <w:gridCol w:w="557"/>
        <w:gridCol w:w="7268"/>
        <w:gridCol w:w="1530"/>
        <w:gridCol w:w="3690"/>
      </w:tblGrid>
      <w:tr w:rsidR="00CF63FD" w14:paraId="54302884" w14:textId="77777777" w:rsidTr="00540A2B">
        <w:tc>
          <w:tcPr>
            <w:tcW w:w="557" w:type="dxa"/>
            <w:tcBorders>
              <w:top w:val="single" w:sz="4" w:space="0" w:color="auto"/>
              <w:left w:val="single" w:sz="4" w:space="0" w:color="auto"/>
              <w:bottom w:val="single" w:sz="4" w:space="0" w:color="auto"/>
              <w:right w:val="single" w:sz="4" w:space="0" w:color="auto"/>
            </w:tcBorders>
            <w:hideMark/>
          </w:tcPr>
          <w:p w14:paraId="2A25F985" w14:textId="77777777" w:rsidR="00CF63FD" w:rsidRDefault="00CF63FD" w:rsidP="00540A2B">
            <w:pPr>
              <w:jc w:val="both"/>
              <w:rPr>
                <w:b/>
                <w:lang w:val="it-IT"/>
              </w:rPr>
            </w:pPr>
            <w:r>
              <w:rPr>
                <w:b/>
                <w:lang w:val="it-IT"/>
              </w:rPr>
              <w:t>Nr.</w:t>
            </w:r>
          </w:p>
        </w:tc>
        <w:tc>
          <w:tcPr>
            <w:tcW w:w="7268" w:type="dxa"/>
            <w:tcBorders>
              <w:top w:val="single" w:sz="4" w:space="0" w:color="auto"/>
              <w:left w:val="single" w:sz="4" w:space="0" w:color="auto"/>
              <w:bottom w:val="single" w:sz="4" w:space="0" w:color="auto"/>
              <w:right w:val="single" w:sz="4" w:space="0" w:color="auto"/>
            </w:tcBorders>
            <w:hideMark/>
          </w:tcPr>
          <w:p w14:paraId="0DE23B5C" w14:textId="19F34CC3" w:rsidR="00CF63FD" w:rsidRDefault="00CF63FD" w:rsidP="00540A2B">
            <w:pPr>
              <w:jc w:val="center"/>
              <w:rPr>
                <w:b/>
                <w:lang w:val="it-IT"/>
              </w:rPr>
            </w:pPr>
            <w:r w:rsidRPr="00FA6850">
              <w:rPr>
                <w:b/>
                <w:lang w:val="en-GB"/>
              </w:rPr>
              <w:t>Type of analysis</w:t>
            </w:r>
          </w:p>
        </w:tc>
        <w:tc>
          <w:tcPr>
            <w:tcW w:w="1530" w:type="dxa"/>
            <w:tcBorders>
              <w:top w:val="single" w:sz="4" w:space="0" w:color="auto"/>
              <w:left w:val="single" w:sz="4" w:space="0" w:color="auto"/>
              <w:bottom w:val="single" w:sz="4" w:space="0" w:color="auto"/>
              <w:right w:val="single" w:sz="4" w:space="0" w:color="auto"/>
            </w:tcBorders>
          </w:tcPr>
          <w:p w14:paraId="3B0BFC4F" w14:textId="06A94CFD" w:rsidR="00CF63FD" w:rsidRPr="008A08B6" w:rsidRDefault="00CF63FD" w:rsidP="00540A2B">
            <w:pPr>
              <w:jc w:val="center"/>
              <w:rPr>
                <w:b/>
                <w:lang w:val="it-IT"/>
              </w:rPr>
            </w:pPr>
            <w:r w:rsidRPr="00FA6850">
              <w:rPr>
                <w:b/>
                <w:lang w:val="en-GB"/>
              </w:rPr>
              <w:t>Number of trials</w:t>
            </w:r>
          </w:p>
        </w:tc>
        <w:tc>
          <w:tcPr>
            <w:tcW w:w="3690" w:type="dxa"/>
            <w:tcBorders>
              <w:top w:val="single" w:sz="4" w:space="0" w:color="auto"/>
              <w:left w:val="single" w:sz="4" w:space="0" w:color="auto"/>
              <w:bottom w:val="single" w:sz="4" w:space="0" w:color="auto"/>
              <w:right w:val="single" w:sz="4" w:space="0" w:color="auto"/>
            </w:tcBorders>
            <w:hideMark/>
          </w:tcPr>
          <w:p w14:paraId="55DB2BE7" w14:textId="77591A7D" w:rsidR="00CF63FD" w:rsidRDefault="00CF63FD" w:rsidP="00540A2B">
            <w:pPr>
              <w:rPr>
                <w:b/>
                <w:lang w:val="it-IT"/>
              </w:rPr>
            </w:pPr>
            <w:r w:rsidRPr="00FA6850">
              <w:rPr>
                <w:b/>
                <w:bCs/>
                <w:lang w:val="en-GB"/>
              </w:rPr>
              <w:t>Price in Euro</w:t>
            </w:r>
          </w:p>
        </w:tc>
      </w:tr>
      <w:tr w:rsidR="00CF63FD" w14:paraId="52B5EB95" w14:textId="77777777" w:rsidTr="00540A2B">
        <w:trPr>
          <w:trHeight w:val="705"/>
        </w:trPr>
        <w:tc>
          <w:tcPr>
            <w:tcW w:w="557" w:type="dxa"/>
            <w:vMerge w:val="restart"/>
            <w:tcBorders>
              <w:left w:val="single" w:sz="4" w:space="0" w:color="auto"/>
              <w:right w:val="single" w:sz="4" w:space="0" w:color="auto"/>
            </w:tcBorders>
          </w:tcPr>
          <w:p w14:paraId="568F237F" w14:textId="77777777" w:rsidR="00CF63FD" w:rsidRPr="000566DA" w:rsidRDefault="00CF63FD" w:rsidP="00540A2B">
            <w:r w:rsidRPr="000566DA">
              <w:t>1</w:t>
            </w:r>
          </w:p>
        </w:tc>
        <w:tc>
          <w:tcPr>
            <w:tcW w:w="7268" w:type="dxa"/>
            <w:tcBorders>
              <w:top w:val="single" w:sz="4" w:space="0" w:color="auto"/>
              <w:left w:val="single" w:sz="4" w:space="0" w:color="auto"/>
              <w:bottom w:val="single" w:sz="4" w:space="0" w:color="auto"/>
              <w:right w:val="single" w:sz="4" w:space="0" w:color="auto"/>
            </w:tcBorders>
          </w:tcPr>
          <w:p w14:paraId="314F81CF" w14:textId="25DC5B2B" w:rsidR="00CF63FD" w:rsidRDefault="00CF63FD" w:rsidP="00CF63FD">
            <w:pPr>
              <w:rPr>
                <w:lang w:val="en-GB"/>
              </w:rPr>
            </w:pPr>
            <w:r w:rsidRPr="003F10F6">
              <w:rPr>
                <w:lang w:val="en-GB"/>
              </w:rPr>
              <w:t xml:space="preserve">X-ray </w:t>
            </w:r>
            <w:r>
              <w:rPr>
                <w:lang w:val="en-GB"/>
              </w:rPr>
              <w:t xml:space="preserve">diffraction </w:t>
            </w:r>
            <w:r w:rsidRPr="003F10F6">
              <w:rPr>
                <w:lang w:val="en-GB"/>
              </w:rPr>
              <w:t>mineralogical analysis</w:t>
            </w:r>
            <w:r w:rsidRPr="006D1F40">
              <w:rPr>
                <w:lang w:val="en-GB"/>
              </w:rPr>
              <w:t>:</w:t>
            </w:r>
          </w:p>
          <w:p w14:paraId="11A24256" w14:textId="77777777" w:rsidR="00CF63FD" w:rsidRPr="006D1F40" w:rsidRDefault="00CF63FD" w:rsidP="00CF63FD">
            <w:pPr>
              <w:rPr>
                <w:lang w:val="en-GB"/>
              </w:rPr>
            </w:pPr>
          </w:p>
          <w:p w14:paraId="40E65388" w14:textId="59F51BCC" w:rsidR="00CF63FD" w:rsidRPr="00CF63FD" w:rsidRDefault="00CF63FD" w:rsidP="00CF63FD">
            <w:pPr>
              <w:pStyle w:val="ListParagraph"/>
              <w:numPr>
                <w:ilvl w:val="1"/>
                <w:numId w:val="29"/>
              </w:numPr>
              <w:rPr>
                <w:lang w:val="en-GB"/>
              </w:rPr>
            </w:pPr>
            <w:r w:rsidRPr="00DA6C14">
              <w:rPr>
                <w:lang w:val="en-GB"/>
              </w:rPr>
              <w:t>Spectral imaging of the sample</w:t>
            </w:r>
          </w:p>
        </w:tc>
        <w:tc>
          <w:tcPr>
            <w:tcW w:w="1530" w:type="dxa"/>
            <w:tcBorders>
              <w:top w:val="single" w:sz="4" w:space="0" w:color="auto"/>
              <w:left w:val="single" w:sz="4" w:space="0" w:color="auto"/>
              <w:bottom w:val="single" w:sz="4" w:space="0" w:color="auto"/>
              <w:right w:val="single" w:sz="4" w:space="0" w:color="auto"/>
            </w:tcBorders>
          </w:tcPr>
          <w:p w14:paraId="5F1F6F6E" w14:textId="77777777" w:rsidR="00CF63FD" w:rsidRDefault="00CF63FD" w:rsidP="00540A2B">
            <w:pPr>
              <w:jc w:val="center"/>
            </w:pPr>
          </w:p>
          <w:p w14:paraId="5402C5CC" w14:textId="77777777" w:rsidR="00CF63FD" w:rsidRDefault="00CF63FD" w:rsidP="00540A2B">
            <w:pPr>
              <w:jc w:val="center"/>
            </w:pPr>
          </w:p>
          <w:p w14:paraId="096B0019" w14:textId="77777777" w:rsidR="00CF63FD" w:rsidRPr="0087718A" w:rsidRDefault="00CF63FD" w:rsidP="00540A2B">
            <w:pPr>
              <w:jc w:val="center"/>
            </w:pPr>
            <w:r w:rsidRPr="0087718A">
              <w:t>1</w:t>
            </w:r>
          </w:p>
        </w:tc>
        <w:tc>
          <w:tcPr>
            <w:tcW w:w="3690" w:type="dxa"/>
            <w:tcBorders>
              <w:top w:val="single" w:sz="4" w:space="0" w:color="auto"/>
              <w:left w:val="single" w:sz="4" w:space="0" w:color="auto"/>
              <w:bottom w:val="single" w:sz="4" w:space="0" w:color="auto"/>
              <w:right w:val="single" w:sz="4" w:space="0" w:color="auto"/>
            </w:tcBorders>
          </w:tcPr>
          <w:p w14:paraId="68EF8284" w14:textId="77777777" w:rsidR="00CF63FD" w:rsidRDefault="00CF63FD" w:rsidP="00540A2B">
            <w:pPr>
              <w:jc w:val="center"/>
            </w:pPr>
          </w:p>
          <w:p w14:paraId="476EEE13" w14:textId="77777777" w:rsidR="00CF63FD" w:rsidRDefault="00CF63FD" w:rsidP="00540A2B">
            <w:pPr>
              <w:jc w:val="center"/>
            </w:pPr>
          </w:p>
          <w:p w14:paraId="05B02CDE" w14:textId="77777777" w:rsidR="00CF63FD" w:rsidRDefault="00CF63FD" w:rsidP="00540A2B">
            <w:pPr>
              <w:jc w:val="center"/>
            </w:pPr>
            <w:r>
              <w:t>30</w:t>
            </w:r>
          </w:p>
        </w:tc>
      </w:tr>
      <w:tr w:rsidR="00CF63FD" w14:paraId="5F4CAB4B" w14:textId="77777777" w:rsidTr="00540A2B">
        <w:trPr>
          <w:trHeight w:val="240"/>
        </w:trPr>
        <w:tc>
          <w:tcPr>
            <w:tcW w:w="557" w:type="dxa"/>
            <w:vMerge/>
            <w:tcBorders>
              <w:left w:val="single" w:sz="4" w:space="0" w:color="auto"/>
              <w:right w:val="single" w:sz="4" w:space="0" w:color="auto"/>
            </w:tcBorders>
          </w:tcPr>
          <w:p w14:paraId="281B900B" w14:textId="77777777" w:rsidR="00CF63FD" w:rsidRPr="000566DA" w:rsidRDefault="00CF63FD" w:rsidP="00540A2B"/>
        </w:tc>
        <w:tc>
          <w:tcPr>
            <w:tcW w:w="7268" w:type="dxa"/>
            <w:tcBorders>
              <w:top w:val="single" w:sz="4" w:space="0" w:color="auto"/>
              <w:left w:val="single" w:sz="4" w:space="0" w:color="auto"/>
              <w:bottom w:val="single" w:sz="4" w:space="0" w:color="auto"/>
              <w:right w:val="single" w:sz="4" w:space="0" w:color="auto"/>
            </w:tcBorders>
          </w:tcPr>
          <w:p w14:paraId="4471B277" w14:textId="48D37176" w:rsidR="00CF63FD" w:rsidRPr="000566DA" w:rsidRDefault="00CF63FD" w:rsidP="003013DD">
            <w:pPr>
              <w:pStyle w:val="ListParagraph"/>
              <w:numPr>
                <w:ilvl w:val="1"/>
                <w:numId w:val="29"/>
              </w:numPr>
            </w:pPr>
            <w:r w:rsidRPr="003013DD">
              <w:rPr>
                <w:lang w:val="en-GB"/>
              </w:rPr>
              <w:t>Quality analysis</w:t>
            </w:r>
          </w:p>
        </w:tc>
        <w:tc>
          <w:tcPr>
            <w:tcW w:w="1530" w:type="dxa"/>
            <w:tcBorders>
              <w:top w:val="single" w:sz="4" w:space="0" w:color="auto"/>
              <w:left w:val="single" w:sz="4" w:space="0" w:color="auto"/>
              <w:bottom w:val="single" w:sz="4" w:space="0" w:color="auto"/>
              <w:right w:val="single" w:sz="4" w:space="0" w:color="auto"/>
            </w:tcBorders>
          </w:tcPr>
          <w:p w14:paraId="58D8491C" w14:textId="77777777" w:rsidR="00CF63FD" w:rsidRDefault="00CF63FD" w:rsidP="00540A2B">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7C7994C1" w14:textId="77777777" w:rsidR="00CF63FD" w:rsidRDefault="00CF63FD" w:rsidP="00540A2B">
            <w:pPr>
              <w:jc w:val="center"/>
            </w:pPr>
            <w:r>
              <w:t>40</w:t>
            </w:r>
          </w:p>
        </w:tc>
      </w:tr>
      <w:tr w:rsidR="00CF63FD" w14:paraId="5E212943" w14:textId="77777777" w:rsidTr="00D65634">
        <w:trPr>
          <w:trHeight w:val="332"/>
        </w:trPr>
        <w:tc>
          <w:tcPr>
            <w:tcW w:w="557" w:type="dxa"/>
            <w:vMerge/>
            <w:tcBorders>
              <w:left w:val="single" w:sz="4" w:space="0" w:color="auto"/>
              <w:bottom w:val="single" w:sz="4" w:space="0" w:color="auto"/>
              <w:right w:val="single" w:sz="4" w:space="0" w:color="auto"/>
            </w:tcBorders>
          </w:tcPr>
          <w:p w14:paraId="1B544DC4" w14:textId="77777777" w:rsidR="00CF63FD" w:rsidRPr="000566DA" w:rsidRDefault="00CF63FD" w:rsidP="00540A2B"/>
        </w:tc>
        <w:tc>
          <w:tcPr>
            <w:tcW w:w="7268" w:type="dxa"/>
            <w:tcBorders>
              <w:top w:val="single" w:sz="4" w:space="0" w:color="auto"/>
              <w:left w:val="single" w:sz="4" w:space="0" w:color="auto"/>
              <w:bottom w:val="single" w:sz="4" w:space="0" w:color="auto"/>
              <w:right w:val="single" w:sz="4" w:space="0" w:color="auto"/>
            </w:tcBorders>
          </w:tcPr>
          <w:p w14:paraId="0C3812CD" w14:textId="02CED9CD" w:rsidR="00CF63FD" w:rsidRDefault="00CF63FD" w:rsidP="003013DD">
            <w:pPr>
              <w:pStyle w:val="ListParagraph"/>
              <w:numPr>
                <w:ilvl w:val="1"/>
                <w:numId w:val="29"/>
              </w:numPr>
            </w:pPr>
            <w:r w:rsidRPr="003D7306">
              <w:rPr>
                <w:lang w:val="en-GB"/>
              </w:rPr>
              <w:t>Quantitative analysis</w:t>
            </w:r>
          </w:p>
        </w:tc>
        <w:tc>
          <w:tcPr>
            <w:tcW w:w="1530" w:type="dxa"/>
            <w:tcBorders>
              <w:top w:val="single" w:sz="4" w:space="0" w:color="auto"/>
              <w:left w:val="single" w:sz="4" w:space="0" w:color="auto"/>
              <w:bottom w:val="single" w:sz="4" w:space="0" w:color="auto"/>
              <w:right w:val="single" w:sz="4" w:space="0" w:color="auto"/>
            </w:tcBorders>
          </w:tcPr>
          <w:p w14:paraId="5E35F798" w14:textId="77777777" w:rsidR="00CF63FD" w:rsidRDefault="00CF63FD" w:rsidP="00540A2B">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57687A1A" w14:textId="77777777" w:rsidR="00CF63FD" w:rsidRDefault="00CF63FD" w:rsidP="00540A2B">
            <w:pPr>
              <w:jc w:val="center"/>
            </w:pPr>
            <w:r>
              <w:t>45</w:t>
            </w:r>
          </w:p>
        </w:tc>
      </w:tr>
    </w:tbl>
    <w:p w14:paraId="1095FF8C" w14:textId="77777777" w:rsidR="000566DA" w:rsidRDefault="000566DA" w:rsidP="00CF63FD">
      <w:pPr>
        <w:rPr>
          <w:b/>
          <w:bCs/>
        </w:rPr>
      </w:pPr>
    </w:p>
    <w:p w14:paraId="3248639A" w14:textId="77777777" w:rsidR="00796C9C" w:rsidRDefault="00796C9C" w:rsidP="00942E68">
      <w:pPr>
        <w:rPr>
          <w:b/>
          <w:bCs/>
        </w:rPr>
      </w:pPr>
    </w:p>
    <w:p w14:paraId="1E21D281" w14:textId="77777777" w:rsidR="00796C9C" w:rsidRDefault="00796C9C" w:rsidP="000566DA">
      <w:pPr>
        <w:jc w:val="center"/>
        <w:rPr>
          <w:b/>
          <w:bCs/>
        </w:rPr>
      </w:pPr>
    </w:p>
    <w:p w14:paraId="0FA73A1D" w14:textId="4C50269F" w:rsidR="00D56317" w:rsidRPr="003F3B20" w:rsidRDefault="00D56317" w:rsidP="005E5CD9">
      <w:pPr>
        <w:widowControl w:val="0"/>
        <w:autoSpaceDE w:val="0"/>
        <w:autoSpaceDN w:val="0"/>
        <w:adjustRightInd w:val="0"/>
        <w:ind w:left="220"/>
        <w:jc w:val="center"/>
        <w:rPr>
          <w:b/>
          <w:bCs/>
        </w:rPr>
      </w:pPr>
      <w:r>
        <w:rPr>
          <w:b/>
          <w:bCs/>
        </w:rPr>
        <w:t>Prilog</w:t>
      </w:r>
      <w:r w:rsidRPr="003F3B20">
        <w:rPr>
          <w:b/>
          <w:bCs/>
        </w:rPr>
        <w:t xml:space="preserve"> 2</w:t>
      </w:r>
    </w:p>
    <w:p w14:paraId="1D6D2D00" w14:textId="1CD4964B" w:rsidR="00D56317" w:rsidRDefault="00D56317" w:rsidP="005E5CD9">
      <w:pPr>
        <w:widowControl w:val="0"/>
        <w:autoSpaceDE w:val="0"/>
        <w:autoSpaceDN w:val="0"/>
        <w:adjustRightInd w:val="0"/>
        <w:ind w:left="220"/>
        <w:jc w:val="center"/>
        <w:rPr>
          <w:b/>
          <w:bCs/>
        </w:rPr>
      </w:pPr>
      <w:r>
        <w:rPr>
          <w:b/>
          <w:bCs/>
        </w:rPr>
        <w:t xml:space="preserve">Naknade za </w:t>
      </w:r>
      <w:r w:rsidR="00324D40" w:rsidRPr="00324D40">
        <w:rPr>
          <w:b/>
        </w:rPr>
        <w:t>Mineraloška</w:t>
      </w:r>
      <w:r>
        <w:rPr>
          <w:b/>
          <w:bCs/>
        </w:rPr>
        <w:t xml:space="preserve"> analize</w:t>
      </w:r>
    </w:p>
    <w:p w14:paraId="22967D2F" w14:textId="024D47EC" w:rsidR="009F0763" w:rsidRDefault="009F0763" w:rsidP="005E5CD9">
      <w:pPr>
        <w:widowControl w:val="0"/>
        <w:autoSpaceDE w:val="0"/>
        <w:autoSpaceDN w:val="0"/>
        <w:adjustRightInd w:val="0"/>
        <w:ind w:left="220"/>
        <w:jc w:val="center"/>
        <w:rPr>
          <w:b/>
          <w:bCs/>
        </w:rPr>
      </w:pPr>
    </w:p>
    <w:tbl>
      <w:tblPr>
        <w:tblStyle w:val="TableGrid"/>
        <w:tblW w:w="13045" w:type="dxa"/>
        <w:tblLook w:val="04A0" w:firstRow="1" w:lastRow="0" w:firstColumn="1" w:lastColumn="0" w:noHBand="0" w:noVBand="1"/>
      </w:tblPr>
      <w:tblGrid>
        <w:gridCol w:w="557"/>
        <w:gridCol w:w="7268"/>
        <w:gridCol w:w="1530"/>
        <w:gridCol w:w="3690"/>
      </w:tblGrid>
      <w:tr w:rsidR="009F0763" w14:paraId="13912FC1" w14:textId="77777777" w:rsidTr="00540A2B">
        <w:tc>
          <w:tcPr>
            <w:tcW w:w="557" w:type="dxa"/>
            <w:tcBorders>
              <w:top w:val="single" w:sz="4" w:space="0" w:color="auto"/>
              <w:left w:val="single" w:sz="4" w:space="0" w:color="auto"/>
              <w:bottom w:val="single" w:sz="4" w:space="0" w:color="auto"/>
              <w:right w:val="single" w:sz="4" w:space="0" w:color="auto"/>
            </w:tcBorders>
            <w:hideMark/>
          </w:tcPr>
          <w:p w14:paraId="74A16459" w14:textId="77777777" w:rsidR="009F0763" w:rsidRDefault="009F0763" w:rsidP="00540A2B">
            <w:pPr>
              <w:jc w:val="both"/>
              <w:rPr>
                <w:b/>
                <w:lang w:val="it-IT"/>
              </w:rPr>
            </w:pPr>
            <w:r>
              <w:rPr>
                <w:b/>
                <w:lang w:val="it-IT"/>
              </w:rPr>
              <w:t>Nr.</w:t>
            </w:r>
          </w:p>
        </w:tc>
        <w:tc>
          <w:tcPr>
            <w:tcW w:w="7268" w:type="dxa"/>
            <w:tcBorders>
              <w:top w:val="single" w:sz="4" w:space="0" w:color="auto"/>
              <w:left w:val="single" w:sz="4" w:space="0" w:color="auto"/>
              <w:bottom w:val="single" w:sz="4" w:space="0" w:color="auto"/>
              <w:right w:val="single" w:sz="4" w:space="0" w:color="auto"/>
            </w:tcBorders>
            <w:hideMark/>
          </w:tcPr>
          <w:p w14:paraId="6E9397F3" w14:textId="1DBD1FD8" w:rsidR="009F0763" w:rsidRDefault="009F0763" w:rsidP="00540A2B">
            <w:pPr>
              <w:jc w:val="center"/>
              <w:rPr>
                <w:b/>
                <w:lang w:val="it-IT"/>
              </w:rPr>
            </w:pPr>
            <w:r>
              <w:rPr>
                <w:b/>
              </w:rPr>
              <w:t>Vrsta analize</w:t>
            </w:r>
          </w:p>
        </w:tc>
        <w:tc>
          <w:tcPr>
            <w:tcW w:w="1530" w:type="dxa"/>
            <w:tcBorders>
              <w:top w:val="single" w:sz="4" w:space="0" w:color="auto"/>
              <w:left w:val="single" w:sz="4" w:space="0" w:color="auto"/>
              <w:bottom w:val="single" w:sz="4" w:space="0" w:color="auto"/>
              <w:right w:val="single" w:sz="4" w:space="0" w:color="auto"/>
            </w:tcBorders>
          </w:tcPr>
          <w:p w14:paraId="2F393B97" w14:textId="73FFEA8B" w:rsidR="009F0763" w:rsidRPr="008A08B6" w:rsidRDefault="009F0763" w:rsidP="00540A2B">
            <w:pPr>
              <w:jc w:val="center"/>
              <w:rPr>
                <w:b/>
                <w:lang w:val="it-IT"/>
              </w:rPr>
            </w:pPr>
            <w:r>
              <w:rPr>
                <w:b/>
              </w:rPr>
              <w:t>Broj testova</w:t>
            </w:r>
          </w:p>
        </w:tc>
        <w:tc>
          <w:tcPr>
            <w:tcW w:w="3690" w:type="dxa"/>
            <w:tcBorders>
              <w:top w:val="single" w:sz="4" w:space="0" w:color="auto"/>
              <w:left w:val="single" w:sz="4" w:space="0" w:color="auto"/>
              <w:bottom w:val="single" w:sz="4" w:space="0" w:color="auto"/>
              <w:right w:val="single" w:sz="4" w:space="0" w:color="auto"/>
            </w:tcBorders>
            <w:hideMark/>
          </w:tcPr>
          <w:p w14:paraId="41AFE280" w14:textId="7DF00AA4" w:rsidR="009F0763" w:rsidRDefault="009F0763" w:rsidP="00540A2B">
            <w:pPr>
              <w:rPr>
                <w:b/>
                <w:lang w:val="it-IT"/>
              </w:rPr>
            </w:pPr>
            <w:r>
              <w:rPr>
                <w:b/>
                <w:bCs/>
              </w:rPr>
              <w:t>Cena u evrima</w:t>
            </w:r>
          </w:p>
        </w:tc>
      </w:tr>
      <w:tr w:rsidR="009F0763" w14:paraId="00466AB8" w14:textId="77777777" w:rsidTr="00540A2B">
        <w:trPr>
          <w:trHeight w:val="705"/>
        </w:trPr>
        <w:tc>
          <w:tcPr>
            <w:tcW w:w="557" w:type="dxa"/>
            <w:vMerge w:val="restart"/>
            <w:tcBorders>
              <w:left w:val="single" w:sz="4" w:space="0" w:color="auto"/>
              <w:right w:val="single" w:sz="4" w:space="0" w:color="auto"/>
            </w:tcBorders>
          </w:tcPr>
          <w:p w14:paraId="43E1BE21" w14:textId="77777777" w:rsidR="009F0763" w:rsidRPr="000566DA" w:rsidRDefault="009F0763" w:rsidP="00540A2B">
            <w:r w:rsidRPr="000566DA">
              <w:t>1</w:t>
            </w:r>
          </w:p>
        </w:tc>
        <w:tc>
          <w:tcPr>
            <w:tcW w:w="7268" w:type="dxa"/>
            <w:tcBorders>
              <w:top w:val="single" w:sz="4" w:space="0" w:color="auto"/>
              <w:left w:val="single" w:sz="4" w:space="0" w:color="auto"/>
              <w:bottom w:val="single" w:sz="4" w:space="0" w:color="auto"/>
              <w:right w:val="single" w:sz="4" w:space="0" w:color="auto"/>
            </w:tcBorders>
          </w:tcPr>
          <w:p w14:paraId="4647C89C" w14:textId="598572BE" w:rsidR="009F0763" w:rsidRPr="00750E4A" w:rsidRDefault="00BD4701" w:rsidP="00540A2B">
            <w:pPr>
              <w:rPr>
                <w:lang w:val="en-GB"/>
              </w:rPr>
            </w:pPr>
            <w:r w:rsidRPr="00750E4A">
              <w:rPr>
                <w:lang w:val="en-GB"/>
              </w:rPr>
              <w:t>Rentgenska mineralo</w:t>
            </w:r>
            <w:r w:rsidR="00040CCE" w:rsidRPr="000566DA">
              <w:t>š</w:t>
            </w:r>
            <w:r w:rsidRPr="00750E4A">
              <w:rPr>
                <w:lang w:val="en-GB"/>
              </w:rPr>
              <w:t>ka analiza</w:t>
            </w:r>
            <w:r w:rsidR="009F0763" w:rsidRPr="00750E4A">
              <w:rPr>
                <w:lang w:val="en-GB"/>
              </w:rPr>
              <w:t>:</w:t>
            </w:r>
          </w:p>
          <w:p w14:paraId="4AE7F398" w14:textId="77777777" w:rsidR="009F0763" w:rsidRPr="006D1F40" w:rsidRDefault="009F0763" w:rsidP="00540A2B">
            <w:pPr>
              <w:rPr>
                <w:lang w:val="en-GB"/>
              </w:rPr>
            </w:pPr>
          </w:p>
          <w:p w14:paraId="3F78EFC7" w14:textId="340DCD4F" w:rsidR="009F0763" w:rsidRPr="009F0763" w:rsidRDefault="009F0763" w:rsidP="008A5E33">
            <w:pPr>
              <w:pStyle w:val="ListParagraph"/>
              <w:numPr>
                <w:ilvl w:val="1"/>
                <w:numId w:val="32"/>
              </w:numPr>
            </w:pPr>
            <w:r>
              <w:t>Spektralno snimanje uzorka</w:t>
            </w:r>
          </w:p>
        </w:tc>
        <w:tc>
          <w:tcPr>
            <w:tcW w:w="1530" w:type="dxa"/>
            <w:tcBorders>
              <w:top w:val="single" w:sz="4" w:space="0" w:color="auto"/>
              <w:left w:val="single" w:sz="4" w:space="0" w:color="auto"/>
              <w:bottom w:val="single" w:sz="4" w:space="0" w:color="auto"/>
              <w:right w:val="single" w:sz="4" w:space="0" w:color="auto"/>
            </w:tcBorders>
          </w:tcPr>
          <w:p w14:paraId="1D936BCE" w14:textId="77777777" w:rsidR="009F0763" w:rsidRDefault="009F0763" w:rsidP="00540A2B">
            <w:pPr>
              <w:jc w:val="center"/>
            </w:pPr>
          </w:p>
          <w:p w14:paraId="3B9B6E64" w14:textId="77777777" w:rsidR="009F0763" w:rsidRDefault="009F0763" w:rsidP="00540A2B">
            <w:pPr>
              <w:jc w:val="center"/>
            </w:pPr>
          </w:p>
          <w:p w14:paraId="54E6C0C7" w14:textId="77777777" w:rsidR="009F0763" w:rsidRPr="0087718A" w:rsidRDefault="009F0763" w:rsidP="00540A2B">
            <w:pPr>
              <w:jc w:val="center"/>
            </w:pPr>
            <w:r w:rsidRPr="0087718A">
              <w:t>1</w:t>
            </w:r>
          </w:p>
        </w:tc>
        <w:tc>
          <w:tcPr>
            <w:tcW w:w="3690" w:type="dxa"/>
            <w:tcBorders>
              <w:top w:val="single" w:sz="4" w:space="0" w:color="auto"/>
              <w:left w:val="single" w:sz="4" w:space="0" w:color="auto"/>
              <w:bottom w:val="single" w:sz="4" w:space="0" w:color="auto"/>
              <w:right w:val="single" w:sz="4" w:space="0" w:color="auto"/>
            </w:tcBorders>
          </w:tcPr>
          <w:p w14:paraId="337E72F4" w14:textId="77777777" w:rsidR="009F0763" w:rsidRDefault="009F0763" w:rsidP="00540A2B">
            <w:pPr>
              <w:jc w:val="center"/>
            </w:pPr>
          </w:p>
          <w:p w14:paraId="150CBA42" w14:textId="77777777" w:rsidR="009F0763" w:rsidRDefault="009F0763" w:rsidP="00540A2B">
            <w:pPr>
              <w:jc w:val="center"/>
            </w:pPr>
          </w:p>
          <w:p w14:paraId="2452319F" w14:textId="77777777" w:rsidR="009F0763" w:rsidRDefault="009F0763" w:rsidP="00540A2B">
            <w:pPr>
              <w:jc w:val="center"/>
            </w:pPr>
            <w:r>
              <w:t>30</w:t>
            </w:r>
          </w:p>
        </w:tc>
      </w:tr>
      <w:tr w:rsidR="009F0763" w14:paraId="0F70907F" w14:textId="77777777" w:rsidTr="00540A2B">
        <w:trPr>
          <w:trHeight w:val="240"/>
        </w:trPr>
        <w:tc>
          <w:tcPr>
            <w:tcW w:w="557" w:type="dxa"/>
            <w:vMerge/>
            <w:tcBorders>
              <w:left w:val="single" w:sz="4" w:space="0" w:color="auto"/>
              <w:right w:val="single" w:sz="4" w:space="0" w:color="auto"/>
            </w:tcBorders>
          </w:tcPr>
          <w:p w14:paraId="2878D309" w14:textId="77777777" w:rsidR="009F0763" w:rsidRPr="000566DA" w:rsidRDefault="009F0763" w:rsidP="00540A2B"/>
        </w:tc>
        <w:tc>
          <w:tcPr>
            <w:tcW w:w="7268" w:type="dxa"/>
            <w:tcBorders>
              <w:top w:val="single" w:sz="4" w:space="0" w:color="auto"/>
              <w:left w:val="single" w:sz="4" w:space="0" w:color="auto"/>
              <w:bottom w:val="single" w:sz="4" w:space="0" w:color="auto"/>
              <w:right w:val="single" w:sz="4" w:space="0" w:color="auto"/>
            </w:tcBorders>
          </w:tcPr>
          <w:p w14:paraId="3E44D0F8" w14:textId="326CB068" w:rsidR="009F0763" w:rsidRPr="000566DA" w:rsidRDefault="009F0763" w:rsidP="008A5E33">
            <w:pPr>
              <w:pStyle w:val="ListParagraph"/>
              <w:numPr>
                <w:ilvl w:val="1"/>
                <w:numId w:val="32"/>
              </w:numPr>
            </w:pPr>
            <w:r>
              <w:t>Kvalitativna analiza</w:t>
            </w:r>
          </w:p>
        </w:tc>
        <w:tc>
          <w:tcPr>
            <w:tcW w:w="1530" w:type="dxa"/>
            <w:tcBorders>
              <w:top w:val="single" w:sz="4" w:space="0" w:color="auto"/>
              <w:left w:val="single" w:sz="4" w:space="0" w:color="auto"/>
              <w:bottom w:val="single" w:sz="4" w:space="0" w:color="auto"/>
              <w:right w:val="single" w:sz="4" w:space="0" w:color="auto"/>
            </w:tcBorders>
          </w:tcPr>
          <w:p w14:paraId="71119401" w14:textId="77777777" w:rsidR="009F0763" w:rsidRDefault="009F0763" w:rsidP="00540A2B">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4A67E95E" w14:textId="77777777" w:rsidR="009F0763" w:rsidRDefault="009F0763" w:rsidP="00540A2B">
            <w:pPr>
              <w:jc w:val="center"/>
            </w:pPr>
            <w:r>
              <w:t>40</w:t>
            </w:r>
          </w:p>
        </w:tc>
      </w:tr>
      <w:tr w:rsidR="009F0763" w14:paraId="4D446ABB" w14:textId="77777777" w:rsidTr="00C34F66">
        <w:trPr>
          <w:trHeight w:val="323"/>
        </w:trPr>
        <w:tc>
          <w:tcPr>
            <w:tcW w:w="557" w:type="dxa"/>
            <w:vMerge/>
            <w:tcBorders>
              <w:left w:val="single" w:sz="4" w:space="0" w:color="auto"/>
              <w:bottom w:val="single" w:sz="4" w:space="0" w:color="auto"/>
              <w:right w:val="single" w:sz="4" w:space="0" w:color="auto"/>
            </w:tcBorders>
          </w:tcPr>
          <w:p w14:paraId="6C640757" w14:textId="77777777" w:rsidR="009F0763" w:rsidRPr="000566DA" w:rsidRDefault="009F0763" w:rsidP="00540A2B"/>
        </w:tc>
        <w:tc>
          <w:tcPr>
            <w:tcW w:w="7268" w:type="dxa"/>
            <w:tcBorders>
              <w:top w:val="single" w:sz="4" w:space="0" w:color="auto"/>
              <w:left w:val="single" w:sz="4" w:space="0" w:color="auto"/>
              <w:bottom w:val="single" w:sz="4" w:space="0" w:color="auto"/>
              <w:right w:val="single" w:sz="4" w:space="0" w:color="auto"/>
            </w:tcBorders>
          </w:tcPr>
          <w:p w14:paraId="547A7F14" w14:textId="261FD2DE" w:rsidR="009F0763" w:rsidRDefault="009F0763" w:rsidP="008A5E33">
            <w:pPr>
              <w:pStyle w:val="ListParagraph"/>
              <w:numPr>
                <w:ilvl w:val="1"/>
                <w:numId w:val="32"/>
              </w:numPr>
            </w:pPr>
            <w:r>
              <w:t>Kvantitativna analiza</w:t>
            </w:r>
            <w:r w:rsidR="008237B0">
              <w:t xml:space="preserve"> </w:t>
            </w:r>
          </w:p>
        </w:tc>
        <w:tc>
          <w:tcPr>
            <w:tcW w:w="1530" w:type="dxa"/>
            <w:tcBorders>
              <w:top w:val="single" w:sz="4" w:space="0" w:color="auto"/>
              <w:left w:val="single" w:sz="4" w:space="0" w:color="auto"/>
              <w:bottom w:val="single" w:sz="4" w:space="0" w:color="auto"/>
              <w:right w:val="single" w:sz="4" w:space="0" w:color="auto"/>
            </w:tcBorders>
          </w:tcPr>
          <w:p w14:paraId="7A6A0072" w14:textId="77777777" w:rsidR="009F0763" w:rsidRDefault="009F0763" w:rsidP="00540A2B">
            <w:pPr>
              <w:jc w:val="center"/>
            </w:pPr>
            <w:r>
              <w:t>1</w:t>
            </w:r>
          </w:p>
        </w:tc>
        <w:tc>
          <w:tcPr>
            <w:tcW w:w="3690" w:type="dxa"/>
            <w:tcBorders>
              <w:top w:val="single" w:sz="4" w:space="0" w:color="auto"/>
              <w:left w:val="single" w:sz="4" w:space="0" w:color="auto"/>
              <w:bottom w:val="single" w:sz="4" w:space="0" w:color="auto"/>
              <w:right w:val="single" w:sz="4" w:space="0" w:color="auto"/>
            </w:tcBorders>
          </w:tcPr>
          <w:p w14:paraId="4FA021FB" w14:textId="77777777" w:rsidR="009F0763" w:rsidRDefault="009F0763" w:rsidP="00540A2B">
            <w:pPr>
              <w:jc w:val="center"/>
            </w:pPr>
            <w:r>
              <w:t>45</w:t>
            </w:r>
          </w:p>
        </w:tc>
      </w:tr>
    </w:tbl>
    <w:p w14:paraId="69CCE606" w14:textId="77777777" w:rsidR="009F0763" w:rsidRPr="003F3B20" w:rsidRDefault="009F0763" w:rsidP="009F0763">
      <w:pPr>
        <w:widowControl w:val="0"/>
        <w:autoSpaceDE w:val="0"/>
        <w:autoSpaceDN w:val="0"/>
        <w:adjustRightInd w:val="0"/>
        <w:ind w:left="220"/>
        <w:rPr>
          <w:b/>
        </w:rPr>
      </w:pPr>
    </w:p>
    <w:p w14:paraId="6A2A6478" w14:textId="031A6D77" w:rsidR="00796C9C" w:rsidRPr="006A3FDB" w:rsidRDefault="00D56317" w:rsidP="006A3FDB">
      <w:pPr>
        <w:widowControl w:val="0"/>
        <w:autoSpaceDE w:val="0"/>
        <w:autoSpaceDN w:val="0"/>
        <w:adjustRightInd w:val="0"/>
        <w:ind w:left="220"/>
        <w:jc w:val="center"/>
        <w:rPr>
          <w:b/>
        </w:rPr>
      </w:pPr>
      <w:r w:rsidRPr="003F3B20">
        <w:rPr>
          <w:b/>
        </w:rPr>
        <w:t xml:space="preserve"> </w:t>
      </w:r>
    </w:p>
    <w:p w14:paraId="775D38CA" w14:textId="77777777" w:rsidR="00796C9C" w:rsidRDefault="00796C9C" w:rsidP="005E5CD9">
      <w:pPr>
        <w:jc w:val="center"/>
      </w:pPr>
    </w:p>
    <w:p w14:paraId="01276824" w14:textId="692498DD" w:rsidR="000566DA" w:rsidRPr="00F057AC" w:rsidRDefault="000566DA" w:rsidP="005E5CD9">
      <w:pPr>
        <w:jc w:val="center"/>
        <w:rPr>
          <w:b/>
        </w:rPr>
      </w:pPr>
      <w:r w:rsidRPr="00F057AC">
        <w:rPr>
          <w:b/>
        </w:rPr>
        <w:t xml:space="preserve">Shtojca </w:t>
      </w:r>
      <w:r w:rsidR="00785B0A">
        <w:rPr>
          <w:b/>
        </w:rPr>
        <w:t>3</w:t>
      </w:r>
    </w:p>
    <w:p w14:paraId="5FD2DB15" w14:textId="0CCE55CD" w:rsidR="000566DA" w:rsidRDefault="000566DA" w:rsidP="005E5CD9">
      <w:pPr>
        <w:jc w:val="center"/>
        <w:rPr>
          <w:b/>
          <w:bCs/>
        </w:rPr>
      </w:pPr>
      <w:r>
        <w:rPr>
          <w:b/>
          <w:bCs/>
        </w:rPr>
        <w:t>Tari</w:t>
      </w:r>
      <w:r>
        <w:rPr>
          <w:b/>
          <w:bCs/>
          <w:spacing w:val="-1"/>
        </w:rPr>
        <w:t>f</w:t>
      </w:r>
      <w:r>
        <w:rPr>
          <w:b/>
          <w:bCs/>
        </w:rPr>
        <w:t>at e a</w:t>
      </w:r>
      <w:r>
        <w:rPr>
          <w:b/>
          <w:bCs/>
          <w:spacing w:val="-1"/>
        </w:rPr>
        <w:t>n</w:t>
      </w:r>
      <w:r>
        <w:rPr>
          <w:b/>
          <w:bCs/>
        </w:rPr>
        <w:t>ali</w:t>
      </w:r>
      <w:r>
        <w:rPr>
          <w:b/>
          <w:bCs/>
          <w:spacing w:val="-1"/>
        </w:rPr>
        <w:t>z</w:t>
      </w:r>
      <w:r w:rsidR="00A836F9">
        <w:rPr>
          <w:b/>
          <w:bCs/>
        </w:rPr>
        <w:t>ave f</w:t>
      </w:r>
      <w:r>
        <w:rPr>
          <w:b/>
          <w:bCs/>
        </w:rPr>
        <w:t>iziko-mekanike që kr</w:t>
      </w:r>
      <w:r>
        <w:rPr>
          <w:b/>
          <w:bCs/>
          <w:spacing w:val="-2"/>
        </w:rPr>
        <w:t>y</w:t>
      </w:r>
      <w:r>
        <w:rPr>
          <w:b/>
          <w:bCs/>
        </w:rPr>
        <w:t>hen</w:t>
      </w:r>
      <w:r>
        <w:rPr>
          <w:b/>
          <w:bCs/>
          <w:spacing w:val="-1"/>
        </w:rPr>
        <w:t xml:space="preserve"> </w:t>
      </w:r>
      <w:r>
        <w:rPr>
          <w:b/>
          <w:bCs/>
        </w:rPr>
        <w:t xml:space="preserve">për </w:t>
      </w:r>
      <w:r w:rsidR="002B62B4">
        <w:rPr>
          <w:b/>
          <w:bCs/>
        </w:rPr>
        <w:t>materiale të</w:t>
      </w:r>
      <w:r>
        <w:rPr>
          <w:b/>
          <w:bCs/>
        </w:rPr>
        <w:t xml:space="preserve"> ngurta</w:t>
      </w:r>
    </w:p>
    <w:p w14:paraId="372BA2B3" w14:textId="77777777" w:rsidR="000566DA" w:rsidRDefault="000566DA" w:rsidP="000566DA">
      <w:pPr>
        <w:jc w:val="center"/>
        <w:rPr>
          <w:b/>
          <w:bCs/>
        </w:rPr>
      </w:pPr>
    </w:p>
    <w:tbl>
      <w:tblPr>
        <w:tblStyle w:val="TableGrid"/>
        <w:tblW w:w="13045" w:type="dxa"/>
        <w:tblLook w:val="04A0" w:firstRow="1" w:lastRow="0" w:firstColumn="1" w:lastColumn="0" w:noHBand="0" w:noVBand="1"/>
      </w:tblPr>
      <w:tblGrid>
        <w:gridCol w:w="625"/>
        <w:gridCol w:w="7020"/>
        <w:gridCol w:w="1710"/>
        <w:gridCol w:w="3690"/>
      </w:tblGrid>
      <w:tr w:rsidR="000566DA" w14:paraId="0CDA424C" w14:textId="77777777" w:rsidTr="005E5CD9">
        <w:tc>
          <w:tcPr>
            <w:tcW w:w="625" w:type="dxa"/>
          </w:tcPr>
          <w:p w14:paraId="200D8BD0" w14:textId="77777777" w:rsidR="000566DA" w:rsidRDefault="000566DA" w:rsidP="000566DA">
            <w:pPr>
              <w:rPr>
                <w:b/>
                <w:bCs/>
              </w:rPr>
            </w:pPr>
            <w:r>
              <w:rPr>
                <w:b/>
                <w:bCs/>
              </w:rPr>
              <w:t>Nr</w:t>
            </w:r>
          </w:p>
        </w:tc>
        <w:tc>
          <w:tcPr>
            <w:tcW w:w="7020" w:type="dxa"/>
          </w:tcPr>
          <w:p w14:paraId="42B97BC9" w14:textId="77777777" w:rsidR="000566DA" w:rsidRDefault="000566DA" w:rsidP="000566DA">
            <w:pPr>
              <w:jc w:val="center"/>
              <w:rPr>
                <w:b/>
                <w:bCs/>
              </w:rPr>
            </w:pPr>
            <w:r>
              <w:rPr>
                <w:b/>
                <w:bCs/>
              </w:rPr>
              <w:t>Lloji i Analizës</w:t>
            </w:r>
          </w:p>
        </w:tc>
        <w:tc>
          <w:tcPr>
            <w:tcW w:w="1710" w:type="dxa"/>
          </w:tcPr>
          <w:p w14:paraId="60CEA3F6" w14:textId="77777777" w:rsidR="000566DA" w:rsidRDefault="000566DA" w:rsidP="000566DA">
            <w:pPr>
              <w:jc w:val="center"/>
              <w:rPr>
                <w:b/>
                <w:bCs/>
              </w:rPr>
            </w:pPr>
            <w:r>
              <w:rPr>
                <w:b/>
                <w:bCs/>
              </w:rPr>
              <w:t>Njësia</w:t>
            </w:r>
          </w:p>
        </w:tc>
        <w:tc>
          <w:tcPr>
            <w:tcW w:w="3690" w:type="dxa"/>
          </w:tcPr>
          <w:p w14:paraId="7274FB51" w14:textId="77777777" w:rsidR="000566DA" w:rsidRPr="00914276" w:rsidRDefault="000566DA" w:rsidP="000566DA">
            <w:pPr>
              <w:jc w:val="center"/>
            </w:pPr>
            <w:r w:rsidRPr="00E06CBB">
              <w:rPr>
                <w:b/>
                <w:bCs/>
              </w:rPr>
              <w:t>Çmimi në euro</w:t>
            </w:r>
          </w:p>
        </w:tc>
      </w:tr>
      <w:tr w:rsidR="000566DA" w14:paraId="49440281" w14:textId="77777777" w:rsidTr="005E5CD9">
        <w:tc>
          <w:tcPr>
            <w:tcW w:w="625" w:type="dxa"/>
          </w:tcPr>
          <w:p w14:paraId="70F0D4F6" w14:textId="3C093525" w:rsidR="000566DA" w:rsidRPr="001B17F0" w:rsidRDefault="00785B0A" w:rsidP="000566DA">
            <w:pPr>
              <w:rPr>
                <w:bCs/>
              </w:rPr>
            </w:pPr>
            <w:r>
              <w:rPr>
                <w:bCs/>
              </w:rPr>
              <w:t xml:space="preserve">1 </w:t>
            </w:r>
          </w:p>
        </w:tc>
        <w:tc>
          <w:tcPr>
            <w:tcW w:w="7020" w:type="dxa"/>
          </w:tcPr>
          <w:p w14:paraId="6226DCA0" w14:textId="77777777" w:rsidR="000566DA" w:rsidRDefault="000566DA" w:rsidP="000566DA">
            <w:pPr>
              <w:rPr>
                <w:b/>
                <w:bCs/>
              </w:rPr>
            </w:pPr>
            <w:r>
              <w:t>Pesha volu</w:t>
            </w:r>
            <w:r>
              <w:rPr>
                <w:spacing w:val="2"/>
              </w:rPr>
              <w:t>m</w:t>
            </w:r>
            <w:r>
              <w:t>ore natyrore</w:t>
            </w:r>
          </w:p>
        </w:tc>
        <w:tc>
          <w:tcPr>
            <w:tcW w:w="1710" w:type="dxa"/>
          </w:tcPr>
          <w:p w14:paraId="07EACF41" w14:textId="77777777" w:rsidR="000566DA" w:rsidRPr="001B00E0" w:rsidRDefault="000566DA" w:rsidP="000566DA">
            <w:pPr>
              <w:jc w:val="center"/>
              <w:rPr>
                <w:bCs/>
              </w:rPr>
            </w:pPr>
            <w:r w:rsidRPr="001B00E0">
              <w:rPr>
                <w:bCs/>
              </w:rPr>
              <w:t>1</w:t>
            </w:r>
          </w:p>
        </w:tc>
        <w:tc>
          <w:tcPr>
            <w:tcW w:w="3690" w:type="dxa"/>
          </w:tcPr>
          <w:p w14:paraId="561D9E05" w14:textId="77777777" w:rsidR="000566DA" w:rsidRPr="001B00E0" w:rsidRDefault="000566DA" w:rsidP="000566DA">
            <w:pPr>
              <w:jc w:val="center"/>
              <w:rPr>
                <w:bCs/>
              </w:rPr>
            </w:pPr>
            <w:r w:rsidRPr="001B00E0">
              <w:rPr>
                <w:bCs/>
              </w:rPr>
              <w:t>10</w:t>
            </w:r>
          </w:p>
        </w:tc>
      </w:tr>
      <w:tr w:rsidR="000566DA" w14:paraId="4C72B1CC" w14:textId="77777777" w:rsidTr="005E5CD9">
        <w:tc>
          <w:tcPr>
            <w:tcW w:w="625" w:type="dxa"/>
          </w:tcPr>
          <w:p w14:paraId="5120DCCA" w14:textId="4848A4A2" w:rsidR="000566DA" w:rsidRPr="001B17F0" w:rsidRDefault="00785B0A" w:rsidP="000566DA">
            <w:pPr>
              <w:rPr>
                <w:bCs/>
              </w:rPr>
            </w:pPr>
            <w:r>
              <w:rPr>
                <w:bCs/>
              </w:rPr>
              <w:t xml:space="preserve">2 </w:t>
            </w:r>
          </w:p>
        </w:tc>
        <w:tc>
          <w:tcPr>
            <w:tcW w:w="7020" w:type="dxa"/>
          </w:tcPr>
          <w:p w14:paraId="74C3079F" w14:textId="77777777" w:rsidR="000566DA" w:rsidRDefault="000566DA" w:rsidP="000566DA">
            <w:pPr>
              <w:rPr>
                <w:b/>
                <w:bCs/>
              </w:rPr>
            </w:pPr>
            <w:r>
              <w:rPr>
                <w:bCs/>
              </w:rPr>
              <w:t>Lagështia natyrore</w:t>
            </w:r>
          </w:p>
        </w:tc>
        <w:tc>
          <w:tcPr>
            <w:tcW w:w="1710" w:type="dxa"/>
          </w:tcPr>
          <w:p w14:paraId="79086195" w14:textId="77777777" w:rsidR="000566DA" w:rsidRPr="001B00E0" w:rsidRDefault="000566DA" w:rsidP="000566DA">
            <w:pPr>
              <w:jc w:val="center"/>
              <w:rPr>
                <w:bCs/>
              </w:rPr>
            </w:pPr>
            <w:r w:rsidRPr="001B00E0">
              <w:rPr>
                <w:bCs/>
              </w:rPr>
              <w:t>1</w:t>
            </w:r>
          </w:p>
        </w:tc>
        <w:tc>
          <w:tcPr>
            <w:tcW w:w="3690" w:type="dxa"/>
          </w:tcPr>
          <w:p w14:paraId="51949706" w14:textId="77777777" w:rsidR="000566DA" w:rsidRPr="001B00E0" w:rsidRDefault="000566DA" w:rsidP="000566DA">
            <w:pPr>
              <w:jc w:val="center"/>
              <w:rPr>
                <w:bCs/>
              </w:rPr>
            </w:pPr>
            <w:r w:rsidRPr="001B00E0">
              <w:rPr>
                <w:bCs/>
              </w:rPr>
              <w:t>8</w:t>
            </w:r>
          </w:p>
        </w:tc>
      </w:tr>
      <w:tr w:rsidR="000566DA" w14:paraId="2BBF30A0" w14:textId="77777777" w:rsidTr="005E5CD9">
        <w:tc>
          <w:tcPr>
            <w:tcW w:w="625" w:type="dxa"/>
          </w:tcPr>
          <w:p w14:paraId="6F356AB0" w14:textId="25E0ACAD" w:rsidR="000566DA" w:rsidRPr="001B17F0" w:rsidRDefault="00785B0A" w:rsidP="000566DA">
            <w:pPr>
              <w:rPr>
                <w:bCs/>
              </w:rPr>
            </w:pPr>
            <w:r>
              <w:rPr>
                <w:bCs/>
              </w:rPr>
              <w:t>3</w:t>
            </w:r>
          </w:p>
        </w:tc>
        <w:tc>
          <w:tcPr>
            <w:tcW w:w="7020" w:type="dxa"/>
          </w:tcPr>
          <w:p w14:paraId="6F4AC870" w14:textId="77777777" w:rsidR="000566DA" w:rsidRDefault="000566DA" w:rsidP="000566DA">
            <w:pPr>
              <w:rPr>
                <w:b/>
                <w:bCs/>
              </w:rPr>
            </w:pPr>
            <w:r>
              <w:t>Poroziteti</w:t>
            </w:r>
          </w:p>
        </w:tc>
        <w:tc>
          <w:tcPr>
            <w:tcW w:w="1710" w:type="dxa"/>
          </w:tcPr>
          <w:p w14:paraId="22F85D1C" w14:textId="77777777" w:rsidR="000566DA" w:rsidRPr="001B00E0" w:rsidRDefault="000566DA" w:rsidP="000566DA">
            <w:pPr>
              <w:jc w:val="center"/>
              <w:rPr>
                <w:bCs/>
              </w:rPr>
            </w:pPr>
            <w:r w:rsidRPr="001B00E0">
              <w:rPr>
                <w:bCs/>
              </w:rPr>
              <w:t>1</w:t>
            </w:r>
          </w:p>
        </w:tc>
        <w:tc>
          <w:tcPr>
            <w:tcW w:w="3690" w:type="dxa"/>
          </w:tcPr>
          <w:p w14:paraId="2D18CEB8" w14:textId="77777777" w:rsidR="000566DA" w:rsidRPr="001B00E0" w:rsidRDefault="000566DA" w:rsidP="000566DA">
            <w:pPr>
              <w:jc w:val="center"/>
              <w:rPr>
                <w:bCs/>
              </w:rPr>
            </w:pPr>
            <w:r w:rsidRPr="001B00E0">
              <w:rPr>
                <w:bCs/>
              </w:rPr>
              <w:t>7.50</w:t>
            </w:r>
          </w:p>
        </w:tc>
      </w:tr>
      <w:tr w:rsidR="000566DA" w14:paraId="1BC73EDB" w14:textId="77777777" w:rsidTr="005E5CD9">
        <w:tc>
          <w:tcPr>
            <w:tcW w:w="625" w:type="dxa"/>
          </w:tcPr>
          <w:p w14:paraId="3AFFB62F" w14:textId="374D29D0" w:rsidR="000566DA" w:rsidRPr="001B17F0" w:rsidRDefault="00785B0A" w:rsidP="000566DA">
            <w:pPr>
              <w:rPr>
                <w:bCs/>
              </w:rPr>
            </w:pPr>
            <w:r>
              <w:rPr>
                <w:bCs/>
              </w:rPr>
              <w:t xml:space="preserve">4 </w:t>
            </w:r>
          </w:p>
        </w:tc>
        <w:tc>
          <w:tcPr>
            <w:tcW w:w="7020" w:type="dxa"/>
          </w:tcPr>
          <w:p w14:paraId="7EFCF2F3" w14:textId="77777777" w:rsidR="000566DA" w:rsidRDefault="000566DA" w:rsidP="000566DA">
            <w:pPr>
              <w:rPr>
                <w:bCs/>
              </w:rPr>
            </w:pPr>
            <w:r>
              <w:t>Përcaktimi i agregateve sipas metodës - Los Anxhelos test, standardit EN1097/2ASTMC131535-AASHTOT96</w:t>
            </w:r>
          </w:p>
        </w:tc>
        <w:tc>
          <w:tcPr>
            <w:tcW w:w="1710" w:type="dxa"/>
          </w:tcPr>
          <w:p w14:paraId="4901583A" w14:textId="77777777" w:rsidR="000566DA" w:rsidRPr="001B00E0" w:rsidRDefault="000566DA" w:rsidP="000566DA">
            <w:pPr>
              <w:jc w:val="center"/>
              <w:rPr>
                <w:bCs/>
              </w:rPr>
            </w:pPr>
            <w:r w:rsidRPr="001B00E0">
              <w:rPr>
                <w:bCs/>
              </w:rPr>
              <w:t>1</w:t>
            </w:r>
          </w:p>
        </w:tc>
        <w:tc>
          <w:tcPr>
            <w:tcW w:w="3690" w:type="dxa"/>
          </w:tcPr>
          <w:p w14:paraId="53A27DF7" w14:textId="2649D68C" w:rsidR="000566DA" w:rsidRPr="001B00E0" w:rsidRDefault="00785B0A" w:rsidP="000566DA">
            <w:pPr>
              <w:jc w:val="center"/>
              <w:rPr>
                <w:bCs/>
              </w:rPr>
            </w:pPr>
            <w:r>
              <w:rPr>
                <w:bCs/>
              </w:rPr>
              <w:t xml:space="preserve">40 </w:t>
            </w:r>
          </w:p>
        </w:tc>
      </w:tr>
      <w:tr w:rsidR="000566DA" w14:paraId="68630329" w14:textId="77777777" w:rsidTr="005E5CD9">
        <w:tc>
          <w:tcPr>
            <w:tcW w:w="625" w:type="dxa"/>
          </w:tcPr>
          <w:p w14:paraId="48203C98" w14:textId="79B8855C" w:rsidR="000566DA" w:rsidRPr="001B17F0" w:rsidRDefault="00785B0A" w:rsidP="000566DA">
            <w:pPr>
              <w:rPr>
                <w:bCs/>
              </w:rPr>
            </w:pPr>
            <w:r>
              <w:rPr>
                <w:bCs/>
              </w:rPr>
              <w:t>5</w:t>
            </w:r>
          </w:p>
        </w:tc>
        <w:tc>
          <w:tcPr>
            <w:tcW w:w="7020" w:type="dxa"/>
          </w:tcPr>
          <w:p w14:paraId="17C1724E" w14:textId="77777777" w:rsidR="000566DA" w:rsidRDefault="000566DA" w:rsidP="000566DA">
            <w:r>
              <w:t>Testi i ngarkesës në pikë</w:t>
            </w:r>
          </w:p>
        </w:tc>
        <w:tc>
          <w:tcPr>
            <w:tcW w:w="1710" w:type="dxa"/>
          </w:tcPr>
          <w:p w14:paraId="734AE111" w14:textId="77777777" w:rsidR="000566DA" w:rsidRPr="001B00E0" w:rsidRDefault="000566DA" w:rsidP="000566DA">
            <w:pPr>
              <w:jc w:val="center"/>
              <w:rPr>
                <w:bCs/>
              </w:rPr>
            </w:pPr>
            <w:r w:rsidRPr="001B00E0">
              <w:rPr>
                <w:bCs/>
              </w:rPr>
              <w:t>1</w:t>
            </w:r>
          </w:p>
        </w:tc>
        <w:tc>
          <w:tcPr>
            <w:tcW w:w="3690" w:type="dxa"/>
          </w:tcPr>
          <w:p w14:paraId="1AA93500" w14:textId="77777777" w:rsidR="000566DA" w:rsidRPr="001B00E0" w:rsidRDefault="000566DA" w:rsidP="000566DA">
            <w:pPr>
              <w:jc w:val="center"/>
              <w:rPr>
                <w:bCs/>
              </w:rPr>
            </w:pPr>
            <w:r w:rsidRPr="001B00E0">
              <w:rPr>
                <w:bCs/>
              </w:rPr>
              <w:t>20</w:t>
            </w:r>
          </w:p>
        </w:tc>
      </w:tr>
      <w:tr w:rsidR="00785B0A" w14:paraId="7D0AE956" w14:textId="77777777" w:rsidTr="005E5CD9">
        <w:tc>
          <w:tcPr>
            <w:tcW w:w="625" w:type="dxa"/>
          </w:tcPr>
          <w:p w14:paraId="1D29AB41" w14:textId="26A68839" w:rsidR="00785B0A" w:rsidRPr="001B17F0" w:rsidDel="00785B0A" w:rsidRDefault="00785B0A" w:rsidP="000566DA">
            <w:pPr>
              <w:rPr>
                <w:bCs/>
              </w:rPr>
            </w:pPr>
            <w:r>
              <w:rPr>
                <w:bCs/>
              </w:rPr>
              <w:t>6.</w:t>
            </w:r>
          </w:p>
        </w:tc>
        <w:tc>
          <w:tcPr>
            <w:tcW w:w="7020" w:type="dxa"/>
          </w:tcPr>
          <w:p w14:paraId="629B97F4" w14:textId="5DC4AF79" w:rsidR="00785B0A" w:rsidDel="00785B0A" w:rsidRDefault="00785B0A" w:rsidP="000566DA">
            <w:r>
              <w:rPr>
                <w:lang w:val="it-IT"/>
              </w:rPr>
              <w:t>Bluarja e një prove 1-2 kg</w:t>
            </w:r>
          </w:p>
        </w:tc>
        <w:tc>
          <w:tcPr>
            <w:tcW w:w="1710" w:type="dxa"/>
          </w:tcPr>
          <w:p w14:paraId="06216674" w14:textId="5D8C9AB5" w:rsidR="00785B0A" w:rsidRPr="001B00E0" w:rsidDel="00785B0A" w:rsidRDefault="00785B0A" w:rsidP="000566DA">
            <w:pPr>
              <w:jc w:val="center"/>
              <w:rPr>
                <w:bCs/>
              </w:rPr>
            </w:pPr>
            <w:r>
              <w:rPr>
                <w:bCs/>
              </w:rPr>
              <w:t>1</w:t>
            </w:r>
          </w:p>
        </w:tc>
        <w:tc>
          <w:tcPr>
            <w:tcW w:w="3690" w:type="dxa"/>
          </w:tcPr>
          <w:p w14:paraId="4A641874" w14:textId="76180537" w:rsidR="00785B0A" w:rsidRPr="00CE3BEC" w:rsidDel="00785B0A" w:rsidRDefault="00785B0A" w:rsidP="000566DA">
            <w:pPr>
              <w:jc w:val="center"/>
              <w:rPr>
                <w:bCs/>
              </w:rPr>
            </w:pPr>
            <w:r>
              <w:rPr>
                <w:bCs/>
              </w:rPr>
              <w:t>10</w:t>
            </w:r>
          </w:p>
        </w:tc>
      </w:tr>
    </w:tbl>
    <w:p w14:paraId="61EDB9A0" w14:textId="77777777" w:rsidR="00796C9C" w:rsidRDefault="00796C9C" w:rsidP="00942E68">
      <w:pPr>
        <w:rPr>
          <w:b/>
        </w:rPr>
      </w:pPr>
    </w:p>
    <w:p w14:paraId="305580F1" w14:textId="77777777" w:rsidR="00796C9C" w:rsidRDefault="00796C9C" w:rsidP="00770544">
      <w:pPr>
        <w:rPr>
          <w:b/>
        </w:rPr>
      </w:pPr>
    </w:p>
    <w:p w14:paraId="4E5805A1" w14:textId="36E105B8" w:rsidR="002B62B4" w:rsidRDefault="00D56317" w:rsidP="005E5CD9">
      <w:pPr>
        <w:jc w:val="center"/>
        <w:rPr>
          <w:b/>
          <w:lang w:val="en-GB"/>
        </w:rPr>
      </w:pPr>
      <w:r w:rsidRPr="00FA6850">
        <w:rPr>
          <w:b/>
          <w:bCs/>
          <w:lang w:val="en-GB"/>
        </w:rPr>
        <w:t xml:space="preserve">Annex </w:t>
      </w:r>
      <w:r w:rsidR="008B2F4A">
        <w:rPr>
          <w:b/>
          <w:lang w:val="en-GB"/>
        </w:rPr>
        <w:t xml:space="preserve">3 </w:t>
      </w:r>
    </w:p>
    <w:p w14:paraId="36D78E72" w14:textId="2FF2693D" w:rsidR="00D56317" w:rsidRPr="002B62B4" w:rsidRDefault="00280DD1" w:rsidP="005E5CD9">
      <w:pPr>
        <w:jc w:val="center"/>
        <w:rPr>
          <w:b/>
          <w:lang w:val="en-GB"/>
        </w:rPr>
      </w:pPr>
      <w:r>
        <w:rPr>
          <w:b/>
          <w:bCs/>
          <w:lang w:val="en-GB"/>
        </w:rPr>
        <w:t>Tariffs of p</w:t>
      </w:r>
      <w:r w:rsidR="00D56317" w:rsidRPr="00FA6850">
        <w:rPr>
          <w:b/>
          <w:bCs/>
          <w:lang w:val="en-GB"/>
        </w:rPr>
        <w:t>hysico-mechanical analyses performed for solid materials</w:t>
      </w:r>
    </w:p>
    <w:p w14:paraId="0680700D" w14:textId="77777777" w:rsidR="00D56317" w:rsidRPr="00FA6850" w:rsidRDefault="00D56317" w:rsidP="00D56317">
      <w:pPr>
        <w:jc w:val="center"/>
        <w:rPr>
          <w:b/>
          <w:bCs/>
          <w:lang w:val="en-GB"/>
        </w:rPr>
      </w:pPr>
    </w:p>
    <w:tbl>
      <w:tblPr>
        <w:tblStyle w:val="TableGrid"/>
        <w:tblW w:w="13045" w:type="dxa"/>
        <w:tblLook w:val="04A0" w:firstRow="1" w:lastRow="0" w:firstColumn="1" w:lastColumn="0" w:noHBand="0" w:noVBand="1"/>
      </w:tblPr>
      <w:tblGrid>
        <w:gridCol w:w="625"/>
        <w:gridCol w:w="7020"/>
        <w:gridCol w:w="1710"/>
        <w:gridCol w:w="3690"/>
      </w:tblGrid>
      <w:tr w:rsidR="00D56317" w:rsidRPr="00FA6850" w14:paraId="4E5517A8" w14:textId="77777777" w:rsidTr="005E5CD9">
        <w:tc>
          <w:tcPr>
            <w:tcW w:w="625" w:type="dxa"/>
          </w:tcPr>
          <w:p w14:paraId="085764E3" w14:textId="77777777" w:rsidR="00D56317" w:rsidRPr="00FA6850" w:rsidRDefault="00D56317" w:rsidP="00D56317">
            <w:pPr>
              <w:rPr>
                <w:b/>
                <w:bCs/>
                <w:lang w:val="en-GB"/>
              </w:rPr>
            </w:pPr>
            <w:r w:rsidRPr="00FA6850">
              <w:rPr>
                <w:b/>
                <w:bCs/>
                <w:lang w:val="en-GB"/>
              </w:rPr>
              <w:t>No</w:t>
            </w:r>
          </w:p>
        </w:tc>
        <w:tc>
          <w:tcPr>
            <w:tcW w:w="7020" w:type="dxa"/>
          </w:tcPr>
          <w:p w14:paraId="1BC61ADB" w14:textId="77777777" w:rsidR="00D56317" w:rsidRPr="00FA6850" w:rsidRDefault="00D56317" w:rsidP="00D56317">
            <w:pPr>
              <w:jc w:val="center"/>
              <w:rPr>
                <w:b/>
                <w:bCs/>
                <w:lang w:val="en-GB"/>
              </w:rPr>
            </w:pPr>
            <w:r w:rsidRPr="00FA6850">
              <w:rPr>
                <w:b/>
                <w:bCs/>
                <w:lang w:val="en-GB"/>
              </w:rPr>
              <w:t>Type of Analysis</w:t>
            </w:r>
          </w:p>
        </w:tc>
        <w:tc>
          <w:tcPr>
            <w:tcW w:w="1710" w:type="dxa"/>
          </w:tcPr>
          <w:p w14:paraId="1A00F47D" w14:textId="77777777" w:rsidR="00D56317" w:rsidRPr="00FA6850" w:rsidRDefault="00D56317" w:rsidP="00D56317">
            <w:pPr>
              <w:jc w:val="center"/>
              <w:rPr>
                <w:b/>
                <w:bCs/>
                <w:lang w:val="en-GB"/>
              </w:rPr>
            </w:pPr>
            <w:r w:rsidRPr="00FA6850">
              <w:rPr>
                <w:b/>
                <w:bCs/>
                <w:lang w:val="en-GB"/>
              </w:rPr>
              <w:t>Unit</w:t>
            </w:r>
          </w:p>
        </w:tc>
        <w:tc>
          <w:tcPr>
            <w:tcW w:w="3690" w:type="dxa"/>
          </w:tcPr>
          <w:p w14:paraId="31B02A57" w14:textId="77777777" w:rsidR="00D56317" w:rsidRPr="00FA6850" w:rsidRDefault="00D56317" w:rsidP="00D56317">
            <w:pPr>
              <w:jc w:val="center"/>
              <w:rPr>
                <w:lang w:val="en-GB"/>
              </w:rPr>
            </w:pPr>
            <w:r w:rsidRPr="00FA6850">
              <w:rPr>
                <w:b/>
                <w:bCs/>
                <w:lang w:val="en-GB"/>
              </w:rPr>
              <w:t>Price in Euro</w:t>
            </w:r>
          </w:p>
        </w:tc>
      </w:tr>
      <w:tr w:rsidR="00D56317" w:rsidRPr="00FA6850" w14:paraId="5CE2E376" w14:textId="77777777" w:rsidTr="005E5CD9">
        <w:tc>
          <w:tcPr>
            <w:tcW w:w="625" w:type="dxa"/>
          </w:tcPr>
          <w:p w14:paraId="55E033F5" w14:textId="2F085EA1" w:rsidR="00D56317" w:rsidRPr="00FA6850" w:rsidRDefault="00324D40" w:rsidP="00D56317">
            <w:pPr>
              <w:rPr>
                <w:bCs/>
                <w:lang w:val="en-GB"/>
              </w:rPr>
            </w:pPr>
            <w:r>
              <w:rPr>
                <w:bCs/>
                <w:lang w:val="en-GB"/>
              </w:rPr>
              <w:t>1</w:t>
            </w:r>
          </w:p>
        </w:tc>
        <w:tc>
          <w:tcPr>
            <w:tcW w:w="7020" w:type="dxa"/>
          </w:tcPr>
          <w:p w14:paraId="153623E9" w14:textId="77777777" w:rsidR="00D56317" w:rsidRPr="00FA6850" w:rsidRDefault="00D56317" w:rsidP="00D56317">
            <w:pPr>
              <w:rPr>
                <w:b/>
                <w:bCs/>
                <w:lang w:val="en-GB"/>
              </w:rPr>
            </w:pPr>
            <w:r w:rsidRPr="00FA6850">
              <w:rPr>
                <w:lang w:val="en-GB"/>
              </w:rPr>
              <w:t>Natural volumetric weight</w:t>
            </w:r>
          </w:p>
        </w:tc>
        <w:tc>
          <w:tcPr>
            <w:tcW w:w="1710" w:type="dxa"/>
          </w:tcPr>
          <w:p w14:paraId="590C5651" w14:textId="77777777" w:rsidR="00D56317" w:rsidRPr="00FA6850" w:rsidRDefault="00D56317" w:rsidP="00D56317">
            <w:pPr>
              <w:jc w:val="center"/>
              <w:rPr>
                <w:bCs/>
                <w:lang w:val="en-GB"/>
              </w:rPr>
            </w:pPr>
            <w:r w:rsidRPr="00FA6850">
              <w:rPr>
                <w:bCs/>
                <w:lang w:val="en-GB"/>
              </w:rPr>
              <w:t>1</w:t>
            </w:r>
          </w:p>
        </w:tc>
        <w:tc>
          <w:tcPr>
            <w:tcW w:w="3690" w:type="dxa"/>
          </w:tcPr>
          <w:p w14:paraId="495855DD" w14:textId="77777777" w:rsidR="00D56317" w:rsidRPr="00FA6850" w:rsidRDefault="00D56317" w:rsidP="00D56317">
            <w:pPr>
              <w:jc w:val="center"/>
              <w:rPr>
                <w:bCs/>
                <w:lang w:val="en-GB"/>
              </w:rPr>
            </w:pPr>
            <w:r w:rsidRPr="00FA6850">
              <w:rPr>
                <w:bCs/>
                <w:lang w:val="en-GB"/>
              </w:rPr>
              <w:t>10</w:t>
            </w:r>
          </w:p>
        </w:tc>
      </w:tr>
      <w:tr w:rsidR="00D56317" w:rsidRPr="00FA6850" w14:paraId="2DB288B8" w14:textId="77777777" w:rsidTr="005E5CD9">
        <w:tc>
          <w:tcPr>
            <w:tcW w:w="625" w:type="dxa"/>
          </w:tcPr>
          <w:p w14:paraId="073D2074" w14:textId="2F2C4441" w:rsidR="00D56317" w:rsidRPr="00FA6850" w:rsidRDefault="00324D40" w:rsidP="00D56317">
            <w:pPr>
              <w:rPr>
                <w:bCs/>
                <w:lang w:val="en-GB"/>
              </w:rPr>
            </w:pPr>
            <w:r>
              <w:rPr>
                <w:bCs/>
                <w:lang w:val="en-GB"/>
              </w:rPr>
              <w:t>2</w:t>
            </w:r>
          </w:p>
        </w:tc>
        <w:tc>
          <w:tcPr>
            <w:tcW w:w="7020" w:type="dxa"/>
          </w:tcPr>
          <w:p w14:paraId="4F12BBE9" w14:textId="77777777" w:rsidR="00D56317" w:rsidRPr="00FA6850" w:rsidRDefault="00D56317" w:rsidP="00D56317">
            <w:pPr>
              <w:rPr>
                <w:b/>
                <w:bCs/>
                <w:lang w:val="en-GB"/>
              </w:rPr>
            </w:pPr>
            <w:r w:rsidRPr="00FA6850">
              <w:rPr>
                <w:bCs/>
                <w:lang w:val="en-GB"/>
              </w:rPr>
              <w:t>Natural humidity</w:t>
            </w:r>
          </w:p>
        </w:tc>
        <w:tc>
          <w:tcPr>
            <w:tcW w:w="1710" w:type="dxa"/>
          </w:tcPr>
          <w:p w14:paraId="1CBFB536" w14:textId="77777777" w:rsidR="00D56317" w:rsidRPr="00FA6850" w:rsidRDefault="00D56317" w:rsidP="00D56317">
            <w:pPr>
              <w:jc w:val="center"/>
              <w:rPr>
                <w:bCs/>
                <w:lang w:val="en-GB"/>
              </w:rPr>
            </w:pPr>
            <w:r w:rsidRPr="00FA6850">
              <w:rPr>
                <w:bCs/>
                <w:lang w:val="en-GB"/>
              </w:rPr>
              <w:t>1</w:t>
            </w:r>
          </w:p>
        </w:tc>
        <w:tc>
          <w:tcPr>
            <w:tcW w:w="3690" w:type="dxa"/>
          </w:tcPr>
          <w:p w14:paraId="01978AC0" w14:textId="77777777" w:rsidR="00D56317" w:rsidRPr="00FA6850" w:rsidRDefault="00D56317" w:rsidP="00D56317">
            <w:pPr>
              <w:jc w:val="center"/>
              <w:rPr>
                <w:bCs/>
                <w:lang w:val="en-GB"/>
              </w:rPr>
            </w:pPr>
            <w:r w:rsidRPr="00FA6850">
              <w:rPr>
                <w:bCs/>
                <w:lang w:val="en-GB"/>
              </w:rPr>
              <w:t>8</w:t>
            </w:r>
          </w:p>
        </w:tc>
      </w:tr>
      <w:tr w:rsidR="00D56317" w:rsidRPr="00FA6850" w14:paraId="7A30CA8F" w14:textId="77777777" w:rsidTr="005E5CD9">
        <w:tc>
          <w:tcPr>
            <w:tcW w:w="625" w:type="dxa"/>
          </w:tcPr>
          <w:p w14:paraId="55EF9E1D" w14:textId="6A682A49" w:rsidR="00D56317" w:rsidRPr="00FA6850" w:rsidRDefault="00770544" w:rsidP="00D56317">
            <w:pPr>
              <w:rPr>
                <w:bCs/>
                <w:lang w:val="en-GB"/>
              </w:rPr>
            </w:pPr>
            <w:r>
              <w:rPr>
                <w:bCs/>
                <w:lang w:val="en-GB"/>
              </w:rPr>
              <w:t>3</w:t>
            </w:r>
          </w:p>
        </w:tc>
        <w:tc>
          <w:tcPr>
            <w:tcW w:w="7020" w:type="dxa"/>
          </w:tcPr>
          <w:p w14:paraId="6491A02A" w14:textId="77777777" w:rsidR="00D56317" w:rsidRPr="00FA6850" w:rsidRDefault="00D56317" w:rsidP="00D56317">
            <w:pPr>
              <w:rPr>
                <w:b/>
                <w:bCs/>
                <w:lang w:val="en-GB"/>
              </w:rPr>
            </w:pPr>
            <w:r w:rsidRPr="00FA6850">
              <w:rPr>
                <w:lang w:val="en-GB"/>
              </w:rPr>
              <w:t xml:space="preserve">Porosity </w:t>
            </w:r>
          </w:p>
        </w:tc>
        <w:tc>
          <w:tcPr>
            <w:tcW w:w="1710" w:type="dxa"/>
          </w:tcPr>
          <w:p w14:paraId="41BA5F19" w14:textId="77777777" w:rsidR="00D56317" w:rsidRPr="00FA6850" w:rsidRDefault="00D56317" w:rsidP="00D56317">
            <w:pPr>
              <w:jc w:val="center"/>
              <w:rPr>
                <w:bCs/>
                <w:lang w:val="en-GB"/>
              </w:rPr>
            </w:pPr>
            <w:r w:rsidRPr="00FA6850">
              <w:rPr>
                <w:bCs/>
                <w:lang w:val="en-GB"/>
              </w:rPr>
              <w:t>1</w:t>
            </w:r>
          </w:p>
        </w:tc>
        <w:tc>
          <w:tcPr>
            <w:tcW w:w="3690" w:type="dxa"/>
          </w:tcPr>
          <w:p w14:paraId="25DF14E1" w14:textId="77777777" w:rsidR="00D56317" w:rsidRPr="00FA6850" w:rsidRDefault="00D56317" w:rsidP="00D56317">
            <w:pPr>
              <w:jc w:val="center"/>
              <w:rPr>
                <w:bCs/>
                <w:lang w:val="en-GB"/>
              </w:rPr>
            </w:pPr>
            <w:r w:rsidRPr="00FA6850">
              <w:rPr>
                <w:bCs/>
                <w:lang w:val="en-GB"/>
              </w:rPr>
              <w:t>7.50</w:t>
            </w:r>
          </w:p>
        </w:tc>
      </w:tr>
      <w:tr w:rsidR="00D56317" w:rsidRPr="00FA6850" w14:paraId="35CD71F0" w14:textId="77777777" w:rsidTr="005E5CD9">
        <w:tc>
          <w:tcPr>
            <w:tcW w:w="625" w:type="dxa"/>
          </w:tcPr>
          <w:p w14:paraId="7FA888BB" w14:textId="451864FD" w:rsidR="00D56317" w:rsidRPr="00FA6850" w:rsidRDefault="00770544" w:rsidP="00D56317">
            <w:pPr>
              <w:rPr>
                <w:bCs/>
                <w:lang w:val="en-GB"/>
              </w:rPr>
            </w:pPr>
            <w:r>
              <w:rPr>
                <w:bCs/>
                <w:lang w:val="en-GB"/>
              </w:rPr>
              <w:t>4</w:t>
            </w:r>
          </w:p>
        </w:tc>
        <w:tc>
          <w:tcPr>
            <w:tcW w:w="7020" w:type="dxa"/>
          </w:tcPr>
          <w:p w14:paraId="7F925DDF" w14:textId="77777777" w:rsidR="00D56317" w:rsidRPr="00FA6850" w:rsidRDefault="00D56317" w:rsidP="00D56317">
            <w:pPr>
              <w:rPr>
                <w:bCs/>
                <w:lang w:val="en-GB"/>
              </w:rPr>
            </w:pPr>
            <w:r w:rsidRPr="00FA6850">
              <w:rPr>
                <w:lang w:val="en-GB"/>
              </w:rPr>
              <w:t>Determination of aggregates by method - Los Angeles test, standard EN1097/2ASTMC131535-AASHTOT96</w:t>
            </w:r>
          </w:p>
        </w:tc>
        <w:tc>
          <w:tcPr>
            <w:tcW w:w="1710" w:type="dxa"/>
          </w:tcPr>
          <w:p w14:paraId="2D28429A" w14:textId="77777777" w:rsidR="00D56317" w:rsidRPr="00FA6850" w:rsidRDefault="00D56317" w:rsidP="00D56317">
            <w:pPr>
              <w:jc w:val="center"/>
              <w:rPr>
                <w:bCs/>
                <w:lang w:val="en-GB"/>
              </w:rPr>
            </w:pPr>
            <w:r w:rsidRPr="00FA6850">
              <w:rPr>
                <w:bCs/>
                <w:lang w:val="en-GB"/>
              </w:rPr>
              <w:t>1</w:t>
            </w:r>
          </w:p>
        </w:tc>
        <w:tc>
          <w:tcPr>
            <w:tcW w:w="3690" w:type="dxa"/>
          </w:tcPr>
          <w:p w14:paraId="7C8FDAE5" w14:textId="633C35C8" w:rsidR="00D56317" w:rsidRPr="00FA6850" w:rsidRDefault="00770544" w:rsidP="00D56317">
            <w:pPr>
              <w:jc w:val="center"/>
              <w:rPr>
                <w:bCs/>
                <w:lang w:val="en-GB"/>
              </w:rPr>
            </w:pPr>
            <w:r>
              <w:rPr>
                <w:bCs/>
                <w:lang w:val="en-GB"/>
              </w:rPr>
              <w:t>40</w:t>
            </w:r>
          </w:p>
        </w:tc>
      </w:tr>
      <w:tr w:rsidR="00D56317" w:rsidRPr="00FA6850" w14:paraId="4DAF64F0" w14:textId="77777777" w:rsidTr="005E5CD9">
        <w:tc>
          <w:tcPr>
            <w:tcW w:w="625" w:type="dxa"/>
          </w:tcPr>
          <w:p w14:paraId="204FF8D3" w14:textId="41BE8D14" w:rsidR="00D56317" w:rsidRPr="00FA6850" w:rsidRDefault="00770544" w:rsidP="00D56317">
            <w:pPr>
              <w:rPr>
                <w:bCs/>
                <w:lang w:val="en-GB"/>
              </w:rPr>
            </w:pPr>
            <w:r>
              <w:rPr>
                <w:bCs/>
                <w:lang w:val="en-GB"/>
              </w:rPr>
              <w:t>5</w:t>
            </w:r>
          </w:p>
        </w:tc>
        <w:tc>
          <w:tcPr>
            <w:tcW w:w="7020" w:type="dxa"/>
          </w:tcPr>
          <w:p w14:paraId="37098D1F" w14:textId="77777777" w:rsidR="00D56317" w:rsidRPr="00FA6850" w:rsidRDefault="00D56317" w:rsidP="00D56317">
            <w:pPr>
              <w:rPr>
                <w:lang w:val="en-GB"/>
              </w:rPr>
            </w:pPr>
            <w:r w:rsidRPr="00FA6850">
              <w:rPr>
                <w:lang w:val="en-GB"/>
              </w:rPr>
              <w:t>Point load test</w:t>
            </w:r>
          </w:p>
        </w:tc>
        <w:tc>
          <w:tcPr>
            <w:tcW w:w="1710" w:type="dxa"/>
          </w:tcPr>
          <w:p w14:paraId="0477A945" w14:textId="77777777" w:rsidR="00D56317" w:rsidRPr="00FA6850" w:rsidRDefault="00D56317" w:rsidP="00D56317">
            <w:pPr>
              <w:jc w:val="center"/>
              <w:rPr>
                <w:bCs/>
                <w:lang w:val="en-GB"/>
              </w:rPr>
            </w:pPr>
            <w:r w:rsidRPr="00FA6850">
              <w:rPr>
                <w:bCs/>
                <w:lang w:val="en-GB"/>
              </w:rPr>
              <w:t>1</w:t>
            </w:r>
          </w:p>
        </w:tc>
        <w:tc>
          <w:tcPr>
            <w:tcW w:w="3690" w:type="dxa"/>
          </w:tcPr>
          <w:p w14:paraId="7DA568B8" w14:textId="77777777" w:rsidR="00D56317" w:rsidRPr="00FA6850" w:rsidRDefault="00D56317" w:rsidP="00D56317">
            <w:pPr>
              <w:jc w:val="center"/>
              <w:rPr>
                <w:bCs/>
                <w:lang w:val="en-GB"/>
              </w:rPr>
            </w:pPr>
            <w:r w:rsidRPr="00FA6850">
              <w:rPr>
                <w:bCs/>
                <w:lang w:val="en-GB"/>
              </w:rPr>
              <w:t>20</w:t>
            </w:r>
          </w:p>
        </w:tc>
      </w:tr>
      <w:tr w:rsidR="00770544" w:rsidRPr="00FA6850" w14:paraId="1A3BB675" w14:textId="77777777" w:rsidTr="005E5CD9">
        <w:tc>
          <w:tcPr>
            <w:tcW w:w="625" w:type="dxa"/>
          </w:tcPr>
          <w:p w14:paraId="025B709D" w14:textId="7FD3636B" w:rsidR="00770544" w:rsidRDefault="00770544" w:rsidP="00D56317">
            <w:pPr>
              <w:rPr>
                <w:bCs/>
                <w:lang w:val="en-GB"/>
              </w:rPr>
            </w:pPr>
            <w:r>
              <w:rPr>
                <w:bCs/>
                <w:lang w:val="en-GB"/>
              </w:rPr>
              <w:t>6</w:t>
            </w:r>
          </w:p>
        </w:tc>
        <w:tc>
          <w:tcPr>
            <w:tcW w:w="7020" w:type="dxa"/>
          </w:tcPr>
          <w:p w14:paraId="08FBE293" w14:textId="2C1618AB" w:rsidR="00770544" w:rsidRPr="00FA6850" w:rsidRDefault="00770544" w:rsidP="00D56317">
            <w:pPr>
              <w:rPr>
                <w:lang w:val="en-GB"/>
              </w:rPr>
            </w:pPr>
            <w:r w:rsidRPr="00FA6850">
              <w:rPr>
                <w:lang w:val="en-GB"/>
              </w:rPr>
              <w:t>Grinding a test 1-2 kg</w:t>
            </w:r>
          </w:p>
        </w:tc>
        <w:tc>
          <w:tcPr>
            <w:tcW w:w="1710" w:type="dxa"/>
          </w:tcPr>
          <w:p w14:paraId="422FD9F8" w14:textId="66BD3422" w:rsidR="00770544" w:rsidRPr="00FA6850" w:rsidRDefault="00770544" w:rsidP="00D56317">
            <w:pPr>
              <w:jc w:val="center"/>
              <w:rPr>
                <w:bCs/>
                <w:lang w:val="en-GB"/>
              </w:rPr>
            </w:pPr>
            <w:r>
              <w:rPr>
                <w:bCs/>
                <w:lang w:val="en-GB"/>
              </w:rPr>
              <w:t>1</w:t>
            </w:r>
          </w:p>
        </w:tc>
        <w:tc>
          <w:tcPr>
            <w:tcW w:w="3690" w:type="dxa"/>
          </w:tcPr>
          <w:p w14:paraId="40C9D6A1" w14:textId="0385D84B" w:rsidR="00770544" w:rsidRPr="00FA6850" w:rsidRDefault="00770544" w:rsidP="00D56317">
            <w:pPr>
              <w:jc w:val="center"/>
              <w:rPr>
                <w:bCs/>
                <w:lang w:val="en-GB"/>
              </w:rPr>
            </w:pPr>
            <w:r>
              <w:rPr>
                <w:bCs/>
                <w:lang w:val="en-GB"/>
              </w:rPr>
              <w:t>10</w:t>
            </w:r>
          </w:p>
        </w:tc>
      </w:tr>
    </w:tbl>
    <w:p w14:paraId="6F7D6EF6" w14:textId="77777777" w:rsidR="00796C9C" w:rsidRDefault="00796C9C" w:rsidP="00770544">
      <w:pPr>
        <w:rPr>
          <w:b/>
        </w:rPr>
      </w:pPr>
    </w:p>
    <w:p w14:paraId="3A16D25F" w14:textId="77777777" w:rsidR="00796C9C" w:rsidRDefault="00796C9C" w:rsidP="005E5CD9">
      <w:pPr>
        <w:jc w:val="center"/>
        <w:rPr>
          <w:b/>
        </w:rPr>
      </w:pPr>
    </w:p>
    <w:p w14:paraId="1B7DB621" w14:textId="77777777" w:rsidR="00796C9C" w:rsidRDefault="00796C9C" w:rsidP="00770544">
      <w:pPr>
        <w:rPr>
          <w:b/>
        </w:rPr>
      </w:pPr>
    </w:p>
    <w:p w14:paraId="70E5065C" w14:textId="130F5D4E" w:rsidR="00D56317" w:rsidRPr="003F3B20" w:rsidRDefault="00D56317" w:rsidP="005E5CD9">
      <w:pPr>
        <w:jc w:val="center"/>
        <w:rPr>
          <w:b/>
        </w:rPr>
      </w:pPr>
      <w:r>
        <w:rPr>
          <w:b/>
        </w:rPr>
        <w:t>Prilog</w:t>
      </w:r>
      <w:r w:rsidRPr="003F3B20">
        <w:rPr>
          <w:b/>
        </w:rPr>
        <w:t xml:space="preserve"> </w:t>
      </w:r>
      <w:r w:rsidR="008B2F4A">
        <w:rPr>
          <w:b/>
        </w:rPr>
        <w:t xml:space="preserve">3 </w:t>
      </w:r>
    </w:p>
    <w:p w14:paraId="1D31FCF2" w14:textId="20AE12E8" w:rsidR="00D56317" w:rsidRPr="003F3B20" w:rsidRDefault="00D56317" w:rsidP="005E5CD9">
      <w:pPr>
        <w:jc w:val="center"/>
        <w:rPr>
          <w:b/>
          <w:bCs/>
        </w:rPr>
      </w:pPr>
      <w:r>
        <w:rPr>
          <w:b/>
          <w:bCs/>
        </w:rPr>
        <w:t>Naknade za fizičko-mehaničke analize koje se vrše za čvrste materijale</w:t>
      </w:r>
    </w:p>
    <w:p w14:paraId="21C19DC4" w14:textId="77777777" w:rsidR="00D56317" w:rsidRPr="003F3B20" w:rsidRDefault="00D56317" w:rsidP="00D56317">
      <w:pPr>
        <w:jc w:val="center"/>
        <w:rPr>
          <w:b/>
          <w:bCs/>
        </w:rPr>
      </w:pPr>
    </w:p>
    <w:tbl>
      <w:tblPr>
        <w:tblStyle w:val="TableGrid"/>
        <w:tblW w:w="13045" w:type="dxa"/>
        <w:tblLook w:val="04A0" w:firstRow="1" w:lastRow="0" w:firstColumn="1" w:lastColumn="0" w:noHBand="0" w:noVBand="1"/>
      </w:tblPr>
      <w:tblGrid>
        <w:gridCol w:w="625"/>
        <w:gridCol w:w="7020"/>
        <w:gridCol w:w="1710"/>
        <w:gridCol w:w="3690"/>
      </w:tblGrid>
      <w:tr w:rsidR="00D56317" w:rsidRPr="003F3B20" w14:paraId="789407A6" w14:textId="77777777" w:rsidTr="005E5CD9">
        <w:tc>
          <w:tcPr>
            <w:tcW w:w="625" w:type="dxa"/>
          </w:tcPr>
          <w:p w14:paraId="1BCE377B" w14:textId="77777777" w:rsidR="00D56317" w:rsidRPr="003F3B20" w:rsidRDefault="00D56317" w:rsidP="00D56317">
            <w:pPr>
              <w:rPr>
                <w:b/>
                <w:bCs/>
              </w:rPr>
            </w:pPr>
            <w:r>
              <w:rPr>
                <w:b/>
                <w:bCs/>
                <w:lang w:eastAsia="bs-Latn-BA"/>
              </w:rPr>
              <w:t>B</w:t>
            </w:r>
            <w:r w:rsidRPr="003F3B20">
              <w:rPr>
                <w:b/>
                <w:bCs/>
                <w:lang w:eastAsia="bs-Latn-BA"/>
              </w:rPr>
              <w:t>r</w:t>
            </w:r>
            <w:r w:rsidRPr="003F3B20">
              <w:rPr>
                <w:bCs/>
                <w:lang w:eastAsia="bs-Latn-BA"/>
              </w:rPr>
              <w:t>.</w:t>
            </w:r>
          </w:p>
        </w:tc>
        <w:tc>
          <w:tcPr>
            <w:tcW w:w="7020" w:type="dxa"/>
          </w:tcPr>
          <w:p w14:paraId="513323E7" w14:textId="77777777" w:rsidR="00D56317" w:rsidRPr="003F3B20" w:rsidRDefault="00D56317" w:rsidP="00D56317">
            <w:pPr>
              <w:jc w:val="center"/>
              <w:rPr>
                <w:b/>
                <w:bCs/>
              </w:rPr>
            </w:pPr>
            <w:r>
              <w:rPr>
                <w:b/>
                <w:bCs/>
                <w:lang w:eastAsia="bs-Latn-BA"/>
              </w:rPr>
              <w:t xml:space="preserve">Vrsta uzorka </w:t>
            </w:r>
          </w:p>
        </w:tc>
        <w:tc>
          <w:tcPr>
            <w:tcW w:w="1710" w:type="dxa"/>
          </w:tcPr>
          <w:p w14:paraId="31F533EE" w14:textId="77777777" w:rsidR="00D56317" w:rsidRPr="003F3B20" w:rsidRDefault="00D56317" w:rsidP="00D56317">
            <w:pPr>
              <w:jc w:val="center"/>
              <w:rPr>
                <w:b/>
                <w:bCs/>
              </w:rPr>
            </w:pPr>
            <w:r>
              <w:rPr>
                <w:b/>
                <w:bCs/>
                <w:lang w:eastAsia="bs-Latn-BA"/>
              </w:rPr>
              <w:t xml:space="preserve">Jedinica </w:t>
            </w:r>
          </w:p>
        </w:tc>
        <w:tc>
          <w:tcPr>
            <w:tcW w:w="3690" w:type="dxa"/>
          </w:tcPr>
          <w:p w14:paraId="26D5F13A" w14:textId="77777777" w:rsidR="00D56317" w:rsidRPr="003F3B20" w:rsidRDefault="00D56317" w:rsidP="00D56317">
            <w:pPr>
              <w:jc w:val="center"/>
            </w:pPr>
            <w:r>
              <w:rPr>
                <w:b/>
                <w:bCs/>
              </w:rPr>
              <w:t xml:space="preserve">Cena u evrima </w:t>
            </w:r>
          </w:p>
        </w:tc>
      </w:tr>
      <w:tr w:rsidR="00D56317" w:rsidRPr="003F3B20" w14:paraId="0341B7DF" w14:textId="77777777" w:rsidTr="005E5CD9">
        <w:tc>
          <w:tcPr>
            <w:tcW w:w="625" w:type="dxa"/>
          </w:tcPr>
          <w:p w14:paraId="0FCDA3DB" w14:textId="0CA1D029" w:rsidR="00D56317" w:rsidRPr="003F3B20" w:rsidRDefault="00770544" w:rsidP="00D56317">
            <w:pPr>
              <w:rPr>
                <w:bCs/>
              </w:rPr>
            </w:pPr>
            <w:r>
              <w:rPr>
                <w:bCs/>
              </w:rPr>
              <w:t>1</w:t>
            </w:r>
          </w:p>
        </w:tc>
        <w:tc>
          <w:tcPr>
            <w:tcW w:w="7020" w:type="dxa"/>
          </w:tcPr>
          <w:p w14:paraId="5F13B91C" w14:textId="77777777" w:rsidR="00D56317" w:rsidRPr="003F3B20" w:rsidRDefault="00D56317" w:rsidP="00D56317">
            <w:pPr>
              <w:rPr>
                <w:b/>
                <w:bCs/>
              </w:rPr>
            </w:pPr>
            <w:r>
              <w:t xml:space="preserve">Prirodna zapreminska težina </w:t>
            </w:r>
          </w:p>
        </w:tc>
        <w:tc>
          <w:tcPr>
            <w:tcW w:w="1710" w:type="dxa"/>
          </w:tcPr>
          <w:p w14:paraId="12B15BFD" w14:textId="77777777" w:rsidR="00D56317" w:rsidRPr="003F3B20" w:rsidRDefault="00D56317" w:rsidP="00D56317">
            <w:pPr>
              <w:jc w:val="center"/>
              <w:rPr>
                <w:bCs/>
              </w:rPr>
            </w:pPr>
            <w:r w:rsidRPr="003F3B20">
              <w:rPr>
                <w:bCs/>
              </w:rPr>
              <w:t>1</w:t>
            </w:r>
          </w:p>
        </w:tc>
        <w:tc>
          <w:tcPr>
            <w:tcW w:w="3690" w:type="dxa"/>
          </w:tcPr>
          <w:p w14:paraId="3922B335" w14:textId="77777777" w:rsidR="00D56317" w:rsidRPr="003F3B20" w:rsidRDefault="00D56317" w:rsidP="00D56317">
            <w:pPr>
              <w:jc w:val="center"/>
              <w:rPr>
                <w:bCs/>
              </w:rPr>
            </w:pPr>
            <w:r w:rsidRPr="003F3B20">
              <w:rPr>
                <w:bCs/>
              </w:rPr>
              <w:t>10</w:t>
            </w:r>
          </w:p>
        </w:tc>
      </w:tr>
      <w:tr w:rsidR="00D56317" w:rsidRPr="003F3B20" w14:paraId="50BF9716" w14:textId="77777777" w:rsidTr="005E5CD9">
        <w:tc>
          <w:tcPr>
            <w:tcW w:w="625" w:type="dxa"/>
          </w:tcPr>
          <w:p w14:paraId="0B37A1A8" w14:textId="4D01E8CE" w:rsidR="00D56317" w:rsidRPr="003F3B20" w:rsidRDefault="00770544" w:rsidP="00D56317">
            <w:pPr>
              <w:rPr>
                <w:bCs/>
              </w:rPr>
            </w:pPr>
            <w:r>
              <w:rPr>
                <w:bCs/>
              </w:rPr>
              <w:t>2</w:t>
            </w:r>
          </w:p>
        </w:tc>
        <w:tc>
          <w:tcPr>
            <w:tcW w:w="7020" w:type="dxa"/>
          </w:tcPr>
          <w:p w14:paraId="704173FC" w14:textId="77777777" w:rsidR="00D56317" w:rsidRPr="003F3B20" w:rsidRDefault="00D56317" w:rsidP="00D56317">
            <w:pPr>
              <w:rPr>
                <w:b/>
                <w:bCs/>
              </w:rPr>
            </w:pPr>
            <w:r>
              <w:rPr>
                <w:bCs/>
              </w:rPr>
              <w:t xml:space="preserve">Prirodna vlažnost </w:t>
            </w:r>
          </w:p>
        </w:tc>
        <w:tc>
          <w:tcPr>
            <w:tcW w:w="1710" w:type="dxa"/>
          </w:tcPr>
          <w:p w14:paraId="1A0B8619" w14:textId="77777777" w:rsidR="00D56317" w:rsidRPr="003F3B20" w:rsidRDefault="00D56317" w:rsidP="00D56317">
            <w:pPr>
              <w:jc w:val="center"/>
              <w:rPr>
                <w:bCs/>
              </w:rPr>
            </w:pPr>
            <w:r w:rsidRPr="003F3B20">
              <w:rPr>
                <w:bCs/>
              </w:rPr>
              <w:t>1</w:t>
            </w:r>
          </w:p>
        </w:tc>
        <w:tc>
          <w:tcPr>
            <w:tcW w:w="3690" w:type="dxa"/>
          </w:tcPr>
          <w:p w14:paraId="47242581" w14:textId="77777777" w:rsidR="00D56317" w:rsidRPr="003F3B20" w:rsidRDefault="00D56317" w:rsidP="00D56317">
            <w:pPr>
              <w:jc w:val="center"/>
              <w:rPr>
                <w:bCs/>
              </w:rPr>
            </w:pPr>
            <w:r w:rsidRPr="003F3B20">
              <w:rPr>
                <w:bCs/>
              </w:rPr>
              <w:t>8</w:t>
            </w:r>
          </w:p>
        </w:tc>
      </w:tr>
      <w:tr w:rsidR="00D56317" w:rsidRPr="003F3B20" w14:paraId="42A2ABF5" w14:textId="77777777" w:rsidTr="005E5CD9">
        <w:tc>
          <w:tcPr>
            <w:tcW w:w="625" w:type="dxa"/>
          </w:tcPr>
          <w:p w14:paraId="5E7D8F0F" w14:textId="70C06041" w:rsidR="00D56317" w:rsidRPr="003F3B20" w:rsidRDefault="00770544" w:rsidP="00D56317">
            <w:pPr>
              <w:rPr>
                <w:bCs/>
              </w:rPr>
            </w:pPr>
            <w:r>
              <w:rPr>
                <w:bCs/>
              </w:rPr>
              <w:t>3</w:t>
            </w:r>
          </w:p>
        </w:tc>
        <w:tc>
          <w:tcPr>
            <w:tcW w:w="7020" w:type="dxa"/>
          </w:tcPr>
          <w:p w14:paraId="11E62505" w14:textId="77777777" w:rsidR="00D56317" w:rsidRPr="003F3B20" w:rsidRDefault="00D56317" w:rsidP="00D56317">
            <w:pPr>
              <w:rPr>
                <w:b/>
                <w:bCs/>
              </w:rPr>
            </w:pPr>
            <w:r>
              <w:t xml:space="preserve">Poroznost </w:t>
            </w:r>
          </w:p>
        </w:tc>
        <w:tc>
          <w:tcPr>
            <w:tcW w:w="1710" w:type="dxa"/>
          </w:tcPr>
          <w:p w14:paraId="4526D9E1" w14:textId="77777777" w:rsidR="00D56317" w:rsidRPr="003F3B20" w:rsidRDefault="00D56317" w:rsidP="00D56317">
            <w:pPr>
              <w:jc w:val="center"/>
              <w:rPr>
                <w:bCs/>
              </w:rPr>
            </w:pPr>
            <w:r w:rsidRPr="003F3B20">
              <w:rPr>
                <w:bCs/>
              </w:rPr>
              <w:t>1</w:t>
            </w:r>
          </w:p>
        </w:tc>
        <w:tc>
          <w:tcPr>
            <w:tcW w:w="3690" w:type="dxa"/>
          </w:tcPr>
          <w:p w14:paraId="7E8154E4" w14:textId="77777777" w:rsidR="00D56317" w:rsidRPr="003F3B20" w:rsidRDefault="00D56317" w:rsidP="00D56317">
            <w:pPr>
              <w:jc w:val="center"/>
              <w:rPr>
                <w:bCs/>
              </w:rPr>
            </w:pPr>
            <w:r w:rsidRPr="003F3B20">
              <w:rPr>
                <w:bCs/>
              </w:rPr>
              <w:t>7.50</w:t>
            </w:r>
          </w:p>
        </w:tc>
      </w:tr>
      <w:tr w:rsidR="00D56317" w:rsidRPr="003F3B20" w14:paraId="61C03BD1" w14:textId="77777777" w:rsidTr="005E5CD9">
        <w:tc>
          <w:tcPr>
            <w:tcW w:w="625" w:type="dxa"/>
          </w:tcPr>
          <w:p w14:paraId="0C3F6F1C" w14:textId="7F8DB67F" w:rsidR="00D56317" w:rsidRPr="003F3B20" w:rsidRDefault="00770544" w:rsidP="00D56317">
            <w:pPr>
              <w:rPr>
                <w:bCs/>
              </w:rPr>
            </w:pPr>
            <w:r>
              <w:rPr>
                <w:bCs/>
              </w:rPr>
              <w:t>4</w:t>
            </w:r>
          </w:p>
        </w:tc>
        <w:tc>
          <w:tcPr>
            <w:tcW w:w="7020" w:type="dxa"/>
          </w:tcPr>
          <w:p w14:paraId="7896465B" w14:textId="77777777" w:rsidR="00D56317" w:rsidRPr="003F3B20" w:rsidRDefault="00D56317" w:rsidP="00D56317">
            <w:pPr>
              <w:rPr>
                <w:bCs/>
              </w:rPr>
            </w:pPr>
            <w:r>
              <w:t xml:space="preserve">Određivanje agregata prema metodi </w:t>
            </w:r>
            <w:r w:rsidRPr="003F3B20">
              <w:t>- Los A</w:t>
            </w:r>
            <w:r>
              <w:t>nđeles testa, standarda</w:t>
            </w:r>
            <w:r w:rsidRPr="003F3B20">
              <w:t xml:space="preserve"> EN1097/2ASTMC131535-AASHTOT96</w:t>
            </w:r>
          </w:p>
        </w:tc>
        <w:tc>
          <w:tcPr>
            <w:tcW w:w="1710" w:type="dxa"/>
          </w:tcPr>
          <w:p w14:paraId="38161250" w14:textId="77777777" w:rsidR="00D56317" w:rsidRPr="003F3B20" w:rsidRDefault="00D56317" w:rsidP="00D56317">
            <w:pPr>
              <w:jc w:val="center"/>
              <w:rPr>
                <w:bCs/>
              </w:rPr>
            </w:pPr>
            <w:r w:rsidRPr="003F3B20">
              <w:rPr>
                <w:bCs/>
              </w:rPr>
              <w:t>1</w:t>
            </w:r>
          </w:p>
        </w:tc>
        <w:tc>
          <w:tcPr>
            <w:tcW w:w="3690" w:type="dxa"/>
          </w:tcPr>
          <w:p w14:paraId="41C94747" w14:textId="49DB2630" w:rsidR="00D56317" w:rsidRPr="003F3B20" w:rsidRDefault="00770544" w:rsidP="00D56317">
            <w:pPr>
              <w:jc w:val="center"/>
              <w:rPr>
                <w:bCs/>
              </w:rPr>
            </w:pPr>
            <w:r>
              <w:rPr>
                <w:bCs/>
              </w:rPr>
              <w:t>40</w:t>
            </w:r>
          </w:p>
        </w:tc>
      </w:tr>
      <w:tr w:rsidR="00D56317" w:rsidRPr="003F3B20" w14:paraId="3EF73E9A" w14:textId="77777777" w:rsidTr="005E5CD9">
        <w:tc>
          <w:tcPr>
            <w:tcW w:w="625" w:type="dxa"/>
          </w:tcPr>
          <w:p w14:paraId="0FEB65BB" w14:textId="487A3350" w:rsidR="00D56317" w:rsidRPr="003F3B20" w:rsidRDefault="00770544" w:rsidP="00D56317">
            <w:pPr>
              <w:rPr>
                <w:bCs/>
              </w:rPr>
            </w:pPr>
            <w:r>
              <w:rPr>
                <w:bCs/>
              </w:rPr>
              <w:t>5</w:t>
            </w:r>
          </w:p>
        </w:tc>
        <w:tc>
          <w:tcPr>
            <w:tcW w:w="7020" w:type="dxa"/>
          </w:tcPr>
          <w:p w14:paraId="54AA7EB7" w14:textId="77777777" w:rsidR="00D56317" w:rsidRPr="003F3B20" w:rsidRDefault="00D56317" w:rsidP="00D56317">
            <w:r w:rsidRPr="003F3B20">
              <w:t>Test</w:t>
            </w:r>
            <w:r>
              <w:t xml:space="preserve"> opterećenja na tački </w:t>
            </w:r>
          </w:p>
        </w:tc>
        <w:tc>
          <w:tcPr>
            <w:tcW w:w="1710" w:type="dxa"/>
          </w:tcPr>
          <w:p w14:paraId="2BCC0CC5" w14:textId="77777777" w:rsidR="00D56317" w:rsidRPr="003F3B20" w:rsidRDefault="00D56317" w:rsidP="00D56317">
            <w:pPr>
              <w:jc w:val="center"/>
              <w:rPr>
                <w:bCs/>
              </w:rPr>
            </w:pPr>
            <w:r w:rsidRPr="003F3B20">
              <w:rPr>
                <w:bCs/>
              </w:rPr>
              <w:t>1</w:t>
            </w:r>
          </w:p>
        </w:tc>
        <w:tc>
          <w:tcPr>
            <w:tcW w:w="3690" w:type="dxa"/>
          </w:tcPr>
          <w:p w14:paraId="4E12B6AF" w14:textId="77777777" w:rsidR="00D56317" w:rsidRPr="003F3B20" w:rsidRDefault="00D56317" w:rsidP="00D56317">
            <w:pPr>
              <w:jc w:val="center"/>
              <w:rPr>
                <w:bCs/>
              </w:rPr>
            </w:pPr>
            <w:r w:rsidRPr="003F3B20">
              <w:rPr>
                <w:bCs/>
              </w:rPr>
              <w:t>20</w:t>
            </w:r>
          </w:p>
        </w:tc>
      </w:tr>
      <w:tr w:rsidR="00770544" w:rsidRPr="003F3B20" w14:paraId="77299278" w14:textId="77777777" w:rsidTr="005E5CD9">
        <w:tc>
          <w:tcPr>
            <w:tcW w:w="625" w:type="dxa"/>
          </w:tcPr>
          <w:p w14:paraId="5E4FEE7A" w14:textId="10E4EA86" w:rsidR="00770544" w:rsidRDefault="00770544" w:rsidP="00D56317">
            <w:pPr>
              <w:rPr>
                <w:bCs/>
              </w:rPr>
            </w:pPr>
            <w:r>
              <w:rPr>
                <w:bCs/>
              </w:rPr>
              <w:t>6</w:t>
            </w:r>
          </w:p>
        </w:tc>
        <w:tc>
          <w:tcPr>
            <w:tcW w:w="7020" w:type="dxa"/>
          </w:tcPr>
          <w:p w14:paraId="3B7CB0EC" w14:textId="29DC783C" w:rsidR="00770544" w:rsidRPr="003F3B20" w:rsidRDefault="00770544" w:rsidP="00D56317">
            <w:r>
              <w:t>Mlevenje uzorka</w:t>
            </w:r>
            <w:r w:rsidRPr="003F3B20">
              <w:t xml:space="preserve"> 1-2 kg</w:t>
            </w:r>
          </w:p>
        </w:tc>
        <w:tc>
          <w:tcPr>
            <w:tcW w:w="1710" w:type="dxa"/>
          </w:tcPr>
          <w:p w14:paraId="399C33CA" w14:textId="09FD720A" w:rsidR="00770544" w:rsidRPr="003F3B20" w:rsidRDefault="00770544" w:rsidP="00D56317">
            <w:pPr>
              <w:jc w:val="center"/>
              <w:rPr>
                <w:bCs/>
              </w:rPr>
            </w:pPr>
            <w:r>
              <w:rPr>
                <w:bCs/>
              </w:rPr>
              <w:t>1</w:t>
            </w:r>
          </w:p>
        </w:tc>
        <w:tc>
          <w:tcPr>
            <w:tcW w:w="3690" w:type="dxa"/>
          </w:tcPr>
          <w:p w14:paraId="387B8EFF" w14:textId="5B0C8DBF" w:rsidR="00770544" w:rsidRPr="003F3B20" w:rsidRDefault="00770544" w:rsidP="00D56317">
            <w:pPr>
              <w:jc w:val="center"/>
              <w:rPr>
                <w:bCs/>
              </w:rPr>
            </w:pPr>
            <w:r>
              <w:rPr>
                <w:bCs/>
              </w:rPr>
              <w:t>10</w:t>
            </w:r>
          </w:p>
        </w:tc>
      </w:tr>
    </w:tbl>
    <w:p w14:paraId="3DE891F0" w14:textId="77777777" w:rsidR="00796C9C" w:rsidRDefault="00796C9C" w:rsidP="00942E68">
      <w:pPr>
        <w:rPr>
          <w:b/>
        </w:rPr>
      </w:pPr>
    </w:p>
    <w:p w14:paraId="036C9B03" w14:textId="77777777" w:rsidR="00796C9C" w:rsidRDefault="00796C9C" w:rsidP="00770544">
      <w:pPr>
        <w:rPr>
          <w:b/>
        </w:rPr>
      </w:pPr>
    </w:p>
    <w:p w14:paraId="5DA0B360" w14:textId="77777777" w:rsidR="00796C9C" w:rsidRDefault="00796C9C" w:rsidP="00770544">
      <w:pPr>
        <w:rPr>
          <w:b/>
        </w:rPr>
      </w:pPr>
    </w:p>
    <w:p w14:paraId="790E547F" w14:textId="77777777" w:rsidR="00796C9C" w:rsidRDefault="00796C9C" w:rsidP="000566DA">
      <w:pPr>
        <w:jc w:val="center"/>
        <w:rPr>
          <w:b/>
        </w:rPr>
      </w:pPr>
    </w:p>
    <w:p w14:paraId="683A9C3B" w14:textId="77777777" w:rsidR="007D353E" w:rsidRDefault="007D353E" w:rsidP="000566DA">
      <w:pPr>
        <w:jc w:val="center"/>
        <w:rPr>
          <w:b/>
        </w:rPr>
      </w:pPr>
    </w:p>
    <w:p w14:paraId="2B8865D1" w14:textId="77777777" w:rsidR="007D353E" w:rsidRDefault="007D353E" w:rsidP="000566DA">
      <w:pPr>
        <w:jc w:val="center"/>
        <w:rPr>
          <w:b/>
        </w:rPr>
      </w:pPr>
    </w:p>
    <w:p w14:paraId="2AB6C95C" w14:textId="77777777" w:rsidR="007D353E" w:rsidRDefault="007D353E" w:rsidP="000566DA">
      <w:pPr>
        <w:jc w:val="center"/>
        <w:rPr>
          <w:b/>
        </w:rPr>
      </w:pPr>
    </w:p>
    <w:p w14:paraId="7E001677" w14:textId="77777777" w:rsidR="00E9375F" w:rsidRDefault="00E9375F" w:rsidP="000566DA">
      <w:pPr>
        <w:jc w:val="center"/>
        <w:rPr>
          <w:b/>
        </w:rPr>
      </w:pPr>
    </w:p>
    <w:p w14:paraId="41579E5F" w14:textId="77777777" w:rsidR="007D353E" w:rsidRDefault="007D353E" w:rsidP="000566DA">
      <w:pPr>
        <w:jc w:val="center"/>
        <w:rPr>
          <w:b/>
        </w:rPr>
      </w:pPr>
    </w:p>
    <w:p w14:paraId="40EB6E9C" w14:textId="0BA6C75C" w:rsidR="000566DA" w:rsidRPr="00F057AC" w:rsidRDefault="000566DA" w:rsidP="005E5CD9">
      <w:pPr>
        <w:jc w:val="center"/>
        <w:rPr>
          <w:b/>
        </w:rPr>
      </w:pPr>
      <w:r w:rsidRPr="00F057AC">
        <w:rPr>
          <w:b/>
        </w:rPr>
        <w:lastRenderedPageBreak/>
        <w:t xml:space="preserve">Shtojca </w:t>
      </w:r>
      <w:r w:rsidR="0018791E">
        <w:rPr>
          <w:b/>
        </w:rPr>
        <w:t xml:space="preserve">4 </w:t>
      </w:r>
    </w:p>
    <w:p w14:paraId="22FF1B15" w14:textId="68781DF8" w:rsidR="000566DA" w:rsidRDefault="000566DA" w:rsidP="005E5CD9">
      <w:pPr>
        <w:jc w:val="center"/>
        <w:rPr>
          <w:b/>
        </w:rPr>
      </w:pPr>
      <w:r w:rsidRPr="00F057AC">
        <w:rPr>
          <w:b/>
        </w:rPr>
        <w:t>Tarifat për</w:t>
      </w:r>
      <w:r w:rsidRPr="00A000E9">
        <w:rPr>
          <w:b/>
        </w:rPr>
        <w:t xml:space="preserve"> për</w:t>
      </w:r>
      <w:r>
        <w:rPr>
          <w:b/>
        </w:rPr>
        <w:t xml:space="preserve">gatitjen </w:t>
      </w:r>
      <w:r w:rsidR="00714D57">
        <w:rPr>
          <w:b/>
        </w:rPr>
        <w:t xml:space="preserve">e </w:t>
      </w:r>
      <w:r>
        <w:rPr>
          <w:b/>
        </w:rPr>
        <w:t>shlifeve dhe anshlifeve</w:t>
      </w:r>
      <w:r w:rsidRPr="00A000E9">
        <w:rPr>
          <w:b/>
        </w:rPr>
        <w:t xml:space="preserve"> </w:t>
      </w:r>
    </w:p>
    <w:p w14:paraId="2FBEC840" w14:textId="77777777" w:rsidR="000566DA" w:rsidRDefault="000566DA" w:rsidP="000566DA">
      <w:pPr>
        <w:jc w:val="center"/>
        <w:rPr>
          <w:b/>
        </w:rPr>
      </w:pPr>
    </w:p>
    <w:tbl>
      <w:tblPr>
        <w:tblStyle w:val="TableGrid"/>
        <w:tblW w:w="13045" w:type="dxa"/>
        <w:tblLook w:val="04A0" w:firstRow="1" w:lastRow="0" w:firstColumn="1" w:lastColumn="0" w:noHBand="0" w:noVBand="1"/>
      </w:tblPr>
      <w:tblGrid>
        <w:gridCol w:w="715"/>
        <w:gridCol w:w="6930"/>
        <w:gridCol w:w="1710"/>
        <w:gridCol w:w="3690"/>
      </w:tblGrid>
      <w:tr w:rsidR="000566DA" w14:paraId="050988DE"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45150E00" w14:textId="77777777" w:rsidR="000566DA" w:rsidRDefault="000566DA" w:rsidP="000566DA">
            <w:r>
              <w:t>Nr.</w:t>
            </w:r>
          </w:p>
        </w:tc>
        <w:tc>
          <w:tcPr>
            <w:tcW w:w="6930" w:type="dxa"/>
            <w:tcBorders>
              <w:top w:val="single" w:sz="4" w:space="0" w:color="auto"/>
              <w:left w:val="single" w:sz="4" w:space="0" w:color="auto"/>
              <w:bottom w:val="single" w:sz="4" w:space="0" w:color="auto"/>
              <w:right w:val="single" w:sz="4" w:space="0" w:color="auto"/>
            </w:tcBorders>
            <w:hideMark/>
          </w:tcPr>
          <w:p w14:paraId="53C6EC2B" w14:textId="77777777" w:rsidR="000566DA" w:rsidRDefault="000566DA" w:rsidP="000566DA">
            <w:pPr>
              <w:jc w:val="center"/>
            </w:pPr>
            <w:r>
              <w:rPr>
                <w:rFonts w:eastAsia="Calibri"/>
                <w:b/>
              </w:rPr>
              <w:t>Emërtimi</w:t>
            </w:r>
          </w:p>
        </w:tc>
        <w:tc>
          <w:tcPr>
            <w:tcW w:w="1710" w:type="dxa"/>
            <w:tcBorders>
              <w:top w:val="single" w:sz="4" w:space="0" w:color="auto"/>
              <w:left w:val="single" w:sz="4" w:space="0" w:color="auto"/>
              <w:bottom w:val="single" w:sz="4" w:space="0" w:color="auto"/>
              <w:right w:val="single" w:sz="4" w:space="0" w:color="auto"/>
            </w:tcBorders>
          </w:tcPr>
          <w:p w14:paraId="115F031E" w14:textId="77777777" w:rsidR="000566DA" w:rsidRPr="00020150" w:rsidRDefault="000566DA" w:rsidP="000566DA">
            <w:pPr>
              <w:jc w:val="center"/>
              <w:rPr>
                <w:b/>
              </w:rPr>
            </w:pPr>
            <w:r w:rsidRPr="00020150">
              <w:rPr>
                <w:b/>
              </w:rPr>
              <w:t>Njësi</w:t>
            </w:r>
          </w:p>
        </w:tc>
        <w:tc>
          <w:tcPr>
            <w:tcW w:w="3690" w:type="dxa"/>
            <w:tcBorders>
              <w:top w:val="single" w:sz="4" w:space="0" w:color="auto"/>
              <w:left w:val="single" w:sz="4" w:space="0" w:color="auto"/>
              <w:bottom w:val="single" w:sz="4" w:space="0" w:color="auto"/>
              <w:right w:val="single" w:sz="4" w:space="0" w:color="auto"/>
            </w:tcBorders>
            <w:hideMark/>
          </w:tcPr>
          <w:p w14:paraId="0507530B" w14:textId="77777777" w:rsidR="000566DA" w:rsidRPr="00020150" w:rsidRDefault="000566DA" w:rsidP="000566DA">
            <w:pPr>
              <w:jc w:val="center"/>
              <w:rPr>
                <w:b/>
              </w:rPr>
            </w:pPr>
            <w:r w:rsidRPr="00E06CBB">
              <w:rPr>
                <w:b/>
                <w:bCs/>
              </w:rPr>
              <w:t>Çmimi në euro</w:t>
            </w:r>
          </w:p>
        </w:tc>
      </w:tr>
      <w:tr w:rsidR="000566DA" w14:paraId="397C068C"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59D46525" w14:textId="77777777" w:rsidR="000566DA" w:rsidRDefault="000566DA" w:rsidP="000566DA">
            <w:r>
              <w:t>1</w:t>
            </w:r>
          </w:p>
        </w:tc>
        <w:tc>
          <w:tcPr>
            <w:tcW w:w="6930" w:type="dxa"/>
            <w:tcBorders>
              <w:top w:val="single" w:sz="4" w:space="0" w:color="auto"/>
              <w:left w:val="single" w:sz="4" w:space="0" w:color="auto"/>
              <w:bottom w:val="single" w:sz="4" w:space="0" w:color="auto"/>
              <w:right w:val="single" w:sz="4" w:space="0" w:color="auto"/>
            </w:tcBorders>
            <w:hideMark/>
          </w:tcPr>
          <w:p w14:paraId="443914A2" w14:textId="77777777" w:rsidR="000566DA" w:rsidRDefault="000566DA" w:rsidP="000566DA">
            <w:pPr>
              <w:jc w:val="both"/>
              <w:rPr>
                <w:rFonts w:eastAsia="Calibri"/>
              </w:rPr>
            </w:pPr>
            <w:r>
              <w:rPr>
                <w:rFonts w:eastAsia="Calibri"/>
              </w:rPr>
              <w:t>Përgatitje shlifi</w:t>
            </w:r>
          </w:p>
        </w:tc>
        <w:tc>
          <w:tcPr>
            <w:tcW w:w="1710" w:type="dxa"/>
            <w:tcBorders>
              <w:top w:val="single" w:sz="4" w:space="0" w:color="auto"/>
              <w:left w:val="single" w:sz="4" w:space="0" w:color="auto"/>
              <w:bottom w:val="single" w:sz="4" w:space="0" w:color="auto"/>
              <w:right w:val="single" w:sz="4" w:space="0" w:color="auto"/>
            </w:tcBorders>
          </w:tcPr>
          <w:p w14:paraId="5CD95CAC" w14:textId="487170BB" w:rsidR="000566DA" w:rsidRDefault="000566DA" w:rsidP="000566DA">
            <w:pPr>
              <w:jc w:val="center"/>
              <w:rPr>
                <w:rFonts w:eastAsia="Calibri"/>
              </w:rPr>
            </w:pPr>
            <w:r>
              <w:rPr>
                <w:rFonts w:eastAsia="Calibri"/>
              </w:rPr>
              <w:t>1</w:t>
            </w:r>
            <w:r w:rsidR="00785B0A">
              <w:rPr>
                <w:rFonts w:eastAsia="Calibri"/>
              </w:rPr>
              <w:t>-5</w:t>
            </w:r>
          </w:p>
        </w:tc>
        <w:tc>
          <w:tcPr>
            <w:tcW w:w="3690" w:type="dxa"/>
            <w:tcBorders>
              <w:top w:val="single" w:sz="4" w:space="0" w:color="auto"/>
              <w:left w:val="single" w:sz="4" w:space="0" w:color="auto"/>
              <w:bottom w:val="single" w:sz="4" w:space="0" w:color="auto"/>
              <w:right w:val="single" w:sz="4" w:space="0" w:color="auto"/>
            </w:tcBorders>
          </w:tcPr>
          <w:p w14:paraId="19C519D0" w14:textId="2FA34051" w:rsidR="000566DA" w:rsidRDefault="00785B0A" w:rsidP="000566DA">
            <w:pPr>
              <w:jc w:val="center"/>
            </w:pPr>
            <w:r>
              <w:t xml:space="preserve">40 </w:t>
            </w:r>
          </w:p>
        </w:tc>
      </w:tr>
      <w:tr w:rsidR="000566DA" w14:paraId="5FCAC827"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613F55C" w14:textId="77777777" w:rsidR="000566DA" w:rsidRDefault="000566DA" w:rsidP="000566DA">
            <w:r>
              <w:t>2</w:t>
            </w:r>
          </w:p>
        </w:tc>
        <w:tc>
          <w:tcPr>
            <w:tcW w:w="6930" w:type="dxa"/>
            <w:tcBorders>
              <w:top w:val="single" w:sz="4" w:space="0" w:color="auto"/>
              <w:left w:val="single" w:sz="4" w:space="0" w:color="auto"/>
              <w:bottom w:val="single" w:sz="4" w:space="0" w:color="auto"/>
              <w:right w:val="single" w:sz="4" w:space="0" w:color="auto"/>
            </w:tcBorders>
            <w:hideMark/>
          </w:tcPr>
          <w:p w14:paraId="26B8B5B9" w14:textId="77777777" w:rsidR="000566DA" w:rsidRDefault="000566DA" w:rsidP="000566DA">
            <w:pPr>
              <w:jc w:val="both"/>
              <w:rPr>
                <w:rFonts w:eastAsia="Calibri"/>
              </w:rPr>
            </w:pPr>
            <w:r>
              <w:rPr>
                <w:rFonts w:eastAsia="Calibri"/>
              </w:rPr>
              <w:t xml:space="preserve">Përgatitje anshlifi </w:t>
            </w:r>
          </w:p>
        </w:tc>
        <w:tc>
          <w:tcPr>
            <w:tcW w:w="1710" w:type="dxa"/>
            <w:tcBorders>
              <w:top w:val="single" w:sz="4" w:space="0" w:color="auto"/>
              <w:left w:val="single" w:sz="4" w:space="0" w:color="auto"/>
              <w:bottom w:val="single" w:sz="4" w:space="0" w:color="auto"/>
              <w:right w:val="single" w:sz="4" w:space="0" w:color="auto"/>
            </w:tcBorders>
          </w:tcPr>
          <w:p w14:paraId="172031E2" w14:textId="4863BECD" w:rsidR="000566DA" w:rsidRDefault="000566DA" w:rsidP="000566DA">
            <w:pPr>
              <w:jc w:val="center"/>
              <w:rPr>
                <w:rFonts w:eastAsia="Calibri"/>
              </w:rPr>
            </w:pPr>
            <w:r>
              <w:rPr>
                <w:rFonts w:eastAsia="Calibri"/>
              </w:rPr>
              <w:t>1</w:t>
            </w:r>
            <w:r w:rsidR="00785B0A">
              <w:rPr>
                <w:rFonts w:eastAsia="Calibri"/>
              </w:rPr>
              <w:t>-5</w:t>
            </w:r>
          </w:p>
        </w:tc>
        <w:tc>
          <w:tcPr>
            <w:tcW w:w="3690" w:type="dxa"/>
            <w:tcBorders>
              <w:top w:val="single" w:sz="4" w:space="0" w:color="auto"/>
              <w:left w:val="single" w:sz="4" w:space="0" w:color="auto"/>
              <w:bottom w:val="single" w:sz="4" w:space="0" w:color="auto"/>
              <w:right w:val="single" w:sz="4" w:space="0" w:color="auto"/>
            </w:tcBorders>
          </w:tcPr>
          <w:p w14:paraId="49265D01" w14:textId="24E73B78" w:rsidR="000566DA" w:rsidRDefault="00785B0A" w:rsidP="000566DA">
            <w:pPr>
              <w:jc w:val="center"/>
            </w:pPr>
            <w:r>
              <w:t xml:space="preserve">30 </w:t>
            </w:r>
          </w:p>
        </w:tc>
      </w:tr>
    </w:tbl>
    <w:p w14:paraId="7CE7C4EB" w14:textId="77777777" w:rsidR="00796C9C" w:rsidRDefault="00796C9C" w:rsidP="000566DA"/>
    <w:p w14:paraId="627A5FF5" w14:textId="77777777" w:rsidR="00796C9C" w:rsidRDefault="00796C9C" w:rsidP="000566DA"/>
    <w:p w14:paraId="6AF984B7" w14:textId="55E12E7A" w:rsidR="00D56317" w:rsidRPr="00FA6850" w:rsidRDefault="00D56317" w:rsidP="005E5CD9">
      <w:pPr>
        <w:jc w:val="center"/>
        <w:rPr>
          <w:b/>
          <w:lang w:val="en-GB"/>
        </w:rPr>
      </w:pPr>
      <w:r w:rsidRPr="00FA6850">
        <w:rPr>
          <w:b/>
          <w:lang w:val="en-GB"/>
        </w:rPr>
        <w:t xml:space="preserve">Annex </w:t>
      </w:r>
      <w:r w:rsidR="0018791E">
        <w:rPr>
          <w:b/>
          <w:lang w:val="en-GB"/>
        </w:rPr>
        <w:t xml:space="preserve">4 </w:t>
      </w:r>
    </w:p>
    <w:p w14:paraId="01654351" w14:textId="562F7E5B" w:rsidR="00D56317" w:rsidRPr="00FA6850" w:rsidRDefault="00D56317" w:rsidP="005E5CD9">
      <w:pPr>
        <w:jc w:val="center"/>
        <w:rPr>
          <w:b/>
          <w:lang w:val="en-GB"/>
        </w:rPr>
      </w:pPr>
      <w:r w:rsidRPr="00FA6850">
        <w:rPr>
          <w:b/>
          <w:lang w:val="en-GB"/>
        </w:rPr>
        <w:t xml:space="preserve">Tariffs for preparation of </w:t>
      </w:r>
      <w:r w:rsidRPr="002B62B4">
        <w:rPr>
          <w:b/>
          <w:lang w:val="en-GB"/>
        </w:rPr>
        <w:t>shlif</w:t>
      </w:r>
      <w:r w:rsidR="002B62B4" w:rsidRPr="002B62B4">
        <w:rPr>
          <w:b/>
          <w:lang w:val="en-GB"/>
        </w:rPr>
        <w:t>s</w:t>
      </w:r>
      <w:r w:rsidRPr="002B62B4">
        <w:rPr>
          <w:b/>
          <w:lang w:val="en-GB"/>
        </w:rPr>
        <w:t xml:space="preserve"> and anshlif</w:t>
      </w:r>
      <w:r w:rsidR="002B62B4" w:rsidRPr="002B62B4">
        <w:rPr>
          <w:b/>
          <w:lang w:val="en-GB"/>
        </w:rPr>
        <w:t>s</w:t>
      </w:r>
      <w:r w:rsidRPr="00FA6850">
        <w:rPr>
          <w:b/>
          <w:lang w:val="en-GB"/>
        </w:rPr>
        <w:t xml:space="preserve"> </w:t>
      </w:r>
    </w:p>
    <w:p w14:paraId="24D41E05" w14:textId="77777777" w:rsidR="00D56317" w:rsidRPr="00FA6850" w:rsidRDefault="00D56317" w:rsidP="00D56317">
      <w:pPr>
        <w:jc w:val="center"/>
        <w:rPr>
          <w:b/>
          <w:lang w:val="en-GB"/>
        </w:rPr>
      </w:pPr>
    </w:p>
    <w:tbl>
      <w:tblPr>
        <w:tblStyle w:val="TableGrid"/>
        <w:tblW w:w="13045" w:type="dxa"/>
        <w:tblLook w:val="04A0" w:firstRow="1" w:lastRow="0" w:firstColumn="1" w:lastColumn="0" w:noHBand="0" w:noVBand="1"/>
      </w:tblPr>
      <w:tblGrid>
        <w:gridCol w:w="715"/>
        <w:gridCol w:w="6930"/>
        <w:gridCol w:w="1710"/>
        <w:gridCol w:w="3690"/>
      </w:tblGrid>
      <w:tr w:rsidR="00D56317" w:rsidRPr="00FA6850" w14:paraId="0C7E65A9"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78906401" w14:textId="77777777" w:rsidR="00D56317" w:rsidRPr="00FA6850" w:rsidRDefault="00D56317" w:rsidP="00D56317">
            <w:pPr>
              <w:rPr>
                <w:lang w:val="en-GB"/>
              </w:rPr>
            </w:pPr>
            <w:r w:rsidRPr="00FA6850">
              <w:rPr>
                <w:lang w:val="en-GB"/>
              </w:rPr>
              <w:t>No.</w:t>
            </w:r>
          </w:p>
        </w:tc>
        <w:tc>
          <w:tcPr>
            <w:tcW w:w="6930" w:type="dxa"/>
            <w:tcBorders>
              <w:top w:val="single" w:sz="4" w:space="0" w:color="auto"/>
              <w:left w:val="single" w:sz="4" w:space="0" w:color="auto"/>
              <w:bottom w:val="single" w:sz="4" w:space="0" w:color="auto"/>
              <w:right w:val="single" w:sz="4" w:space="0" w:color="auto"/>
            </w:tcBorders>
            <w:hideMark/>
          </w:tcPr>
          <w:p w14:paraId="56597CED" w14:textId="77777777" w:rsidR="00D56317" w:rsidRPr="00FA6850" w:rsidRDefault="00D56317" w:rsidP="00D56317">
            <w:pPr>
              <w:jc w:val="center"/>
              <w:rPr>
                <w:lang w:val="en-GB"/>
              </w:rPr>
            </w:pPr>
            <w:r w:rsidRPr="00FA6850">
              <w:rPr>
                <w:rFonts w:eastAsia="Calibri"/>
                <w:b/>
                <w:lang w:val="en-GB"/>
              </w:rPr>
              <w:t>Designation</w:t>
            </w:r>
          </w:p>
        </w:tc>
        <w:tc>
          <w:tcPr>
            <w:tcW w:w="1710" w:type="dxa"/>
            <w:tcBorders>
              <w:top w:val="single" w:sz="4" w:space="0" w:color="auto"/>
              <w:left w:val="single" w:sz="4" w:space="0" w:color="auto"/>
              <w:bottom w:val="single" w:sz="4" w:space="0" w:color="auto"/>
              <w:right w:val="single" w:sz="4" w:space="0" w:color="auto"/>
            </w:tcBorders>
          </w:tcPr>
          <w:p w14:paraId="421A6A63" w14:textId="77777777" w:rsidR="00D56317" w:rsidRPr="00FA6850" w:rsidRDefault="00D56317" w:rsidP="00D56317">
            <w:pPr>
              <w:jc w:val="center"/>
              <w:rPr>
                <w:b/>
                <w:lang w:val="en-GB"/>
              </w:rPr>
            </w:pPr>
            <w:r w:rsidRPr="00FA6850">
              <w:rPr>
                <w:b/>
                <w:lang w:val="en-GB"/>
              </w:rPr>
              <w:t xml:space="preserve">Unit </w:t>
            </w:r>
          </w:p>
        </w:tc>
        <w:tc>
          <w:tcPr>
            <w:tcW w:w="3690" w:type="dxa"/>
            <w:tcBorders>
              <w:top w:val="single" w:sz="4" w:space="0" w:color="auto"/>
              <w:left w:val="single" w:sz="4" w:space="0" w:color="auto"/>
              <w:bottom w:val="single" w:sz="4" w:space="0" w:color="auto"/>
              <w:right w:val="single" w:sz="4" w:space="0" w:color="auto"/>
            </w:tcBorders>
            <w:hideMark/>
          </w:tcPr>
          <w:p w14:paraId="0A702D16" w14:textId="77777777" w:rsidR="00D56317" w:rsidRPr="00FA6850" w:rsidRDefault="00D56317" w:rsidP="00D56317">
            <w:pPr>
              <w:jc w:val="center"/>
              <w:rPr>
                <w:b/>
                <w:lang w:val="en-GB"/>
              </w:rPr>
            </w:pPr>
            <w:r w:rsidRPr="00FA6850">
              <w:rPr>
                <w:b/>
                <w:bCs/>
                <w:lang w:val="en-GB"/>
              </w:rPr>
              <w:t>Price in Euro</w:t>
            </w:r>
          </w:p>
        </w:tc>
      </w:tr>
      <w:tr w:rsidR="00D56317" w:rsidRPr="00FA6850" w14:paraId="1729FBA3"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80EAE81" w14:textId="77777777" w:rsidR="00D56317" w:rsidRPr="00FA6850" w:rsidRDefault="00D56317" w:rsidP="00D56317">
            <w:pPr>
              <w:rPr>
                <w:lang w:val="en-GB"/>
              </w:rPr>
            </w:pPr>
            <w:r w:rsidRPr="00FA6850">
              <w:rPr>
                <w:lang w:val="en-GB"/>
              </w:rPr>
              <w:t>1</w:t>
            </w:r>
          </w:p>
        </w:tc>
        <w:tc>
          <w:tcPr>
            <w:tcW w:w="6930" w:type="dxa"/>
            <w:tcBorders>
              <w:top w:val="single" w:sz="4" w:space="0" w:color="auto"/>
              <w:left w:val="single" w:sz="4" w:space="0" w:color="auto"/>
              <w:bottom w:val="single" w:sz="4" w:space="0" w:color="auto"/>
              <w:right w:val="single" w:sz="4" w:space="0" w:color="auto"/>
            </w:tcBorders>
            <w:hideMark/>
          </w:tcPr>
          <w:p w14:paraId="164967DA" w14:textId="48D28581" w:rsidR="00D56317" w:rsidRPr="002B62B4" w:rsidRDefault="00D56317" w:rsidP="00D56317">
            <w:pPr>
              <w:jc w:val="both"/>
              <w:rPr>
                <w:rFonts w:eastAsia="Calibri"/>
                <w:lang w:val="en-GB"/>
              </w:rPr>
            </w:pPr>
            <w:r w:rsidRPr="002B62B4">
              <w:rPr>
                <w:rFonts w:eastAsia="Calibri"/>
                <w:lang w:val="en-GB"/>
              </w:rPr>
              <w:t xml:space="preserve">Preparation of </w:t>
            </w:r>
            <w:r w:rsidR="002B62B4" w:rsidRPr="002B62B4">
              <w:rPr>
                <w:rFonts w:eastAsia="Calibri"/>
                <w:lang w:val="en-GB"/>
              </w:rPr>
              <w:t>shlif</w:t>
            </w:r>
          </w:p>
        </w:tc>
        <w:tc>
          <w:tcPr>
            <w:tcW w:w="1710" w:type="dxa"/>
            <w:tcBorders>
              <w:top w:val="single" w:sz="4" w:space="0" w:color="auto"/>
              <w:left w:val="single" w:sz="4" w:space="0" w:color="auto"/>
              <w:bottom w:val="single" w:sz="4" w:space="0" w:color="auto"/>
              <w:right w:val="single" w:sz="4" w:space="0" w:color="auto"/>
            </w:tcBorders>
          </w:tcPr>
          <w:p w14:paraId="1921D9A2" w14:textId="6DD35CEE" w:rsidR="00D56317" w:rsidRPr="00FA6850" w:rsidRDefault="00D56317" w:rsidP="00D56317">
            <w:pPr>
              <w:jc w:val="center"/>
              <w:rPr>
                <w:rFonts w:eastAsia="Calibri"/>
                <w:lang w:val="en-GB"/>
              </w:rPr>
            </w:pPr>
            <w:r w:rsidRPr="00FA6850">
              <w:rPr>
                <w:rFonts w:eastAsia="Calibri"/>
                <w:lang w:val="en-GB"/>
              </w:rPr>
              <w:t>1</w:t>
            </w:r>
            <w:r w:rsidR="008B2F4A">
              <w:rPr>
                <w:rFonts w:eastAsia="Calibri"/>
                <w:lang w:val="en-GB"/>
              </w:rPr>
              <w:t>-5</w:t>
            </w:r>
          </w:p>
        </w:tc>
        <w:tc>
          <w:tcPr>
            <w:tcW w:w="3690" w:type="dxa"/>
            <w:tcBorders>
              <w:top w:val="single" w:sz="4" w:space="0" w:color="auto"/>
              <w:left w:val="single" w:sz="4" w:space="0" w:color="auto"/>
              <w:bottom w:val="single" w:sz="4" w:space="0" w:color="auto"/>
              <w:right w:val="single" w:sz="4" w:space="0" w:color="auto"/>
            </w:tcBorders>
          </w:tcPr>
          <w:p w14:paraId="42A6E19C" w14:textId="770F5733" w:rsidR="00D56317" w:rsidRPr="00FA6850" w:rsidRDefault="008B2F4A" w:rsidP="00D56317">
            <w:pPr>
              <w:jc w:val="center"/>
              <w:rPr>
                <w:lang w:val="en-GB"/>
              </w:rPr>
            </w:pPr>
            <w:r>
              <w:rPr>
                <w:lang w:val="en-GB"/>
              </w:rPr>
              <w:t xml:space="preserve">40 </w:t>
            </w:r>
          </w:p>
        </w:tc>
      </w:tr>
      <w:tr w:rsidR="00D56317" w:rsidRPr="00FA6850" w14:paraId="2CFF8D15"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40A74726" w14:textId="77777777" w:rsidR="00D56317" w:rsidRPr="00FA6850" w:rsidRDefault="00D56317" w:rsidP="00D56317">
            <w:pPr>
              <w:rPr>
                <w:lang w:val="en-GB"/>
              </w:rPr>
            </w:pPr>
            <w:r w:rsidRPr="00FA6850">
              <w:rPr>
                <w:lang w:val="en-GB"/>
              </w:rPr>
              <w:t>2</w:t>
            </w:r>
          </w:p>
        </w:tc>
        <w:tc>
          <w:tcPr>
            <w:tcW w:w="6930" w:type="dxa"/>
            <w:tcBorders>
              <w:top w:val="single" w:sz="4" w:space="0" w:color="auto"/>
              <w:left w:val="single" w:sz="4" w:space="0" w:color="auto"/>
              <w:bottom w:val="single" w:sz="4" w:space="0" w:color="auto"/>
              <w:right w:val="single" w:sz="4" w:space="0" w:color="auto"/>
            </w:tcBorders>
            <w:hideMark/>
          </w:tcPr>
          <w:p w14:paraId="6C6159B7" w14:textId="37DFCB49" w:rsidR="00D56317" w:rsidRPr="002B62B4" w:rsidRDefault="00D56317" w:rsidP="00D56317">
            <w:pPr>
              <w:jc w:val="both"/>
              <w:rPr>
                <w:rFonts w:eastAsia="Calibri"/>
                <w:lang w:val="en-GB"/>
              </w:rPr>
            </w:pPr>
            <w:r w:rsidRPr="002B62B4">
              <w:rPr>
                <w:rFonts w:eastAsia="Calibri"/>
                <w:lang w:val="en-GB"/>
              </w:rPr>
              <w:t xml:space="preserve">Preparation of </w:t>
            </w:r>
            <w:r w:rsidR="002B62B4" w:rsidRPr="002B62B4">
              <w:rPr>
                <w:rFonts w:eastAsia="Calibri"/>
                <w:lang w:val="en-GB"/>
              </w:rPr>
              <w:t>anshlif</w:t>
            </w:r>
          </w:p>
        </w:tc>
        <w:tc>
          <w:tcPr>
            <w:tcW w:w="1710" w:type="dxa"/>
            <w:tcBorders>
              <w:top w:val="single" w:sz="4" w:space="0" w:color="auto"/>
              <w:left w:val="single" w:sz="4" w:space="0" w:color="auto"/>
              <w:bottom w:val="single" w:sz="4" w:space="0" w:color="auto"/>
              <w:right w:val="single" w:sz="4" w:space="0" w:color="auto"/>
            </w:tcBorders>
          </w:tcPr>
          <w:p w14:paraId="6DBBA44F" w14:textId="3957F9E8" w:rsidR="00D56317" w:rsidRPr="00FA6850" w:rsidRDefault="00D56317" w:rsidP="00D56317">
            <w:pPr>
              <w:jc w:val="center"/>
              <w:rPr>
                <w:rFonts w:eastAsia="Calibri"/>
                <w:lang w:val="en-GB"/>
              </w:rPr>
            </w:pPr>
            <w:r w:rsidRPr="00FA6850">
              <w:rPr>
                <w:rFonts w:eastAsia="Calibri"/>
                <w:lang w:val="en-GB"/>
              </w:rPr>
              <w:t>1</w:t>
            </w:r>
            <w:r w:rsidR="00770544">
              <w:rPr>
                <w:rFonts w:eastAsia="Calibri"/>
                <w:lang w:val="en-GB"/>
              </w:rPr>
              <w:t>-5</w:t>
            </w:r>
          </w:p>
        </w:tc>
        <w:tc>
          <w:tcPr>
            <w:tcW w:w="3690" w:type="dxa"/>
            <w:tcBorders>
              <w:top w:val="single" w:sz="4" w:space="0" w:color="auto"/>
              <w:left w:val="single" w:sz="4" w:space="0" w:color="auto"/>
              <w:bottom w:val="single" w:sz="4" w:space="0" w:color="auto"/>
              <w:right w:val="single" w:sz="4" w:space="0" w:color="auto"/>
            </w:tcBorders>
          </w:tcPr>
          <w:p w14:paraId="529B5B04" w14:textId="2291402E" w:rsidR="00D56317" w:rsidRPr="00FA6850" w:rsidRDefault="008B2F4A" w:rsidP="00D56317">
            <w:pPr>
              <w:jc w:val="center"/>
              <w:rPr>
                <w:lang w:val="en-GB"/>
              </w:rPr>
            </w:pPr>
            <w:r>
              <w:rPr>
                <w:lang w:val="en-GB"/>
              </w:rPr>
              <w:t xml:space="preserve">30 </w:t>
            </w:r>
          </w:p>
        </w:tc>
      </w:tr>
    </w:tbl>
    <w:p w14:paraId="12BA4EA3" w14:textId="77777777" w:rsidR="00D56317" w:rsidRDefault="00D56317" w:rsidP="000566DA"/>
    <w:p w14:paraId="5C1FFCFB" w14:textId="77777777" w:rsidR="00796C9C" w:rsidRDefault="00796C9C" w:rsidP="000566DA"/>
    <w:p w14:paraId="6E095261" w14:textId="7F1B00E9" w:rsidR="00D56317" w:rsidRPr="003F3B20" w:rsidRDefault="00D56317" w:rsidP="005E5CD9">
      <w:pPr>
        <w:jc w:val="center"/>
        <w:rPr>
          <w:b/>
        </w:rPr>
      </w:pPr>
      <w:r>
        <w:rPr>
          <w:b/>
        </w:rPr>
        <w:t>Prilog</w:t>
      </w:r>
      <w:r w:rsidRPr="003F3B20">
        <w:rPr>
          <w:b/>
        </w:rPr>
        <w:t xml:space="preserve"> </w:t>
      </w:r>
      <w:r w:rsidR="0018791E">
        <w:rPr>
          <w:b/>
        </w:rPr>
        <w:t xml:space="preserve">4 </w:t>
      </w:r>
    </w:p>
    <w:p w14:paraId="76AA340B" w14:textId="62EFB5B9" w:rsidR="00D56317" w:rsidRPr="003F3B20" w:rsidRDefault="00D56317" w:rsidP="005E5CD9">
      <w:pPr>
        <w:jc w:val="center"/>
        <w:rPr>
          <w:b/>
        </w:rPr>
      </w:pPr>
      <w:r>
        <w:rPr>
          <w:b/>
        </w:rPr>
        <w:t xml:space="preserve">Naknade za pripremu </w:t>
      </w:r>
      <w:r w:rsidRPr="003C684D">
        <w:rPr>
          <w:b/>
        </w:rPr>
        <w:t xml:space="preserve">šlifova i anšlifova </w:t>
      </w:r>
    </w:p>
    <w:p w14:paraId="7A9B7DE8" w14:textId="77777777" w:rsidR="00D56317" w:rsidRPr="003F3B20" w:rsidRDefault="00D56317" w:rsidP="00D56317">
      <w:pPr>
        <w:jc w:val="center"/>
        <w:rPr>
          <w:b/>
        </w:rPr>
      </w:pPr>
    </w:p>
    <w:tbl>
      <w:tblPr>
        <w:tblStyle w:val="TableGrid"/>
        <w:tblW w:w="13045" w:type="dxa"/>
        <w:tblLook w:val="04A0" w:firstRow="1" w:lastRow="0" w:firstColumn="1" w:lastColumn="0" w:noHBand="0" w:noVBand="1"/>
      </w:tblPr>
      <w:tblGrid>
        <w:gridCol w:w="715"/>
        <w:gridCol w:w="6930"/>
        <w:gridCol w:w="1710"/>
        <w:gridCol w:w="3690"/>
      </w:tblGrid>
      <w:tr w:rsidR="00D56317" w:rsidRPr="003F3B20" w14:paraId="22ECA523"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3A3A2D7C" w14:textId="77777777" w:rsidR="00D56317" w:rsidRPr="003F3B20" w:rsidRDefault="00D56317" w:rsidP="00D56317">
            <w:r>
              <w:rPr>
                <w:b/>
                <w:bCs/>
                <w:lang w:eastAsia="bs-Latn-BA"/>
              </w:rPr>
              <w:t>B</w:t>
            </w:r>
            <w:r w:rsidRPr="003F3B20">
              <w:rPr>
                <w:b/>
                <w:bCs/>
                <w:lang w:eastAsia="bs-Latn-BA"/>
              </w:rPr>
              <w:t>r</w:t>
            </w:r>
            <w:r w:rsidRPr="003F3B20">
              <w:rPr>
                <w:bCs/>
                <w:lang w:eastAsia="bs-Latn-BA"/>
              </w:rPr>
              <w:t>.</w:t>
            </w:r>
          </w:p>
        </w:tc>
        <w:tc>
          <w:tcPr>
            <w:tcW w:w="6930" w:type="dxa"/>
            <w:tcBorders>
              <w:top w:val="single" w:sz="4" w:space="0" w:color="auto"/>
              <w:left w:val="single" w:sz="4" w:space="0" w:color="auto"/>
              <w:bottom w:val="single" w:sz="4" w:space="0" w:color="auto"/>
              <w:right w:val="single" w:sz="4" w:space="0" w:color="auto"/>
            </w:tcBorders>
            <w:hideMark/>
          </w:tcPr>
          <w:p w14:paraId="64EFBFCB" w14:textId="77777777" w:rsidR="00D56317" w:rsidRPr="003F3B20" w:rsidRDefault="00D56317" w:rsidP="00D56317">
            <w:pPr>
              <w:jc w:val="center"/>
            </w:pPr>
            <w:r>
              <w:rPr>
                <w:b/>
                <w:bCs/>
                <w:lang w:eastAsia="bs-Latn-BA"/>
              </w:rPr>
              <w:t xml:space="preserve">Vrsta uzorka </w:t>
            </w:r>
          </w:p>
        </w:tc>
        <w:tc>
          <w:tcPr>
            <w:tcW w:w="1710" w:type="dxa"/>
            <w:tcBorders>
              <w:top w:val="single" w:sz="4" w:space="0" w:color="auto"/>
              <w:left w:val="single" w:sz="4" w:space="0" w:color="auto"/>
              <w:bottom w:val="single" w:sz="4" w:space="0" w:color="auto"/>
              <w:right w:val="single" w:sz="4" w:space="0" w:color="auto"/>
            </w:tcBorders>
          </w:tcPr>
          <w:p w14:paraId="5C9DAF1A" w14:textId="77777777" w:rsidR="00D56317" w:rsidRPr="003F3B20" w:rsidRDefault="00D56317" w:rsidP="00D56317">
            <w:pPr>
              <w:jc w:val="center"/>
              <w:rPr>
                <w:b/>
              </w:rPr>
            </w:pPr>
            <w:r>
              <w:rPr>
                <w:b/>
                <w:bCs/>
                <w:lang w:eastAsia="bs-Latn-BA"/>
              </w:rPr>
              <w:t xml:space="preserve">Jedinica </w:t>
            </w:r>
          </w:p>
        </w:tc>
        <w:tc>
          <w:tcPr>
            <w:tcW w:w="3690" w:type="dxa"/>
            <w:tcBorders>
              <w:top w:val="single" w:sz="4" w:space="0" w:color="auto"/>
              <w:left w:val="single" w:sz="4" w:space="0" w:color="auto"/>
              <w:bottom w:val="single" w:sz="4" w:space="0" w:color="auto"/>
              <w:right w:val="single" w:sz="4" w:space="0" w:color="auto"/>
            </w:tcBorders>
            <w:hideMark/>
          </w:tcPr>
          <w:p w14:paraId="285368EA" w14:textId="77777777" w:rsidR="00D56317" w:rsidRPr="003F3B20" w:rsidRDefault="00D56317" w:rsidP="00D56317">
            <w:pPr>
              <w:jc w:val="center"/>
              <w:rPr>
                <w:b/>
              </w:rPr>
            </w:pPr>
            <w:r>
              <w:rPr>
                <w:b/>
                <w:bCs/>
              </w:rPr>
              <w:t xml:space="preserve">Cena u evrima </w:t>
            </w:r>
          </w:p>
        </w:tc>
      </w:tr>
      <w:tr w:rsidR="00D56317" w:rsidRPr="003F3B20" w14:paraId="49C5E3CD"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B87F82B" w14:textId="77777777" w:rsidR="00D56317" w:rsidRPr="003F3B20" w:rsidRDefault="00D56317" w:rsidP="00D56317">
            <w:r w:rsidRPr="003F3B20">
              <w:t>1</w:t>
            </w:r>
          </w:p>
        </w:tc>
        <w:tc>
          <w:tcPr>
            <w:tcW w:w="6930" w:type="dxa"/>
            <w:tcBorders>
              <w:top w:val="single" w:sz="4" w:space="0" w:color="auto"/>
              <w:left w:val="single" w:sz="4" w:space="0" w:color="auto"/>
              <w:bottom w:val="single" w:sz="4" w:space="0" w:color="auto"/>
              <w:right w:val="single" w:sz="4" w:space="0" w:color="auto"/>
            </w:tcBorders>
            <w:hideMark/>
          </w:tcPr>
          <w:p w14:paraId="5A487C43" w14:textId="77777777" w:rsidR="00D56317" w:rsidRPr="003F3B20" w:rsidRDefault="00D56317" w:rsidP="00D56317">
            <w:pPr>
              <w:jc w:val="both"/>
              <w:rPr>
                <w:rFonts w:eastAsia="Calibri"/>
              </w:rPr>
            </w:pPr>
            <w:r w:rsidRPr="003F3B20">
              <w:rPr>
                <w:rFonts w:eastAsia="Calibri"/>
              </w:rPr>
              <w:t>P</w:t>
            </w:r>
            <w:r>
              <w:rPr>
                <w:rFonts w:eastAsia="Calibri"/>
              </w:rPr>
              <w:t xml:space="preserve">riprema rezova-šlifova </w:t>
            </w:r>
          </w:p>
        </w:tc>
        <w:tc>
          <w:tcPr>
            <w:tcW w:w="1710" w:type="dxa"/>
            <w:tcBorders>
              <w:top w:val="single" w:sz="4" w:space="0" w:color="auto"/>
              <w:left w:val="single" w:sz="4" w:space="0" w:color="auto"/>
              <w:bottom w:val="single" w:sz="4" w:space="0" w:color="auto"/>
              <w:right w:val="single" w:sz="4" w:space="0" w:color="auto"/>
            </w:tcBorders>
          </w:tcPr>
          <w:p w14:paraId="29D3ECE2" w14:textId="21C8839D" w:rsidR="00D56317" w:rsidRPr="003F3B20" w:rsidRDefault="00D56317" w:rsidP="00D56317">
            <w:pPr>
              <w:jc w:val="center"/>
              <w:rPr>
                <w:rFonts w:eastAsia="Calibri"/>
              </w:rPr>
            </w:pPr>
            <w:r w:rsidRPr="003F3B20">
              <w:rPr>
                <w:rFonts w:eastAsia="Calibri"/>
              </w:rPr>
              <w:t>1</w:t>
            </w:r>
            <w:r w:rsidR="008B2F4A">
              <w:rPr>
                <w:rFonts w:eastAsia="Calibri"/>
              </w:rPr>
              <w:t>-5</w:t>
            </w:r>
          </w:p>
        </w:tc>
        <w:tc>
          <w:tcPr>
            <w:tcW w:w="3690" w:type="dxa"/>
            <w:tcBorders>
              <w:top w:val="single" w:sz="4" w:space="0" w:color="auto"/>
              <w:left w:val="single" w:sz="4" w:space="0" w:color="auto"/>
              <w:bottom w:val="single" w:sz="4" w:space="0" w:color="auto"/>
              <w:right w:val="single" w:sz="4" w:space="0" w:color="auto"/>
            </w:tcBorders>
          </w:tcPr>
          <w:p w14:paraId="42336C13" w14:textId="63229FBD" w:rsidR="00D56317" w:rsidRPr="003F3B20" w:rsidRDefault="008B2F4A" w:rsidP="008B2F4A">
            <w:pPr>
              <w:jc w:val="center"/>
            </w:pPr>
            <w:r>
              <w:t xml:space="preserve">40 </w:t>
            </w:r>
          </w:p>
        </w:tc>
      </w:tr>
      <w:tr w:rsidR="00D56317" w:rsidRPr="003F3B20" w14:paraId="3DBF5A90"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47C11394" w14:textId="77777777" w:rsidR="00D56317" w:rsidRPr="003F3B20" w:rsidRDefault="00D56317" w:rsidP="00D56317">
            <w:r w:rsidRPr="003F3B20">
              <w:t>2</w:t>
            </w:r>
          </w:p>
        </w:tc>
        <w:tc>
          <w:tcPr>
            <w:tcW w:w="6930" w:type="dxa"/>
            <w:tcBorders>
              <w:top w:val="single" w:sz="4" w:space="0" w:color="auto"/>
              <w:left w:val="single" w:sz="4" w:space="0" w:color="auto"/>
              <w:bottom w:val="single" w:sz="4" w:space="0" w:color="auto"/>
              <w:right w:val="single" w:sz="4" w:space="0" w:color="auto"/>
            </w:tcBorders>
            <w:hideMark/>
          </w:tcPr>
          <w:p w14:paraId="5518E204" w14:textId="77777777" w:rsidR="00D56317" w:rsidRPr="003F3B20" w:rsidRDefault="00D56317" w:rsidP="00D56317">
            <w:pPr>
              <w:jc w:val="both"/>
              <w:rPr>
                <w:rFonts w:eastAsia="Calibri"/>
              </w:rPr>
            </w:pPr>
            <w:r w:rsidRPr="003F3B20">
              <w:rPr>
                <w:rFonts w:eastAsia="Calibri"/>
              </w:rPr>
              <w:t>P</w:t>
            </w:r>
            <w:r>
              <w:rPr>
                <w:rFonts w:eastAsia="Calibri"/>
              </w:rPr>
              <w:t>riprema kosina-anšlifova</w:t>
            </w:r>
          </w:p>
        </w:tc>
        <w:tc>
          <w:tcPr>
            <w:tcW w:w="1710" w:type="dxa"/>
            <w:tcBorders>
              <w:top w:val="single" w:sz="4" w:space="0" w:color="auto"/>
              <w:left w:val="single" w:sz="4" w:space="0" w:color="auto"/>
              <w:bottom w:val="single" w:sz="4" w:space="0" w:color="auto"/>
              <w:right w:val="single" w:sz="4" w:space="0" w:color="auto"/>
            </w:tcBorders>
          </w:tcPr>
          <w:p w14:paraId="36A397B5" w14:textId="246DDC3A" w:rsidR="00D56317" w:rsidRPr="003F3B20" w:rsidRDefault="00D56317" w:rsidP="00D56317">
            <w:pPr>
              <w:jc w:val="center"/>
              <w:rPr>
                <w:rFonts w:eastAsia="Calibri"/>
              </w:rPr>
            </w:pPr>
            <w:r w:rsidRPr="003F3B20">
              <w:rPr>
                <w:rFonts w:eastAsia="Calibri"/>
              </w:rPr>
              <w:t>1</w:t>
            </w:r>
            <w:r w:rsidR="008B2F4A">
              <w:rPr>
                <w:rFonts w:eastAsia="Calibri"/>
              </w:rPr>
              <w:t>-5</w:t>
            </w:r>
          </w:p>
        </w:tc>
        <w:tc>
          <w:tcPr>
            <w:tcW w:w="3690" w:type="dxa"/>
            <w:tcBorders>
              <w:top w:val="single" w:sz="4" w:space="0" w:color="auto"/>
              <w:left w:val="single" w:sz="4" w:space="0" w:color="auto"/>
              <w:bottom w:val="single" w:sz="4" w:space="0" w:color="auto"/>
              <w:right w:val="single" w:sz="4" w:space="0" w:color="auto"/>
            </w:tcBorders>
          </w:tcPr>
          <w:p w14:paraId="3CFFD5F1" w14:textId="4256FE09" w:rsidR="00D56317" w:rsidRPr="003F3B20" w:rsidRDefault="008B2F4A" w:rsidP="008B2F4A">
            <w:pPr>
              <w:jc w:val="center"/>
            </w:pPr>
            <w:r>
              <w:t xml:space="preserve">30 </w:t>
            </w:r>
          </w:p>
        </w:tc>
      </w:tr>
    </w:tbl>
    <w:p w14:paraId="73AB74AD" w14:textId="77777777" w:rsidR="00D56317" w:rsidRPr="003F3B20" w:rsidRDefault="00D56317" w:rsidP="00D56317"/>
    <w:p w14:paraId="10676E27" w14:textId="77777777" w:rsidR="00D56317" w:rsidRDefault="00D56317" w:rsidP="000566DA"/>
    <w:p w14:paraId="2CBC7EA7" w14:textId="77777777" w:rsidR="00796C9C" w:rsidRDefault="00796C9C" w:rsidP="000566DA"/>
    <w:p w14:paraId="5653A24F" w14:textId="77777777" w:rsidR="00796C9C" w:rsidRDefault="00796C9C" w:rsidP="000566DA"/>
    <w:p w14:paraId="4C10FEBC" w14:textId="253F0F22" w:rsidR="000566DA" w:rsidRPr="00201134" w:rsidRDefault="000566DA" w:rsidP="005E5CD9">
      <w:pPr>
        <w:jc w:val="center"/>
        <w:rPr>
          <w:b/>
        </w:rPr>
      </w:pPr>
      <w:r w:rsidRPr="00201134">
        <w:rPr>
          <w:b/>
        </w:rPr>
        <w:t xml:space="preserve">Shtojca </w:t>
      </w:r>
      <w:r w:rsidR="0018791E">
        <w:rPr>
          <w:b/>
        </w:rPr>
        <w:t xml:space="preserve">5 </w:t>
      </w:r>
    </w:p>
    <w:p w14:paraId="430952F4" w14:textId="464FE2A2" w:rsidR="000566DA" w:rsidRDefault="000566DA" w:rsidP="005E5CD9">
      <w:pPr>
        <w:jc w:val="center"/>
        <w:rPr>
          <w:b/>
        </w:rPr>
      </w:pPr>
      <w:r w:rsidRPr="00F057AC">
        <w:rPr>
          <w:b/>
        </w:rPr>
        <w:t>Tarifat për</w:t>
      </w:r>
      <w:r>
        <w:rPr>
          <w:b/>
        </w:rPr>
        <w:t xml:space="preserve"> vizitë në Muzeun Shtetërorë të Kristaleve dhe Mineraleve </w:t>
      </w:r>
      <w:r w:rsidR="00310717">
        <w:rPr>
          <w:b/>
        </w:rPr>
        <w:t>“Trepça</w:t>
      </w:r>
      <w:r>
        <w:rPr>
          <w:b/>
        </w:rPr>
        <w:t>”</w:t>
      </w:r>
    </w:p>
    <w:p w14:paraId="57C0409E" w14:textId="77777777" w:rsidR="000566DA" w:rsidRPr="00344B1F" w:rsidRDefault="000566DA" w:rsidP="000566DA">
      <w:pPr>
        <w:jc w:val="center"/>
        <w:rPr>
          <w:b/>
        </w:rPr>
      </w:pPr>
    </w:p>
    <w:tbl>
      <w:tblPr>
        <w:tblStyle w:val="TableGrid"/>
        <w:tblW w:w="13045" w:type="dxa"/>
        <w:tblLook w:val="04A0" w:firstRow="1" w:lastRow="0" w:firstColumn="1" w:lastColumn="0" w:noHBand="0" w:noVBand="1"/>
      </w:tblPr>
      <w:tblGrid>
        <w:gridCol w:w="715"/>
        <w:gridCol w:w="6930"/>
        <w:gridCol w:w="1710"/>
        <w:gridCol w:w="3690"/>
      </w:tblGrid>
      <w:tr w:rsidR="000566DA" w14:paraId="782CF575"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057BCF69" w14:textId="77777777" w:rsidR="000566DA" w:rsidRDefault="000566DA" w:rsidP="000566DA">
            <w:r>
              <w:t>Nr.</w:t>
            </w:r>
          </w:p>
        </w:tc>
        <w:tc>
          <w:tcPr>
            <w:tcW w:w="6930" w:type="dxa"/>
            <w:tcBorders>
              <w:top w:val="single" w:sz="4" w:space="0" w:color="auto"/>
              <w:left w:val="single" w:sz="4" w:space="0" w:color="auto"/>
              <w:bottom w:val="single" w:sz="4" w:space="0" w:color="auto"/>
              <w:right w:val="single" w:sz="4" w:space="0" w:color="auto"/>
            </w:tcBorders>
            <w:hideMark/>
          </w:tcPr>
          <w:p w14:paraId="79D092BB" w14:textId="77777777" w:rsidR="000566DA" w:rsidRDefault="000566DA" w:rsidP="000566DA">
            <w:pPr>
              <w:jc w:val="center"/>
            </w:pPr>
            <w:r>
              <w:rPr>
                <w:rFonts w:eastAsia="Calibri"/>
                <w:b/>
              </w:rPr>
              <w:t>Emërtimi</w:t>
            </w:r>
          </w:p>
        </w:tc>
        <w:tc>
          <w:tcPr>
            <w:tcW w:w="1710" w:type="dxa"/>
            <w:tcBorders>
              <w:top w:val="single" w:sz="4" w:space="0" w:color="auto"/>
              <w:left w:val="single" w:sz="4" w:space="0" w:color="auto"/>
              <w:bottom w:val="single" w:sz="4" w:space="0" w:color="auto"/>
              <w:right w:val="single" w:sz="4" w:space="0" w:color="auto"/>
            </w:tcBorders>
          </w:tcPr>
          <w:p w14:paraId="519A1ADA" w14:textId="77777777" w:rsidR="000566DA" w:rsidRPr="00020150" w:rsidRDefault="000566DA" w:rsidP="000566DA">
            <w:pPr>
              <w:jc w:val="center"/>
              <w:rPr>
                <w:b/>
              </w:rPr>
            </w:pPr>
            <w:r w:rsidRPr="00020150">
              <w:rPr>
                <w:b/>
              </w:rPr>
              <w:t>Njësi</w:t>
            </w:r>
          </w:p>
        </w:tc>
        <w:tc>
          <w:tcPr>
            <w:tcW w:w="3690" w:type="dxa"/>
            <w:tcBorders>
              <w:top w:val="single" w:sz="4" w:space="0" w:color="auto"/>
              <w:left w:val="single" w:sz="4" w:space="0" w:color="auto"/>
              <w:bottom w:val="single" w:sz="4" w:space="0" w:color="auto"/>
              <w:right w:val="single" w:sz="4" w:space="0" w:color="auto"/>
            </w:tcBorders>
            <w:hideMark/>
          </w:tcPr>
          <w:p w14:paraId="2004EE0C" w14:textId="77777777" w:rsidR="000566DA" w:rsidRPr="00020150" w:rsidRDefault="000566DA" w:rsidP="000566DA">
            <w:pPr>
              <w:jc w:val="center"/>
              <w:rPr>
                <w:b/>
              </w:rPr>
            </w:pPr>
            <w:r w:rsidRPr="00E06CBB">
              <w:rPr>
                <w:b/>
                <w:bCs/>
              </w:rPr>
              <w:t>Çmimi në euro</w:t>
            </w:r>
          </w:p>
        </w:tc>
      </w:tr>
      <w:tr w:rsidR="000566DA" w14:paraId="188C1FB0"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FD1850F" w14:textId="77777777" w:rsidR="000566DA" w:rsidRDefault="000566DA" w:rsidP="000566DA">
            <w:r>
              <w:t>1</w:t>
            </w:r>
          </w:p>
        </w:tc>
        <w:tc>
          <w:tcPr>
            <w:tcW w:w="6930" w:type="dxa"/>
            <w:tcBorders>
              <w:top w:val="single" w:sz="4" w:space="0" w:color="auto"/>
              <w:left w:val="single" w:sz="4" w:space="0" w:color="auto"/>
              <w:bottom w:val="single" w:sz="4" w:space="0" w:color="auto"/>
              <w:right w:val="single" w:sz="4" w:space="0" w:color="auto"/>
            </w:tcBorders>
            <w:hideMark/>
          </w:tcPr>
          <w:p w14:paraId="53EA7E85" w14:textId="77777777" w:rsidR="000566DA" w:rsidRDefault="000566DA" w:rsidP="000566DA">
            <w:pPr>
              <w:jc w:val="both"/>
              <w:rPr>
                <w:rFonts w:eastAsia="Calibri"/>
              </w:rPr>
            </w:pPr>
            <w:r>
              <w:rPr>
                <w:rFonts w:eastAsia="Calibri"/>
              </w:rPr>
              <w:t>Vizitor</w:t>
            </w:r>
          </w:p>
        </w:tc>
        <w:tc>
          <w:tcPr>
            <w:tcW w:w="1710" w:type="dxa"/>
            <w:tcBorders>
              <w:top w:val="single" w:sz="4" w:space="0" w:color="auto"/>
              <w:left w:val="single" w:sz="4" w:space="0" w:color="auto"/>
              <w:bottom w:val="single" w:sz="4" w:space="0" w:color="auto"/>
              <w:right w:val="single" w:sz="4" w:space="0" w:color="auto"/>
            </w:tcBorders>
          </w:tcPr>
          <w:p w14:paraId="660487B6" w14:textId="77777777" w:rsidR="000566DA" w:rsidRDefault="000566DA" w:rsidP="000566DA">
            <w:pPr>
              <w:jc w:val="center"/>
              <w:rPr>
                <w:rFonts w:eastAsia="Calibri"/>
              </w:rPr>
            </w:pPr>
            <w:r>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56D73153" w14:textId="77777777" w:rsidR="000566DA" w:rsidRDefault="000566DA" w:rsidP="000566DA">
            <w:pPr>
              <w:jc w:val="center"/>
            </w:pPr>
            <w:r>
              <w:t>2</w:t>
            </w:r>
          </w:p>
        </w:tc>
      </w:tr>
      <w:tr w:rsidR="000566DA" w14:paraId="64EA174C"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52A850F1" w14:textId="77777777" w:rsidR="000566DA" w:rsidRDefault="000566DA" w:rsidP="000566DA">
            <w:r>
              <w:t>2</w:t>
            </w:r>
          </w:p>
        </w:tc>
        <w:tc>
          <w:tcPr>
            <w:tcW w:w="6930" w:type="dxa"/>
            <w:tcBorders>
              <w:top w:val="single" w:sz="4" w:space="0" w:color="auto"/>
              <w:left w:val="single" w:sz="4" w:space="0" w:color="auto"/>
              <w:bottom w:val="single" w:sz="4" w:space="0" w:color="auto"/>
              <w:right w:val="single" w:sz="4" w:space="0" w:color="auto"/>
            </w:tcBorders>
          </w:tcPr>
          <w:p w14:paraId="1E361B9F" w14:textId="77777777" w:rsidR="000566DA" w:rsidRDefault="000566DA" w:rsidP="000566DA">
            <w:pPr>
              <w:jc w:val="both"/>
              <w:rPr>
                <w:rFonts w:eastAsia="Calibri"/>
              </w:rPr>
            </w:pPr>
            <w:r>
              <w:rPr>
                <w:rFonts w:eastAsia="Calibri"/>
              </w:rPr>
              <w:t>Studentë</w:t>
            </w:r>
          </w:p>
        </w:tc>
        <w:tc>
          <w:tcPr>
            <w:tcW w:w="1710" w:type="dxa"/>
            <w:tcBorders>
              <w:top w:val="single" w:sz="4" w:space="0" w:color="auto"/>
              <w:left w:val="single" w:sz="4" w:space="0" w:color="auto"/>
              <w:bottom w:val="single" w:sz="4" w:space="0" w:color="auto"/>
              <w:right w:val="single" w:sz="4" w:space="0" w:color="auto"/>
            </w:tcBorders>
          </w:tcPr>
          <w:p w14:paraId="1CCE7616" w14:textId="77777777" w:rsidR="000566DA" w:rsidRDefault="000566DA" w:rsidP="000566DA">
            <w:pPr>
              <w:jc w:val="center"/>
              <w:rPr>
                <w:rFonts w:eastAsia="Calibri"/>
              </w:rPr>
            </w:pPr>
            <w:r>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3794DCDF" w14:textId="77777777" w:rsidR="000566DA" w:rsidRDefault="000566DA" w:rsidP="000566DA">
            <w:pPr>
              <w:jc w:val="center"/>
            </w:pPr>
            <w:r>
              <w:t>1</w:t>
            </w:r>
          </w:p>
        </w:tc>
      </w:tr>
      <w:tr w:rsidR="000566DA" w14:paraId="640027BA"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038CB8F9" w14:textId="77777777" w:rsidR="000566DA" w:rsidRDefault="000566DA" w:rsidP="000566DA">
            <w:r>
              <w:t>3</w:t>
            </w:r>
          </w:p>
        </w:tc>
        <w:tc>
          <w:tcPr>
            <w:tcW w:w="6930" w:type="dxa"/>
            <w:tcBorders>
              <w:top w:val="single" w:sz="4" w:space="0" w:color="auto"/>
              <w:left w:val="single" w:sz="4" w:space="0" w:color="auto"/>
              <w:bottom w:val="single" w:sz="4" w:space="0" w:color="auto"/>
              <w:right w:val="single" w:sz="4" w:space="0" w:color="auto"/>
            </w:tcBorders>
          </w:tcPr>
          <w:p w14:paraId="48A0CD52" w14:textId="77777777" w:rsidR="000566DA" w:rsidRDefault="000566DA" w:rsidP="000566DA">
            <w:pPr>
              <w:jc w:val="both"/>
              <w:rPr>
                <w:rFonts w:eastAsia="Calibri"/>
              </w:rPr>
            </w:pPr>
            <w:r>
              <w:rPr>
                <w:rFonts w:eastAsia="Calibri"/>
              </w:rPr>
              <w:t>Nxënës të SHML</w:t>
            </w:r>
          </w:p>
        </w:tc>
        <w:tc>
          <w:tcPr>
            <w:tcW w:w="1710" w:type="dxa"/>
            <w:tcBorders>
              <w:top w:val="single" w:sz="4" w:space="0" w:color="auto"/>
              <w:left w:val="single" w:sz="4" w:space="0" w:color="auto"/>
              <w:bottom w:val="single" w:sz="4" w:space="0" w:color="auto"/>
              <w:right w:val="single" w:sz="4" w:space="0" w:color="auto"/>
            </w:tcBorders>
          </w:tcPr>
          <w:p w14:paraId="5BF1AAB7" w14:textId="77777777" w:rsidR="000566DA" w:rsidRDefault="000566DA" w:rsidP="000566DA">
            <w:pPr>
              <w:jc w:val="center"/>
              <w:rPr>
                <w:rFonts w:eastAsia="Calibri"/>
              </w:rPr>
            </w:pPr>
            <w:r>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612F05D8" w14:textId="77777777" w:rsidR="000566DA" w:rsidRDefault="000566DA" w:rsidP="000566DA">
            <w:pPr>
              <w:jc w:val="center"/>
            </w:pPr>
            <w:r>
              <w:t>0.50</w:t>
            </w:r>
          </w:p>
        </w:tc>
      </w:tr>
      <w:tr w:rsidR="000566DA" w14:paraId="1B611D33" w14:textId="77777777" w:rsidTr="005E5CD9">
        <w:tc>
          <w:tcPr>
            <w:tcW w:w="715" w:type="dxa"/>
            <w:tcBorders>
              <w:top w:val="single" w:sz="4" w:space="0" w:color="auto"/>
              <w:left w:val="single" w:sz="4" w:space="0" w:color="auto"/>
              <w:bottom w:val="single" w:sz="4" w:space="0" w:color="auto"/>
              <w:right w:val="single" w:sz="4" w:space="0" w:color="auto"/>
            </w:tcBorders>
          </w:tcPr>
          <w:p w14:paraId="7500F8DD" w14:textId="77777777" w:rsidR="000566DA" w:rsidRDefault="000566DA" w:rsidP="000566DA">
            <w:r>
              <w:t>4</w:t>
            </w:r>
          </w:p>
        </w:tc>
        <w:tc>
          <w:tcPr>
            <w:tcW w:w="6930" w:type="dxa"/>
            <w:tcBorders>
              <w:top w:val="single" w:sz="4" w:space="0" w:color="auto"/>
              <w:left w:val="single" w:sz="4" w:space="0" w:color="auto"/>
              <w:bottom w:val="single" w:sz="4" w:space="0" w:color="auto"/>
              <w:right w:val="single" w:sz="4" w:space="0" w:color="auto"/>
            </w:tcBorders>
          </w:tcPr>
          <w:p w14:paraId="41581E83" w14:textId="77777777" w:rsidR="000566DA" w:rsidRDefault="000566DA" w:rsidP="000566DA">
            <w:pPr>
              <w:jc w:val="both"/>
              <w:rPr>
                <w:rFonts w:eastAsia="Calibri"/>
              </w:rPr>
            </w:pPr>
            <w:r>
              <w:rPr>
                <w:rFonts w:eastAsia="Calibri"/>
              </w:rPr>
              <w:t>Nxënës të SHMU</w:t>
            </w:r>
          </w:p>
        </w:tc>
        <w:tc>
          <w:tcPr>
            <w:tcW w:w="1710" w:type="dxa"/>
            <w:tcBorders>
              <w:top w:val="single" w:sz="4" w:space="0" w:color="auto"/>
              <w:left w:val="single" w:sz="4" w:space="0" w:color="auto"/>
              <w:bottom w:val="single" w:sz="4" w:space="0" w:color="auto"/>
              <w:right w:val="single" w:sz="4" w:space="0" w:color="auto"/>
            </w:tcBorders>
          </w:tcPr>
          <w:p w14:paraId="6C97548A" w14:textId="77777777" w:rsidR="000566DA" w:rsidRDefault="000566DA" w:rsidP="000566DA">
            <w:pPr>
              <w:jc w:val="center"/>
              <w:rPr>
                <w:rFonts w:eastAsia="Calibri"/>
              </w:rPr>
            </w:pPr>
            <w:r>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049320E1" w14:textId="77777777" w:rsidR="000566DA" w:rsidRDefault="000566DA" w:rsidP="000566DA">
            <w:pPr>
              <w:jc w:val="center"/>
            </w:pPr>
            <w:r>
              <w:t>0.00</w:t>
            </w:r>
          </w:p>
        </w:tc>
      </w:tr>
      <w:tr w:rsidR="000566DA" w14:paraId="5EF6DE5C" w14:textId="77777777" w:rsidTr="005E5CD9">
        <w:tc>
          <w:tcPr>
            <w:tcW w:w="715" w:type="dxa"/>
            <w:tcBorders>
              <w:top w:val="single" w:sz="4" w:space="0" w:color="auto"/>
              <w:left w:val="single" w:sz="4" w:space="0" w:color="auto"/>
              <w:bottom w:val="single" w:sz="4" w:space="0" w:color="auto"/>
              <w:right w:val="single" w:sz="4" w:space="0" w:color="auto"/>
            </w:tcBorders>
          </w:tcPr>
          <w:p w14:paraId="77A9EF9C" w14:textId="77777777" w:rsidR="000566DA" w:rsidRDefault="000566DA" w:rsidP="000566DA">
            <w:r>
              <w:t>5</w:t>
            </w:r>
          </w:p>
        </w:tc>
        <w:tc>
          <w:tcPr>
            <w:tcW w:w="6930" w:type="dxa"/>
            <w:tcBorders>
              <w:top w:val="single" w:sz="4" w:space="0" w:color="auto"/>
              <w:left w:val="single" w:sz="4" w:space="0" w:color="auto"/>
              <w:bottom w:val="single" w:sz="4" w:space="0" w:color="auto"/>
              <w:right w:val="single" w:sz="4" w:space="0" w:color="auto"/>
            </w:tcBorders>
          </w:tcPr>
          <w:p w14:paraId="4D5A3BD1" w14:textId="77777777" w:rsidR="000566DA" w:rsidRDefault="000566DA" w:rsidP="000566DA">
            <w:pPr>
              <w:jc w:val="both"/>
              <w:rPr>
                <w:rFonts w:eastAsia="Calibri"/>
              </w:rPr>
            </w:pPr>
            <w:r>
              <w:rPr>
                <w:rFonts w:eastAsia="Calibri"/>
              </w:rPr>
              <w:t>Persona me aftësi të kufizuara</w:t>
            </w:r>
          </w:p>
        </w:tc>
        <w:tc>
          <w:tcPr>
            <w:tcW w:w="1710" w:type="dxa"/>
            <w:tcBorders>
              <w:top w:val="single" w:sz="4" w:space="0" w:color="auto"/>
              <w:left w:val="single" w:sz="4" w:space="0" w:color="auto"/>
              <w:bottom w:val="single" w:sz="4" w:space="0" w:color="auto"/>
              <w:right w:val="single" w:sz="4" w:space="0" w:color="auto"/>
            </w:tcBorders>
          </w:tcPr>
          <w:p w14:paraId="19B59C6A" w14:textId="77777777" w:rsidR="000566DA" w:rsidRDefault="000566DA" w:rsidP="000566DA">
            <w:pPr>
              <w:jc w:val="center"/>
              <w:rPr>
                <w:rFonts w:eastAsia="Calibri"/>
              </w:rPr>
            </w:pPr>
            <w:r>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673E6007" w14:textId="77777777" w:rsidR="000566DA" w:rsidRDefault="000566DA" w:rsidP="000566DA">
            <w:pPr>
              <w:jc w:val="center"/>
            </w:pPr>
            <w:r>
              <w:t>0.00</w:t>
            </w:r>
          </w:p>
        </w:tc>
      </w:tr>
    </w:tbl>
    <w:p w14:paraId="3B987394" w14:textId="77777777" w:rsidR="002B62B4" w:rsidRDefault="002B62B4" w:rsidP="002B62B4">
      <w:pPr>
        <w:rPr>
          <w:b/>
          <w:lang w:val="en-GB"/>
        </w:rPr>
      </w:pPr>
    </w:p>
    <w:p w14:paraId="1589115B" w14:textId="77777777" w:rsidR="00796C9C" w:rsidRDefault="00796C9C" w:rsidP="002B62B4">
      <w:pPr>
        <w:rPr>
          <w:b/>
          <w:lang w:val="en-GB"/>
        </w:rPr>
      </w:pPr>
    </w:p>
    <w:p w14:paraId="0E500CDE" w14:textId="0B3256F8" w:rsidR="00D56317" w:rsidRPr="00FA6850" w:rsidRDefault="00D56317" w:rsidP="005E5CD9">
      <w:pPr>
        <w:jc w:val="center"/>
        <w:rPr>
          <w:b/>
          <w:lang w:val="en-GB"/>
        </w:rPr>
      </w:pPr>
      <w:r w:rsidRPr="00FA6850">
        <w:rPr>
          <w:b/>
          <w:lang w:val="en-GB"/>
        </w:rPr>
        <w:t xml:space="preserve">Annex </w:t>
      </w:r>
      <w:r w:rsidR="0018791E">
        <w:rPr>
          <w:b/>
          <w:lang w:val="en-GB"/>
        </w:rPr>
        <w:t xml:space="preserve">5 </w:t>
      </w:r>
    </w:p>
    <w:p w14:paraId="300A6150" w14:textId="6F43E85A" w:rsidR="00D56317" w:rsidRPr="00FA6850" w:rsidRDefault="00D56317" w:rsidP="005E5CD9">
      <w:pPr>
        <w:jc w:val="center"/>
        <w:rPr>
          <w:b/>
          <w:lang w:val="en-GB"/>
        </w:rPr>
      </w:pPr>
      <w:r w:rsidRPr="00FA6850">
        <w:rPr>
          <w:b/>
          <w:lang w:val="en-GB"/>
        </w:rPr>
        <w:t xml:space="preserve">Tariffs for visiting the National Crystals and Minerals Museum </w:t>
      </w:r>
      <w:r w:rsidR="00833C21" w:rsidRPr="00FA6850">
        <w:rPr>
          <w:b/>
          <w:lang w:val="en-GB"/>
        </w:rPr>
        <w:t>“</w:t>
      </w:r>
      <w:r w:rsidR="00310717" w:rsidRPr="00FA6850">
        <w:rPr>
          <w:b/>
          <w:lang w:val="en-GB"/>
        </w:rPr>
        <w:t>Trepça”</w:t>
      </w:r>
    </w:p>
    <w:p w14:paraId="19440A8A" w14:textId="77777777" w:rsidR="00D56317" w:rsidRPr="00FA6850" w:rsidRDefault="00D56317" w:rsidP="00D56317">
      <w:pPr>
        <w:jc w:val="center"/>
        <w:rPr>
          <w:b/>
          <w:lang w:val="en-GB"/>
        </w:rPr>
      </w:pPr>
    </w:p>
    <w:tbl>
      <w:tblPr>
        <w:tblStyle w:val="TableGrid"/>
        <w:tblW w:w="13045" w:type="dxa"/>
        <w:tblLook w:val="04A0" w:firstRow="1" w:lastRow="0" w:firstColumn="1" w:lastColumn="0" w:noHBand="0" w:noVBand="1"/>
      </w:tblPr>
      <w:tblGrid>
        <w:gridCol w:w="715"/>
        <w:gridCol w:w="6930"/>
        <w:gridCol w:w="1710"/>
        <w:gridCol w:w="3690"/>
      </w:tblGrid>
      <w:tr w:rsidR="00D56317" w:rsidRPr="00FA6850" w14:paraId="14163A6E"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25506C1" w14:textId="77777777" w:rsidR="00D56317" w:rsidRPr="00FA6850" w:rsidRDefault="00D56317" w:rsidP="00D56317">
            <w:pPr>
              <w:rPr>
                <w:lang w:val="en-GB"/>
              </w:rPr>
            </w:pPr>
            <w:r w:rsidRPr="00FA6850">
              <w:rPr>
                <w:lang w:val="en-GB"/>
              </w:rPr>
              <w:t>No.</w:t>
            </w:r>
          </w:p>
        </w:tc>
        <w:tc>
          <w:tcPr>
            <w:tcW w:w="6930" w:type="dxa"/>
            <w:tcBorders>
              <w:top w:val="single" w:sz="4" w:space="0" w:color="auto"/>
              <w:left w:val="single" w:sz="4" w:space="0" w:color="auto"/>
              <w:bottom w:val="single" w:sz="4" w:space="0" w:color="auto"/>
              <w:right w:val="single" w:sz="4" w:space="0" w:color="auto"/>
            </w:tcBorders>
            <w:hideMark/>
          </w:tcPr>
          <w:p w14:paraId="72F103E9" w14:textId="77777777" w:rsidR="00D56317" w:rsidRPr="00FA6850" w:rsidRDefault="00D56317" w:rsidP="00D56317">
            <w:pPr>
              <w:jc w:val="center"/>
              <w:rPr>
                <w:lang w:val="en-GB"/>
              </w:rPr>
            </w:pPr>
            <w:r w:rsidRPr="00FA6850">
              <w:rPr>
                <w:rFonts w:eastAsia="Calibri"/>
                <w:b/>
                <w:lang w:val="en-GB"/>
              </w:rPr>
              <w:t>Designation</w:t>
            </w:r>
          </w:p>
        </w:tc>
        <w:tc>
          <w:tcPr>
            <w:tcW w:w="1710" w:type="dxa"/>
            <w:tcBorders>
              <w:top w:val="single" w:sz="4" w:space="0" w:color="auto"/>
              <w:left w:val="single" w:sz="4" w:space="0" w:color="auto"/>
              <w:bottom w:val="single" w:sz="4" w:space="0" w:color="auto"/>
              <w:right w:val="single" w:sz="4" w:space="0" w:color="auto"/>
            </w:tcBorders>
          </w:tcPr>
          <w:p w14:paraId="232FEDC5" w14:textId="77777777" w:rsidR="00D56317" w:rsidRPr="00FA6850" w:rsidRDefault="00D56317" w:rsidP="00D56317">
            <w:pPr>
              <w:jc w:val="center"/>
              <w:rPr>
                <w:b/>
                <w:lang w:val="en-GB"/>
              </w:rPr>
            </w:pPr>
            <w:r w:rsidRPr="00FA6850">
              <w:rPr>
                <w:b/>
                <w:lang w:val="en-GB"/>
              </w:rPr>
              <w:t xml:space="preserve">Unit </w:t>
            </w:r>
          </w:p>
        </w:tc>
        <w:tc>
          <w:tcPr>
            <w:tcW w:w="3690" w:type="dxa"/>
            <w:tcBorders>
              <w:top w:val="single" w:sz="4" w:space="0" w:color="auto"/>
              <w:left w:val="single" w:sz="4" w:space="0" w:color="auto"/>
              <w:bottom w:val="single" w:sz="4" w:space="0" w:color="auto"/>
              <w:right w:val="single" w:sz="4" w:space="0" w:color="auto"/>
            </w:tcBorders>
            <w:hideMark/>
          </w:tcPr>
          <w:p w14:paraId="00C1563E" w14:textId="77777777" w:rsidR="00D56317" w:rsidRPr="00FA6850" w:rsidRDefault="00D56317" w:rsidP="00D56317">
            <w:pPr>
              <w:jc w:val="center"/>
              <w:rPr>
                <w:b/>
                <w:lang w:val="en-GB"/>
              </w:rPr>
            </w:pPr>
            <w:r w:rsidRPr="00FA6850">
              <w:rPr>
                <w:b/>
                <w:bCs/>
                <w:lang w:val="en-GB"/>
              </w:rPr>
              <w:t>Price in Euro</w:t>
            </w:r>
          </w:p>
        </w:tc>
      </w:tr>
      <w:tr w:rsidR="00D56317" w:rsidRPr="00FA6850" w14:paraId="5BE18B07"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33CC4064" w14:textId="77777777" w:rsidR="00D56317" w:rsidRPr="00FA6850" w:rsidRDefault="00D56317" w:rsidP="00D56317">
            <w:pPr>
              <w:rPr>
                <w:lang w:val="en-GB"/>
              </w:rPr>
            </w:pPr>
            <w:r w:rsidRPr="00FA6850">
              <w:rPr>
                <w:lang w:val="en-GB"/>
              </w:rPr>
              <w:t>1</w:t>
            </w:r>
          </w:p>
        </w:tc>
        <w:tc>
          <w:tcPr>
            <w:tcW w:w="6930" w:type="dxa"/>
            <w:tcBorders>
              <w:top w:val="single" w:sz="4" w:space="0" w:color="auto"/>
              <w:left w:val="single" w:sz="4" w:space="0" w:color="auto"/>
              <w:bottom w:val="single" w:sz="4" w:space="0" w:color="auto"/>
              <w:right w:val="single" w:sz="4" w:space="0" w:color="auto"/>
            </w:tcBorders>
            <w:hideMark/>
          </w:tcPr>
          <w:p w14:paraId="3DCF04AC" w14:textId="77777777" w:rsidR="00D56317" w:rsidRPr="00FA6850" w:rsidRDefault="00D56317" w:rsidP="00D56317">
            <w:pPr>
              <w:jc w:val="both"/>
              <w:rPr>
                <w:rFonts w:eastAsia="Calibri"/>
                <w:lang w:val="en-GB"/>
              </w:rPr>
            </w:pPr>
            <w:r w:rsidRPr="00FA6850">
              <w:rPr>
                <w:rFonts w:eastAsia="Calibri"/>
                <w:lang w:val="en-GB"/>
              </w:rPr>
              <w:t>Visitor</w:t>
            </w:r>
          </w:p>
        </w:tc>
        <w:tc>
          <w:tcPr>
            <w:tcW w:w="1710" w:type="dxa"/>
            <w:tcBorders>
              <w:top w:val="single" w:sz="4" w:space="0" w:color="auto"/>
              <w:left w:val="single" w:sz="4" w:space="0" w:color="auto"/>
              <w:bottom w:val="single" w:sz="4" w:space="0" w:color="auto"/>
              <w:right w:val="single" w:sz="4" w:space="0" w:color="auto"/>
            </w:tcBorders>
          </w:tcPr>
          <w:p w14:paraId="49F30F7E" w14:textId="77777777" w:rsidR="00D56317" w:rsidRPr="00FA6850" w:rsidRDefault="00D56317" w:rsidP="00D56317">
            <w:pPr>
              <w:jc w:val="center"/>
              <w:rPr>
                <w:rFonts w:eastAsia="Calibri"/>
                <w:lang w:val="en-GB"/>
              </w:rPr>
            </w:pPr>
            <w:r w:rsidRPr="00FA6850">
              <w:rPr>
                <w:rFonts w:eastAsia="Calibri"/>
                <w:lang w:val="en-GB"/>
              </w:rPr>
              <w:t>1</w:t>
            </w:r>
          </w:p>
        </w:tc>
        <w:tc>
          <w:tcPr>
            <w:tcW w:w="3690" w:type="dxa"/>
            <w:tcBorders>
              <w:top w:val="single" w:sz="4" w:space="0" w:color="auto"/>
              <w:left w:val="single" w:sz="4" w:space="0" w:color="auto"/>
              <w:bottom w:val="single" w:sz="4" w:space="0" w:color="auto"/>
              <w:right w:val="single" w:sz="4" w:space="0" w:color="auto"/>
            </w:tcBorders>
          </w:tcPr>
          <w:p w14:paraId="0CA61E35" w14:textId="77777777" w:rsidR="00D56317" w:rsidRPr="00FA6850" w:rsidRDefault="00D56317" w:rsidP="00D56317">
            <w:pPr>
              <w:jc w:val="center"/>
              <w:rPr>
                <w:lang w:val="en-GB"/>
              </w:rPr>
            </w:pPr>
            <w:r w:rsidRPr="00FA6850">
              <w:rPr>
                <w:lang w:val="en-GB"/>
              </w:rPr>
              <w:t>2</w:t>
            </w:r>
          </w:p>
        </w:tc>
      </w:tr>
      <w:tr w:rsidR="00D56317" w:rsidRPr="00FA6850" w14:paraId="65042DA4"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769F7916" w14:textId="77777777" w:rsidR="00D56317" w:rsidRPr="00FA6850" w:rsidRDefault="00D56317" w:rsidP="00D56317">
            <w:pPr>
              <w:rPr>
                <w:lang w:val="en-GB"/>
              </w:rPr>
            </w:pPr>
            <w:r w:rsidRPr="00FA6850">
              <w:rPr>
                <w:lang w:val="en-GB"/>
              </w:rPr>
              <w:t>2</w:t>
            </w:r>
          </w:p>
        </w:tc>
        <w:tc>
          <w:tcPr>
            <w:tcW w:w="6930" w:type="dxa"/>
            <w:tcBorders>
              <w:top w:val="single" w:sz="4" w:space="0" w:color="auto"/>
              <w:left w:val="single" w:sz="4" w:space="0" w:color="auto"/>
              <w:bottom w:val="single" w:sz="4" w:space="0" w:color="auto"/>
              <w:right w:val="single" w:sz="4" w:space="0" w:color="auto"/>
            </w:tcBorders>
          </w:tcPr>
          <w:p w14:paraId="5EF53042" w14:textId="77777777" w:rsidR="00D56317" w:rsidRPr="00FA6850" w:rsidRDefault="00D56317" w:rsidP="00D56317">
            <w:pPr>
              <w:jc w:val="both"/>
              <w:rPr>
                <w:rFonts w:eastAsia="Calibri"/>
                <w:lang w:val="en-GB"/>
              </w:rPr>
            </w:pPr>
            <w:r w:rsidRPr="00FA6850">
              <w:rPr>
                <w:rFonts w:eastAsia="Calibri"/>
                <w:lang w:val="en-GB"/>
              </w:rPr>
              <w:t>Students</w:t>
            </w:r>
          </w:p>
        </w:tc>
        <w:tc>
          <w:tcPr>
            <w:tcW w:w="1710" w:type="dxa"/>
            <w:tcBorders>
              <w:top w:val="single" w:sz="4" w:space="0" w:color="auto"/>
              <w:left w:val="single" w:sz="4" w:space="0" w:color="auto"/>
              <w:bottom w:val="single" w:sz="4" w:space="0" w:color="auto"/>
              <w:right w:val="single" w:sz="4" w:space="0" w:color="auto"/>
            </w:tcBorders>
          </w:tcPr>
          <w:p w14:paraId="7F494A23" w14:textId="77777777" w:rsidR="00D56317" w:rsidRPr="00FA6850" w:rsidRDefault="00D56317" w:rsidP="00D56317">
            <w:pPr>
              <w:jc w:val="center"/>
              <w:rPr>
                <w:rFonts w:eastAsia="Calibri"/>
                <w:lang w:val="en-GB"/>
              </w:rPr>
            </w:pPr>
            <w:r w:rsidRPr="00FA6850">
              <w:rPr>
                <w:rFonts w:eastAsia="Calibri"/>
                <w:lang w:val="en-GB"/>
              </w:rPr>
              <w:t>1</w:t>
            </w:r>
          </w:p>
        </w:tc>
        <w:tc>
          <w:tcPr>
            <w:tcW w:w="3690" w:type="dxa"/>
            <w:tcBorders>
              <w:top w:val="single" w:sz="4" w:space="0" w:color="auto"/>
              <w:left w:val="single" w:sz="4" w:space="0" w:color="auto"/>
              <w:bottom w:val="single" w:sz="4" w:space="0" w:color="auto"/>
              <w:right w:val="single" w:sz="4" w:space="0" w:color="auto"/>
            </w:tcBorders>
          </w:tcPr>
          <w:p w14:paraId="39AE0BB7" w14:textId="77777777" w:rsidR="00D56317" w:rsidRPr="00FA6850" w:rsidRDefault="00D56317" w:rsidP="00D56317">
            <w:pPr>
              <w:jc w:val="center"/>
              <w:rPr>
                <w:lang w:val="en-GB"/>
              </w:rPr>
            </w:pPr>
            <w:r w:rsidRPr="00FA6850">
              <w:rPr>
                <w:lang w:val="en-GB"/>
              </w:rPr>
              <w:t>1</w:t>
            </w:r>
          </w:p>
        </w:tc>
      </w:tr>
      <w:tr w:rsidR="00D56317" w:rsidRPr="00FA6850" w14:paraId="050038E1"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C57D553" w14:textId="77777777" w:rsidR="00D56317" w:rsidRPr="00FA6850" w:rsidRDefault="00D56317" w:rsidP="00D56317">
            <w:pPr>
              <w:rPr>
                <w:lang w:val="en-GB"/>
              </w:rPr>
            </w:pPr>
            <w:r w:rsidRPr="00FA6850">
              <w:rPr>
                <w:lang w:val="en-GB"/>
              </w:rPr>
              <w:t>3</w:t>
            </w:r>
          </w:p>
        </w:tc>
        <w:tc>
          <w:tcPr>
            <w:tcW w:w="6930" w:type="dxa"/>
            <w:tcBorders>
              <w:top w:val="single" w:sz="4" w:space="0" w:color="auto"/>
              <w:left w:val="single" w:sz="4" w:space="0" w:color="auto"/>
              <w:bottom w:val="single" w:sz="4" w:space="0" w:color="auto"/>
              <w:right w:val="single" w:sz="4" w:space="0" w:color="auto"/>
            </w:tcBorders>
          </w:tcPr>
          <w:p w14:paraId="009FCED0" w14:textId="77777777" w:rsidR="00D56317" w:rsidRPr="00FA6850" w:rsidRDefault="00D56317" w:rsidP="00D56317">
            <w:pPr>
              <w:jc w:val="both"/>
              <w:rPr>
                <w:rFonts w:eastAsia="Calibri"/>
                <w:lang w:val="en-GB"/>
              </w:rPr>
            </w:pPr>
            <w:r w:rsidRPr="00FA6850">
              <w:rPr>
                <w:rFonts w:eastAsia="Calibri"/>
                <w:lang w:val="en-GB"/>
              </w:rPr>
              <w:t>HSE students</w:t>
            </w:r>
          </w:p>
        </w:tc>
        <w:tc>
          <w:tcPr>
            <w:tcW w:w="1710" w:type="dxa"/>
            <w:tcBorders>
              <w:top w:val="single" w:sz="4" w:space="0" w:color="auto"/>
              <w:left w:val="single" w:sz="4" w:space="0" w:color="auto"/>
              <w:bottom w:val="single" w:sz="4" w:space="0" w:color="auto"/>
              <w:right w:val="single" w:sz="4" w:space="0" w:color="auto"/>
            </w:tcBorders>
          </w:tcPr>
          <w:p w14:paraId="0DCDA635" w14:textId="77777777" w:rsidR="00D56317" w:rsidRPr="00FA6850" w:rsidRDefault="00D56317" w:rsidP="00D56317">
            <w:pPr>
              <w:jc w:val="center"/>
              <w:rPr>
                <w:rFonts w:eastAsia="Calibri"/>
                <w:lang w:val="en-GB"/>
              </w:rPr>
            </w:pPr>
            <w:r w:rsidRPr="00FA6850">
              <w:rPr>
                <w:rFonts w:eastAsia="Calibri"/>
                <w:lang w:val="en-GB"/>
              </w:rPr>
              <w:t>1</w:t>
            </w:r>
          </w:p>
        </w:tc>
        <w:tc>
          <w:tcPr>
            <w:tcW w:w="3690" w:type="dxa"/>
            <w:tcBorders>
              <w:top w:val="single" w:sz="4" w:space="0" w:color="auto"/>
              <w:left w:val="single" w:sz="4" w:space="0" w:color="auto"/>
              <w:bottom w:val="single" w:sz="4" w:space="0" w:color="auto"/>
              <w:right w:val="single" w:sz="4" w:space="0" w:color="auto"/>
            </w:tcBorders>
          </w:tcPr>
          <w:p w14:paraId="256DEBEA" w14:textId="77777777" w:rsidR="00D56317" w:rsidRPr="00FA6850" w:rsidRDefault="00D56317" w:rsidP="00D56317">
            <w:pPr>
              <w:jc w:val="center"/>
              <w:rPr>
                <w:lang w:val="en-GB"/>
              </w:rPr>
            </w:pPr>
            <w:r w:rsidRPr="00FA6850">
              <w:rPr>
                <w:lang w:val="en-GB"/>
              </w:rPr>
              <w:t>0.50</w:t>
            </w:r>
          </w:p>
        </w:tc>
      </w:tr>
      <w:tr w:rsidR="00D56317" w:rsidRPr="00FA6850" w14:paraId="16491B6E" w14:textId="77777777" w:rsidTr="005E5CD9">
        <w:tc>
          <w:tcPr>
            <w:tcW w:w="715" w:type="dxa"/>
            <w:tcBorders>
              <w:top w:val="single" w:sz="4" w:space="0" w:color="auto"/>
              <w:left w:val="single" w:sz="4" w:space="0" w:color="auto"/>
              <w:bottom w:val="single" w:sz="4" w:space="0" w:color="auto"/>
              <w:right w:val="single" w:sz="4" w:space="0" w:color="auto"/>
            </w:tcBorders>
          </w:tcPr>
          <w:p w14:paraId="7492C8CB" w14:textId="77777777" w:rsidR="00D56317" w:rsidRPr="00FA6850" w:rsidRDefault="00D56317" w:rsidP="00D56317">
            <w:pPr>
              <w:rPr>
                <w:lang w:val="en-GB"/>
              </w:rPr>
            </w:pPr>
            <w:r w:rsidRPr="00FA6850">
              <w:rPr>
                <w:lang w:val="en-GB"/>
              </w:rPr>
              <w:t>4</w:t>
            </w:r>
          </w:p>
        </w:tc>
        <w:tc>
          <w:tcPr>
            <w:tcW w:w="6930" w:type="dxa"/>
            <w:tcBorders>
              <w:top w:val="single" w:sz="4" w:space="0" w:color="auto"/>
              <w:left w:val="single" w:sz="4" w:space="0" w:color="auto"/>
              <w:bottom w:val="single" w:sz="4" w:space="0" w:color="auto"/>
              <w:right w:val="single" w:sz="4" w:space="0" w:color="auto"/>
            </w:tcBorders>
          </w:tcPr>
          <w:p w14:paraId="3E2E0D05" w14:textId="77777777" w:rsidR="00D56317" w:rsidRPr="00FA6850" w:rsidRDefault="00D56317" w:rsidP="00D56317">
            <w:pPr>
              <w:jc w:val="both"/>
              <w:rPr>
                <w:rFonts w:eastAsia="Calibri"/>
                <w:lang w:val="en-GB"/>
              </w:rPr>
            </w:pPr>
            <w:r w:rsidRPr="00FA6850">
              <w:rPr>
                <w:rFonts w:eastAsia="Calibri"/>
                <w:lang w:val="en-GB"/>
              </w:rPr>
              <w:t xml:space="preserve">LSE students </w:t>
            </w:r>
          </w:p>
        </w:tc>
        <w:tc>
          <w:tcPr>
            <w:tcW w:w="1710" w:type="dxa"/>
            <w:tcBorders>
              <w:top w:val="single" w:sz="4" w:space="0" w:color="auto"/>
              <w:left w:val="single" w:sz="4" w:space="0" w:color="auto"/>
              <w:bottom w:val="single" w:sz="4" w:space="0" w:color="auto"/>
              <w:right w:val="single" w:sz="4" w:space="0" w:color="auto"/>
            </w:tcBorders>
          </w:tcPr>
          <w:p w14:paraId="07B63F07" w14:textId="77777777" w:rsidR="00D56317" w:rsidRPr="00FA6850" w:rsidRDefault="00D56317" w:rsidP="00D56317">
            <w:pPr>
              <w:jc w:val="center"/>
              <w:rPr>
                <w:rFonts w:eastAsia="Calibri"/>
                <w:lang w:val="en-GB"/>
              </w:rPr>
            </w:pPr>
            <w:r w:rsidRPr="00FA6850">
              <w:rPr>
                <w:rFonts w:eastAsia="Calibri"/>
                <w:lang w:val="en-GB"/>
              </w:rPr>
              <w:t>1</w:t>
            </w:r>
          </w:p>
        </w:tc>
        <w:tc>
          <w:tcPr>
            <w:tcW w:w="3690" w:type="dxa"/>
            <w:tcBorders>
              <w:top w:val="single" w:sz="4" w:space="0" w:color="auto"/>
              <w:left w:val="single" w:sz="4" w:space="0" w:color="auto"/>
              <w:bottom w:val="single" w:sz="4" w:space="0" w:color="auto"/>
              <w:right w:val="single" w:sz="4" w:space="0" w:color="auto"/>
            </w:tcBorders>
          </w:tcPr>
          <w:p w14:paraId="759CAA95" w14:textId="77777777" w:rsidR="00D56317" w:rsidRPr="00FA6850" w:rsidRDefault="00D56317" w:rsidP="00D56317">
            <w:pPr>
              <w:jc w:val="center"/>
              <w:rPr>
                <w:lang w:val="en-GB"/>
              </w:rPr>
            </w:pPr>
            <w:r w:rsidRPr="00FA6850">
              <w:rPr>
                <w:lang w:val="en-GB"/>
              </w:rPr>
              <w:t>0.00</w:t>
            </w:r>
          </w:p>
        </w:tc>
      </w:tr>
      <w:tr w:rsidR="00D56317" w:rsidRPr="00FA6850" w14:paraId="2FFCAAB4" w14:textId="77777777" w:rsidTr="005E5CD9">
        <w:tc>
          <w:tcPr>
            <w:tcW w:w="715" w:type="dxa"/>
            <w:tcBorders>
              <w:top w:val="single" w:sz="4" w:space="0" w:color="auto"/>
              <w:left w:val="single" w:sz="4" w:space="0" w:color="auto"/>
              <w:bottom w:val="single" w:sz="4" w:space="0" w:color="auto"/>
              <w:right w:val="single" w:sz="4" w:space="0" w:color="auto"/>
            </w:tcBorders>
          </w:tcPr>
          <w:p w14:paraId="0DAE03D6" w14:textId="77777777" w:rsidR="00D56317" w:rsidRPr="00FA6850" w:rsidRDefault="00D56317" w:rsidP="00D56317">
            <w:pPr>
              <w:rPr>
                <w:lang w:val="en-GB"/>
              </w:rPr>
            </w:pPr>
            <w:r w:rsidRPr="00FA6850">
              <w:rPr>
                <w:lang w:val="en-GB"/>
              </w:rPr>
              <w:t>5</w:t>
            </w:r>
          </w:p>
        </w:tc>
        <w:tc>
          <w:tcPr>
            <w:tcW w:w="6930" w:type="dxa"/>
            <w:tcBorders>
              <w:top w:val="single" w:sz="4" w:space="0" w:color="auto"/>
              <w:left w:val="single" w:sz="4" w:space="0" w:color="auto"/>
              <w:bottom w:val="single" w:sz="4" w:space="0" w:color="auto"/>
              <w:right w:val="single" w:sz="4" w:space="0" w:color="auto"/>
            </w:tcBorders>
          </w:tcPr>
          <w:p w14:paraId="67D5D70C" w14:textId="77777777" w:rsidR="00D56317" w:rsidRPr="00FA6850" w:rsidRDefault="00D56317" w:rsidP="00D56317">
            <w:pPr>
              <w:jc w:val="both"/>
              <w:rPr>
                <w:rFonts w:eastAsia="Calibri"/>
                <w:lang w:val="en-GB"/>
              </w:rPr>
            </w:pPr>
            <w:r w:rsidRPr="00FA6850">
              <w:rPr>
                <w:rFonts w:eastAsia="Calibri"/>
                <w:lang w:val="en-GB"/>
              </w:rPr>
              <w:t>Persons with disabilities</w:t>
            </w:r>
          </w:p>
        </w:tc>
        <w:tc>
          <w:tcPr>
            <w:tcW w:w="1710" w:type="dxa"/>
            <w:tcBorders>
              <w:top w:val="single" w:sz="4" w:space="0" w:color="auto"/>
              <w:left w:val="single" w:sz="4" w:space="0" w:color="auto"/>
              <w:bottom w:val="single" w:sz="4" w:space="0" w:color="auto"/>
              <w:right w:val="single" w:sz="4" w:space="0" w:color="auto"/>
            </w:tcBorders>
          </w:tcPr>
          <w:p w14:paraId="11A7CAF1" w14:textId="77777777" w:rsidR="00D56317" w:rsidRPr="00FA6850" w:rsidRDefault="00D56317" w:rsidP="00D56317">
            <w:pPr>
              <w:jc w:val="center"/>
              <w:rPr>
                <w:rFonts w:eastAsia="Calibri"/>
                <w:lang w:val="en-GB"/>
              </w:rPr>
            </w:pPr>
            <w:r w:rsidRPr="00FA6850">
              <w:rPr>
                <w:rFonts w:eastAsia="Calibri"/>
                <w:lang w:val="en-GB"/>
              </w:rPr>
              <w:t>1</w:t>
            </w:r>
          </w:p>
        </w:tc>
        <w:tc>
          <w:tcPr>
            <w:tcW w:w="3690" w:type="dxa"/>
            <w:tcBorders>
              <w:top w:val="single" w:sz="4" w:space="0" w:color="auto"/>
              <w:left w:val="single" w:sz="4" w:space="0" w:color="auto"/>
              <w:bottom w:val="single" w:sz="4" w:space="0" w:color="auto"/>
              <w:right w:val="single" w:sz="4" w:space="0" w:color="auto"/>
            </w:tcBorders>
          </w:tcPr>
          <w:p w14:paraId="6D214262" w14:textId="77777777" w:rsidR="00D56317" w:rsidRPr="00FA6850" w:rsidRDefault="00D56317" w:rsidP="00D56317">
            <w:pPr>
              <w:jc w:val="center"/>
              <w:rPr>
                <w:lang w:val="en-GB"/>
              </w:rPr>
            </w:pPr>
            <w:r w:rsidRPr="00FA6850">
              <w:rPr>
                <w:lang w:val="en-GB"/>
              </w:rPr>
              <w:t>0.00</w:t>
            </w:r>
          </w:p>
        </w:tc>
      </w:tr>
    </w:tbl>
    <w:p w14:paraId="6494A681" w14:textId="77777777" w:rsidR="00796C9C" w:rsidRDefault="00796C9C" w:rsidP="00D56317">
      <w:pPr>
        <w:rPr>
          <w:b/>
          <w:lang w:val="en-GB"/>
        </w:rPr>
      </w:pPr>
    </w:p>
    <w:p w14:paraId="35C49594" w14:textId="77777777" w:rsidR="00796C9C" w:rsidRDefault="00796C9C" w:rsidP="00D56317">
      <w:pPr>
        <w:rPr>
          <w:b/>
          <w:lang w:val="en-GB"/>
        </w:rPr>
      </w:pPr>
    </w:p>
    <w:p w14:paraId="51AB2C20" w14:textId="77777777" w:rsidR="00796C9C" w:rsidRPr="00FA6850" w:rsidRDefault="00796C9C" w:rsidP="00D56317">
      <w:pPr>
        <w:rPr>
          <w:b/>
          <w:lang w:val="en-GB"/>
        </w:rPr>
      </w:pPr>
    </w:p>
    <w:p w14:paraId="50C02253" w14:textId="35AEBA6A" w:rsidR="00D56317" w:rsidRPr="003F3B20" w:rsidRDefault="00D56317" w:rsidP="005E5CD9">
      <w:pPr>
        <w:jc w:val="center"/>
        <w:rPr>
          <w:b/>
        </w:rPr>
      </w:pPr>
      <w:r>
        <w:rPr>
          <w:b/>
        </w:rPr>
        <w:t>Prilog</w:t>
      </w:r>
      <w:r w:rsidRPr="003F3B20">
        <w:rPr>
          <w:b/>
        </w:rPr>
        <w:t xml:space="preserve"> </w:t>
      </w:r>
      <w:r w:rsidR="0018791E">
        <w:rPr>
          <w:b/>
        </w:rPr>
        <w:t xml:space="preserve">5 </w:t>
      </w:r>
    </w:p>
    <w:p w14:paraId="75F1B539" w14:textId="147067BD" w:rsidR="00D56317" w:rsidRPr="003F3B20" w:rsidRDefault="00D56317" w:rsidP="005E5CD9">
      <w:pPr>
        <w:jc w:val="center"/>
        <w:rPr>
          <w:b/>
        </w:rPr>
      </w:pPr>
      <w:r>
        <w:rPr>
          <w:b/>
        </w:rPr>
        <w:t>Naknade za posete državnom muzeju kristala i minerala „Trepča“</w:t>
      </w:r>
    </w:p>
    <w:p w14:paraId="54C23B33" w14:textId="77777777" w:rsidR="00D56317" w:rsidRPr="003F3B20" w:rsidRDefault="00D56317" w:rsidP="00D56317">
      <w:pPr>
        <w:jc w:val="center"/>
        <w:rPr>
          <w:b/>
        </w:rPr>
      </w:pPr>
    </w:p>
    <w:tbl>
      <w:tblPr>
        <w:tblStyle w:val="TableGrid"/>
        <w:tblW w:w="13045" w:type="dxa"/>
        <w:tblLook w:val="04A0" w:firstRow="1" w:lastRow="0" w:firstColumn="1" w:lastColumn="0" w:noHBand="0" w:noVBand="1"/>
      </w:tblPr>
      <w:tblGrid>
        <w:gridCol w:w="715"/>
        <w:gridCol w:w="6930"/>
        <w:gridCol w:w="1710"/>
        <w:gridCol w:w="3690"/>
      </w:tblGrid>
      <w:tr w:rsidR="00D56317" w:rsidRPr="003F3B20" w14:paraId="3547EF72"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3A65F828" w14:textId="77777777" w:rsidR="00D56317" w:rsidRPr="003F3B20" w:rsidRDefault="00D56317" w:rsidP="00D56317">
            <w:r>
              <w:rPr>
                <w:b/>
                <w:bCs/>
                <w:lang w:eastAsia="bs-Latn-BA"/>
              </w:rPr>
              <w:t>B</w:t>
            </w:r>
            <w:r w:rsidRPr="003F3B20">
              <w:rPr>
                <w:b/>
                <w:bCs/>
                <w:lang w:eastAsia="bs-Latn-BA"/>
              </w:rPr>
              <w:t>r</w:t>
            </w:r>
            <w:r w:rsidRPr="003F3B20">
              <w:rPr>
                <w:bCs/>
                <w:lang w:eastAsia="bs-Latn-BA"/>
              </w:rPr>
              <w:t>.</w:t>
            </w:r>
          </w:p>
        </w:tc>
        <w:tc>
          <w:tcPr>
            <w:tcW w:w="6930" w:type="dxa"/>
            <w:tcBorders>
              <w:top w:val="single" w:sz="4" w:space="0" w:color="auto"/>
              <w:left w:val="single" w:sz="4" w:space="0" w:color="auto"/>
              <w:bottom w:val="single" w:sz="4" w:space="0" w:color="auto"/>
              <w:right w:val="single" w:sz="4" w:space="0" w:color="auto"/>
            </w:tcBorders>
            <w:hideMark/>
          </w:tcPr>
          <w:p w14:paraId="74EDEE32" w14:textId="77777777" w:rsidR="00D56317" w:rsidRPr="003F3B20" w:rsidRDefault="00D56317" w:rsidP="00D56317">
            <w:pPr>
              <w:jc w:val="center"/>
            </w:pPr>
            <w:r>
              <w:rPr>
                <w:b/>
                <w:bCs/>
                <w:lang w:eastAsia="bs-Latn-BA"/>
              </w:rPr>
              <w:t xml:space="preserve">Vrsta uzorka </w:t>
            </w:r>
          </w:p>
        </w:tc>
        <w:tc>
          <w:tcPr>
            <w:tcW w:w="1710" w:type="dxa"/>
            <w:tcBorders>
              <w:top w:val="single" w:sz="4" w:space="0" w:color="auto"/>
              <w:left w:val="single" w:sz="4" w:space="0" w:color="auto"/>
              <w:bottom w:val="single" w:sz="4" w:space="0" w:color="auto"/>
              <w:right w:val="single" w:sz="4" w:space="0" w:color="auto"/>
            </w:tcBorders>
          </w:tcPr>
          <w:p w14:paraId="66D7E1EF" w14:textId="77777777" w:rsidR="00D56317" w:rsidRPr="003F3B20" w:rsidRDefault="00D56317" w:rsidP="00D56317">
            <w:pPr>
              <w:jc w:val="center"/>
              <w:rPr>
                <w:b/>
              </w:rPr>
            </w:pPr>
            <w:r>
              <w:rPr>
                <w:b/>
                <w:bCs/>
                <w:lang w:eastAsia="bs-Latn-BA"/>
              </w:rPr>
              <w:t xml:space="preserve">Jedinica </w:t>
            </w:r>
          </w:p>
        </w:tc>
        <w:tc>
          <w:tcPr>
            <w:tcW w:w="3690" w:type="dxa"/>
            <w:tcBorders>
              <w:top w:val="single" w:sz="4" w:space="0" w:color="auto"/>
              <w:left w:val="single" w:sz="4" w:space="0" w:color="auto"/>
              <w:bottom w:val="single" w:sz="4" w:space="0" w:color="auto"/>
              <w:right w:val="single" w:sz="4" w:space="0" w:color="auto"/>
            </w:tcBorders>
            <w:hideMark/>
          </w:tcPr>
          <w:p w14:paraId="03036BB7" w14:textId="77777777" w:rsidR="00D56317" w:rsidRPr="003F3B20" w:rsidRDefault="00D56317" w:rsidP="00D56317">
            <w:pPr>
              <w:jc w:val="center"/>
              <w:rPr>
                <w:b/>
              </w:rPr>
            </w:pPr>
            <w:r>
              <w:rPr>
                <w:b/>
                <w:bCs/>
              </w:rPr>
              <w:t xml:space="preserve">Cena u evrima </w:t>
            </w:r>
          </w:p>
        </w:tc>
      </w:tr>
      <w:tr w:rsidR="00D56317" w:rsidRPr="003F3B20" w14:paraId="7998FE6F"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23B9C973" w14:textId="77777777" w:rsidR="00D56317" w:rsidRPr="003F3B20" w:rsidRDefault="00D56317" w:rsidP="00D56317">
            <w:r w:rsidRPr="003F3B20">
              <w:t>1</w:t>
            </w:r>
          </w:p>
        </w:tc>
        <w:tc>
          <w:tcPr>
            <w:tcW w:w="6930" w:type="dxa"/>
            <w:tcBorders>
              <w:top w:val="single" w:sz="4" w:space="0" w:color="auto"/>
              <w:left w:val="single" w:sz="4" w:space="0" w:color="auto"/>
              <w:bottom w:val="single" w:sz="4" w:space="0" w:color="auto"/>
              <w:right w:val="single" w:sz="4" w:space="0" w:color="auto"/>
            </w:tcBorders>
            <w:hideMark/>
          </w:tcPr>
          <w:p w14:paraId="297213E0" w14:textId="77777777" w:rsidR="00D56317" w:rsidRPr="003F3B20" w:rsidRDefault="00D56317" w:rsidP="00D56317">
            <w:pPr>
              <w:jc w:val="both"/>
              <w:rPr>
                <w:rFonts w:eastAsia="Calibri"/>
              </w:rPr>
            </w:pPr>
            <w:r>
              <w:rPr>
                <w:rFonts w:eastAsia="Calibri"/>
              </w:rPr>
              <w:t xml:space="preserve">Posetioci  </w:t>
            </w:r>
          </w:p>
        </w:tc>
        <w:tc>
          <w:tcPr>
            <w:tcW w:w="1710" w:type="dxa"/>
            <w:tcBorders>
              <w:top w:val="single" w:sz="4" w:space="0" w:color="auto"/>
              <w:left w:val="single" w:sz="4" w:space="0" w:color="auto"/>
              <w:bottom w:val="single" w:sz="4" w:space="0" w:color="auto"/>
              <w:right w:val="single" w:sz="4" w:space="0" w:color="auto"/>
            </w:tcBorders>
          </w:tcPr>
          <w:p w14:paraId="18713CB6" w14:textId="77777777" w:rsidR="00D56317" w:rsidRPr="003F3B20" w:rsidRDefault="00D56317" w:rsidP="00D56317">
            <w:pPr>
              <w:jc w:val="center"/>
              <w:rPr>
                <w:rFonts w:eastAsia="Calibri"/>
              </w:rPr>
            </w:pPr>
            <w:r w:rsidRPr="003F3B20">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4B32DEC5" w14:textId="77777777" w:rsidR="00D56317" w:rsidRPr="003F3B20" w:rsidRDefault="00D56317" w:rsidP="00D56317">
            <w:pPr>
              <w:jc w:val="center"/>
            </w:pPr>
            <w:r w:rsidRPr="003F3B20">
              <w:t>2</w:t>
            </w:r>
          </w:p>
        </w:tc>
      </w:tr>
      <w:tr w:rsidR="00D56317" w:rsidRPr="003F3B20" w14:paraId="091AC216"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7D65E47A" w14:textId="77777777" w:rsidR="00D56317" w:rsidRPr="003F3B20" w:rsidRDefault="00D56317" w:rsidP="00D56317">
            <w:r w:rsidRPr="003F3B20">
              <w:t>2</w:t>
            </w:r>
          </w:p>
        </w:tc>
        <w:tc>
          <w:tcPr>
            <w:tcW w:w="6930" w:type="dxa"/>
            <w:tcBorders>
              <w:top w:val="single" w:sz="4" w:space="0" w:color="auto"/>
              <w:left w:val="single" w:sz="4" w:space="0" w:color="auto"/>
              <w:bottom w:val="single" w:sz="4" w:space="0" w:color="auto"/>
              <w:right w:val="single" w:sz="4" w:space="0" w:color="auto"/>
            </w:tcBorders>
          </w:tcPr>
          <w:p w14:paraId="48FB1BC6" w14:textId="77777777" w:rsidR="00D56317" w:rsidRPr="003F3B20" w:rsidRDefault="00D56317" w:rsidP="00D56317">
            <w:pPr>
              <w:jc w:val="both"/>
              <w:rPr>
                <w:rFonts w:eastAsia="Calibri"/>
              </w:rPr>
            </w:pPr>
            <w:r>
              <w:rPr>
                <w:rFonts w:eastAsia="Calibri"/>
              </w:rPr>
              <w:t>Studenti</w:t>
            </w:r>
          </w:p>
        </w:tc>
        <w:tc>
          <w:tcPr>
            <w:tcW w:w="1710" w:type="dxa"/>
            <w:tcBorders>
              <w:top w:val="single" w:sz="4" w:space="0" w:color="auto"/>
              <w:left w:val="single" w:sz="4" w:space="0" w:color="auto"/>
              <w:bottom w:val="single" w:sz="4" w:space="0" w:color="auto"/>
              <w:right w:val="single" w:sz="4" w:space="0" w:color="auto"/>
            </w:tcBorders>
          </w:tcPr>
          <w:p w14:paraId="646553B8" w14:textId="77777777" w:rsidR="00D56317" w:rsidRPr="003F3B20" w:rsidRDefault="00D56317" w:rsidP="00D56317">
            <w:pPr>
              <w:jc w:val="center"/>
              <w:rPr>
                <w:rFonts w:eastAsia="Calibri"/>
              </w:rPr>
            </w:pPr>
            <w:r w:rsidRPr="003F3B20">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1E499D0D" w14:textId="77777777" w:rsidR="00D56317" w:rsidRPr="003F3B20" w:rsidRDefault="00D56317" w:rsidP="00D56317">
            <w:pPr>
              <w:jc w:val="center"/>
            </w:pPr>
            <w:r w:rsidRPr="003F3B20">
              <w:t>1</w:t>
            </w:r>
          </w:p>
        </w:tc>
      </w:tr>
      <w:tr w:rsidR="00D56317" w:rsidRPr="003F3B20" w14:paraId="300D77A5" w14:textId="77777777" w:rsidTr="005E5CD9">
        <w:tc>
          <w:tcPr>
            <w:tcW w:w="715" w:type="dxa"/>
            <w:tcBorders>
              <w:top w:val="single" w:sz="4" w:space="0" w:color="auto"/>
              <w:left w:val="single" w:sz="4" w:space="0" w:color="auto"/>
              <w:bottom w:val="single" w:sz="4" w:space="0" w:color="auto"/>
              <w:right w:val="single" w:sz="4" w:space="0" w:color="auto"/>
            </w:tcBorders>
            <w:hideMark/>
          </w:tcPr>
          <w:p w14:paraId="6294689B" w14:textId="77777777" w:rsidR="00D56317" w:rsidRPr="003F3B20" w:rsidRDefault="00D56317" w:rsidP="00D56317">
            <w:r w:rsidRPr="003F3B20">
              <w:t>3</w:t>
            </w:r>
          </w:p>
        </w:tc>
        <w:tc>
          <w:tcPr>
            <w:tcW w:w="6930" w:type="dxa"/>
            <w:tcBorders>
              <w:top w:val="single" w:sz="4" w:space="0" w:color="auto"/>
              <w:left w:val="single" w:sz="4" w:space="0" w:color="auto"/>
              <w:bottom w:val="single" w:sz="4" w:space="0" w:color="auto"/>
              <w:right w:val="single" w:sz="4" w:space="0" w:color="auto"/>
            </w:tcBorders>
          </w:tcPr>
          <w:p w14:paraId="727DFF5C" w14:textId="77777777" w:rsidR="00D56317" w:rsidRPr="003F3B20" w:rsidRDefault="00D56317" w:rsidP="00D56317">
            <w:pPr>
              <w:jc w:val="both"/>
              <w:rPr>
                <w:rFonts w:eastAsia="Calibri"/>
              </w:rPr>
            </w:pPr>
            <w:r>
              <w:rPr>
                <w:rFonts w:eastAsia="Calibri"/>
              </w:rPr>
              <w:t>Učenici VSŠ</w:t>
            </w:r>
          </w:p>
        </w:tc>
        <w:tc>
          <w:tcPr>
            <w:tcW w:w="1710" w:type="dxa"/>
            <w:tcBorders>
              <w:top w:val="single" w:sz="4" w:space="0" w:color="auto"/>
              <w:left w:val="single" w:sz="4" w:space="0" w:color="auto"/>
              <w:bottom w:val="single" w:sz="4" w:space="0" w:color="auto"/>
              <w:right w:val="single" w:sz="4" w:space="0" w:color="auto"/>
            </w:tcBorders>
          </w:tcPr>
          <w:p w14:paraId="66BA72B1" w14:textId="77777777" w:rsidR="00D56317" w:rsidRPr="003F3B20" w:rsidRDefault="00D56317" w:rsidP="00D56317">
            <w:pPr>
              <w:jc w:val="center"/>
              <w:rPr>
                <w:rFonts w:eastAsia="Calibri"/>
              </w:rPr>
            </w:pPr>
            <w:r w:rsidRPr="003F3B20">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19CEDD53" w14:textId="77777777" w:rsidR="00D56317" w:rsidRPr="003F3B20" w:rsidRDefault="00D56317" w:rsidP="00D56317">
            <w:pPr>
              <w:jc w:val="center"/>
            </w:pPr>
            <w:r w:rsidRPr="003F3B20">
              <w:t>0.50</w:t>
            </w:r>
          </w:p>
        </w:tc>
      </w:tr>
      <w:tr w:rsidR="00D56317" w:rsidRPr="003F3B20" w14:paraId="7EB90D2B" w14:textId="77777777" w:rsidTr="005E5CD9">
        <w:tc>
          <w:tcPr>
            <w:tcW w:w="715" w:type="dxa"/>
            <w:tcBorders>
              <w:top w:val="single" w:sz="4" w:space="0" w:color="auto"/>
              <w:left w:val="single" w:sz="4" w:space="0" w:color="auto"/>
              <w:bottom w:val="single" w:sz="4" w:space="0" w:color="auto"/>
              <w:right w:val="single" w:sz="4" w:space="0" w:color="auto"/>
            </w:tcBorders>
          </w:tcPr>
          <w:p w14:paraId="0FB3BB27" w14:textId="77777777" w:rsidR="00D56317" w:rsidRPr="003F3B20" w:rsidRDefault="00D56317" w:rsidP="00D56317">
            <w:r w:rsidRPr="003F3B20">
              <w:t>4</w:t>
            </w:r>
          </w:p>
        </w:tc>
        <w:tc>
          <w:tcPr>
            <w:tcW w:w="6930" w:type="dxa"/>
            <w:tcBorders>
              <w:top w:val="single" w:sz="4" w:space="0" w:color="auto"/>
              <w:left w:val="single" w:sz="4" w:space="0" w:color="auto"/>
              <w:bottom w:val="single" w:sz="4" w:space="0" w:color="auto"/>
              <w:right w:val="single" w:sz="4" w:space="0" w:color="auto"/>
            </w:tcBorders>
          </w:tcPr>
          <w:p w14:paraId="7D1F8235" w14:textId="77777777" w:rsidR="00D56317" w:rsidRPr="003F3B20" w:rsidRDefault="00D56317" w:rsidP="00D56317">
            <w:pPr>
              <w:jc w:val="both"/>
              <w:rPr>
                <w:rFonts w:eastAsia="Calibri"/>
              </w:rPr>
            </w:pPr>
            <w:r>
              <w:rPr>
                <w:rFonts w:eastAsia="Calibri"/>
              </w:rPr>
              <w:t>Učenici NSŠ</w:t>
            </w:r>
          </w:p>
        </w:tc>
        <w:tc>
          <w:tcPr>
            <w:tcW w:w="1710" w:type="dxa"/>
            <w:tcBorders>
              <w:top w:val="single" w:sz="4" w:space="0" w:color="auto"/>
              <w:left w:val="single" w:sz="4" w:space="0" w:color="auto"/>
              <w:bottom w:val="single" w:sz="4" w:space="0" w:color="auto"/>
              <w:right w:val="single" w:sz="4" w:space="0" w:color="auto"/>
            </w:tcBorders>
          </w:tcPr>
          <w:p w14:paraId="3CD3308D" w14:textId="77777777" w:rsidR="00D56317" w:rsidRPr="003F3B20" w:rsidRDefault="00D56317" w:rsidP="00D56317">
            <w:pPr>
              <w:jc w:val="center"/>
              <w:rPr>
                <w:rFonts w:eastAsia="Calibri"/>
              </w:rPr>
            </w:pPr>
            <w:r w:rsidRPr="003F3B20">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0CFA7076" w14:textId="77777777" w:rsidR="00D56317" w:rsidRPr="003F3B20" w:rsidRDefault="00D56317" w:rsidP="00D56317">
            <w:pPr>
              <w:jc w:val="center"/>
            </w:pPr>
            <w:r w:rsidRPr="003F3B20">
              <w:t>0.00</w:t>
            </w:r>
          </w:p>
        </w:tc>
      </w:tr>
      <w:tr w:rsidR="00D56317" w:rsidRPr="003F3B20" w14:paraId="67B6D821" w14:textId="77777777" w:rsidTr="005E5CD9">
        <w:tc>
          <w:tcPr>
            <w:tcW w:w="715" w:type="dxa"/>
            <w:tcBorders>
              <w:top w:val="single" w:sz="4" w:space="0" w:color="auto"/>
              <w:left w:val="single" w:sz="4" w:space="0" w:color="auto"/>
              <w:bottom w:val="single" w:sz="4" w:space="0" w:color="auto"/>
              <w:right w:val="single" w:sz="4" w:space="0" w:color="auto"/>
            </w:tcBorders>
          </w:tcPr>
          <w:p w14:paraId="1C3B3491" w14:textId="77777777" w:rsidR="00D56317" w:rsidRPr="003F3B20" w:rsidRDefault="00D56317" w:rsidP="00D56317">
            <w:r w:rsidRPr="003F3B20">
              <w:t>5</w:t>
            </w:r>
          </w:p>
        </w:tc>
        <w:tc>
          <w:tcPr>
            <w:tcW w:w="6930" w:type="dxa"/>
            <w:tcBorders>
              <w:top w:val="single" w:sz="4" w:space="0" w:color="auto"/>
              <w:left w:val="single" w:sz="4" w:space="0" w:color="auto"/>
              <w:bottom w:val="single" w:sz="4" w:space="0" w:color="auto"/>
              <w:right w:val="single" w:sz="4" w:space="0" w:color="auto"/>
            </w:tcBorders>
          </w:tcPr>
          <w:p w14:paraId="265C6197" w14:textId="77777777" w:rsidR="00D56317" w:rsidRPr="003F3B20" w:rsidRDefault="00D56317" w:rsidP="00D56317">
            <w:pPr>
              <w:jc w:val="both"/>
              <w:rPr>
                <w:rFonts w:eastAsia="Calibri"/>
              </w:rPr>
            </w:pPr>
            <w:r>
              <w:rPr>
                <w:rFonts w:eastAsia="Calibri"/>
              </w:rPr>
              <w:t xml:space="preserve">Osobe sa invaliditetom </w:t>
            </w:r>
          </w:p>
        </w:tc>
        <w:tc>
          <w:tcPr>
            <w:tcW w:w="1710" w:type="dxa"/>
            <w:tcBorders>
              <w:top w:val="single" w:sz="4" w:space="0" w:color="auto"/>
              <w:left w:val="single" w:sz="4" w:space="0" w:color="auto"/>
              <w:bottom w:val="single" w:sz="4" w:space="0" w:color="auto"/>
              <w:right w:val="single" w:sz="4" w:space="0" w:color="auto"/>
            </w:tcBorders>
          </w:tcPr>
          <w:p w14:paraId="41189933" w14:textId="77777777" w:rsidR="00D56317" w:rsidRPr="003F3B20" w:rsidRDefault="00D56317" w:rsidP="00D56317">
            <w:pPr>
              <w:jc w:val="center"/>
              <w:rPr>
                <w:rFonts w:eastAsia="Calibri"/>
              </w:rPr>
            </w:pPr>
            <w:r w:rsidRPr="003F3B20">
              <w:rPr>
                <w:rFonts w:eastAsia="Calibri"/>
              </w:rPr>
              <w:t>1</w:t>
            </w:r>
          </w:p>
        </w:tc>
        <w:tc>
          <w:tcPr>
            <w:tcW w:w="3690" w:type="dxa"/>
            <w:tcBorders>
              <w:top w:val="single" w:sz="4" w:space="0" w:color="auto"/>
              <w:left w:val="single" w:sz="4" w:space="0" w:color="auto"/>
              <w:bottom w:val="single" w:sz="4" w:space="0" w:color="auto"/>
              <w:right w:val="single" w:sz="4" w:space="0" w:color="auto"/>
            </w:tcBorders>
          </w:tcPr>
          <w:p w14:paraId="67BA0DF8" w14:textId="77777777" w:rsidR="00D56317" w:rsidRPr="003F3B20" w:rsidRDefault="00D56317" w:rsidP="00D56317">
            <w:pPr>
              <w:jc w:val="center"/>
            </w:pPr>
            <w:r w:rsidRPr="003F3B20">
              <w:t>0.00</w:t>
            </w:r>
          </w:p>
        </w:tc>
      </w:tr>
    </w:tbl>
    <w:p w14:paraId="6F7E27FF" w14:textId="77777777" w:rsidR="00261FAA" w:rsidRPr="00C206E3" w:rsidRDefault="00261FAA" w:rsidP="000566DA">
      <w:pPr>
        <w:pStyle w:val="NormalWeb"/>
        <w:spacing w:line="276" w:lineRule="auto"/>
      </w:pPr>
    </w:p>
    <w:sectPr w:rsidR="00261FAA" w:rsidRPr="00C206E3" w:rsidSect="0097114C">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46E35" w14:textId="77777777" w:rsidR="00962E88" w:rsidRDefault="00962E88" w:rsidP="00027A3F">
      <w:r>
        <w:separator/>
      </w:r>
    </w:p>
  </w:endnote>
  <w:endnote w:type="continuationSeparator" w:id="0">
    <w:p w14:paraId="446BBB2B" w14:textId="77777777" w:rsidR="00962E88" w:rsidRDefault="00962E88" w:rsidP="000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81093"/>
      <w:docPartObj>
        <w:docPartGallery w:val="Page Numbers (Bottom of Page)"/>
        <w:docPartUnique/>
      </w:docPartObj>
    </w:sdtPr>
    <w:sdtEndPr/>
    <w:sdtContent>
      <w:p w14:paraId="15B9E3DE" w14:textId="77777777" w:rsidR="00A23C64" w:rsidRDefault="00A23C64">
        <w:pPr>
          <w:pStyle w:val="Footer"/>
          <w:jc w:val="center"/>
        </w:pPr>
        <w:r>
          <w:fldChar w:fldCharType="begin"/>
        </w:r>
        <w:r>
          <w:instrText xml:space="preserve"> PAGE   \* MERGEFORMAT </w:instrText>
        </w:r>
        <w:r>
          <w:fldChar w:fldCharType="separate"/>
        </w:r>
        <w:r w:rsidR="001A189D">
          <w:t>2</w:t>
        </w:r>
        <w:r>
          <w:fldChar w:fldCharType="end"/>
        </w:r>
      </w:p>
    </w:sdtContent>
  </w:sdt>
  <w:p w14:paraId="176771F9" w14:textId="77777777" w:rsidR="00A23C64" w:rsidRDefault="00A2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2D33" w14:textId="77777777" w:rsidR="00962E88" w:rsidRDefault="00962E88" w:rsidP="00027A3F">
      <w:r>
        <w:separator/>
      </w:r>
    </w:p>
  </w:footnote>
  <w:footnote w:type="continuationSeparator" w:id="0">
    <w:p w14:paraId="006A643F" w14:textId="77777777" w:rsidR="00962E88" w:rsidRDefault="00962E88" w:rsidP="0002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11A"/>
    <w:multiLevelType w:val="hybridMultilevel"/>
    <w:tmpl w:val="7038B2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33233B6"/>
    <w:multiLevelType w:val="hybridMultilevel"/>
    <w:tmpl w:val="7D08310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0891C43"/>
    <w:multiLevelType w:val="multilevel"/>
    <w:tmpl w:val="CBD66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71ABC"/>
    <w:multiLevelType w:val="hybridMultilevel"/>
    <w:tmpl w:val="42F41B82"/>
    <w:lvl w:ilvl="0" w:tplc="041C000F">
      <w:start w:val="1"/>
      <w:numFmt w:val="decimal"/>
      <w:lvlText w:val="%1."/>
      <w:lvlJc w:val="left"/>
      <w:pPr>
        <w:ind w:left="99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6C37655"/>
    <w:multiLevelType w:val="hybridMultilevel"/>
    <w:tmpl w:val="A170F798"/>
    <w:lvl w:ilvl="0" w:tplc="0C0EEECC">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FA290D"/>
    <w:multiLevelType w:val="hybridMultilevel"/>
    <w:tmpl w:val="6916FAA6"/>
    <w:lvl w:ilvl="0" w:tplc="041C000F">
      <w:start w:val="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ED501F1"/>
    <w:multiLevelType w:val="multilevel"/>
    <w:tmpl w:val="4D088BDC"/>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287853"/>
    <w:multiLevelType w:val="hybridMultilevel"/>
    <w:tmpl w:val="E902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34534"/>
    <w:multiLevelType w:val="hybridMultilevel"/>
    <w:tmpl w:val="E83A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560F"/>
    <w:multiLevelType w:val="hybridMultilevel"/>
    <w:tmpl w:val="0F9C10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62210C0"/>
    <w:multiLevelType w:val="multilevel"/>
    <w:tmpl w:val="9788CFA4"/>
    <w:lvl w:ilvl="0">
      <w:start w:val="1"/>
      <w:numFmt w:val="decimal"/>
      <w:lvlText w:val="%1."/>
      <w:lvlJc w:val="left"/>
      <w:pPr>
        <w:ind w:left="450" w:hanging="450"/>
      </w:pPr>
      <w:rPr>
        <w:rFonts w:eastAsia="Times New Roman" w:hint="default"/>
      </w:rPr>
    </w:lvl>
    <w:lvl w:ilvl="1">
      <w:start w:val="1"/>
      <w:numFmt w:val="decimal"/>
      <w:lvlText w:val="%1.%2."/>
      <w:lvlJc w:val="left"/>
      <w:pPr>
        <w:ind w:left="990" w:hanging="45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11">
    <w:nsid w:val="266231EB"/>
    <w:multiLevelType w:val="hybridMultilevel"/>
    <w:tmpl w:val="ADCC034E"/>
    <w:lvl w:ilvl="0" w:tplc="1CCC325C">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A338B6"/>
    <w:multiLevelType w:val="multilevel"/>
    <w:tmpl w:val="C8EA4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E1666E"/>
    <w:multiLevelType w:val="hybridMultilevel"/>
    <w:tmpl w:val="0FAC8A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B42396C"/>
    <w:multiLevelType w:val="hybridMultilevel"/>
    <w:tmpl w:val="F8267FE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1275654"/>
    <w:multiLevelType w:val="hybridMultilevel"/>
    <w:tmpl w:val="1A36DCB8"/>
    <w:lvl w:ilvl="0" w:tplc="F922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85CCC"/>
    <w:multiLevelType w:val="hybridMultilevel"/>
    <w:tmpl w:val="AD78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D184E"/>
    <w:multiLevelType w:val="multilevel"/>
    <w:tmpl w:val="FF58A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19">
    <w:nsid w:val="46724EA5"/>
    <w:multiLevelType w:val="hybridMultilevel"/>
    <w:tmpl w:val="17BCE9A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9771019"/>
    <w:multiLevelType w:val="hybridMultilevel"/>
    <w:tmpl w:val="14E053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3F81C01"/>
    <w:multiLevelType w:val="hybridMultilevel"/>
    <w:tmpl w:val="AB20578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3FF35E2"/>
    <w:multiLevelType w:val="multilevel"/>
    <w:tmpl w:val="98FC727A"/>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CD23933"/>
    <w:multiLevelType w:val="hybridMultilevel"/>
    <w:tmpl w:val="C6345C8E"/>
    <w:lvl w:ilvl="0" w:tplc="3CB69F6E">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D45586A"/>
    <w:multiLevelType w:val="hybridMultilevel"/>
    <w:tmpl w:val="AD7E51E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EF5396D"/>
    <w:multiLevelType w:val="hybridMultilevel"/>
    <w:tmpl w:val="82321BA4"/>
    <w:lvl w:ilvl="0" w:tplc="B902F590">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1067CD"/>
    <w:multiLevelType w:val="hybridMultilevel"/>
    <w:tmpl w:val="5DE6C816"/>
    <w:lvl w:ilvl="0" w:tplc="99F28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B7C08"/>
    <w:multiLevelType w:val="hybridMultilevel"/>
    <w:tmpl w:val="AD78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446EE"/>
    <w:multiLevelType w:val="multilevel"/>
    <w:tmpl w:val="FF58A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523076"/>
    <w:multiLevelType w:val="multilevel"/>
    <w:tmpl w:val="FF58A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C6237F6"/>
    <w:multiLevelType w:val="multilevel"/>
    <w:tmpl w:val="23E6BB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703272"/>
    <w:multiLevelType w:val="multilevel"/>
    <w:tmpl w:val="FF58A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0"/>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num>
  <w:num w:numId="10">
    <w:abstractNumId w:val="28"/>
  </w:num>
  <w:num w:numId="11">
    <w:abstractNumId w:val="27"/>
  </w:num>
  <w:num w:numId="12">
    <w:abstractNumId w:val="14"/>
  </w:num>
  <w:num w:numId="13">
    <w:abstractNumId w:val="13"/>
  </w:num>
  <w:num w:numId="14">
    <w:abstractNumId w:val="3"/>
  </w:num>
  <w:num w:numId="15">
    <w:abstractNumId w:val="5"/>
  </w:num>
  <w:num w:numId="16">
    <w:abstractNumId w:val="20"/>
  </w:num>
  <w:num w:numId="17">
    <w:abstractNumId w:val="16"/>
  </w:num>
  <w:num w:numId="18">
    <w:abstractNumId w:val="1"/>
  </w:num>
  <w:num w:numId="19">
    <w:abstractNumId w:val="9"/>
  </w:num>
  <w:num w:numId="20">
    <w:abstractNumId w:val="0"/>
  </w:num>
  <w:num w:numId="21">
    <w:abstractNumId w:val="19"/>
  </w:num>
  <w:num w:numId="22">
    <w:abstractNumId w:val="21"/>
  </w:num>
  <w:num w:numId="23">
    <w:abstractNumId w:val="24"/>
  </w:num>
  <w:num w:numId="24">
    <w:abstractNumId w:val="22"/>
  </w:num>
  <w:num w:numId="25">
    <w:abstractNumId w:val="4"/>
  </w:num>
  <w:num w:numId="26">
    <w:abstractNumId w:val="29"/>
  </w:num>
  <w:num w:numId="27">
    <w:abstractNumId w:val="12"/>
  </w:num>
  <w:num w:numId="28">
    <w:abstractNumId w:val="30"/>
  </w:num>
  <w:num w:numId="29">
    <w:abstractNumId w:val="31"/>
  </w:num>
  <w:num w:numId="30">
    <w:abstractNumId w:val="17"/>
  </w:num>
  <w:num w:numId="31">
    <w:abstractNumId w:val="15"/>
  </w:num>
  <w:num w:numId="32">
    <w:abstractNumId w:val="2"/>
  </w:num>
  <w:num w:numId="3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F2"/>
    <w:rsid w:val="000021FE"/>
    <w:rsid w:val="00003BA8"/>
    <w:rsid w:val="000055B4"/>
    <w:rsid w:val="0000752F"/>
    <w:rsid w:val="00007B2C"/>
    <w:rsid w:val="0001003F"/>
    <w:rsid w:val="000100C9"/>
    <w:rsid w:val="0001043B"/>
    <w:rsid w:val="000108B5"/>
    <w:rsid w:val="00010B14"/>
    <w:rsid w:val="00010E9F"/>
    <w:rsid w:val="0001129B"/>
    <w:rsid w:val="00011927"/>
    <w:rsid w:val="00016504"/>
    <w:rsid w:val="00017AE9"/>
    <w:rsid w:val="00017BA4"/>
    <w:rsid w:val="000219C4"/>
    <w:rsid w:val="0002339A"/>
    <w:rsid w:val="0002524D"/>
    <w:rsid w:val="000258FC"/>
    <w:rsid w:val="000262FD"/>
    <w:rsid w:val="00026826"/>
    <w:rsid w:val="00027A3F"/>
    <w:rsid w:val="000306D7"/>
    <w:rsid w:val="00031623"/>
    <w:rsid w:val="00034312"/>
    <w:rsid w:val="0003697C"/>
    <w:rsid w:val="00037707"/>
    <w:rsid w:val="00040B8E"/>
    <w:rsid w:val="00040CCE"/>
    <w:rsid w:val="00044E00"/>
    <w:rsid w:val="00047260"/>
    <w:rsid w:val="00051ABC"/>
    <w:rsid w:val="00054A3E"/>
    <w:rsid w:val="000566DA"/>
    <w:rsid w:val="000570B5"/>
    <w:rsid w:val="00057B83"/>
    <w:rsid w:val="00060C83"/>
    <w:rsid w:val="00061AA2"/>
    <w:rsid w:val="00063425"/>
    <w:rsid w:val="00063F28"/>
    <w:rsid w:val="000658A1"/>
    <w:rsid w:val="000702F4"/>
    <w:rsid w:val="000724A3"/>
    <w:rsid w:val="00072D2E"/>
    <w:rsid w:val="00072D68"/>
    <w:rsid w:val="00073B09"/>
    <w:rsid w:val="000750AA"/>
    <w:rsid w:val="00075E36"/>
    <w:rsid w:val="00076532"/>
    <w:rsid w:val="00076C79"/>
    <w:rsid w:val="00076C95"/>
    <w:rsid w:val="00077011"/>
    <w:rsid w:val="000775B4"/>
    <w:rsid w:val="00077BA7"/>
    <w:rsid w:val="00080ACC"/>
    <w:rsid w:val="00081A25"/>
    <w:rsid w:val="00082CA8"/>
    <w:rsid w:val="00082DCE"/>
    <w:rsid w:val="0008315C"/>
    <w:rsid w:val="00083431"/>
    <w:rsid w:val="0008485F"/>
    <w:rsid w:val="000868CF"/>
    <w:rsid w:val="00086A20"/>
    <w:rsid w:val="00086C99"/>
    <w:rsid w:val="00087C19"/>
    <w:rsid w:val="000909F5"/>
    <w:rsid w:val="000931C6"/>
    <w:rsid w:val="00095EB7"/>
    <w:rsid w:val="0009788F"/>
    <w:rsid w:val="000A092E"/>
    <w:rsid w:val="000A0D9B"/>
    <w:rsid w:val="000A2BAA"/>
    <w:rsid w:val="000A581F"/>
    <w:rsid w:val="000A6666"/>
    <w:rsid w:val="000A7A86"/>
    <w:rsid w:val="000B1CF8"/>
    <w:rsid w:val="000B30B8"/>
    <w:rsid w:val="000B430E"/>
    <w:rsid w:val="000B63DF"/>
    <w:rsid w:val="000B65ED"/>
    <w:rsid w:val="000B7D55"/>
    <w:rsid w:val="000C24CF"/>
    <w:rsid w:val="000C2D48"/>
    <w:rsid w:val="000C335F"/>
    <w:rsid w:val="000C3A30"/>
    <w:rsid w:val="000C3AC4"/>
    <w:rsid w:val="000C433D"/>
    <w:rsid w:val="000C6525"/>
    <w:rsid w:val="000C6EAA"/>
    <w:rsid w:val="000C7649"/>
    <w:rsid w:val="000D1592"/>
    <w:rsid w:val="000D34A5"/>
    <w:rsid w:val="000D5026"/>
    <w:rsid w:val="000D5AFB"/>
    <w:rsid w:val="000D648C"/>
    <w:rsid w:val="000D6C35"/>
    <w:rsid w:val="000E20DE"/>
    <w:rsid w:val="000E30D3"/>
    <w:rsid w:val="000E4B39"/>
    <w:rsid w:val="000E506D"/>
    <w:rsid w:val="000E7813"/>
    <w:rsid w:val="000F002F"/>
    <w:rsid w:val="000F0250"/>
    <w:rsid w:val="000F03E3"/>
    <w:rsid w:val="000F1C1E"/>
    <w:rsid w:val="000F3EC7"/>
    <w:rsid w:val="000F5B79"/>
    <w:rsid w:val="000F6A37"/>
    <w:rsid w:val="000F71E1"/>
    <w:rsid w:val="00100F69"/>
    <w:rsid w:val="0010569C"/>
    <w:rsid w:val="00105858"/>
    <w:rsid w:val="0010615D"/>
    <w:rsid w:val="00106CB4"/>
    <w:rsid w:val="001075BE"/>
    <w:rsid w:val="00107AFB"/>
    <w:rsid w:val="00110F49"/>
    <w:rsid w:val="00112315"/>
    <w:rsid w:val="00113F4C"/>
    <w:rsid w:val="0011497D"/>
    <w:rsid w:val="001163C8"/>
    <w:rsid w:val="001167AB"/>
    <w:rsid w:val="001172F4"/>
    <w:rsid w:val="00121789"/>
    <w:rsid w:val="00124CA5"/>
    <w:rsid w:val="00124FD7"/>
    <w:rsid w:val="0012529E"/>
    <w:rsid w:val="00125E49"/>
    <w:rsid w:val="001276CE"/>
    <w:rsid w:val="00127F8E"/>
    <w:rsid w:val="00127FEE"/>
    <w:rsid w:val="00133D8C"/>
    <w:rsid w:val="001345E2"/>
    <w:rsid w:val="00135884"/>
    <w:rsid w:val="0013589D"/>
    <w:rsid w:val="001368C5"/>
    <w:rsid w:val="00137869"/>
    <w:rsid w:val="0014071C"/>
    <w:rsid w:val="00141292"/>
    <w:rsid w:val="0014161B"/>
    <w:rsid w:val="00141688"/>
    <w:rsid w:val="00142A6D"/>
    <w:rsid w:val="00142B5E"/>
    <w:rsid w:val="001434C3"/>
    <w:rsid w:val="00143726"/>
    <w:rsid w:val="00144199"/>
    <w:rsid w:val="00144BAE"/>
    <w:rsid w:val="00147A50"/>
    <w:rsid w:val="00150714"/>
    <w:rsid w:val="001514BD"/>
    <w:rsid w:val="001515F2"/>
    <w:rsid w:val="001515FF"/>
    <w:rsid w:val="00151ED8"/>
    <w:rsid w:val="00153AB2"/>
    <w:rsid w:val="0015401B"/>
    <w:rsid w:val="00155E25"/>
    <w:rsid w:val="00155FAB"/>
    <w:rsid w:val="00156056"/>
    <w:rsid w:val="00160765"/>
    <w:rsid w:val="00160C9B"/>
    <w:rsid w:val="00161911"/>
    <w:rsid w:val="0016264D"/>
    <w:rsid w:val="001627C0"/>
    <w:rsid w:val="00162B00"/>
    <w:rsid w:val="0016453D"/>
    <w:rsid w:val="00165C81"/>
    <w:rsid w:val="00166607"/>
    <w:rsid w:val="001668FD"/>
    <w:rsid w:val="00166EA5"/>
    <w:rsid w:val="00167F78"/>
    <w:rsid w:val="001742CE"/>
    <w:rsid w:val="00175930"/>
    <w:rsid w:val="00176F19"/>
    <w:rsid w:val="00180B0B"/>
    <w:rsid w:val="00182CBF"/>
    <w:rsid w:val="001833BD"/>
    <w:rsid w:val="001854C5"/>
    <w:rsid w:val="0018791E"/>
    <w:rsid w:val="00187C9F"/>
    <w:rsid w:val="00192F65"/>
    <w:rsid w:val="00192FA5"/>
    <w:rsid w:val="001959D0"/>
    <w:rsid w:val="001974B4"/>
    <w:rsid w:val="001A189D"/>
    <w:rsid w:val="001A2305"/>
    <w:rsid w:val="001A2B17"/>
    <w:rsid w:val="001A38FB"/>
    <w:rsid w:val="001A5EAC"/>
    <w:rsid w:val="001A6EBF"/>
    <w:rsid w:val="001A7E6F"/>
    <w:rsid w:val="001B0341"/>
    <w:rsid w:val="001B088F"/>
    <w:rsid w:val="001B1D8A"/>
    <w:rsid w:val="001B38C5"/>
    <w:rsid w:val="001B3A81"/>
    <w:rsid w:val="001B775E"/>
    <w:rsid w:val="001C228E"/>
    <w:rsid w:val="001C35BA"/>
    <w:rsid w:val="001C4FB0"/>
    <w:rsid w:val="001C56B9"/>
    <w:rsid w:val="001D023E"/>
    <w:rsid w:val="001D0AB0"/>
    <w:rsid w:val="001D1E95"/>
    <w:rsid w:val="001D7B4D"/>
    <w:rsid w:val="001E0170"/>
    <w:rsid w:val="001E12D9"/>
    <w:rsid w:val="001E1C68"/>
    <w:rsid w:val="001E1F06"/>
    <w:rsid w:val="001E4975"/>
    <w:rsid w:val="001E4CDB"/>
    <w:rsid w:val="001E5AE0"/>
    <w:rsid w:val="001E6325"/>
    <w:rsid w:val="001F0952"/>
    <w:rsid w:val="001F15D9"/>
    <w:rsid w:val="001F1F2E"/>
    <w:rsid w:val="001F59F5"/>
    <w:rsid w:val="001F710C"/>
    <w:rsid w:val="001F7720"/>
    <w:rsid w:val="00200C11"/>
    <w:rsid w:val="00203B65"/>
    <w:rsid w:val="00204797"/>
    <w:rsid w:val="002052AB"/>
    <w:rsid w:val="00205683"/>
    <w:rsid w:val="00205CB0"/>
    <w:rsid w:val="002064D0"/>
    <w:rsid w:val="002067D6"/>
    <w:rsid w:val="00207752"/>
    <w:rsid w:val="00210520"/>
    <w:rsid w:val="00210E60"/>
    <w:rsid w:val="0021100A"/>
    <w:rsid w:val="002143E2"/>
    <w:rsid w:val="00214770"/>
    <w:rsid w:val="002147CD"/>
    <w:rsid w:val="00214DAF"/>
    <w:rsid w:val="00215095"/>
    <w:rsid w:val="00216C7A"/>
    <w:rsid w:val="002173FA"/>
    <w:rsid w:val="002200D4"/>
    <w:rsid w:val="002213FA"/>
    <w:rsid w:val="00221497"/>
    <w:rsid w:val="00221749"/>
    <w:rsid w:val="00222411"/>
    <w:rsid w:val="00222BFC"/>
    <w:rsid w:val="002249E5"/>
    <w:rsid w:val="00226283"/>
    <w:rsid w:val="0022724F"/>
    <w:rsid w:val="002302CA"/>
    <w:rsid w:val="002318D6"/>
    <w:rsid w:val="0023227E"/>
    <w:rsid w:val="00233DE8"/>
    <w:rsid w:val="002413E4"/>
    <w:rsid w:val="00241746"/>
    <w:rsid w:val="00243F2B"/>
    <w:rsid w:val="00244CFE"/>
    <w:rsid w:val="00250176"/>
    <w:rsid w:val="00252593"/>
    <w:rsid w:val="00254059"/>
    <w:rsid w:val="002606D1"/>
    <w:rsid w:val="00261FAA"/>
    <w:rsid w:val="00262BB3"/>
    <w:rsid w:val="002639A6"/>
    <w:rsid w:val="002651F2"/>
    <w:rsid w:val="00266A43"/>
    <w:rsid w:val="00266C0D"/>
    <w:rsid w:val="00266C97"/>
    <w:rsid w:val="002672EB"/>
    <w:rsid w:val="00270680"/>
    <w:rsid w:val="00270A50"/>
    <w:rsid w:val="00271160"/>
    <w:rsid w:val="002715DE"/>
    <w:rsid w:val="00272224"/>
    <w:rsid w:val="0027283D"/>
    <w:rsid w:val="00274A67"/>
    <w:rsid w:val="002751A2"/>
    <w:rsid w:val="002763C4"/>
    <w:rsid w:val="00280DD1"/>
    <w:rsid w:val="002814A5"/>
    <w:rsid w:val="0028387A"/>
    <w:rsid w:val="002852C0"/>
    <w:rsid w:val="00285DDA"/>
    <w:rsid w:val="00286F5E"/>
    <w:rsid w:val="00286FCE"/>
    <w:rsid w:val="0028786D"/>
    <w:rsid w:val="00290CA6"/>
    <w:rsid w:val="0029167E"/>
    <w:rsid w:val="00291950"/>
    <w:rsid w:val="002920DB"/>
    <w:rsid w:val="002972C4"/>
    <w:rsid w:val="00297A2B"/>
    <w:rsid w:val="00297E8E"/>
    <w:rsid w:val="002A1C57"/>
    <w:rsid w:val="002A27FD"/>
    <w:rsid w:val="002A491E"/>
    <w:rsid w:val="002A51B3"/>
    <w:rsid w:val="002A527F"/>
    <w:rsid w:val="002A68F2"/>
    <w:rsid w:val="002B049E"/>
    <w:rsid w:val="002B1600"/>
    <w:rsid w:val="002B27B1"/>
    <w:rsid w:val="002B353F"/>
    <w:rsid w:val="002B62B4"/>
    <w:rsid w:val="002B6710"/>
    <w:rsid w:val="002B7591"/>
    <w:rsid w:val="002C0082"/>
    <w:rsid w:val="002C176A"/>
    <w:rsid w:val="002C2A7F"/>
    <w:rsid w:val="002D36D6"/>
    <w:rsid w:val="002D687D"/>
    <w:rsid w:val="002E0100"/>
    <w:rsid w:val="002E03F4"/>
    <w:rsid w:val="002E0BCE"/>
    <w:rsid w:val="002E1888"/>
    <w:rsid w:val="002E2440"/>
    <w:rsid w:val="002E327B"/>
    <w:rsid w:val="002E3AE1"/>
    <w:rsid w:val="002E4241"/>
    <w:rsid w:val="002E64C0"/>
    <w:rsid w:val="002F0DFC"/>
    <w:rsid w:val="002F5AAD"/>
    <w:rsid w:val="002F7099"/>
    <w:rsid w:val="003013DD"/>
    <w:rsid w:val="00301427"/>
    <w:rsid w:val="00301A9A"/>
    <w:rsid w:val="0030201E"/>
    <w:rsid w:val="00305A8B"/>
    <w:rsid w:val="00305BFC"/>
    <w:rsid w:val="00307682"/>
    <w:rsid w:val="003078B2"/>
    <w:rsid w:val="00307CE7"/>
    <w:rsid w:val="00310717"/>
    <w:rsid w:val="003116C9"/>
    <w:rsid w:val="00314DA6"/>
    <w:rsid w:val="003150F4"/>
    <w:rsid w:val="0031609E"/>
    <w:rsid w:val="0031610E"/>
    <w:rsid w:val="00316F53"/>
    <w:rsid w:val="00317ACA"/>
    <w:rsid w:val="00321ED6"/>
    <w:rsid w:val="00322A49"/>
    <w:rsid w:val="003230F9"/>
    <w:rsid w:val="00324D40"/>
    <w:rsid w:val="003267DF"/>
    <w:rsid w:val="003325EE"/>
    <w:rsid w:val="0033347E"/>
    <w:rsid w:val="00335487"/>
    <w:rsid w:val="0033574D"/>
    <w:rsid w:val="00335AF8"/>
    <w:rsid w:val="003371F6"/>
    <w:rsid w:val="00337AF7"/>
    <w:rsid w:val="00340EE7"/>
    <w:rsid w:val="00341D90"/>
    <w:rsid w:val="003430D0"/>
    <w:rsid w:val="00343CA5"/>
    <w:rsid w:val="003440D2"/>
    <w:rsid w:val="0034496D"/>
    <w:rsid w:val="00346C6D"/>
    <w:rsid w:val="00347785"/>
    <w:rsid w:val="0034788F"/>
    <w:rsid w:val="003504AD"/>
    <w:rsid w:val="003504CE"/>
    <w:rsid w:val="003516EF"/>
    <w:rsid w:val="00352512"/>
    <w:rsid w:val="00354ACD"/>
    <w:rsid w:val="00355F13"/>
    <w:rsid w:val="003567A7"/>
    <w:rsid w:val="003568A3"/>
    <w:rsid w:val="003571F1"/>
    <w:rsid w:val="00360E01"/>
    <w:rsid w:val="00363AE2"/>
    <w:rsid w:val="003745FC"/>
    <w:rsid w:val="00374E9E"/>
    <w:rsid w:val="00375B98"/>
    <w:rsid w:val="00375E81"/>
    <w:rsid w:val="00377DBC"/>
    <w:rsid w:val="003815C5"/>
    <w:rsid w:val="00384FB0"/>
    <w:rsid w:val="003857BA"/>
    <w:rsid w:val="00385CA3"/>
    <w:rsid w:val="00387E21"/>
    <w:rsid w:val="00390257"/>
    <w:rsid w:val="00393D0C"/>
    <w:rsid w:val="003943FC"/>
    <w:rsid w:val="003A1CFA"/>
    <w:rsid w:val="003A1D83"/>
    <w:rsid w:val="003A2130"/>
    <w:rsid w:val="003A2410"/>
    <w:rsid w:val="003A4C4D"/>
    <w:rsid w:val="003A5295"/>
    <w:rsid w:val="003A5C09"/>
    <w:rsid w:val="003A7F7D"/>
    <w:rsid w:val="003B026E"/>
    <w:rsid w:val="003B1F3C"/>
    <w:rsid w:val="003B25B1"/>
    <w:rsid w:val="003B298C"/>
    <w:rsid w:val="003B3BF6"/>
    <w:rsid w:val="003B4E5F"/>
    <w:rsid w:val="003B6E5C"/>
    <w:rsid w:val="003C1476"/>
    <w:rsid w:val="003C2826"/>
    <w:rsid w:val="003C2D9E"/>
    <w:rsid w:val="003C4830"/>
    <w:rsid w:val="003C48D3"/>
    <w:rsid w:val="003D0C61"/>
    <w:rsid w:val="003D0CC9"/>
    <w:rsid w:val="003D2F36"/>
    <w:rsid w:val="003D337B"/>
    <w:rsid w:val="003D56BA"/>
    <w:rsid w:val="003D6700"/>
    <w:rsid w:val="003D7306"/>
    <w:rsid w:val="003D74B3"/>
    <w:rsid w:val="003D75DF"/>
    <w:rsid w:val="003E0B23"/>
    <w:rsid w:val="003E2122"/>
    <w:rsid w:val="003E3AC1"/>
    <w:rsid w:val="003E4272"/>
    <w:rsid w:val="003E58BF"/>
    <w:rsid w:val="003E7F70"/>
    <w:rsid w:val="003F1246"/>
    <w:rsid w:val="003F1928"/>
    <w:rsid w:val="003F5B29"/>
    <w:rsid w:val="003F6382"/>
    <w:rsid w:val="003F6721"/>
    <w:rsid w:val="003F68AB"/>
    <w:rsid w:val="00402152"/>
    <w:rsid w:val="00406DCD"/>
    <w:rsid w:val="00407EF6"/>
    <w:rsid w:val="00413AE7"/>
    <w:rsid w:val="004147E9"/>
    <w:rsid w:val="00414867"/>
    <w:rsid w:val="00415231"/>
    <w:rsid w:val="004152DA"/>
    <w:rsid w:val="0041578A"/>
    <w:rsid w:val="004177FD"/>
    <w:rsid w:val="0041783D"/>
    <w:rsid w:val="00420608"/>
    <w:rsid w:val="00420674"/>
    <w:rsid w:val="004256FA"/>
    <w:rsid w:val="00426D57"/>
    <w:rsid w:val="0042731D"/>
    <w:rsid w:val="00427D52"/>
    <w:rsid w:val="004300A0"/>
    <w:rsid w:val="00430D62"/>
    <w:rsid w:val="00431AB5"/>
    <w:rsid w:val="0043230E"/>
    <w:rsid w:val="004325A9"/>
    <w:rsid w:val="004337AD"/>
    <w:rsid w:val="0043542E"/>
    <w:rsid w:val="004361C0"/>
    <w:rsid w:val="00436784"/>
    <w:rsid w:val="00436B16"/>
    <w:rsid w:val="004372EB"/>
    <w:rsid w:val="00437387"/>
    <w:rsid w:val="00440514"/>
    <w:rsid w:val="00440D2B"/>
    <w:rsid w:val="00441267"/>
    <w:rsid w:val="00442CE9"/>
    <w:rsid w:val="00443775"/>
    <w:rsid w:val="00444530"/>
    <w:rsid w:val="00444F32"/>
    <w:rsid w:val="00446E06"/>
    <w:rsid w:val="0044793C"/>
    <w:rsid w:val="004506B9"/>
    <w:rsid w:val="0045218D"/>
    <w:rsid w:val="004521B6"/>
    <w:rsid w:val="00452729"/>
    <w:rsid w:val="004531AC"/>
    <w:rsid w:val="004534F4"/>
    <w:rsid w:val="0045392F"/>
    <w:rsid w:val="00453FFF"/>
    <w:rsid w:val="004544B0"/>
    <w:rsid w:val="0045477E"/>
    <w:rsid w:val="00454975"/>
    <w:rsid w:val="004549CA"/>
    <w:rsid w:val="0045609F"/>
    <w:rsid w:val="004560FF"/>
    <w:rsid w:val="0045725C"/>
    <w:rsid w:val="00460A21"/>
    <w:rsid w:val="00462A4B"/>
    <w:rsid w:val="00464622"/>
    <w:rsid w:val="00465CB5"/>
    <w:rsid w:val="00466927"/>
    <w:rsid w:val="004679B2"/>
    <w:rsid w:val="0047018A"/>
    <w:rsid w:val="00471E49"/>
    <w:rsid w:val="00472A16"/>
    <w:rsid w:val="004745C3"/>
    <w:rsid w:val="00475511"/>
    <w:rsid w:val="00475E13"/>
    <w:rsid w:val="004766A8"/>
    <w:rsid w:val="00477159"/>
    <w:rsid w:val="00480466"/>
    <w:rsid w:val="004815B1"/>
    <w:rsid w:val="00481687"/>
    <w:rsid w:val="004820B2"/>
    <w:rsid w:val="00483862"/>
    <w:rsid w:val="00485718"/>
    <w:rsid w:val="0049084D"/>
    <w:rsid w:val="00491754"/>
    <w:rsid w:val="004928CA"/>
    <w:rsid w:val="00493C99"/>
    <w:rsid w:val="00494AD2"/>
    <w:rsid w:val="0049518A"/>
    <w:rsid w:val="00495813"/>
    <w:rsid w:val="0049582E"/>
    <w:rsid w:val="00496FA4"/>
    <w:rsid w:val="004A0A6A"/>
    <w:rsid w:val="004A12D4"/>
    <w:rsid w:val="004A1713"/>
    <w:rsid w:val="004A41A4"/>
    <w:rsid w:val="004A5B37"/>
    <w:rsid w:val="004A62C3"/>
    <w:rsid w:val="004B0CBB"/>
    <w:rsid w:val="004B173B"/>
    <w:rsid w:val="004B315D"/>
    <w:rsid w:val="004B5CF0"/>
    <w:rsid w:val="004B5FA2"/>
    <w:rsid w:val="004B61D3"/>
    <w:rsid w:val="004C0A30"/>
    <w:rsid w:val="004C0B4B"/>
    <w:rsid w:val="004C0D3C"/>
    <w:rsid w:val="004C281E"/>
    <w:rsid w:val="004C3718"/>
    <w:rsid w:val="004C465A"/>
    <w:rsid w:val="004C4A7A"/>
    <w:rsid w:val="004C4BDB"/>
    <w:rsid w:val="004C51D7"/>
    <w:rsid w:val="004C5E72"/>
    <w:rsid w:val="004C6809"/>
    <w:rsid w:val="004C7377"/>
    <w:rsid w:val="004D0381"/>
    <w:rsid w:val="004D1BAB"/>
    <w:rsid w:val="004D338B"/>
    <w:rsid w:val="004D5818"/>
    <w:rsid w:val="004E1881"/>
    <w:rsid w:val="004E2330"/>
    <w:rsid w:val="004E3777"/>
    <w:rsid w:val="004E41F6"/>
    <w:rsid w:val="004E4DCE"/>
    <w:rsid w:val="004E53CF"/>
    <w:rsid w:val="004E6719"/>
    <w:rsid w:val="004E6C7E"/>
    <w:rsid w:val="004F04CE"/>
    <w:rsid w:val="004F07D8"/>
    <w:rsid w:val="004F27DD"/>
    <w:rsid w:val="004F41C8"/>
    <w:rsid w:val="004F6929"/>
    <w:rsid w:val="004F6F18"/>
    <w:rsid w:val="00500AD5"/>
    <w:rsid w:val="00500B65"/>
    <w:rsid w:val="00502042"/>
    <w:rsid w:val="0050382F"/>
    <w:rsid w:val="00506101"/>
    <w:rsid w:val="00511D0B"/>
    <w:rsid w:val="005124BC"/>
    <w:rsid w:val="00512750"/>
    <w:rsid w:val="0051313E"/>
    <w:rsid w:val="00513A9B"/>
    <w:rsid w:val="00515BC4"/>
    <w:rsid w:val="005162BB"/>
    <w:rsid w:val="00516CD4"/>
    <w:rsid w:val="00517BE4"/>
    <w:rsid w:val="00522E80"/>
    <w:rsid w:val="00522F8A"/>
    <w:rsid w:val="00523B30"/>
    <w:rsid w:val="0052626D"/>
    <w:rsid w:val="00527C3C"/>
    <w:rsid w:val="005309CF"/>
    <w:rsid w:val="00531166"/>
    <w:rsid w:val="0053126E"/>
    <w:rsid w:val="00531BF3"/>
    <w:rsid w:val="00531D98"/>
    <w:rsid w:val="00531EB5"/>
    <w:rsid w:val="005323D3"/>
    <w:rsid w:val="00532883"/>
    <w:rsid w:val="005342B9"/>
    <w:rsid w:val="0053497E"/>
    <w:rsid w:val="0053616F"/>
    <w:rsid w:val="0053699A"/>
    <w:rsid w:val="00537107"/>
    <w:rsid w:val="00537469"/>
    <w:rsid w:val="0053755B"/>
    <w:rsid w:val="0053779C"/>
    <w:rsid w:val="00540A2B"/>
    <w:rsid w:val="00540ADE"/>
    <w:rsid w:val="005418D4"/>
    <w:rsid w:val="005430FC"/>
    <w:rsid w:val="00545377"/>
    <w:rsid w:val="00546BC6"/>
    <w:rsid w:val="00547D10"/>
    <w:rsid w:val="005506C9"/>
    <w:rsid w:val="00552E0B"/>
    <w:rsid w:val="00552FBA"/>
    <w:rsid w:val="00553F50"/>
    <w:rsid w:val="005541A4"/>
    <w:rsid w:val="005567D1"/>
    <w:rsid w:val="005613A5"/>
    <w:rsid w:val="00561D10"/>
    <w:rsid w:val="00561F0C"/>
    <w:rsid w:val="0056378B"/>
    <w:rsid w:val="0056454E"/>
    <w:rsid w:val="005654C7"/>
    <w:rsid w:val="00570CE3"/>
    <w:rsid w:val="00572344"/>
    <w:rsid w:val="00572C0D"/>
    <w:rsid w:val="00573341"/>
    <w:rsid w:val="00573485"/>
    <w:rsid w:val="0057470D"/>
    <w:rsid w:val="00582EF8"/>
    <w:rsid w:val="005836FA"/>
    <w:rsid w:val="005848B9"/>
    <w:rsid w:val="00584E21"/>
    <w:rsid w:val="00586099"/>
    <w:rsid w:val="00590D14"/>
    <w:rsid w:val="00590E69"/>
    <w:rsid w:val="005911E9"/>
    <w:rsid w:val="005916A1"/>
    <w:rsid w:val="00591D61"/>
    <w:rsid w:val="00594136"/>
    <w:rsid w:val="0059734B"/>
    <w:rsid w:val="005A0CD5"/>
    <w:rsid w:val="005A4B36"/>
    <w:rsid w:val="005A4BB4"/>
    <w:rsid w:val="005A51BB"/>
    <w:rsid w:val="005A66F2"/>
    <w:rsid w:val="005A72BD"/>
    <w:rsid w:val="005A736A"/>
    <w:rsid w:val="005A758F"/>
    <w:rsid w:val="005B0142"/>
    <w:rsid w:val="005B342F"/>
    <w:rsid w:val="005B3444"/>
    <w:rsid w:val="005B499D"/>
    <w:rsid w:val="005B5B18"/>
    <w:rsid w:val="005C10F3"/>
    <w:rsid w:val="005C1E09"/>
    <w:rsid w:val="005C25A2"/>
    <w:rsid w:val="005C30DD"/>
    <w:rsid w:val="005C4BA7"/>
    <w:rsid w:val="005C5E01"/>
    <w:rsid w:val="005C6840"/>
    <w:rsid w:val="005C741E"/>
    <w:rsid w:val="005C7C03"/>
    <w:rsid w:val="005D1388"/>
    <w:rsid w:val="005D2133"/>
    <w:rsid w:val="005D2D3F"/>
    <w:rsid w:val="005D48E5"/>
    <w:rsid w:val="005E11EC"/>
    <w:rsid w:val="005E14D9"/>
    <w:rsid w:val="005E1CA9"/>
    <w:rsid w:val="005E32F7"/>
    <w:rsid w:val="005E3D48"/>
    <w:rsid w:val="005E5CD9"/>
    <w:rsid w:val="005E7290"/>
    <w:rsid w:val="005E76A7"/>
    <w:rsid w:val="005E773D"/>
    <w:rsid w:val="005F2B24"/>
    <w:rsid w:val="005F2D85"/>
    <w:rsid w:val="005F3456"/>
    <w:rsid w:val="005F7CE7"/>
    <w:rsid w:val="006007FC"/>
    <w:rsid w:val="0060350F"/>
    <w:rsid w:val="006036AC"/>
    <w:rsid w:val="00604DD8"/>
    <w:rsid w:val="00605F72"/>
    <w:rsid w:val="0061318D"/>
    <w:rsid w:val="0061440F"/>
    <w:rsid w:val="00614768"/>
    <w:rsid w:val="00614998"/>
    <w:rsid w:val="00614AE2"/>
    <w:rsid w:val="00616304"/>
    <w:rsid w:val="00617B06"/>
    <w:rsid w:val="00620DA9"/>
    <w:rsid w:val="00625161"/>
    <w:rsid w:val="006252C8"/>
    <w:rsid w:val="00626AD0"/>
    <w:rsid w:val="00627CC6"/>
    <w:rsid w:val="006301EB"/>
    <w:rsid w:val="00632509"/>
    <w:rsid w:val="00633AEB"/>
    <w:rsid w:val="00634523"/>
    <w:rsid w:val="0063631A"/>
    <w:rsid w:val="006368B2"/>
    <w:rsid w:val="00637792"/>
    <w:rsid w:val="00637C69"/>
    <w:rsid w:val="00646297"/>
    <w:rsid w:val="0064654F"/>
    <w:rsid w:val="00646D79"/>
    <w:rsid w:val="00651F3F"/>
    <w:rsid w:val="0065393B"/>
    <w:rsid w:val="00654EC4"/>
    <w:rsid w:val="006550B3"/>
    <w:rsid w:val="00656363"/>
    <w:rsid w:val="00657482"/>
    <w:rsid w:val="00657D47"/>
    <w:rsid w:val="006616CE"/>
    <w:rsid w:val="006639DD"/>
    <w:rsid w:val="00664887"/>
    <w:rsid w:val="00670686"/>
    <w:rsid w:val="00671E92"/>
    <w:rsid w:val="006726BB"/>
    <w:rsid w:val="00672FEC"/>
    <w:rsid w:val="006730D9"/>
    <w:rsid w:val="0067361B"/>
    <w:rsid w:val="0067390A"/>
    <w:rsid w:val="006743F7"/>
    <w:rsid w:val="006747DF"/>
    <w:rsid w:val="00674FA1"/>
    <w:rsid w:val="00675DD0"/>
    <w:rsid w:val="00675F0D"/>
    <w:rsid w:val="00677853"/>
    <w:rsid w:val="0068183F"/>
    <w:rsid w:val="00683885"/>
    <w:rsid w:val="006931A2"/>
    <w:rsid w:val="006935DE"/>
    <w:rsid w:val="006938A7"/>
    <w:rsid w:val="00693C51"/>
    <w:rsid w:val="00693F82"/>
    <w:rsid w:val="00694006"/>
    <w:rsid w:val="00695F1C"/>
    <w:rsid w:val="006966AB"/>
    <w:rsid w:val="006A09F1"/>
    <w:rsid w:val="006A1E65"/>
    <w:rsid w:val="006A3093"/>
    <w:rsid w:val="006A3FDB"/>
    <w:rsid w:val="006A5EDE"/>
    <w:rsid w:val="006A5FD1"/>
    <w:rsid w:val="006A6AD7"/>
    <w:rsid w:val="006A6E70"/>
    <w:rsid w:val="006B1F97"/>
    <w:rsid w:val="006B2258"/>
    <w:rsid w:val="006B2702"/>
    <w:rsid w:val="006B471C"/>
    <w:rsid w:val="006B4DC7"/>
    <w:rsid w:val="006B7F42"/>
    <w:rsid w:val="006C283A"/>
    <w:rsid w:val="006C6B35"/>
    <w:rsid w:val="006C6BEA"/>
    <w:rsid w:val="006D0EAD"/>
    <w:rsid w:val="006D3504"/>
    <w:rsid w:val="006D3B0E"/>
    <w:rsid w:val="006D41A4"/>
    <w:rsid w:val="006D57DF"/>
    <w:rsid w:val="006D5CBB"/>
    <w:rsid w:val="006D7938"/>
    <w:rsid w:val="006D7D83"/>
    <w:rsid w:val="006E15C6"/>
    <w:rsid w:val="006E26F4"/>
    <w:rsid w:val="006E366F"/>
    <w:rsid w:val="006E5368"/>
    <w:rsid w:val="006E5A7F"/>
    <w:rsid w:val="006F01A7"/>
    <w:rsid w:val="006F1A73"/>
    <w:rsid w:val="006F4979"/>
    <w:rsid w:val="006F7109"/>
    <w:rsid w:val="006F712D"/>
    <w:rsid w:val="006F79F7"/>
    <w:rsid w:val="0070290C"/>
    <w:rsid w:val="00703E2D"/>
    <w:rsid w:val="007044A9"/>
    <w:rsid w:val="007058F2"/>
    <w:rsid w:val="007065DD"/>
    <w:rsid w:val="0071170D"/>
    <w:rsid w:val="00711A78"/>
    <w:rsid w:val="00711BBC"/>
    <w:rsid w:val="00712AE6"/>
    <w:rsid w:val="00714D57"/>
    <w:rsid w:val="00716309"/>
    <w:rsid w:val="0071654C"/>
    <w:rsid w:val="00716A06"/>
    <w:rsid w:val="00720BF5"/>
    <w:rsid w:val="00721DE8"/>
    <w:rsid w:val="0072372B"/>
    <w:rsid w:val="007240A6"/>
    <w:rsid w:val="00725FAB"/>
    <w:rsid w:val="00727106"/>
    <w:rsid w:val="00731167"/>
    <w:rsid w:val="0073148A"/>
    <w:rsid w:val="0073418A"/>
    <w:rsid w:val="0074175C"/>
    <w:rsid w:val="007421B0"/>
    <w:rsid w:val="007423DB"/>
    <w:rsid w:val="00742C93"/>
    <w:rsid w:val="00742F70"/>
    <w:rsid w:val="00742F75"/>
    <w:rsid w:val="00743E87"/>
    <w:rsid w:val="007452CF"/>
    <w:rsid w:val="00745C0D"/>
    <w:rsid w:val="00746E05"/>
    <w:rsid w:val="00747C96"/>
    <w:rsid w:val="00750E4A"/>
    <w:rsid w:val="00752EF1"/>
    <w:rsid w:val="00754182"/>
    <w:rsid w:val="00760D50"/>
    <w:rsid w:val="00764795"/>
    <w:rsid w:val="00764DDF"/>
    <w:rsid w:val="0076640C"/>
    <w:rsid w:val="007670F4"/>
    <w:rsid w:val="007671D3"/>
    <w:rsid w:val="00770544"/>
    <w:rsid w:val="00771136"/>
    <w:rsid w:val="00771D42"/>
    <w:rsid w:val="007721C7"/>
    <w:rsid w:val="00772DE7"/>
    <w:rsid w:val="00773420"/>
    <w:rsid w:val="00774E3D"/>
    <w:rsid w:val="0077593C"/>
    <w:rsid w:val="0077600C"/>
    <w:rsid w:val="0077702E"/>
    <w:rsid w:val="007814EF"/>
    <w:rsid w:val="00782B01"/>
    <w:rsid w:val="0078342B"/>
    <w:rsid w:val="00783656"/>
    <w:rsid w:val="00783736"/>
    <w:rsid w:val="00785B0A"/>
    <w:rsid w:val="00786572"/>
    <w:rsid w:val="00790ABD"/>
    <w:rsid w:val="007942B6"/>
    <w:rsid w:val="00794F40"/>
    <w:rsid w:val="00796522"/>
    <w:rsid w:val="00796C9C"/>
    <w:rsid w:val="00796FFE"/>
    <w:rsid w:val="00797F65"/>
    <w:rsid w:val="007A0DCC"/>
    <w:rsid w:val="007A20E3"/>
    <w:rsid w:val="007A2F01"/>
    <w:rsid w:val="007A3A57"/>
    <w:rsid w:val="007A40AE"/>
    <w:rsid w:val="007A4881"/>
    <w:rsid w:val="007A6B49"/>
    <w:rsid w:val="007A7403"/>
    <w:rsid w:val="007A7AE0"/>
    <w:rsid w:val="007A7AF3"/>
    <w:rsid w:val="007B00CC"/>
    <w:rsid w:val="007B13BB"/>
    <w:rsid w:val="007B323A"/>
    <w:rsid w:val="007B3D4C"/>
    <w:rsid w:val="007B6982"/>
    <w:rsid w:val="007B7CE1"/>
    <w:rsid w:val="007C197D"/>
    <w:rsid w:val="007C28DD"/>
    <w:rsid w:val="007C292C"/>
    <w:rsid w:val="007C2BAC"/>
    <w:rsid w:val="007C4F01"/>
    <w:rsid w:val="007C6576"/>
    <w:rsid w:val="007D14F3"/>
    <w:rsid w:val="007D353E"/>
    <w:rsid w:val="007D493C"/>
    <w:rsid w:val="007D613A"/>
    <w:rsid w:val="007E0ECF"/>
    <w:rsid w:val="007E1FBA"/>
    <w:rsid w:val="007E2DDB"/>
    <w:rsid w:val="007E4B1B"/>
    <w:rsid w:val="007E5227"/>
    <w:rsid w:val="007E5353"/>
    <w:rsid w:val="007F196D"/>
    <w:rsid w:val="007F3528"/>
    <w:rsid w:val="007F3B18"/>
    <w:rsid w:val="007F4742"/>
    <w:rsid w:val="007F678F"/>
    <w:rsid w:val="007F6B75"/>
    <w:rsid w:val="007F7072"/>
    <w:rsid w:val="007F7EE3"/>
    <w:rsid w:val="00801962"/>
    <w:rsid w:val="00801E0A"/>
    <w:rsid w:val="00803C29"/>
    <w:rsid w:val="00803CF3"/>
    <w:rsid w:val="008049AB"/>
    <w:rsid w:val="00804EF2"/>
    <w:rsid w:val="00812BBD"/>
    <w:rsid w:val="00812D61"/>
    <w:rsid w:val="008137F5"/>
    <w:rsid w:val="00814B73"/>
    <w:rsid w:val="00817380"/>
    <w:rsid w:val="0082185B"/>
    <w:rsid w:val="00822D43"/>
    <w:rsid w:val="00823648"/>
    <w:rsid w:val="008237B0"/>
    <w:rsid w:val="0082670A"/>
    <w:rsid w:val="00826C28"/>
    <w:rsid w:val="00827378"/>
    <w:rsid w:val="0082758A"/>
    <w:rsid w:val="00830D96"/>
    <w:rsid w:val="00830F31"/>
    <w:rsid w:val="008312C1"/>
    <w:rsid w:val="00833C21"/>
    <w:rsid w:val="0083412B"/>
    <w:rsid w:val="00834E36"/>
    <w:rsid w:val="00835774"/>
    <w:rsid w:val="0083757E"/>
    <w:rsid w:val="008402D2"/>
    <w:rsid w:val="0084255C"/>
    <w:rsid w:val="00842582"/>
    <w:rsid w:val="00843FEC"/>
    <w:rsid w:val="0084535D"/>
    <w:rsid w:val="0084588B"/>
    <w:rsid w:val="00846F65"/>
    <w:rsid w:val="00847183"/>
    <w:rsid w:val="00852120"/>
    <w:rsid w:val="00852C40"/>
    <w:rsid w:val="00853E01"/>
    <w:rsid w:val="0085423E"/>
    <w:rsid w:val="008546AD"/>
    <w:rsid w:val="00856384"/>
    <w:rsid w:val="00856528"/>
    <w:rsid w:val="00856AE9"/>
    <w:rsid w:val="0086094C"/>
    <w:rsid w:val="008615F6"/>
    <w:rsid w:val="00865E5D"/>
    <w:rsid w:val="00866528"/>
    <w:rsid w:val="00866628"/>
    <w:rsid w:val="00866ED3"/>
    <w:rsid w:val="00873E35"/>
    <w:rsid w:val="008762F9"/>
    <w:rsid w:val="00877766"/>
    <w:rsid w:val="00877ADE"/>
    <w:rsid w:val="008800D6"/>
    <w:rsid w:val="00881BD8"/>
    <w:rsid w:val="00885CD1"/>
    <w:rsid w:val="008867CB"/>
    <w:rsid w:val="00886C4B"/>
    <w:rsid w:val="0088797F"/>
    <w:rsid w:val="00894A24"/>
    <w:rsid w:val="008A09AF"/>
    <w:rsid w:val="008A38C6"/>
    <w:rsid w:val="008A4FB2"/>
    <w:rsid w:val="008A5A15"/>
    <w:rsid w:val="008A5E33"/>
    <w:rsid w:val="008A6A55"/>
    <w:rsid w:val="008A7CEE"/>
    <w:rsid w:val="008B0357"/>
    <w:rsid w:val="008B051D"/>
    <w:rsid w:val="008B0E36"/>
    <w:rsid w:val="008B0FE2"/>
    <w:rsid w:val="008B27EF"/>
    <w:rsid w:val="008B2F4A"/>
    <w:rsid w:val="008B3884"/>
    <w:rsid w:val="008B3A43"/>
    <w:rsid w:val="008B431C"/>
    <w:rsid w:val="008B569D"/>
    <w:rsid w:val="008B58AA"/>
    <w:rsid w:val="008B71CC"/>
    <w:rsid w:val="008B747E"/>
    <w:rsid w:val="008B7E0D"/>
    <w:rsid w:val="008C0233"/>
    <w:rsid w:val="008C2F5A"/>
    <w:rsid w:val="008C3FC2"/>
    <w:rsid w:val="008C4537"/>
    <w:rsid w:val="008C49A0"/>
    <w:rsid w:val="008C4CAD"/>
    <w:rsid w:val="008C633F"/>
    <w:rsid w:val="008C64A7"/>
    <w:rsid w:val="008C69AB"/>
    <w:rsid w:val="008C7EE0"/>
    <w:rsid w:val="008D0D3A"/>
    <w:rsid w:val="008D13A6"/>
    <w:rsid w:val="008D1BC4"/>
    <w:rsid w:val="008D2086"/>
    <w:rsid w:val="008D32D9"/>
    <w:rsid w:val="008D32E6"/>
    <w:rsid w:val="008D58FF"/>
    <w:rsid w:val="008D7D9B"/>
    <w:rsid w:val="008E20C6"/>
    <w:rsid w:val="008E4468"/>
    <w:rsid w:val="008E5206"/>
    <w:rsid w:val="008E67BD"/>
    <w:rsid w:val="008F26F1"/>
    <w:rsid w:val="008F5859"/>
    <w:rsid w:val="008F5D0D"/>
    <w:rsid w:val="008F5E6C"/>
    <w:rsid w:val="008F6316"/>
    <w:rsid w:val="008F7B59"/>
    <w:rsid w:val="0090149C"/>
    <w:rsid w:val="00903175"/>
    <w:rsid w:val="009041C4"/>
    <w:rsid w:val="009048FC"/>
    <w:rsid w:val="009066F7"/>
    <w:rsid w:val="00912C44"/>
    <w:rsid w:val="00915002"/>
    <w:rsid w:val="0091635F"/>
    <w:rsid w:val="0091770C"/>
    <w:rsid w:val="00917AD6"/>
    <w:rsid w:val="0092404A"/>
    <w:rsid w:val="009240F5"/>
    <w:rsid w:val="00930147"/>
    <w:rsid w:val="009334AF"/>
    <w:rsid w:val="00934999"/>
    <w:rsid w:val="00935791"/>
    <w:rsid w:val="00935EFE"/>
    <w:rsid w:val="009367EC"/>
    <w:rsid w:val="00936E10"/>
    <w:rsid w:val="00940073"/>
    <w:rsid w:val="009413FC"/>
    <w:rsid w:val="00941AB6"/>
    <w:rsid w:val="00941ECA"/>
    <w:rsid w:val="00942E68"/>
    <w:rsid w:val="00944CBE"/>
    <w:rsid w:val="00944E3A"/>
    <w:rsid w:val="00946009"/>
    <w:rsid w:val="009460AF"/>
    <w:rsid w:val="00946A33"/>
    <w:rsid w:val="00947730"/>
    <w:rsid w:val="009502B6"/>
    <w:rsid w:val="00950946"/>
    <w:rsid w:val="00950AA4"/>
    <w:rsid w:val="00953206"/>
    <w:rsid w:val="0095454F"/>
    <w:rsid w:val="0095526B"/>
    <w:rsid w:val="009554A5"/>
    <w:rsid w:val="00955697"/>
    <w:rsid w:val="009601A1"/>
    <w:rsid w:val="009611CA"/>
    <w:rsid w:val="009614A6"/>
    <w:rsid w:val="0096228B"/>
    <w:rsid w:val="009623FE"/>
    <w:rsid w:val="0096250E"/>
    <w:rsid w:val="009629DA"/>
    <w:rsid w:val="00962E88"/>
    <w:rsid w:val="00963BCA"/>
    <w:rsid w:val="00965A6C"/>
    <w:rsid w:val="00965F54"/>
    <w:rsid w:val="0096611D"/>
    <w:rsid w:val="00967347"/>
    <w:rsid w:val="00967396"/>
    <w:rsid w:val="0097114C"/>
    <w:rsid w:val="009712D8"/>
    <w:rsid w:val="00972B6D"/>
    <w:rsid w:val="00973DE3"/>
    <w:rsid w:val="0097413E"/>
    <w:rsid w:val="009746B2"/>
    <w:rsid w:val="009746F2"/>
    <w:rsid w:val="0097505B"/>
    <w:rsid w:val="00975C23"/>
    <w:rsid w:val="00977712"/>
    <w:rsid w:val="00977ACC"/>
    <w:rsid w:val="0098179A"/>
    <w:rsid w:val="009823D6"/>
    <w:rsid w:val="00983EAA"/>
    <w:rsid w:val="0098472F"/>
    <w:rsid w:val="00984E0C"/>
    <w:rsid w:val="00985221"/>
    <w:rsid w:val="00990EAE"/>
    <w:rsid w:val="00991102"/>
    <w:rsid w:val="00992ACA"/>
    <w:rsid w:val="0099329B"/>
    <w:rsid w:val="0099611C"/>
    <w:rsid w:val="009A38BA"/>
    <w:rsid w:val="009A65C0"/>
    <w:rsid w:val="009A6E5D"/>
    <w:rsid w:val="009A6F2F"/>
    <w:rsid w:val="009B0706"/>
    <w:rsid w:val="009B19B1"/>
    <w:rsid w:val="009B3B13"/>
    <w:rsid w:val="009B3DCD"/>
    <w:rsid w:val="009B3FF3"/>
    <w:rsid w:val="009B4EFA"/>
    <w:rsid w:val="009B6396"/>
    <w:rsid w:val="009C3FB5"/>
    <w:rsid w:val="009C519C"/>
    <w:rsid w:val="009C7ACD"/>
    <w:rsid w:val="009D03A4"/>
    <w:rsid w:val="009D0A1A"/>
    <w:rsid w:val="009D0CA5"/>
    <w:rsid w:val="009D1F28"/>
    <w:rsid w:val="009D2927"/>
    <w:rsid w:val="009D40D8"/>
    <w:rsid w:val="009D4927"/>
    <w:rsid w:val="009D5049"/>
    <w:rsid w:val="009D6461"/>
    <w:rsid w:val="009D7009"/>
    <w:rsid w:val="009D72A9"/>
    <w:rsid w:val="009E25BB"/>
    <w:rsid w:val="009E2BDD"/>
    <w:rsid w:val="009E39F1"/>
    <w:rsid w:val="009E402C"/>
    <w:rsid w:val="009E44C4"/>
    <w:rsid w:val="009E7E90"/>
    <w:rsid w:val="009E7FC7"/>
    <w:rsid w:val="009F0151"/>
    <w:rsid w:val="009F0763"/>
    <w:rsid w:val="009F07AA"/>
    <w:rsid w:val="009F07FA"/>
    <w:rsid w:val="009F136A"/>
    <w:rsid w:val="009F16AC"/>
    <w:rsid w:val="009F1CA4"/>
    <w:rsid w:val="009F6A83"/>
    <w:rsid w:val="00A00138"/>
    <w:rsid w:val="00A0019C"/>
    <w:rsid w:val="00A00A31"/>
    <w:rsid w:val="00A0109B"/>
    <w:rsid w:val="00A01451"/>
    <w:rsid w:val="00A019A2"/>
    <w:rsid w:val="00A02B09"/>
    <w:rsid w:val="00A05E1F"/>
    <w:rsid w:val="00A06085"/>
    <w:rsid w:val="00A0691B"/>
    <w:rsid w:val="00A069ED"/>
    <w:rsid w:val="00A06D81"/>
    <w:rsid w:val="00A101FF"/>
    <w:rsid w:val="00A13244"/>
    <w:rsid w:val="00A17070"/>
    <w:rsid w:val="00A21770"/>
    <w:rsid w:val="00A22C3A"/>
    <w:rsid w:val="00A23C64"/>
    <w:rsid w:val="00A23D99"/>
    <w:rsid w:val="00A269E7"/>
    <w:rsid w:val="00A30B69"/>
    <w:rsid w:val="00A30CD9"/>
    <w:rsid w:val="00A33977"/>
    <w:rsid w:val="00A34737"/>
    <w:rsid w:val="00A35C21"/>
    <w:rsid w:val="00A37841"/>
    <w:rsid w:val="00A37F93"/>
    <w:rsid w:val="00A40BB7"/>
    <w:rsid w:val="00A42833"/>
    <w:rsid w:val="00A42968"/>
    <w:rsid w:val="00A43646"/>
    <w:rsid w:val="00A43FDE"/>
    <w:rsid w:val="00A45350"/>
    <w:rsid w:val="00A45C91"/>
    <w:rsid w:val="00A50551"/>
    <w:rsid w:val="00A50EAF"/>
    <w:rsid w:val="00A548A6"/>
    <w:rsid w:val="00A54DBA"/>
    <w:rsid w:val="00A56D42"/>
    <w:rsid w:val="00A57FD0"/>
    <w:rsid w:val="00A60148"/>
    <w:rsid w:val="00A61C1D"/>
    <w:rsid w:val="00A62247"/>
    <w:rsid w:val="00A64BB4"/>
    <w:rsid w:val="00A67515"/>
    <w:rsid w:val="00A71876"/>
    <w:rsid w:val="00A7374F"/>
    <w:rsid w:val="00A737A8"/>
    <w:rsid w:val="00A73EBE"/>
    <w:rsid w:val="00A75323"/>
    <w:rsid w:val="00A75749"/>
    <w:rsid w:val="00A7628D"/>
    <w:rsid w:val="00A7776F"/>
    <w:rsid w:val="00A836F9"/>
    <w:rsid w:val="00A85B59"/>
    <w:rsid w:val="00A86DC6"/>
    <w:rsid w:val="00A8723D"/>
    <w:rsid w:val="00A9117A"/>
    <w:rsid w:val="00A93D4C"/>
    <w:rsid w:val="00A958F7"/>
    <w:rsid w:val="00A972B9"/>
    <w:rsid w:val="00A978A0"/>
    <w:rsid w:val="00AA4725"/>
    <w:rsid w:val="00AA47D9"/>
    <w:rsid w:val="00AA4C7B"/>
    <w:rsid w:val="00AB1B0D"/>
    <w:rsid w:val="00AB220F"/>
    <w:rsid w:val="00AB29F2"/>
    <w:rsid w:val="00AB4B25"/>
    <w:rsid w:val="00AB6EED"/>
    <w:rsid w:val="00AC1196"/>
    <w:rsid w:val="00AC2182"/>
    <w:rsid w:val="00AC2632"/>
    <w:rsid w:val="00AC430B"/>
    <w:rsid w:val="00AC611E"/>
    <w:rsid w:val="00AC6AA0"/>
    <w:rsid w:val="00AC784F"/>
    <w:rsid w:val="00AD0465"/>
    <w:rsid w:val="00AD146E"/>
    <w:rsid w:val="00AD26CA"/>
    <w:rsid w:val="00AD2923"/>
    <w:rsid w:val="00AD3A2B"/>
    <w:rsid w:val="00AD4AE5"/>
    <w:rsid w:val="00AD4DF6"/>
    <w:rsid w:val="00AD6428"/>
    <w:rsid w:val="00AD6C7F"/>
    <w:rsid w:val="00AD6E16"/>
    <w:rsid w:val="00AE0660"/>
    <w:rsid w:val="00AE1146"/>
    <w:rsid w:val="00AE1BFD"/>
    <w:rsid w:val="00AE1C4D"/>
    <w:rsid w:val="00AE1F72"/>
    <w:rsid w:val="00AE271F"/>
    <w:rsid w:val="00AE311A"/>
    <w:rsid w:val="00AE3E50"/>
    <w:rsid w:val="00AE4DC8"/>
    <w:rsid w:val="00AF1B35"/>
    <w:rsid w:val="00AF31E6"/>
    <w:rsid w:val="00AF3968"/>
    <w:rsid w:val="00AF41CE"/>
    <w:rsid w:val="00AF5AB7"/>
    <w:rsid w:val="00AF7B49"/>
    <w:rsid w:val="00B00022"/>
    <w:rsid w:val="00B00073"/>
    <w:rsid w:val="00B01427"/>
    <w:rsid w:val="00B01508"/>
    <w:rsid w:val="00B01B55"/>
    <w:rsid w:val="00B01CE1"/>
    <w:rsid w:val="00B0310F"/>
    <w:rsid w:val="00B039F1"/>
    <w:rsid w:val="00B0403C"/>
    <w:rsid w:val="00B073F6"/>
    <w:rsid w:val="00B10798"/>
    <w:rsid w:val="00B12D6A"/>
    <w:rsid w:val="00B12E1A"/>
    <w:rsid w:val="00B13692"/>
    <w:rsid w:val="00B13B5F"/>
    <w:rsid w:val="00B16DE1"/>
    <w:rsid w:val="00B17F4A"/>
    <w:rsid w:val="00B20198"/>
    <w:rsid w:val="00B20FD5"/>
    <w:rsid w:val="00B21459"/>
    <w:rsid w:val="00B2153B"/>
    <w:rsid w:val="00B22175"/>
    <w:rsid w:val="00B22B94"/>
    <w:rsid w:val="00B26F42"/>
    <w:rsid w:val="00B33FCC"/>
    <w:rsid w:val="00B3423E"/>
    <w:rsid w:val="00B3451B"/>
    <w:rsid w:val="00B35B48"/>
    <w:rsid w:val="00B36133"/>
    <w:rsid w:val="00B3642A"/>
    <w:rsid w:val="00B36E9B"/>
    <w:rsid w:val="00B408A6"/>
    <w:rsid w:val="00B428B6"/>
    <w:rsid w:val="00B42BFE"/>
    <w:rsid w:val="00B42DED"/>
    <w:rsid w:val="00B42FD6"/>
    <w:rsid w:val="00B43B08"/>
    <w:rsid w:val="00B43DC1"/>
    <w:rsid w:val="00B44A73"/>
    <w:rsid w:val="00B47972"/>
    <w:rsid w:val="00B50C1D"/>
    <w:rsid w:val="00B50D1E"/>
    <w:rsid w:val="00B52420"/>
    <w:rsid w:val="00B52F18"/>
    <w:rsid w:val="00B53830"/>
    <w:rsid w:val="00B54077"/>
    <w:rsid w:val="00B60FAB"/>
    <w:rsid w:val="00B61399"/>
    <w:rsid w:val="00B618BF"/>
    <w:rsid w:val="00B62A39"/>
    <w:rsid w:val="00B6396A"/>
    <w:rsid w:val="00B64972"/>
    <w:rsid w:val="00B66C23"/>
    <w:rsid w:val="00B66DC2"/>
    <w:rsid w:val="00B67B1E"/>
    <w:rsid w:val="00B704A1"/>
    <w:rsid w:val="00B7249E"/>
    <w:rsid w:val="00B72D19"/>
    <w:rsid w:val="00B72E4D"/>
    <w:rsid w:val="00B735FA"/>
    <w:rsid w:val="00B740B2"/>
    <w:rsid w:val="00B75248"/>
    <w:rsid w:val="00B75CAF"/>
    <w:rsid w:val="00B76367"/>
    <w:rsid w:val="00B812A7"/>
    <w:rsid w:val="00B81C7B"/>
    <w:rsid w:val="00B835DE"/>
    <w:rsid w:val="00B84F41"/>
    <w:rsid w:val="00B85182"/>
    <w:rsid w:val="00B8632B"/>
    <w:rsid w:val="00B86F6F"/>
    <w:rsid w:val="00B87CF6"/>
    <w:rsid w:val="00B91072"/>
    <w:rsid w:val="00B913CB"/>
    <w:rsid w:val="00B93336"/>
    <w:rsid w:val="00B933C2"/>
    <w:rsid w:val="00B936B7"/>
    <w:rsid w:val="00B94A6E"/>
    <w:rsid w:val="00B9748B"/>
    <w:rsid w:val="00BA074F"/>
    <w:rsid w:val="00BA19A7"/>
    <w:rsid w:val="00BA2936"/>
    <w:rsid w:val="00BA4827"/>
    <w:rsid w:val="00BA4EA4"/>
    <w:rsid w:val="00BA5019"/>
    <w:rsid w:val="00BA7540"/>
    <w:rsid w:val="00BB13E1"/>
    <w:rsid w:val="00BB2178"/>
    <w:rsid w:val="00BB29AD"/>
    <w:rsid w:val="00BB4E65"/>
    <w:rsid w:val="00BB5C44"/>
    <w:rsid w:val="00BB6184"/>
    <w:rsid w:val="00BC25C4"/>
    <w:rsid w:val="00BC44D3"/>
    <w:rsid w:val="00BC77FD"/>
    <w:rsid w:val="00BC7BCD"/>
    <w:rsid w:val="00BD099C"/>
    <w:rsid w:val="00BD2850"/>
    <w:rsid w:val="00BD36BD"/>
    <w:rsid w:val="00BD4701"/>
    <w:rsid w:val="00BD5FB9"/>
    <w:rsid w:val="00BD73B0"/>
    <w:rsid w:val="00BD7EC3"/>
    <w:rsid w:val="00BD7F68"/>
    <w:rsid w:val="00BE3AC4"/>
    <w:rsid w:val="00BE4521"/>
    <w:rsid w:val="00BE5697"/>
    <w:rsid w:val="00BE5D3E"/>
    <w:rsid w:val="00BE64A0"/>
    <w:rsid w:val="00BE66BE"/>
    <w:rsid w:val="00BE6F81"/>
    <w:rsid w:val="00BF0A6F"/>
    <w:rsid w:val="00BF1FC2"/>
    <w:rsid w:val="00BF4D26"/>
    <w:rsid w:val="00BF59CA"/>
    <w:rsid w:val="00C006BA"/>
    <w:rsid w:val="00C022CE"/>
    <w:rsid w:val="00C03BFB"/>
    <w:rsid w:val="00C04822"/>
    <w:rsid w:val="00C05426"/>
    <w:rsid w:val="00C10F84"/>
    <w:rsid w:val="00C13271"/>
    <w:rsid w:val="00C13B1D"/>
    <w:rsid w:val="00C13E28"/>
    <w:rsid w:val="00C1401D"/>
    <w:rsid w:val="00C17024"/>
    <w:rsid w:val="00C206E3"/>
    <w:rsid w:val="00C2344A"/>
    <w:rsid w:val="00C23BBA"/>
    <w:rsid w:val="00C248DB"/>
    <w:rsid w:val="00C24D1B"/>
    <w:rsid w:val="00C26127"/>
    <w:rsid w:val="00C30BA5"/>
    <w:rsid w:val="00C3164B"/>
    <w:rsid w:val="00C31B41"/>
    <w:rsid w:val="00C3273C"/>
    <w:rsid w:val="00C328BB"/>
    <w:rsid w:val="00C33C4E"/>
    <w:rsid w:val="00C33E3E"/>
    <w:rsid w:val="00C34F66"/>
    <w:rsid w:val="00C35871"/>
    <w:rsid w:val="00C362B8"/>
    <w:rsid w:val="00C4035A"/>
    <w:rsid w:val="00C450E3"/>
    <w:rsid w:val="00C466D9"/>
    <w:rsid w:val="00C479FF"/>
    <w:rsid w:val="00C5001A"/>
    <w:rsid w:val="00C50AD4"/>
    <w:rsid w:val="00C50C3C"/>
    <w:rsid w:val="00C5354C"/>
    <w:rsid w:val="00C53CE6"/>
    <w:rsid w:val="00C55311"/>
    <w:rsid w:val="00C557ED"/>
    <w:rsid w:val="00C56802"/>
    <w:rsid w:val="00C56A52"/>
    <w:rsid w:val="00C578C8"/>
    <w:rsid w:val="00C60E87"/>
    <w:rsid w:val="00C61145"/>
    <w:rsid w:val="00C61F16"/>
    <w:rsid w:val="00C6204F"/>
    <w:rsid w:val="00C62116"/>
    <w:rsid w:val="00C6363E"/>
    <w:rsid w:val="00C65572"/>
    <w:rsid w:val="00C7173C"/>
    <w:rsid w:val="00C71E19"/>
    <w:rsid w:val="00C71EE3"/>
    <w:rsid w:val="00C72B4C"/>
    <w:rsid w:val="00C7327B"/>
    <w:rsid w:val="00C739CD"/>
    <w:rsid w:val="00C73F50"/>
    <w:rsid w:val="00C74A75"/>
    <w:rsid w:val="00C75621"/>
    <w:rsid w:val="00C76859"/>
    <w:rsid w:val="00C769C2"/>
    <w:rsid w:val="00C8389D"/>
    <w:rsid w:val="00C854AE"/>
    <w:rsid w:val="00C8578B"/>
    <w:rsid w:val="00C90D85"/>
    <w:rsid w:val="00C91373"/>
    <w:rsid w:val="00C91C54"/>
    <w:rsid w:val="00C93113"/>
    <w:rsid w:val="00C94543"/>
    <w:rsid w:val="00C946A0"/>
    <w:rsid w:val="00C94AD2"/>
    <w:rsid w:val="00C9760F"/>
    <w:rsid w:val="00C979D6"/>
    <w:rsid w:val="00CA0274"/>
    <w:rsid w:val="00CA0565"/>
    <w:rsid w:val="00CA0E64"/>
    <w:rsid w:val="00CA108F"/>
    <w:rsid w:val="00CA323B"/>
    <w:rsid w:val="00CA4A2F"/>
    <w:rsid w:val="00CA603E"/>
    <w:rsid w:val="00CA64F0"/>
    <w:rsid w:val="00CA7A3A"/>
    <w:rsid w:val="00CB0581"/>
    <w:rsid w:val="00CB0CA9"/>
    <w:rsid w:val="00CB2A44"/>
    <w:rsid w:val="00CB31CD"/>
    <w:rsid w:val="00CB5854"/>
    <w:rsid w:val="00CB5B15"/>
    <w:rsid w:val="00CC06E3"/>
    <w:rsid w:val="00CC2059"/>
    <w:rsid w:val="00CC234C"/>
    <w:rsid w:val="00CC3F15"/>
    <w:rsid w:val="00CC5960"/>
    <w:rsid w:val="00CC5E4C"/>
    <w:rsid w:val="00CD02F5"/>
    <w:rsid w:val="00CD0406"/>
    <w:rsid w:val="00CD12B3"/>
    <w:rsid w:val="00CD1780"/>
    <w:rsid w:val="00CD3B3A"/>
    <w:rsid w:val="00CD3EA3"/>
    <w:rsid w:val="00CD3F0F"/>
    <w:rsid w:val="00CD503E"/>
    <w:rsid w:val="00CD54BA"/>
    <w:rsid w:val="00CD5A34"/>
    <w:rsid w:val="00CD5DED"/>
    <w:rsid w:val="00CD6230"/>
    <w:rsid w:val="00CD6B8A"/>
    <w:rsid w:val="00CE06D0"/>
    <w:rsid w:val="00CE163D"/>
    <w:rsid w:val="00CE2584"/>
    <w:rsid w:val="00CE382E"/>
    <w:rsid w:val="00CE436C"/>
    <w:rsid w:val="00CE535C"/>
    <w:rsid w:val="00CF282E"/>
    <w:rsid w:val="00CF28B8"/>
    <w:rsid w:val="00CF47BD"/>
    <w:rsid w:val="00CF5457"/>
    <w:rsid w:val="00CF63FD"/>
    <w:rsid w:val="00CF72F6"/>
    <w:rsid w:val="00CF7DF7"/>
    <w:rsid w:val="00D0062E"/>
    <w:rsid w:val="00D01E1F"/>
    <w:rsid w:val="00D0330B"/>
    <w:rsid w:val="00D04219"/>
    <w:rsid w:val="00D049C6"/>
    <w:rsid w:val="00D0586A"/>
    <w:rsid w:val="00D05DBD"/>
    <w:rsid w:val="00D06A77"/>
    <w:rsid w:val="00D0704E"/>
    <w:rsid w:val="00D07E29"/>
    <w:rsid w:val="00D100D0"/>
    <w:rsid w:val="00D10C64"/>
    <w:rsid w:val="00D1187C"/>
    <w:rsid w:val="00D14CE2"/>
    <w:rsid w:val="00D15118"/>
    <w:rsid w:val="00D15475"/>
    <w:rsid w:val="00D1637E"/>
    <w:rsid w:val="00D16FEC"/>
    <w:rsid w:val="00D173C5"/>
    <w:rsid w:val="00D21668"/>
    <w:rsid w:val="00D243C3"/>
    <w:rsid w:val="00D24E55"/>
    <w:rsid w:val="00D26E04"/>
    <w:rsid w:val="00D3082D"/>
    <w:rsid w:val="00D308C8"/>
    <w:rsid w:val="00D31394"/>
    <w:rsid w:val="00D32D61"/>
    <w:rsid w:val="00D32DE4"/>
    <w:rsid w:val="00D3471E"/>
    <w:rsid w:val="00D35124"/>
    <w:rsid w:val="00D35CB7"/>
    <w:rsid w:val="00D36234"/>
    <w:rsid w:val="00D36FA8"/>
    <w:rsid w:val="00D44A3B"/>
    <w:rsid w:val="00D45844"/>
    <w:rsid w:val="00D471B8"/>
    <w:rsid w:val="00D476FF"/>
    <w:rsid w:val="00D47AE7"/>
    <w:rsid w:val="00D50C23"/>
    <w:rsid w:val="00D51DEA"/>
    <w:rsid w:val="00D52061"/>
    <w:rsid w:val="00D52C17"/>
    <w:rsid w:val="00D53BD5"/>
    <w:rsid w:val="00D55995"/>
    <w:rsid w:val="00D56317"/>
    <w:rsid w:val="00D5688E"/>
    <w:rsid w:val="00D57585"/>
    <w:rsid w:val="00D6033A"/>
    <w:rsid w:val="00D6179B"/>
    <w:rsid w:val="00D61866"/>
    <w:rsid w:val="00D6379E"/>
    <w:rsid w:val="00D650C5"/>
    <w:rsid w:val="00D65634"/>
    <w:rsid w:val="00D6728C"/>
    <w:rsid w:val="00D70A3E"/>
    <w:rsid w:val="00D70A74"/>
    <w:rsid w:val="00D70DB2"/>
    <w:rsid w:val="00D723B2"/>
    <w:rsid w:val="00D73776"/>
    <w:rsid w:val="00D74A9D"/>
    <w:rsid w:val="00D753D7"/>
    <w:rsid w:val="00D75C6E"/>
    <w:rsid w:val="00D771D3"/>
    <w:rsid w:val="00D802CE"/>
    <w:rsid w:val="00D82F3D"/>
    <w:rsid w:val="00D83E6D"/>
    <w:rsid w:val="00D86632"/>
    <w:rsid w:val="00D86814"/>
    <w:rsid w:val="00D870F8"/>
    <w:rsid w:val="00D9247C"/>
    <w:rsid w:val="00D9337B"/>
    <w:rsid w:val="00D946CD"/>
    <w:rsid w:val="00D97D9E"/>
    <w:rsid w:val="00DA2CD2"/>
    <w:rsid w:val="00DA2D51"/>
    <w:rsid w:val="00DA2EAC"/>
    <w:rsid w:val="00DA4077"/>
    <w:rsid w:val="00DA444F"/>
    <w:rsid w:val="00DA4948"/>
    <w:rsid w:val="00DA4EE0"/>
    <w:rsid w:val="00DA5642"/>
    <w:rsid w:val="00DA6742"/>
    <w:rsid w:val="00DA6C14"/>
    <w:rsid w:val="00DA7611"/>
    <w:rsid w:val="00DA7918"/>
    <w:rsid w:val="00DB0F2B"/>
    <w:rsid w:val="00DB6C96"/>
    <w:rsid w:val="00DC4820"/>
    <w:rsid w:val="00DC5702"/>
    <w:rsid w:val="00DC5B23"/>
    <w:rsid w:val="00DC63B6"/>
    <w:rsid w:val="00DD0A2E"/>
    <w:rsid w:val="00DD240B"/>
    <w:rsid w:val="00DD2A5A"/>
    <w:rsid w:val="00DD2AFF"/>
    <w:rsid w:val="00DD4DE8"/>
    <w:rsid w:val="00DE6019"/>
    <w:rsid w:val="00DE7F45"/>
    <w:rsid w:val="00DF199A"/>
    <w:rsid w:val="00DF2ADE"/>
    <w:rsid w:val="00DF50A4"/>
    <w:rsid w:val="00DF74BF"/>
    <w:rsid w:val="00E000CF"/>
    <w:rsid w:val="00E00D4B"/>
    <w:rsid w:val="00E04542"/>
    <w:rsid w:val="00E06F91"/>
    <w:rsid w:val="00E07F06"/>
    <w:rsid w:val="00E10166"/>
    <w:rsid w:val="00E11A0B"/>
    <w:rsid w:val="00E13408"/>
    <w:rsid w:val="00E14E17"/>
    <w:rsid w:val="00E20F3C"/>
    <w:rsid w:val="00E21E7E"/>
    <w:rsid w:val="00E2298D"/>
    <w:rsid w:val="00E22B20"/>
    <w:rsid w:val="00E23456"/>
    <w:rsid w:val="00E23E65"/>
    <w:rsid w:val="00E2536A"/>
    <w:rsid w:val="00E25ED4"/>
    <w:rsid w:val="00E26455"/>
    <w:rsid w:val="00E266A3"/>
    <w:rsid w:val="00E31BB2"/>
    <w:rsid w:val="00E32A78"/>
    <w:rsid w:val="00E3412A"/>
    <w:rsid w:val="00E34F14"/>
    <w:rsid w:val="00E35A94"/>
    <w:rsid w:val="00E35E29"/>
    <w:rsid w:val="00E4115E"/>
    <w:rsid w:val="00E41986"/>
    <w:rsid w:val="00E422F0"/>
    <w:rsid w:val="00E42C86"/>
    <w:rsid w:val="00E4386B"/>
    <w:rsid w:val="00E4664C"/>
    <w:rsid w:val="00E473B3"/>
    <w:rsid w:val="00E47D57"/>
    <w:rsid w:val="00E514E4"/>
    <w:rsid w:val="00E54F82"/>
    <w:rsid w:val="00E56851"/>
    <w:rsid w:val="00E568CC"/>
    <w:rsid w:val="00E5702D"/>
    <w:rsid w:val="00E57413"/>
    <w:rsid w:val="00E60A59"/>
    <w:rsid w:val="00E61308"/>
    <w:rsid w:val="00E65360"/>
    <w:rsid w:val="00E65A89"/>
    <w:rsid w:val="00E73D53"/>
    <w:rsid w:val="00E7487B"/>
    <w:rsid w:val="00E75088"/>
    <w:rsid w:val="00E75456"/>
    <w:rsid w:val="00E80193"/>
    <w:rsid w:val="00E81B8C"/>
    <w:rsid w:val="00E81C2D"/>
    <w:rsid w:val="00E8213D"/>
    <w:rsid w:val="00E82B8E"/>
    <w:rsid w:val="00E838FD"/>
    <w:rsid w:val="00E84414"/>
    <w:rsid w:val="00E84784"/>
    <w:rsid w:val="00E84D4B"/>
    <w:rsid w:val="00E862E4"/>
    <w:rsid w:val="00E8656F"/>
    <w:rsid w:val="00E87317"/>
    <w:rsid w:val="00E87D7F"/>
    <w:rsid w:val="00E91621"/>
    <w:rsid w:val="00E92D27"/>
    <w:rsid w:val="00E9375F"/>
    <w:rsid w:val="00E945C0"/>
    <w:rsid w:val="00E9508A"/>
    <w:rsid w:val="00E957B9"/>
    <w:rsid w:val="00E97523"/>
    <w:rsid w:val="00E97AD5"/>
    <w:rsid w:val="00EA140C"/>
    <w:rsid w:val="00EA1E31"/>
    <w:rsid w:val="00EA67C7"/>
    <w:rsid w:val="00EA6A15"/>
    <w:rsid w:val="00EA6B0F"/>
    <w:rsid w:val="00EA7E16"/>
    <w:rsid w:val="00EB214F"/>
    <w:rsid w:val="00EB4956"/>
    <w:rsid w:val="00EB5201"/>
    <w:rsid w:val="00EB5484"/>
    <w:rsid w:val="00EC051F"/>
    <w:rsid w:val="00EC39BA"/>
    <w:rsid w:val="00EC4879"/>
    <w:rsid w:val="00EC4EEB"/>
    <w:rsid w:val="00ED0C7F"/>
    <w:rsid w:val="00ED113D"/>
    <w:rsid w:val="00ED1D6C"/>
    <w:rsid w:val="00ED29AB"/>
    <w:rsid w:val="00ED4609"/>
    <w:rsid w:val="00ED4678"/>
    <w:rsid w:val="00ED5D91"/>
    <w:rsid w:val="00ED6B11"/>
    <w:rsid w:val="00ED79CF"/>
    <w:rsid w:val="00EE31A0"/>
    <w:rsid w:val="00EE31CA"/>
    <w:rsid w:val="00EE3CAB"/>
    <w:rsid w:val="00EE51D5"/>
    <w:rsid w:val="00EE5675"/>
    <w:rsid w:val="00EE6040"/>
    <w:rsid w:val="00EE64B8"/>
    <w:rsid w:val="00EE759F"/>
    <w:rsid w:val="00EF0339"/>
    <w:rsid w:val="00EF069D"/>
    <w:rsid w:val="00EF08A3"/>
    <w:rsid w:val="00EF1726"/>
    <w:rsid w:val="00EF2279"/>
    <w:rsid w:val="00EF2B6E"/>
    <w:rsid w:val="00EF3288"/>
    <w:rsid w:val="00EF34C2"/>
    <w:rsid w:val="00EF3EF5"/>
    <w:rsid w:val="00EF50AC"/>
    <w:rsid w:val="00EF5117"/>
    <w:rsid w:val="00EF72AE"/>
    <w:rsid w:val="00EF7E56"/>
    <w:rsid w:val="00F006E1"/>
    <w:rsid w:val="00F01103"/>
    <w:rsid w:val="00F013A6"/>
    <w:rsid w:val="00F02837"/>
    <w:rsid w:val="00F03181"/>
    <w:rsid w:val="00F03CA0"/>
    <w:rsid w:val="00F07434"/>
    <w:rsid w:val="00F11E71"/>
    <w:rsid w:val="00F1405F"/>
    <w:rsid w:val="00F145B8"/>
    <w:rsid w:val="00F17911"/>
    <w:rsid w:val="00F23491"/>
    <w:rsid w:val="00F23548"/>
    <w:rsid w:val="00F24D3D"/>
    <w:rsid w:val="00F26D22"/>
    <w:rsid w:val="00F319E8"/>
    <w:rsid w:val="00F32145"/>
    <w:rsid w:val="00F32742"/>
    <w:rsid w:val="00F41990"/>
    <w:rsid w:val="00F4316A"/>
    <w:rsid w:val="00F43D1E"/>
    <w:rsid w:val="00F46F2D"/>
    <w:rsid w:val="00F50162"/>
    <w:rsid w:val="00F53474"/>
    <w:rsid w:val="00F53D43"/>
    <w:rsid w:val="00F54090"/>
    <w:rsid w:val="00F54D76"/>
    <w:rsid w:val="00F559CE"/>
    <w:rsid w:val="00F563E8"/>
    <w:rsid w:val="00F56990"/>
    <w:rsid w:val="00F604DA"/>
    <w:rsid w:val="00F606CD"/>
    <w:rsid w:val="00F61C93"/>
    <w:rsid w:val="00F63AC5"/>
    <w:rsid w:val="00F65544"/>
    <w:rsid w:val="00F655AE"/>
    <w:rsid w:val="00F65B37"/>
    <w:rsid w:val="00F67248"/>
    <w:rsid w:val="00F67B9A"/>
    <w:rsid w:val="00F70246"/>
    <w:rsid w:val="00F745E3"/>
    <w:rsid w:val="00F74688"/>
    <w:rsid w:val="00F74CC5"/>
    <w:rsid w:val="00F74E16"/>
    <w:rsid w:val="00F74E7B"/>
    <w:rsid w:val="00F760DA"/>
    <w:rsid w:val="00F771E1"/>
    <w:rsid w:val="00F77715"/>
    <w:rsid w:val="00F82CB0"/>
    <w:rsid w:val="00F82CCF"/>
    <w:rsid w:val="00F831D5"/>
    <w:rsid w:val="00F83214"/>
    <w:rsid w:val="00F83579"/>
    <w:rsid w:val="00F846DC"/>
    <w:rsid w:val="00F8502A"/>
    <w:rsid w:val="00F87D9A"/>
    <w:rsid w:val="00F87F3A"/>
    <w:rsid w:val="00F957AF"/>
    <w:rsid w:val="00F97173"/>
    <w:rsid w:val="00FA135D"/>
    <w:rsid w:val="00FA1417"/>
    <w:rsid w:val="00FA1593"/>
    <w:rsid w:val="00FA1EF6"/>
    <w:rsid w:val="00FA55C0"/>
    <w:rsid w:val="00FA5BC3"/>
    <w:rsid w:val="00FB08FB"/>
    <w:rsid w:val="00FB1F22"/>
    <w:rsid w:val="00FB3390"/>
    <w:rsid w:val="00FB6241"/>
    <w:rsid w:val="00FC0341"/>
    <w:rsid w:val="00FC05BA"/>
    <w:rsid w:val="00FC1060"/>
    <w:rsid w:val="00FC28F9"/>
    <w:rsid w:val="00FC2A29"/>
    <w:rsid w:val="00FC34E3"/>
    <w:rsid w:val="00FC4414"/>
    <w:rsid w:val="00FD087C"/>
    <w:rsid w:val="00FD12AC"/>
    <w:rsid w:val="00FD1AB6"/>
    <w:rsid w:val="00FD260E"/>
    <w:rsid w:val="00FD2A5A"/>
    <w:rsid w:val="00FD5836"/>
    <w:rsid w:val="00FD6481"/>
    <w:rsid w:val="00FE0FFE"/>
    <w:rsid w:val="00FE10BD"/>
    <w:rsid w:val="00FE3ACB"/>
    <w:rsid w:val="00FE3BE1"/>
    <w:rsid w:val="00FE4904"/>
    <w:rsid w:val="00FE5203"/>
    <w:rsid w:val="00FE5780"/>
    <w:rsid w:val="00FE62B4"/>
    <w:rsid w:val="00FE6A86"/>
    <w:rsid w:val="00FF041E"/>
    <w:rsid w:val="00FF427B"/>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EBFCA"/>
  <w15:docId w15:val="{354A8092-72D3-43BE-8F2F-7905A0B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79"/>
    <w:rPr>
      <w:noProof/>
      <w:sz w:val="24"/>
      <w:szCs w:val="24"/>
      <w:lang w:val="sq-AL"/>
    </w:rPr>
  </w:style>
  <w:style w:type="paragraph" w:styleId="Heading1">
    <w:name w:val="heading 1"/>
    <w:basedOn w:val="Normal"/>
    <w:next w:val="Normal"/>
    <w:link w:val="Heading1Char"/>
    <w:uiPriority w:val="99"/>
    <w:qFormat/>
    <w:rsid w:val="009A6F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54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59"/>
    <w:rsid w:val="000B65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
    <w:basedOn w:val="Normal"/>
    <w:link w:val="ListParagraphChar"/>
    <w:uiPriority w:val="34"/>
    <w:qFormat/>
    <w:rsid w:val="009A6F2F"/>
    <w:pPr>
      <w:ind w:left="720"/>
    </w:pPr>
  </w:style>
  <w:style w:type="paragraph" w:customStyle="1" w:styleId="Default">
    <w:name w:val="Default"/>
    <w:rsid w:val="005430FC"/>
    <w:pPr>
      <w:autoSpaceDE w:val="0"/>
      <w:autoSpaceDN w:val="0"/>
      <w:adjustRightInd w:val="0"/>
    </w:pPr>
    <w:rPr>
      <w:color w:val="000000"/>
      <w:sz w:val="24"/>
      <w:szCs w:val="24"/>
    </w:rPr>
  </w:style>
  <w:style w:type="paragraph" w:customStyle="1" w:styleId="Normal1">
    <w:name w:val="Normal1"/>
    <w:basedOn w:val="Normal"/>
    <w:uiPriority w:val="99"/>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semiHidden/>
    <w:unhideWhenUsed/>
    <w:rsid w:val="00010B14"/>
    <w:rPr>
      <w:sz w:val="20"/>
      <w:szCs w:val="20"/>
    </w:rPr>
  </w:style>
  <w:style w:type="character" w:customStyle="1" w:styleId="CommentTextChar">
    <w:name w:val="Comment Text Char"/>
    <w:basedOn w:val="DefaultParagraphFont"/>
    <w:link w:val="CommentText"/>
    <w:uiPriority w:val="99"/>
    <w:semiHidden/>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customStyle="1" w:styleId="ListParagraphChar">
    <w:name w:val="List Paragraph Char"/>
    <w:aliases w:val="Bullet Styles para Char"/>
    <w:basedOn w:val="DefaultParagraphFont"/>
    <w:link w:val="ListParagraph"/>
    <w:uiPriority w:val="34"/>
    <w:locked/>
    <w:rsid w:val="006B471C"/>
    <w:rPr>
      <w:sz w:val="24"/>
      <w:szCs w:val="24"/>
    </w:rPr>
  </w:style>
  <w:style w:type="character" w:styleId="Emphasis">
    <w:name w:val="Emphasis"/>
    <w:basedOn w:val="DefaultParagraphFont"/>
    <w:uiPriority w:val="20"/>
    <w:qFormat/>
    <w:locked/>
    <w:rsid w:val="000566DA"/>
    <w:rPr>
      <w:i/>
      <w:iCs/>
    </w:rPr>
  </w:style>
  <w:style w:type="paragraph" w:styleId="Revision">
    <w:name w:val="Revision"/>
    <w:hidden/>
    <w:uiPriority w:val="99"/>
    <w:semiHidden/>
    <w:rsid w:val="00DA6C14"/>
    <w:rPr>
      <w:noProof/>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1489">
      <w:bodyDiv w:val="1"/>
      <w:marLeft w:val="0"/>
      <w:marRight w:val="0"/>
      <w:marTop w:val="0"/>
      <w:marBottom w:val="0"/>
      <w:divBdr>
        <w:top w:val="none" w:sz="0" w:space="0" w:color="auto"/>
        <w:left w:val="none" w:sz="0" w:space="0" w:color="auto"/>
        <w:bottom w:val="none" w:sz="0" w:space="0" w:color="auto"/>
        <w:right w:val="none" w:sz="0" w:space="0" w:color="auto"/>
      </w:divBdr>
    </w:div>
    <w:div w:id="214893772">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400687297">
      <w:bodyDiv w:val="1"/>
      <w:marLeft w:val="0"/>
      <w:marRight w:val="0"/>
      <w:marTop w:val="0"/>
      <w:marBottom w:val="0"/>
      <w:divBdr>
        <w:top w:val="none" w:sz="0" w:space="0" w:color="auto"/>
        <w:left w:val="none" w:sz="0" w:space="0" w:color="auto"/>
        <w:bottom w:val="none" w:sz="0" w:space="0" w:color="auto"/>
        <w:right w:val="none" w:sz="0" w:space="0" w:color="auto"/>
      </w:divBdr>
    </w:div>
    <w:div w:id="515341932">
      <w:bodyDiv w:val="1"/>
      <w:marLeft w:val="0"/>
      <w:marRight w:val="0"/>
      <w:marTop w:val="0"/>
      <w:marBottom w:val="0"/>
      <w:divBdr>
        <w:top w:val="none" w:sz="0" w:space="0" w:color="auto"/>
        <w:left w:val="none" w:sz="0" w:space="0" w:color="auto"/>
        <w:bottom w:val="none" w:sz="0" w:space="0" w:color="auto"/>
        <w:right w:val="none" w:sz="0" w:space="0" w:color="auto"/>
      </w:divBdr>
    </w:div>
    <w:div w:id="623081137">
      <w:bodyDiv w:val="1"/>
      <w:marLeft w:val="0"/>
      <w:marRight w:val="0"/>
      <w:marTop w:val="0"/>
      <w:marBottom w:val="0"/>
      <w:divBdr>
        <w:top w:val="none" w:sz="0" w:space="0" w:color="auto"/>
        <w:left w:val="none" w:sz="0" w:space="0" w:color="auto"/>
        <w:bottom w:val="none" w:sz="0" w:space="0" w:color="auto"/>
        <w:right w:val="none" w:sz="0" w:space="0" w:color="auto"/>
      </w:divBdr>
    </w:div>
    <w:div w:id="1042363113">
      <w:bodyDiv w:val="1"/>
      <w:marLeft w:val="0"/>
      <w:marRight w:val="0"/>
      <w:marTop w:val="0"/>
      <w:marBottom w:val="0"/>
      <w:divBdr>
        <w:top w:val="none" w:sz="0" w:space="0" w:color="auto"/>
        <w:left w:val="none" w:sz="0" w:space="0" w:color="auto"/>
        <w:bottom w:val="none" w:sz="0" w:space="0" w:color="auto"/>
        <w:right w:val="none" w:sz="0" w:space="0" w:color="auto"/>
      </w:divBdr>
    </w:div>
    <w:div w:id="1057314630">
      <w:bodyDiv w:val="1"/>
      <w:marLeft w:val="0"/>
      <w:marRight w:val="0"/>
      <w:marTop w:val="0"/>
      <w:marBottom w:val="0"/>
      <w:divBdr>
        <w:top w:val="none" w:sz="0" w:space="0" w:color="auto"/>
        <w:left w:val="none" w:sz="0" w:space="0" w:color="auto"/>
        <w:bottom w:val="none" w:sz="0" w:space="0" w:color="auto"/>
        <w:right w:val="none" w:sz="0" w:space="0" w:color="auto"/>
      </w:divBdr>
      <w:divsChild>
        <w:div w:id="145561660">
          <w:marLeft w:val="1166"/>
          <w:marRight w:val="0"/>
          <w:marTop w:val="77"/>
          <w:marBottom w:val="0"/>
          <w:divBdr>
            <w:top w:val="none" w:sz="0" w:space="0" w:color="auto"/>
            <w:left w:val="none" w:sz="0" w:space="0" w:color="auto"/>
            <w:bottom w:val="none" w:sz="0" w:space="0" w:color="auto"/>
            <w:right w:val="none" w:sz="0" w:space="0" w:color="auto"/>
          </w:divBdr>
        </w:div>
        <w:div w:id="477386135">
          <w:marLeft w:val="1166"/>
          <w:marRight w:val="0"/>
          <w:marTop w:val="77"/>
          <w:marBottom w:val="0"/>
          <w:divBdr>
            <w:top w:val="none" w:sz="0" w:space="0" w:color="auto"/>
            <w:left w:val="none" w:sz="0" w:space="0" w:color="auto"/>
            <w:bottom w:val="none" w:sz="0" w:space="0" w:color="auto"/>
            <w:right w:val="none" w:sz="0" w:space="0" w:color="auto"/>
          </w:divBdr>
        </w:div>
        <w:div w:id="717122549">
          <w:marLeft w:val="1166"/>
          <w:marRight w:val="0"/>
          <w:marTop w:val="77"/>
          <w:marBottom w:val="0"/>
          <w:divBdr>
            <w:top w:val="none" w:sz="0" w:space="0" w:color="auto"/>
            <w:left w:val="none" w:sz="0" w:space="0" w:color="auto"/>
            <w:bottom w:val="none" w:sz="0" w:space="0" w:color="auto"/>
            <w:right w:val="none" w:sz="0" w:space="0" w:color="auto"/>
          </w:divBdr>
        </w:div>
      </w:divsChild>
    </w:div>
    <w:div w:id="1158305925">
      <w:bodyDiv w:val="1"/>
      <w:marLeft w:val="0"/>
      <w:marRight w:val="0"/>
      <w:marTop w:val="0"/>
      <w:marBottom w:val="0"/>
      <w:divBdr>
        <w:top w:val="none" w:sz="0" w:space="0" w:color="auto"/>
        <w:left w:val="none" w:sz="0" w:space="0" w:color="auto"/>
        <w:bottom w:val="none" w:sz="0" w:space="0" w:color="auto"/>
        <w:right w:val="none" w:sz="0" w:space="0" w:color="auto"/>
      </w:divBdr>
    </w:div>
    <w:div w:id="1231815746">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623611053">
      <w:bodyDiv w:val="1"/>
      <w:marLeft w:val="0"/>
      <w:marRight w:val="0"/>
      <w:marTop w:val="0"/>
      <w:marBottom w:val="0"/>
      <w:divBdr>
        <w:top w:val="none" w:sz="0" w:space="0" w:color="auto"/>
        <w:left w:val="none" w:sz="0" w:space="0" w:color="auto"/>
        <w:bottom w:val="none" w:sz="0" w:space="0" w:color="auto"/>
        <w:right w:val="none" w:sz="0" w:space="0" w:color="auto"/>
      </w:divBdr>
    </w:div>
    <w:div w:id="1683388700">
      <w:bodyDiv w:val="1"/>
      <w:marLeft w:val="0"/>
      <w:marRight w:val="0"/>
      <w:marTop w:val="0"/>
      <w:marBottom w:val="0"/>
      <w:divBdr>
        <w:top w:val="none" w:sz="0" w:space="0" w:color="auto"/>
        <w:left w:val="none" w:sz="0" w:space="0" w:color="auto"/>
        <w:bottom w:val="none" w:sz="0" w:space="0" w:color="auto"/>
        <w:right w:val="none" w:sz="0" w:space="0" w:color="auto"/>
      </w:divBdr>
    </w:div>
    <w:div w:id="1704556398">
      <w:marLeft w:val="0"/>
      <w:marRight w:val="0"/>
      <w:marTop w:val="0"/>
      <w:marBottom w:val="0"/>
      <w:divBdr>
        <w:top w:val="none" w:sz="0" w:space="0" w:color="auto"/>
        <w:left w:val="none" w:sz="0" w:space="0" w:color="auto"/>
        <w:bottom w:val="none" w:sz="0" w:space="0" w:color="auto"/>
        <w:right w:val="none" w:sz="0" w:space="0" w:color="auto"/>
      </w:divBdr>
    </w:div>
    <w:div w:id="1704556399">
      <w:marLeft w:val="0"/>
      <w:marRight w:val="0"/>
      <w:marTop w:val="0"/>
      <w:marBottom w:val="0"/>
      <w:divBdr>
        <w:top w:val="none" w:sz="0" w:space="0" w:color="auto"/>
        <w:left w:val="none" w:sz="0" w:space="0" w:color="auto"/>
        <w:bottom w:val="none" w:sz="0" w:space="0" w:color="auto"/>
        <w:right w:val="none" w:sz="0" w:space="0" w:color="auto"/>
      </w:divBdr>
    </w:div>
    <w:div w:id="1704556400">
      <w:marLeft w:val="0"/>
      <w:marRight w:val="0"/>
      <w:marTop w:val="0"/>
      <w:marBottom w:val="0"/>
      <w:divBdr>
        <w:top w:val="none" w:sz="0" w:space="0" w:color="auto"/>
        <w:left w:val="none" w:sz="0" w:space="0" w:color="auto"/>
        <w:bottom w:val="none" w:sz="0" w:space="0" w:color="auto"/>
        <w:right w:val="none" w:sz="0" w:space="0" w:color="auto"/>
      </w:divBdr>
    </w:div>
    <w:div w:id="1704556401">
      <w:marLeft w:val="0"/>
      <w:marRight w:val="0"/>
      <w:marTop w:val="0"/>
      <w:marBottom w:val="0"/>
      <w:divBdr>
        <w:top w:val="none" w:sz="0" w:space="0" w:color="auto"/>
        <w:left w:val="none" w:sz="0" w:space="0" w:color="auto"/>
        <w:bottom w:val="none" w:sz="0" w:space="0" w:color="auto"/>
        <w:right w:val="none" w:sz="0" w:space="0" w:color="auto"/>
      </w:divBdr>
    </w:div>
    <w:div w:id="1704556402">
      <w:marLeft w:val="0"/>
      <w:marRight w:val="0"/>
      <w:marTop w:val="0"/>
      <w:marBottom w:val="0"/>
      <w:divBdr>
        <w:top w:val="none" w:sz="0" w:space="0" w:color="auto"/>
        <w:left w:val="none" w:sz="0" w:space="0" w:color="auto"/>
        <w:bottom w:val="none" w:sz="0" w:space="0" w:color="auto"/>
        <w:right w:val="none" w:sz="0" w:space="0" w:color="auto"/>
      </w:divBdr>
    </w:div>
    <w:div w:id="1704556403">
      <w:marLeft w:val="0"/>
      <w:marRight w:val="0"/>
      <w:marTop w:val="0"/>
      <w:marBottom w:val="0"/>
      <w:divBdr>
        <w:top w:val="none" w:sz="0" w:space="0" w:color="auto"/>
        <w:left w:val="none" w:sz="0" w:space="0" w:color="auto"/>
        <w:bottom w:val="none" w:sz="0" w:space="0" w:color="auto"/>
        <w:right w:val="none" w:sz="0" w:space="0" w:color="auto"/>
      </w:divBdr>
    </w:div>
    <w:div w:id="1740790566">
      <w:bodyDiv w:val="1"/>
      <w:marLeft w:val="0"/>
      <w:marRight w:val="0"/>
      <w:marTop w:val="0"/>
      <w:marBottom w:val="0"/>
      <w:divBdr>
        <w:top w:val="none" w:sz="0" w:space="0" w:color="auto"/>
        <w:left w:val="none" w:sz="0" w:space="0" w:color="auto"/>
        <w:bottom w:val="none" w:sz="0" w:space="0" w:color="auto"/>
        <w:right w:val="none" w:sz="0" w:space="0" w:color="auto"/>
      </w:divBdr>
    </w:div>
    <w:div w:id="1820414297">
      <w:bodyDiv w:val="1"/>
      <w:marLeft w:val="0"/>
      <w:marRight w:val="0"/>
      <w:marTop w:val="0"/>
      <w:marBottom w:val="0"/>
      <w:divBdr>
        <w:top w:val="none" w:sz="0" w:space="0" w:color="auto"/>
        <w:left w:val="none" w:sz="0" w:space="0" w:color="auto"/>
        <w:bottom w:val="none" w:sz="0" w:space="0" w:color="auto"/>
        <w:right w:val="none" w:sz="0" w:space="0" w:color="auto"/>
      </w:divBdr>
    </w:div>
    <w:div w:id="1860239543">
      <w:bodyDiv w:val="1"/>
      <w:marLeft w:val="0"/>
      <w:marRight w:val="0"/>
      <w:marTop w:val="0"/>
      <w:marBottom w:val="0"/>
      <w:divBdr>
        <w:top w:val="none" w:sz="0" w:space="0" w:color="auto"/>
        <w:left w:val="none" w:sz="0" w:space="0" w:color="auto"/>
        <w:bottom w:val="none" w:sz="0" w:space="0" w:color="auto"/>
        <w:right w:val="none" w:sz="0" w:space="0" w:color="auto"/>
      </w:divBdr>
    </w:div>
    <w:div w:id="1913814663">
      <w:bodyDiv w:val="1"/>
      <w:marLeft w:val="0"/>
      <w:marRight w:val="0"/>
      <w:marTop w:val="0"/>
      <w:marBottom w:val="0"/>
      <w:divBdr>
        <w:top w:val="none" w:sz="0" w:space="0" w:color="auto"/>
        <w:left w:val="none" w:sz="0" w:space="0" w:color="auto"/>
        <w:bottom w:val="none" w:sz="0" w:space="0" w:color="auto"/>
        <w:right w:val="none" w:sz="0" w:space="0" w:color="auto"/>
      </w:divBdr>
    </w:div>
    <w:div w:id="1954633069">
      <w:bodyDiv w:val="1"/>
      <w:marLeft w:val="0"/>
      <w:marRight w:val="0"/>
      <w:marTop w:val="0"/>
      <w:marBottom w:val="0"/>
      <w:divBdr>
        <w:top w:val="none" w:sz="0" w:space="0" w:color="auto"/>
        <w:left w:val="none" w:sz="0" w:space="0" w:color="auto"/>
        <w:bottom w:val="none" w:sz="0" w:space="0" w:color="auto"/>
        <w:right w:val="none" w:sz="0" w:space="0" w:color="auto"/>
      </w:divBdr>
    </w:div>
    <w:div w:id="1987972122">
      <w:bodyDiv w:val="1"/>
      <w:marLeft w:val="0"/>
      <w:marRight w:val="0"/>
      <w:marTop w:val="0"/>
      <w:marBottom w:val="0"/>
      <w:divBdr>
        <w:top w:val="none" w:sz="0" w:space="0" w:color="auto"/>
        <w:left w:val="none" w:sz="0" w:space="0" w:color="auto"/>
        <w:bottom w:val="none" w:sz="0" w:space="0" w:color="auto"/>
        <w:right w:val="none" w:sz="0" w:space="0" w:color="auto"/>
      </w:divBdr>
    </w:div>
    <w:div w:id="1997106158">
      <w:bodyDiv w:val="1"/>
      <w:marLeft w:val="0"/>
      <w:marRight w:val="0"/>
      <w:marTop w:val="0"/>
      <w:marBottom w:val="0"/>
      <w:divBdr>
        <w:top w:val="none" w:sz="0" w:space="0" w:color="auto"/>
        <w:left w:val="none" w:sz="0" w:space="0" w:color="auto"/>
        <w:bottom w:val="none" w:sz="0" w:space="0" w:color="auto"/>
        <w:right w:val="none" w:sz="0" w:space="0" w:color="auto"/>
      </w:divBdr>
    </w:div>
    <w:div w:id="2013488392">
      <w:bodyDiv w:val="1"/>
      <w:marLeft w:val="0"/>
      <w:marRight w:val="0"/>
      <w:marTop w:val="0"/>
      <w:marBottom w:val="0"/>
      <w:divBdr>
        <w:top w:val="none" w:sz="0" w:space="0" w:color="auto"/>
        <w:left w:val="none" w:sz="0" w:space="0" w:color="auto"/>
        <w:bottom w:val="none" w:sz="0" w:space="0" w:color="auto"/>
        <w:right w:val="none" w:sz="0" w:space="0" w:color="auto"/>
      </w:divBdr>
    </w:div>
    <w:div w:id="203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3">
          <w:marLeft w:val="547"/>
          <w:marRight w:val="0"/>
          <w:marTop w:val="77"/>
          <w:marBottom w:val="0"/>
          <w:divBdr>
            <w:top w:val="none" w:sz="0" w:space="0" w:color="auto"/>
            <w:left w:val="none" w:sz="0" w:space="0" w:color="auto"/>
            <w:bottom w:val="none" w:sz="0" w:space="0" w:color="auto"/>
            <w:right w:val="none" w:sz="0" w:space="0" w:color="auto"/>
          </w:divBdr>
        </w:div>
      </w:divsChild>
    </w:div>
    <w:div w:id="2122650370">
      <w:bodyDiv w:val="1"/>
      <w:marLeft w:val="0"/>
      <w:marRight w:val="0"/>
      <w:marTop w:val="0"/>
      <w:marBottom w:val="0"/>
      <w:divBdr>
        <w:top w:val="none" w:sz="0" w:space="0" w:color="auto"/>
        <w:left w:val="none" w:sz="0" w:space="0" w:color="auto"/>
        <w:bottom w:val="none" w:sz="0" w:space="0" w:color="auto"/>
        <w:right w:val="none" w:sz="0" w:space="0" w:color="auto"/>
      </w:divBdr>
      <w:divsChild>
        <w:div w:id="707875452">
          <w:marLeft w:val="0"/>
          <w:marRight w:val="0"/>
          <w:marTop w:val="75"/>
          <w:marBottom w:val="0"/>
          <w:divBdr>
            <w:top w:val="none" w:sz="0" w:space="0" w:color="auto"/>
            <w:left w:val="none" w:sz="0" w:space="0" w:color="auto"/>
            <w:bottom w:val="none" w:sz="0" w:space="0" w:color="auto"/>
            <w:right w:val="none" w:sz="0" w:space="0" w:color="auto"/>
          </w:divBdr>
        </w:div>
      </w:divsChild>
    </w:div>
    <w:div w:id="2127430365">
      <w:bodyDiv w:val="1"/>
      <w:marLeft w:val="0"/>
      <w:marRight w:val="0"/>
      <w:marTop w:val="0"/>
      <w:marBottom w:val="0"/>
      <w:divBdr>
        <w:top w:val="none" w:sz="0" w:space="0" w:color="auto"/>
        <w:left w:val="none" w:sz="0" w:space="0" w:color="auto"/>
        <w:bottom w:val="none" w:sz="0" w:space="0" w:color="auto"/>
        <w:right w:val="none" w:sz="0" w:space="0" w:color="auto"/>
      </w:divBdr>
    </w:div>
    <w:div w:id="2134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BEC7-D271-460B-A640-86EFA1B0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ZKM</vt:lpstr>
    </vt:vector>
  </TitlesOfParts>
  <Company>MMPH</Company>
  <LinksUpToDate>false</LinksUpToDate>
  <CharactersWithSpaces>29911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dc:title>
  <dc:creator>Marcele Restelica</dc:creator>
  <cp:lastModifiedBy>Mentor Osman. Shala</cp:lastModifiedBy>
  <cp:revision>3</cp:revision>
  <cp:lastPrinted>2021-08-04T08:18:00Z</cp:lastPrinted>
  <dcterms:created xsi:type="dcterms:W3CDTF">2022-06-13T08:19:00Z</dcterms:created>
  <dcterms:modified xsi:type="dcterms:W3CDTF">2022-06-14T07:39:00Z</dcterms:modified>
</cp:coreProperties>
</file>